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8611AA2">
      <w:pPr>
        <w:spacing w:after="156" w:afterLines="50"/>
        <w:jc w:val="center"/>
        <w:rPr>
          <w:rFonts w:eastAsia="宋体"/>
          <w:bCs w:val="0"/>
          <w:kern w:val="21"/>
        </w:rPr>
      </w:pPr>
    </w:p>
    <w:p w14:paraId="4047B994">
      <w:pPr>
        <w:spacing w:after="156" w:afterLines="50"/>
        <w:jc w:val="center"/>
        <w:rPr>
          <w:rFonts w:eastAsia="宋体"/>
          <w:bCs w:val="0"/>
          <w:kern w:val="21"/>
        </w:rPr>
      </w:pPr>
    </w:p>
    <w:p w14:paraId="1AA73F01">
      <w:pPr>
        <w:spacing w:after="156" w:afterLines="50"/>
        <w:jc w:val="center"/>
        <w:rPr>
          <w:rFonts w:eastAsia="宋体"/>
          <w:bCs w:val="0"/>
          <w:kern w:val="21"/>
        </w:rPr>
      </w:pPr>
    </w:p>
    <w:p w14:paraId="1D28D3D8">
      <w:pPr>
        <w:pStyle w:val="17"/>
        <w:widowControl w:val="0"/>
        <w:tabs>
          <w:tab w:val="right" w:leader="dot" w:pos="8303"/>
        </w:tabs>
        <w:spacing w:line="800" w:lineRule="exact"/>
        <w:ind w:firstLine="0" w:firstLineChars="0"/>
        <w:jc w:val="center"/>
        <w:rPr>
          <w:rFonts w:eastAsia="宋体"/>
          <w:b/>
          <w:sz w:val="48"/>
          <w:szCs w:val="48"/>
        </w:rPr>
      </w:pPr>
      <w:r>
        <w:rPr>
          <w:rFonts w:eastAsia="宋体"/>
          <w:b/>
          <w:sz w:val="48"/>
          <w:szCs w:val="48"/>
        </w:rPr>
        <w:t>精华制药集团南通有限公司</w:t>
      </w:r>
    </w:p>
    <w:p w14:paraId="4253CE13">
      <w:pPr>
        <w:pStyle w:val="17"/>
        <w:widowControl w:val="0"/>
        <w:tabs>
          <w:tab w:val="right" w:leader="dot" w:pos="8303"/>
        </w:tabs>
        <w:spacing w:line="800" w:lineRule="exact"/>
        <w:ind w:firstLine="0" w:firstLineChars="0"/>
        <w:jc w:val="center"/>
        <w:rPr>
          <w:rFonts w:hint="eastAsia"/>
          <w:sz w:val="48"/>
          <w:szCs w:val="48"/>
        </w:rPr>
      </w:pPr>
      <w:r>
        <w:rPr>
          <w:b/>
          <w:sz w:val="48"/>
          <w:szCs w:val="48"/>
        </w:rPr>
        <w:t>2025年土壤和地下水自行监测报告</w:t>
      </w:r>
    </w:p>
    <w:p w14:paraId="2415891E"/>
    <w:p w14:paraId="693A120C"/>
    <w:p w14:paraId="73D34181"/>
    <w:p w14:paraId="0A84E854">
      <w:pPr>
        <w:tabs>
          <w:tab w:val="left" w:pos="5715"/>
        </w:tabs>
      </w:pPr>
      <w:r>
        <w:tab/>
      </w:r>
    </w:p>
    <w:p w14:paraId="27D198BD"/>
    <w:p w14:paraId="2EDD434F"/>
    <w:p w14:paraId="796BED76"/>
    <w:p w14:paraId="3C81B7D0"/>
    <w:p w14:paraId="5775686C"/>
    <w:p w14:paraId="4E33EA79"/>
    <w:p w14:paraId="38B70BBC"/>
    <w:p w14:paraId="6149F4BA"/>
    <w:p w14:paraId="6D3E5DB5"/>
    <w:p w14:paraId="0C9DD64D"/>
    <w:p w14:paraId="1E331108"/>
    <w:p w14:paraId="28211735"/>
    <w:p w14:paraId="188401AE"/>
    <w:p w14:paraId="1B41373F">
      <w:pPr>
        <w:pStyle w:val="17"/>
        <w:widowControl w:val="0"/>
        <w:tabs>
          <w:tab w:val="right" w:leader="dot" w:pos="8306"/>
        </w:tabs>
        <w:ind w:firstLine="0" w:firstLineChars="0"/>
        <w:jc w:val="center"/>
        <w:rPr>
          <w:rFonts w:eastAsia="宋体"/>
          <w:b/>
          <w:bCs w:val="0"/>
          <w:caps/>
          <w:kern w:val="2"/>
          <w:sz w:val="32"/>
          <w:szCs w:val="32"/>
        </w:rPr>
      </w:pPr>
      <w:r>
        <w:rPr>
          <w:rFonts w:eastAsia="宋体"/>
          <w:b/>
          <w:bCs w:val="0"/>
          <w:caps/>
          <w:kern w:val="2"/>
          <w:sz w:val="32"/>
          <w:szCs w:val="32"/>
        </w:rPr>
        <w:t>精华制药集团南通有限公司</w:t>
      </w:r>
    </w:p>
    <w:p w14:paraId="2FF126DB">
      <w:pPr>
        <w:pStyle w:val="17"/>
        <w:widowControl w:val="0"/>
        <w:tabs>
          <w:tab w:val="right" w:leader="dot" w:pos="8306"/>
        </w:tabs>
        <w:ind w:firstLine="0" w:firstLineChars="0"/>
        <w:jc w:val="center"/>
        <w:sectPr>
          <w:pgSz w:w="11906" w:h="16838"/>
          <w:pgMar w:top="1440" w:right="1800" w:bottom="1440" w:left="1800" w:header="851" w:footer="992" w:gutter="0"/>
          <w:pgNumType w:fmt="upperRoman"/>
          <w:cols w:space="720" w:num="1"/>
          <w:docGrid w:type="lines" w:linePitch="312" w:charSpace="0"/>
        </w:sectPr>
      </w:pPr>
      <w:r>
        <w:rPr>
          <w:b/>
          <w:bCs w:val="0"/>
          <w:caps/>
          <w:sz w:val="32"/>
          <w:szCs w:val="32"/>
        </w:rPr>
        <w:t>二〇二五年十二月</w:t>
      </w:r>
    </w:p>
    <w:p w14:paraId="516C7786">
      <w:pPr>
        <w:spacing w:after="156" w:afterLines="50"/>
        <w:jc w:val="center"/>
        <w:rPr>
          <w:rFonts w:eastAsia="宋体"/>
          <w:bCs w:val="0"/>
          <w:kern w:val="21"/>
        </w:rPr>
      </w:pPr>
    </w:p>
    <w:p w14:paraId="493232F6">
      <w:pPr>
        <w:spacing w:after="156" w:afterLines="50"/>
        <w:jc w:val="center"/>
        <w:rPr>
          <w:rFonts w:eastAsia="宋体"/>
          <w:bCs w:val="0"/>
          <w:kern w:val="21"/>
        </w:rPr>
      </w:pPr>
    </w:p>
    <w:p w14:paraId="25D9D4B2">
      <w:pPr>
        <w:spacing w:after="156" w:afterLines="50"/>
        <w:jc w:val="center"/>
        <w:rPr>
          <w:rFonts w:eastAsia="宋体"/>
          <w:bCs w:val="0"/>
          <w:kern w:val="21"/>
        </w:rPr>
        <w:sectPr>
          <w:pgSz w:w="11906" w:h="16838"/>
          <w:pgMar w:top="1440" w:right="1800" w:bottom="1440" w:left="1800" w:header="851" w:footer="992" w:gutter="0"/>
          <w:cols w:space="425" w:num="1"/>
          <w:docGrid w:type="lines" w:linePitch="312" w:charSpace="0"/>
        </w:sectPr>
      </w:pPr>
    </w:p>
    <w:sdt>
      <w:sdtPr>
        <w:rPr>
          <w:rFonts w:eastAsia="宋体"/>
          <w:b/>
          <w:sz w:val="21"/>
          <w:lang w:bidi="ar"/>
        </w:rPr>
        <w:id w:val="147474648"/>
        <w15:color w:val="DBDBDB"/>
        <w:docPartObj>
          <w:docPartGallery w:val="Table of Contents"/>
          <w:docPartUnique/>
        </w:docPartObj>
      </w:sdtPr>
      <w:sdtEndPr>
        <w:rPr>
          <w:rFonts w:eastAsia="宋体"/>
          <w:b/>
          <w:bCs w:val="0"/>
          <w:kern w:val="21"/>
          <w:sz w:val="24"/>
          <w:lang w:bidi="ar"/>
        </w:rPr>
      </w:sdtEndPr>
      <w:sdtContent>
        <w:p w14:paraId="30C17586">
          <w:pPr>
            <w:ind w:firstLine="0" w:firstLineChars="0"/>
            <w:jc w:val="center"/>
            <w:rPr>
              <w:rFonts w:eastAsia="宋体"/>
              <w:sz w:val="28"/>
              <w:szCs w:val="28"/>
            </w:rPr>
          </w:pPr>
          <w:r>
            <w:rPr>
              <w:rFonts w:eastAsia="宋体"/>
              <w:sz w:val="28"/>
              <w:szCs w:val="28"/>
            </w:rPr>
            <w:t>目  录</w:t>
          </w:r>
        </w:p>
        <w:p w14:paraId="08C66CC0">
          <w:pPr>
            <w:pStyle w:val="17"/>
            <w:tabs>
              <w:tab w:val="right" w:leader="dot" w:pos="8306"/>
            </w:tabs>
          </w:pPr>
          <w:r>
            <w:rPr>
              <w:rFonts w:eastAsia="宋体"/>
              <w:bCs w:val="0"/>
              <w:kern w:val="21"/>
            </w:rPr>
            <w:fldChar w:fldCharType="begin"/>
          </w:r>
          <w:r>
            <w:rPr>
              <w:rFonts w:eastAsia="宋体"/>
              <w:bCs w:val="0"/>
              <w:kern w:val="21"/>
            </w:rPr>
            <w:instrText xml:space="preserve">TOC \o "1-2" \h \u </w:instrText>
          </w:r>
          <w:r>
            <w:rPr>
              <w:rFonts w:eastAsia="宋体"/>
              <w:bCs w:val="0"/>
              <w:kern w:val="21"/>
            </w:rPr>
            <w:fldChar w:fldCharType="separate"/>
          </w:r>
          <w:r>
            <w:fldChar w:fldCharType="begin"/>
          </w:r>
          <w:r>
            <w:instrText xml:space="preserve"> HYPERLINK \l "_Toc15959" </w:instrText>
          </w:r>
          <w:r>
            <w:fldChar w:fldCharType="separate"/>
          </w:r>
          <w:r>
            <w:t>1 工作背景</w:t>
          </w:r>
          <w:r>
            <w:tab/>
          </w:r>
          <w:r>
            <w:fldChar w:fldCharType="begin"/>
          </w:r>
          <w:r>
            <w:instrText xml:space="preserve"> PAGEREF _Toc15959 \h </w:instrText>
          </w:r>
          <w:r>
            <w:fldChar w:fldCharType="separate"/>
          </w:r>
          <w:r>
            <w:t>1</w:t>
          </w:r>
          <w:r>
            <w:fldChar w:fldCharType="end"/>
          </w:r>
          <w:r>
            <w:fldChar w:fldCharType="end"/>
          </w:r>
        </w:p>
        <w:p w14:paraId="3F46B7C6">
          <w:pPr>
            <w:pStyle w:val="18"/>
            <w:tabs>
              <w:tab w:val="right" w:leader="dot" w:pos="8306"/>
            </w:tabs>
            <w:ind w:left="480"/>
          </w:pPr>
          <w:r>
            <w:fldChar w:fldCharType="begin"/>
          </w:r>
          <w:r>
            <w:instrText xml:space="preserve"> HYPERLINK \l "_Toc26104" </w:instrText>
          </w:r>
          <w:r>
            <w:fldChar w:fldCharType="separate"/>
          </w:r>
          <w:r>
            <w:t>1.1 工作由来</w:t>
          </w:r>
          <w:r>
            <w:tab/>
          </w:r>
          <w:r>
            <w:fldChar w:fldCharType="begin"/>
          </w:r>
          <w:r>
            <w:instrText xml:space="preserve"> PAGEREF _Toc26104 \h </w:instrText>
          </w:r>
          <w:r>
            <w:fldChar w:fldCharType="separate"/>
          </w:r>
          <w:r>
            <w:t>1</w:t>
          </w:r>
          <w:r>
            <w:fldChar w:fldCharType="end"/>
          </w:r>
          <w:r>
            <w:fldChar w:fldCharType="end"/>
          </w:r>
        </w:p>
        <w:p w14:paraId="1704FF59">
          <w:pPr>
            <w:pStyle w:val="18"/>
            <w:tabs>
              <w:tab w:val="right" w:leader="dot" w:pos="8306"/>
            </w:tabs>
            <w:ind w:left="480"/>
          </w:pPr>
          <w:r>
            <w:fldChar w:fldCharType="begin"/>
          </w:r>
          <w:r>
            <w:instrText xml:space="preserve"> HYPERLINK \l "_Toc18476" </w:instrText>
          </w:r>
          <w:r>
            <w:fldChar w:fldCharType="separate"/>
          </w:r>
          <w:r>
            <w:t>1.2 工作目的</w:t>
          </w:r>
          <w:r>
            <w:tab/>
          </w:r>
          <w:r>
            <w:fldChar w:fldCharType="begin"/>
          </w:r>
          <w:r>
            <w:instrText xml:space="preserve"> PAGEREF _Toc18476 \h </w:instrText>
          </w:r>
          <w:r>
            <w:fldChar w:fldCharType="separate"/>
          </w:r>
          <w:r>
            <w:t>1</w:t>
          </w:r>
          <w:r>
            <w:fldChar w:fldCharType="end"/>
          </w:r>
          <w:r>
            <w:fldChar w:fldCharType="end"/>
          </w:r>
        </w:p>
        <w:p w14:paraId="35C4B9B2">
          <w:pPr>
            <w:pStyle w:val="18"/>
            <w:tabs>
              <w:tab w:val="right" w:leader="dot" w:pos="8306"/>
            </w:tabs>
            <w:ind w:left="480"/>
          </w:pPr>
          <w:r>
            <w:fldChar w:fldCharType="begin"/>
          </w:r>
          <w:r>
            <w:instrText xml:space="preserve"> HYPERLINK \l "_Toc2171" </w:instrText>
          </w:r>
          <w:r>
            <w:fldChar w:fldCharType="separate"/>
          </w:r>
          <w:r>
            <w:t>1.3 工作原则</w:t>
          </w:r>
          <w:r>
            <w:tab/>
          </w:r>
          <w:r>
            <w:fldChar w:fldCharType="begin"/>
          </w:r>
          <w:r>
            <w:instrText xml:space="preserve"> PAGEREF _Toc2171 \h </w:instrText>
          </w:r>
          <w:r>
            <w:fldChar w:fldCharType="separate"/>
          </w:r>
          <w:r>
            <w:t>2</w:t>
          </w:r>
          <w:r>
            <w:fldChar w:fldCharType="end"/>
          </w:r>
          <w:r>
            <w:fldChar w:fldCharType="end"/>
          </w:r>
        </w:p>
        <w:p w14:paraId="5714BCA0">
          <w:pPr>
            <w:pStyle w:val="18"/>
            <w:tabs>
              <w:tab w:val="right" w:leader="dot" w:pos="8306"/>
            </w:tabs>
            <w:ind w:left="480"/>
          </w:pPr>
          <w:r>
            <w:fldChar w:fldCharType="begin"/>
          </w:r>
          <w:r>
            <w:instrText xml:space="preserve"> HYPERLINK \l "_Toc31803" </w:instrText>
          </w:r>
          <w:r>
            <w:fldChar w:fldCharType="separate"/>
          </w:r>
          <w:r>
            <w:t>1.4 工作依据</w:t>
          </w:r>
          <w:r>
            <w:tab/>
          </w:r>
          <w:r>
            <w:fldChar w:fldCharType="begin"/>
          </w:r>
          <w:r>
            <w:instrText xml:space="preserve"> PAGEREF _Toc31803 \h </w:instrText>
          </w:r>
          <w:r>
            <w:fldChar w:fldCharType="separate"/>
          </w:r>
          <w:r>
            <w:t>2</w:t>
          </w:r>
          <w:r>
            <w:fldChar w:fldCharType="end"/>
          </w:r>
          <w:r>
            <w:fldChar w:fldCharType="end"/>
          </w:r>
        </w:p>
        <w:p w14:paraId="51953398">
          <w:pPr>
            <w:pStyle w:val="18"/>
            <w:tabs>
              <w:tab w:val="right" w:leader="dot" w:pos="8306"/>
            </w:tabs>
            <w:ind w:left="480"/>
          </w:pPr>
          <w:r>
            <w:fldChar w:fldCharType="begin"/>
          </w:r>
          <w:r>
            <w:instrText xml:space="preserve"> HYPERLINK \l "_Toc1699" </w:instrText>
          </w:r>
          <w:r>
            <w:fldChar w:fldCharType="separate"/>
          </w:r>
          <w:r>
            <w:t>1.5 工作内容</w:t>
          </w:r>
          <w:r>
            <w:tab/>
          </w:r>
          <w:r>
            <w:fldChar w:fldCharType="begin"/>
          </w:r>
          <w:r>
            <w:instrText xml:space="preserve"> PAGEREF _Toc1699 \h </w:instrText>
          </w:r>
          <w:r>
            <w:fldChar w:fldCharType="separate"/>
          </w:r>
          <w:r>
            <w:t>4</w:t>
          </w:r>
          <w:r>
            <w:fldChar w:fldCharType="end"/>
          </w:r>
          <w:r>
            <w:fldChar w:fldCharType="end"/>
          </w:r>
        </w:p>
        <w:p w14:paraId="63E93684">
          <w:pPr>
            <w:pStyle w:val="18"/>
            <w:tabs>
              <w:tab w:val="right" w:leader="dot" w:pos="8306"/>
            </w:tabs>
            <w:ind w:left="480"/>
          </w:pPr>
          <w:r>
            <w:fldChar w:fldCharType="begin"/>
          </w:r>
          <w:r>
            <w:instrText xml:space="preserve"> HYPERLINK \l "_Toc27488" </w:instrText>
          </w:r>
          <w:r>
            <w:fldChar w:fldCharType="separate"/>
          </w:r>
          <w:r>
            <w:t>1.6 工作路线</w:t>
          </w:r>
          <w:r>
            <w:tab/>
          </w:r>
          <w:r>
            <w:fldChar w:fldCharType="begin"/>
          </w:r>
          <w:r>
            <w:instrText xml:space="preserve"> PAGEREF _Toc27488 \h </w:instrText>
          </w:r>
          <w:r>
            <w:fldChar w:fldCharType="separate"/>
          </w:r>
          <w:r>
            <w:t>5</w:t>
          </w:r>
          <w:r>
            <w:fldChar w:fldCharType="end"/>
          </w:r>
          <w:r>
            <w:fldChar w:fldCharType="end"/>
          </w:r>
        </w:p>
        <w:p w14:paraId="04DD602A">
          <w:pPr>
            <w:pStyle w:val="17"/>
            <w:tabs>
              <w:tab w:val="right" w:leader="dot" w:pos="8306"/>
            </w:tabs>
          </w:pPr>
          <w:r>
            <w:fldChar w:fldCharType="begin"/>
          </w:r>
          <w:r>
            <w:instrText xml:space="preserve"> HYPERLINK \l "_Toc21110" </w:instrText>
          </w:r>
          <w:r>
            <w:fldChar w:fldCharType="separate"/>
          </w:r>
          <w:r>
            <w:t>2 企业概况</w:t>
          </w:r>
          <w:r>
            <w:tab/>
          </w:r>
          <w:r>
            <w:fldChar w:fldCharType="begin"/>
          </w:r>
          <w:r>
            <w:instrText xml:space="preserve"> PAGEREF _Toc21110 \h </w:instrText>
          </w:r>
          <w:r>
            <w:fldChar w:fldCharType="separate"/>
          </w:r>
          <w:r>
            <w:t>7</w:t>
          </w:r>
          <w:r>
            <w:fldChar w:fldCharType="end"/>
          </w:r>
          <w:r>
            <w:fldChar w:fldCharType="end"/>
          </w:r>
        </w:p>
        <w:p w14:paraId="3BBEE88D">
          <w:pPr>
            <w:pStyle w:val="18"/>
            <w:tabs>
              <w:tab w:val="right" w:leader="dot" w:pos="8306"/>
            </w:tabs>
            <w:ind w:left="480"/>
          </w:pPr>
          <w:r>
            <w:fldChar w:fldCharType="begin"/>
          </w:r>
          <w:r>
            <w:instrText xml:space="preserve"> HYPERLINK \l "_Toc14783" </w:instrText>
          </w:r>
          <w:r>
            <w:fldChar w:fldCharType="separate"/>
          </w:r>
          <w:r>
            <w:t>2.1 企业基本信息</w:t>
          </w:r>
          <w:r>
            <w:tab/>
          </w:r>
          <w:r>
            <w:fldChar w:fldCharType="begin"/>
          </w:r>
          <w:r>
            <w:instrText xml:space="preserve"> PAGEREF _Toc14783 \h </w:instrText>
          </w:r>
          <w:r>
            <w:fldChar w:fldCharType="separate"/>
          </w:r>
          <w:r>
            <w:t>7</w:t>
          </w:r>
          <w:r>
            <w:fldChar w:fldCharType="end"/>
          </w:r>
          <w:r>
            <w:fldChar w:fldCharType="end"/>
          </w:r>
        </w:p>
        <w:p w14:paraId="25EC3307">
          <w:pPr>
            <w:pStyle w:val="18"/>
            <w:tabs>
              <w:tab w:val="right" w:leader="dot" w:pos="8306"/>
            </w:tabs>
            <w:ind w:left="480"/>
          </w:pPr>
          <w:r>
            <w:fldChar w:fldCharType="begin"/>
          </w:r>
          <w:r>
            <w:instrText xml:space="preserve"> HYPERLINK \l "_Toc22771" </w:instrText>
          </w:r>
          <w:r>
            <w:fldChar w:fldCharType="separate"/>
          </w:r>
          <w:r>
            <w:t>2.2 地块用地历史</w:t>
          </w:r>
          <w:r>
            <w:tab/>
          </w:r>
          <w:r>
            <w:fldChar w:fldCharType="begin"/>
          </w:r>
          <w:r>
            <w:instrText xml:space="preserve"> PAGEREF _Toc22771 \h </w:instrText>
          </w:r>
          <w:r>
            <w:fldChar w:fldCharType="separate"/>
          </w:r>
          <w:r>
            <w:t>8</w:t>
          </w:r>
          <w:r>
            <w:fldChar w:fldCharType="end"/>
          </w:r>
          <w:r>
            <w:fldChar w:fldCharType="end"/>
          </w:r>
        </w:p>
        <w:p w14:paraId="716E6A28">
          <w:pPr>
            <w:pStyle w:val="18"/>
            <w:tabs>
              <w:tab w:val="right" w:leader="dot" w:pos="8306"/>
            </w:tabs>
            <w:ind w:left="480"/>
          </w:pPr>
          <w:r>
            <w:fldChar w:fldCharType="begin"/>
          </w:r>
          <w:r>
            <w:instrText xml:space="preserve"> HYPERLINK \l "_Toc15386" </w:instrText>
          </w:r>
          <w:r>
            <w:fldChar w:fldCharType="separate"/>
          </w:r>
          <w:r>
            <w:t>2.3 历史土壤和地下水环境监测信息</w:t>
          </w:r>
          <w:r>
            <w:tab/>
          </w:r>
          <w:r>
            <w:fldChar w:fldCharType="begin"/>
          </w:r>
          <w:r>
            <w:instrText xml:space="preserve"> PAGEREF _Toc15386 \h </w:instrText>
          </w:r>
          <w:r>
            <w:fldChar w:fldCharType="separate"/>
          </w:r>
          <w:r>
            <w:t>12</w:t>
          </w:r>
          <w:r>
            <w:fldChar w:fldCharType="end"/>
          </w:r>
          <w:r>
            <w:fldChar w:fldCharType="end"/>
          </w:r>
        </w:p>
        <w:p w14:paraId="33EB7FD6">
          <w:pPr>
            <w:pStyle w:val="17"/>
            <w:tabs>
              <w:tab w:val="right" w:leader="dot" w:pos="8306"/>
            </w:tabs>
          </w:pPr>
          <w:r>
            <w:fldChar w:fldCharType="begin"/>
          </w:r>
          <w:r>
            <w:instrText xml:space="preserve"> HYPERLINK \l "_Toc20623" </w:instrText>
          </w:r>
          <w:r>
            <w:fldChar w:fldCharType="separate"/>
          </w:r>
          <w:r>
            <w:t>3 地勘资料</w:t>
          </w:r>
          <w:r>
            <w:tab/>
          </w:r>
          <w:r>
            <w:fldChar w:fldCharType="begin"/>
          </w:r>
          <w:r>
            <w:instrText xml:space="preserve"> PAGEREF _Toc20623 \h </w:instrText>
          </w:r>
          <w:r>
            <w:fldChar w:fldCharType="separate"/>
          </w:r>
          <w:r>
            <w:t>16</w:t>
          </w:r>
          <w:r>
            <w:fldChar w:fldCharType="end"/>
          </w:r>
          <w:r>
            <w:fldChar w:fldCharType="end"/>
          </w:r>
        </w:p>
        <w:p w14:paraId="6C93FF98">
          <w:pPr>
            <w:pStyle w:val="18"/>
            <w:tabs>
              <w:tab w:val="right" w:leader="dot" w:pos="8306"/>
            </w:tabs>
            <w:ind w:left="480"/>
          </w:pPr>
          <w:r>
            <w:fldChar w:fldCharType="begin"/>
          </w:r>
          <w:r>
            <w:instrText xml:space="preserve"> HYPERLINK \l "_Toc6373" </w:instrText>
          </w:r>
          <w:r>
            <w:fldChar w:fldCharType="separate"/>
          </w:r>
          <w:r>
            <w:t>3.1 地质信息</w:t>
          </w:r>
          <w:r>
            <w:tab/>
          </w:r>
          <w:r>
            <w:fldChar w:fldCharType="begin"/>
          </w:r>
          <w:r>
            <w:instrText xml:space="preserve"> PAGEREF _Toc6373 \h </w:instrText>
          </w:r>
          <w:r>
            <w:fldChar w:fldCharType="separate"/>
          </w:r>
          <w:r>
            <w:t>16</w:t>
          </w:r>
          <w:r>
            <w:fldChar w:fldCharType="end"/>
          </w:r>
          <w:r>
            <w:fldChar w:fldCharType="end"/>
          </w:r>
        </w:p>
        <w:p w14:paraId="04C155AB">
          <w:pPr>
            <w:pStyle w:val="18"/>
            <w:tabs>
              <w:tab w:val="right" w:leader="dot" w:pos="8306"/>
            </w:tabs>
            <w:ind w:left="480"/>
          </w:pPr>
          <w:r>
            <w:fldChar w:fldCharType="begin"/>
          </w:r>
          <w:r>
            <w:instrText xml:space="preserve"> HYPERLINK \l "_Toc12403" </w:instrText>
          </w:r>
          <w:r>
            <w:fldChar w:fldCharType="separate"/>
          </w:r>
          <w:r>
            <w:rPr>
              <w:rFonts w:eastAsia="宋体"/>
              <w:szCs w:val="28"/>
            </w:rPr>
            <w:t>3.2 水文地质信息</w:t>
          </w:r>
          <w:r>
            <w:tab/>
          </w:r>
          <w:r>
            <w:fldChar w:fldCharType="begin"/>
          </w:r>
          <w:r>
            <w:instrText xml:space="preserve"> PAGEREF _Toc12403 \h </w:instrText>
          </w:r>
          <w:r>
            <w:fldChar w:fldCharType="separate"/>
          </w:r>
          <w:r>
            <w:t>19</w:t>
          </w:r>
          <w:r>
            <w:fldChar w:fldCharType="end"/>
          </w:r>
          <w:r>
            <w:fldChar w:fldCharType="end"/>
          </w:r>
        </w:p>
        <w:p w14:paraId="080046E2">
          <w:pPr>
            <w:pStyle w:val="17"/>
            <w:tabs>
              <w:tab w:val="right" w:leader="dot" w:pos="8306"/>
            </w:tabs>
          </w:pPr>
          <w:r>
            <w:fldChar w:fldCharType="begin"/>
          </w:r>
          <w:r>
            <w:instrText xml:space="preserve"> HYPERLINK \l "_Toc21251" </w:instrText>
          </w:r>
          <w:r>
            <w:fldChar w:fldCharType="separate"/>
          </w:r>
          <w:r>
            <w:t>4 企业生产及污染防治情况</w:t>
          </w:r>
          <w:r>
            <w:tab/>
          </w:r>
          <w:r>
            <w:fldChar w:fldCharType="begin"/>
          </w:r>
          <w:r>
            <w:instrText xml:space="preserve"> PAGEREF _Toc21251 \h </w:instrText>
          </w:r>
          <w:r>
            <w:fldChar w:fldCharType="separate"/>
          </w:r>
          <w:r>
            <w:t>31</w:t>
          </w:r>
          <w:r>
            <w:fldChar w:fldCharType="end"/>
          </w:r>
          <w:r>
            <w:fldChar w:fldCharType="end"/>
          </w:r>
        </w:p>
        <w:p w14:paraId="0DAC03B4">
          <w:pPr>
            <w:pStyle w:val="18"/>
            <w:tabs>
              <w:tab w:val="right" w:leader="dot" w:pos="8306"/>
            </w:tabs>
            <w:ind w:left="480"/>
          </w:pPr>
          <w:r>
            <w:fldChar w:fldCharType="begin"/>
          </w:r>
          <w:r>
            <w:instrText xml:space="preserve"> HYPERLINK \l "_Toc16085" </w:instrText>
          </w:r>
          <w:r>
            <w:fldChar w:fldCharType="separate"/>
          </w:r>
          <w:r>
            <w:t>4.1企业生产概况</w:t>
          </w:r>
          <w:r>
            <w:tab/>
          </w:r>
          <w:r>
            <w:fldChar w:fldCharType="begin"/>
          </w:r>
          <w:r>
            <w:instrText xml:space="preserve"> PAGEREF _Toc16085 \h </w:instrText>
          </w:r>
          <w:r>
            <w:fldChar w:fldCharType="separate"/>
          </w:r>
          <w:r>
            <w:t>31</w:t>
          </w:r>
          <w:r>
            <w:fldChar w:fldCharType="end"/>
          </w:r>
          <w:r>
            <w:fldChar w:fldCharType="end"/>
          </w:r>
        </w:p>
        <w:p w14:paraId="1B16BB54">
          <w:pPr>
            <w:pStyle w:val="18"/>
            <w:tabs>
              <w:tab w:val="right" w:leader="dot" w:pos="8306"/>
            </w:tabs>
            <w:ind w:left="480"/>
          </w:pPr>
          <w:r>
            <w:fldChar w:fldCharType="begin"/>
          </w:r>
          <w:r>
            <w:instrText xml:space="preserve"> HYPERLINK \l "_Toc4937" </w:instrText>
          </w:r>
          <w:r>
            <w:fldChar w:fldCharType="separate"/>
          </w:r>
          <w:r>
            <w:t>4.2企业总平面布置</w:t>
          </w:r>
          <w:r>
            <w:tab/>
          </w:r>
          <w:r>
            <w:fldChar w:fldCharType="begin"/>
          </w:r>
          <w:r>
            <w:instrText xml:space="preserve"> PAGEREF _Toc4937 \h </w:instrText>
          </w:r>
          <w:r>
            <w:fldChar w:fldCharType="separate"/>
          </w:r>
          <w:r>
            <w:t>50</w:t>
          </w:r>
          <w:r>
            <w:fldChar w:fldCharType="end"/>
          </w:r>
          <w:r>
            <w:fldChar w:fldCharType="end"/>
          </w:r>
        </w:p>
        <w:p w14:paraId="521D3C10">
          <w:pPr>
            <w:pStyle w:val="18"/>
            <w:tabs>
              <w:tab w:val="right" w:leader="dot" w:pos="8306"/>
            </w:tabs>
            <w:ind w:left="480"/>
          </w:pPr>
          <w:r>
            <w:fldChar w:fldCharType="begin"/>
          </w:r>
          <w:r>
            <w:instrText xml:space="preserve"> HYPERLINK \l "_Toc22239" </w:instrText>
          </w:r>
          <w:r>
            <w:fldChar w:fldCharType="separate"/>
          </w:r>
          <w:r>
            <w:t>4.3各重点场所、重点设施设备情况</w:t>
          </w:r>
          <w:r>
            <w:tab/>
          </w:r>
          <w:r>
            <w:fldChar w:fldCharType="begin"/>
          </w:r>
          <w:r>
            <w:instrText xml:space="preserve"> PAGEREF _Toc22239 \h </w:instrText>
          </w:r>
          <w:r>
            <w:fldChar w:fldCharType="separate"/>
          </w:r>
          <w:r>
            <w:t>56</w:t>
          </w:r>
          <w:r>
            <w:fldChar w:fldCharType="end"/>
          </w:r>
          <w:r>
            <w:fldChar w:fldCharType="end"/>
          </w:r>
        </w:p>
        <w:p w14:paraId="469614A5">
          <w:pPr>
            <w:pStyle w:val="17"/>
            <w:tabs>
              <w:tab w:val="right" w:leader="dot" w:pos="8306"/>
            </w:tabs>
          </w:pPr>
          <w:r>
            <w:fldChar w:fldCharType="begin"/>
          </w:r>
          <w:r>
            <w:instrText xml:space="preserve"> HYPERLINK \l "_Toc28476" </w:instrText>
          </w:r>
          <w:r>
            <w:fldChar w:fldCharType="separate"/>
          </w:r>
          <w:r>
            <w:t>5 重点监测单元识别与分类</w:t>
          </w:r>
          <w:r>
            <w:tab/>
          </w:r>
          <w:r>
            <w:fldChar w:fldCharType="begin"/>
          </w:r>
          <w:r>
            <w:instrText xml:space="preserve"> PAGEREF _Toc28476 \h </w:instrText>
          </w:r>
          <w:r>
            <w:fldChar w:fldCharType="separate"/>
          </w:r>
          <w:r>
            <w:t>61</w:t>
          </w:r>
          <w:r>
            <w:fldChar w:fldCharType="end"/>
          </w:r>
          <w:r>
            <w:fldChar w:fldCharType="end"/>
          </w:r>
        </w:p>
        <w:p w14:paraId="06A2C7D3">
          <w:pPr>
            <w:pStyle w:val="18"/>
            <w:tabs>
              <w:tab w:val="right" w:leader="dot" w:pos="8306"/>
            </w:tabs>
            <w:ind w:left="480"/>
          </w:pPr>
          <w:r>
            <w:fldChar w:fldCharType="begin"/>
          </w:r>
          <w:r>
            <w:instrText xml:space="preserve"> HYPERLINK \l "_Toc19196" </w:instrText>
          </w:r>
          <w:r>
            <w:fldChar w:fldCharType="separate"/>
          </w:r>
          <w:r>
            <w:t>5.1 重点单元情况</w:t>
          </w:r>
          <w:r>
            <w:tab/>
          </w:r>
          <w:r>
            <w:fldChar w:fldCharType="begin"/>
          </w:r>
          <w:r>
            <w:instrText xml:space="preserve"> PAGEREF _Toc19196 \h </w:instrText>
          </w:r>
          <w:r>
            <w:fldChar w:fldCharType="separate"/>
          </w:r>
          <w:r>
            <w:t>61</w:t>
          </w:r>
          <w:r>
            <w:fldChar w:fldCharType="end"/>
          </w:r>
          <w:r>
            <w:fldChar w:fldCharType="end"/>
          </w:r>
        </w:p>
        <w:p w14:paraId="2DD8A0E0">
          <w:pPr>
            <w:pStyle w:val="18"/>
            <w:tabs>
              <w:tab w:val="right" w:leader="dot" w:pos="8306"/>
            </w:tabs>
            <w:ind w:left="480"/>
          </w:pPr>
          <w:r>
            <w:fldChar w:fldCharType="begin"/>
          </w:r>
          <w:r>
            <w:instrText xml:space="preserve"> HYPERLINK \l "_Toc7847" </w:instrText>
          </w:r>
          <w:r>
            <w:fldChar w:fldCharType="separate"/>
          </w:r>
          <w:r>
            <w:t>5.2识别/分类结果及原因</w:t>
          </w:r>
          <w:r>
            <w:tab/>
          </w:r>
          <w:r>
            <w:fldChar w:fldCharType="begin"/>
          </w:r>
          <w:r>
            <w:instrText xml:space="preserve"> PAGEREF _Toc7847 \h </w:instrText>
          </w:r>
          <w:r>
            <w:fldChar w:fldCharType="separate"/>
          </w:r>
          <w:r>
            <w:t>62</w:t>
          </w:r>
          <w:r>
            <w:fldChar w:fldCharType="end"/>
          </w:r>
          <w:r>
            <w:fldChar w:fldCharType="end"/>
          </w:r>
        </w:p>
        <w:p w14:paraId="6AA08631">
          <w:pPr>
            <w:pStyle w:val="18"/>
            <w:tabs>
              <w:tab w:val="right" w:leader="dot" w:pos="8306"/>
            </w:tabs>
            <w:ind w:left="480"/>
          </w:pPr>
          <w:r>
            <w:fldChar w:fldCharType="begin"/>
          </w:r>
          <w:r>
            <w:instrText xml:space="preserve"> HYPERLINK \l "_Toc11923" </w:instrText>
          </w:r>
          <w:r>
            <w:fldChar w:fldCharType="separate"/>
          </w:r>
          <w:r>
            <w:t>5.3关注污染物</w:t>
          </w:r>
          <w:r>
            <w:tab/>
          </w:r>
          <w:r>
            <w:fldChar w:fldCharType="begin"/>
          </w:r>
          <w:r>
            <w:instrText xml:space="preserve"> PAGEREF _Toc11923 \h </w:instrText>
          </w:r>
          <w:r>
            <w:fldChar w:fldCharType="separate"/>
          </w:r>
          <w:r>
            <w:t>62</w:t>
          </w:r>
          <w:r>
            <w:fldChar w:fldCharType="end"/>
          </w:r>
          <w:r>
            <w:fldChar w:fldCharType="end"/>
          </w:r>
        </w:p>
        <w:p w14:paraId="2B48F752">
          <w:pPr>
            <w:pStyle w:val="17"/>
            <w:tabs>
              <w:tab w:val="right" w:leader="dot" w:pos="8306"/>
            </w:tabs>
          </w:pPr>
          <w:r>
            <w:fldChar w:fldCharType="begin"/>
          </w:r>
          <w:r>
            <w:instrText xml:space="preserve"> HYPERLINK \l "_Toc24316" </w:instrText>
          </w:r>
          <w:r>
            <w:fldChar w:fldCharType="separate"/>
          </w:r>
          <w:r>
            <w:t>6 监测点位布设方案</w:t>
          </w:r>
          <w:r>
            <w:tab/>
          </w:r>
          <w:r>
            <w:fldChar w:fldCharType="begin"/>
          </w:r>
          <w:r>
            <w:instrText xml:space="preserve"> PAGEREF _Toc24316 \h </w:instrText>
          </w:r>
          <w:r>
            <w:fldChar w:fldCharType="separate"/>
          </w:r>
          <w:r>
            <w:t>65</w:t>
          </w:r>
          <w:r>
            <w:fldChar w:fldCharType="end"/>
          </w:r>
          <w:r>
            <w:fldChar w:fldCharType="end"/>
          </w:r>
        </w:p>
        <w:p w14:paraId="2944BF62">
          <w:pPr>
            <w:pStyle w:val="18"/>
            <w:tabs>
              <w:tab w:val="right" w:leader="dot" w:pos="8306"/>
            </w:tabs>
            <w:ind w:left="480"/>
          </w:pPr>
          <w:r>
            <w:fldChar w:fldCharType="begin"/>
          </w:r>
          <w:r>
            <w:instrText xml:space="preserve"> HYPERLINK \l "_Toc27240" </w:instrText>
          </w:r>
          <w:r>
            <w:fldChar w:fldCharType="separate"/>
          </w:r>
          <w:r>
            <w:t>6.1重点单元及相应监测点/监测井的布设位置</w:t>
          </w:r>
          <w:r>
            <w:tab/>
          </w:r>
          <w:r>
            <w:fldChar w:fldCharType="begin"/>
          </w:r>
          <w:r>
            <w:instrText xml:space="preserve"> PAGEREF _Toc27240 \h </w:instrText>
          </w:r>
          <w:r>
            <w:fldChar w:fldCharType="separate"/>
          </w:r>
          <w:r>
            <w:t>65</w:t>
          </w:r>
          <w:r>
            <w:fldChar w:fldCharType="end"/>
          </w:r>
          <w:r>
            <w:fldChar w:fldCharType="end"/>
          </w:r>
        </w:p>
        <w:p w14:paraId="4D6EEE17">
          <w:pPr>
            <w:pStyle w:val="18"/>
            <w:tabs>
              <w:tab w:val="right" w:leader="dot" w:pos="8306"/>
            </w:tabs>
            <w:ind w:left="480"/>
          </w:pPr>
          <w:r>
            <w:fldChar w:fldCharType="begin"/>
          </w:r>
          <w:r>
            <w:instrText xml:space="preserve"> HYPERLINK \l "_Toc31388" </w:instrText>
          </w:r>
          <w:r>
            <w:fldChar w:fldCharType="separate"/>
          </w:r>
          <w:r>
            <w:t>6.2各点位布设原因</w:t>
          </w:r>
          <w:r>
            <w:tab/>
          </w:r>
          <w:r>
            <w:fldChar w:fldCharType="begin"/>
          </w:r>
          <w:r>
            <w:instrText xml:space="preserve"> PAGEREF _Toc31388 \h </w:instrText>
          </w:r>
          <w:r>
            <w:fldChar w:fldCharType="separate"/>
          </w:r>
          <w:r>
            <w:t>70</w:t>
          </w:r>
          <w:r>
            <w:fldChar w:fldCharType="end"/>
          </w:r>
          <w:r>
            <w:fldChar w:fldCharType="end"/>
          </w:r>
        </w:p>
        <w:p w14:paraId="33B0B9E1">
          <w:pPr>
            <w:pStyle w:val="18"/>
            <w:tabs>
              <w:tab w:val="right" w:leader="dot" w:pos="8306"/>
            </w:tabs>
            <w:ind w:left="480"/>
          </w:pPr>
          <w:r>
            <w:fldChar w:fldCharType="begin"/>
          </w:r>
          <w:r>
            <w:instrText xml:space="preserve"> HYPERLINK \l "_Toc22850" </w:instrText>
          </w:r>
          <w:r>
            <w:fldChar w:fldCharType="separate"/>
          </w:r>
          <w:r>
            <w:t>6.3各点位监测指标及选取原因</w:t>
          </w:r>
          <w:r>
            <w:tab/>
          </w:r>
          <w:r>
            <w:fldChar w:fldCharType="begin"/>
          </w:r>
          <w:r>
            <w:instrText xml:space="preserve"> PAGEREF _Toc22850 \h </w:instrText>
          </w:r>
          <w:r>
            <w:fldChar w:fldCharType="separate"/>
          </w:r>
          <w:r>
            <w:t>71</w:t>
          </w:r>
          <w:r>
            <w:fldChar w:fldCharType="end"/>
          </w:r>
          <w:r>
            <w:fldChar w:fldCharType="end"/>
          </w:r>
        </w:p>
        <w:p w14:paraId="1DD7B832">
          <w:pPr>
            <w:pStyle w:val="17"/>
            <w:tabs>
              <w:tab w:val="right" w:leader="dot" w:pos="8306"/>
            </w:tabs>
          </w:pPr>
          <w:r>
            <w:fldChar w:fldCharType="begin"/>
          </w:r>
          <w:r>
            <w:instrText xml:space="preserve"> HYPERLINK \l "_Toc23418" </w:instrText>
          </w:r>
          <w:r>
            <w:fldChar w:fldCharType="separate"/>
          </w:r>
          <w:r>
            <w:t>7 样品采集、保存、流转与制备</w:t>
          </w:r>
          <w:r>
            <w:tab/>
          </w:r>
          <w:r>
            <w:fldChar w:fldCharType="begin"/>
          </w:r>
          <w:r>
            <w:instrText xml:space="preserve"> PAGEREF _Toc23418 \h </w:instrText>
          </w:r>
          <w:r>
            <w:fldChar w:fldCharType="separate"/>
          </w:r>
          <w:r>
            <w:t>76</w:t>
          </w:r>
          <w:r>
            <w:fldChar w:fldCharType="end"/>
          </w:r>
          <w:r>
            <w:fldChar w:fldCharType="end"/>
          </w:r>
        </w:p>
        <w:p w14:paraId="77C20644">
          <w:pPr>
            <w:pStyle w:val="17"/>
            <w:tabs>
              <w:tab w:val="right" w:leader="dot" w:pos="8306"/>
            </w:tabs>
          </w:pPr>
          <w:r>
            <w:fldChar w:fldCharType="begin"/>
          </w:r>
          <w:r>
            <w:instrText xml:space="preserve"> HYPERLINK \l "_Toc22152" </w:instrText>
          </w:r>
          <w:r>
            <w:fldChar w:fldCharType="separate"/>
          </w:r>
          <w:r>
            <w:t>7.2 采样方法及程序</w:t>
          </w:r>
          <w:r>
            <w:tab/>
          </w:r>
          <w:r>
            <w:fldChar w:fldCharType="begin"/>
          </w:r>
          <w:r>
            <w:instrText xml:space="preserve"> PAGEREF _Toc22152 \h </w:instrText>
          </w:r>
          <w:r>
            <w:fldChar w:fldCharType="separate"/>
          </w:r>
          <w:r>
            <w:t>77</w:t>
          </w:r>
          <w:r>
            <w:fldChar w:fldCharType="end"/>
          </w:r>
          <w:r>
            <w:fldChar w:fldCharType="end"/>
          </w:r>
        </w:p>
        <w:p w14:paraId="69775011">
          <w:pPr>
            <w:pStyle w:val="18"/>
            <w:tabs>
              <w:tab w:val="right" w:leader="dot" w:pos="8306"/>
            </w:tabs>
            <w:ind w:left="480"/>
          </w:pPr>
          <w:r>
            <w:fldChar w:fldCharType="begin"/>
          </w:r>
          <w:r>
            <w:instrText xml:space="preserve"> HYPERLINK \l "_Toc2993" </w:instrText>
          </w:r>
          <w:r>
            <w:fldChar w:fldCharType="separate"/>
          </w:r>
          <w:r>
            <w:t>7.3 样品保存、流转与制备</w:t>
          </w:r>
          <w:r>
            <w:tab/>
          </w:r>
          <w:r>
            <w:fldChar w:fldCharType="begin"/>
          </w:r>
          <w:r>
            <w:instrText xml:space="preserve"> PAGEREF _Toc2993 \h </w:instrText>
          </w:r>
          <w:r>
            <w:fldChar w:fldCharType="separate"/>
          </w:r>
          <w:r>
            <w:t>80</w:t>
          </w:r>
          <w:r>
            <w:fldChar w:fldCharType="end"/>
          </w:r>
          <w:r>
            <w:fldChar w:fldCharType="end"/>
          </w:r>
        </w:p>
        <w:p w14:paraId="214795A3">
          <w:pPr>
            <w:pStyle w:val="17"/>
            <w:tabs>
              <w:tab w:val="right" w:leader="dot" w:pos="8306"/>
            </w:tabs>
          </w:pPr>
          <w:r>
            <w:fldChar w:fldCharType="begin"/>
          </w:r>
          <w:r>
            <w:instrText xml:space="preserve"> HYPERLINK \l "_Toc14059" </w:instrText>
          </w:r>
          <w:r>
            <w:fldChar w:fldCharType="separate"/>
          </w:r>
          <w:r>
            <w:t>8 监测结果分析</w:t>
          </w:r>
          <w:r>
            <w:tab/>
          </w:r>
          <w:r>
            <w:fldChar w:fldCharType="begin"/>
          </w:r>
          <w:r>
            <w:instrText xml:space="preserve"> PAGEREF _Toc14059 \h </w:instrText>
          </w:r>
          <w:r>
            <w:fldChar w:fldCharType="separate"/>
          </w:r>
          <w:r>
            <w:t>83</w:t>
          </w:r>
          <w:r>
            <w:fldChar w:fldCharType="end"/>
          </w:r>
          <w:r>
            <w:fldChar w:fldCharType="end"/>
          </w:r>
        </w:p>
        <w:p w14:paraId="5244528C">
          <w:pPr>
            <w:pStyle w:val="18"/>
            <w:tabs>
              <w:tab w:val="right" w:leader="dot" w:pos="8306"/>
            </w:tabs>
            <w:ind w:left="480"/>
          </w:pPr>
          <w:r>
            <w:fldChar w:fldCharType="begin"/>
          </w:r>
          <w:r>
            <w:instrText xml:space="preserve"> HYPERLINK \l "_Toc23565" </w:instrText>
          </w:r>
          <w:r>
            <w:fldChar w:fldCharType="separate"/>
          </w:r>
          <w:r>
            <w:t>8.1 土壤监测结果分析</w:t>
          </w:r>
          <w:r>
            <w:tab/>
          </w:r>
          <w:r>
            <w:fldChar w:fldCharType="begin"/>
          </w:r>
          <w:r>
            <w:instrText xml:space="preserve"> PAGEREF _Toc23565 \h </w:instrText>
          </w:r>
          <w:r>
            <w:fldChar w:fldCharType="separate"/>
          </w:r>
          <w:r>
            <w:t>83</w:t>
          </w:r>
          <w:r>
            <w:fldChar w:fldCharType="end"/>
          </w:r>
          <w:r>
            <w:fldChar w:fldCharType="end"/>
          </w:r>
        </w:p>
        <w:p w14:paraId="221FB7E0">
          <w:pPr>
            <w:pStyle w:val="18"/>
            <w:tabs>
              <w:tab w:val="right" w:leader="dot" w:pos="8306"/>
            </w:tabs>
            <w:ind w:left="480"/>
          </w:pPr>
          <w:r>
            <w:fldChar w:fldCharType="begin"/>
          </w:r>
          <w:r>
            <w:instrText xml:space="preserve"> HYPERLINK \l "_Toc9061" </w:instrText>
          </w:r>
          <w:r>
            <w:fldChar w:fldCharType="separate"/>
          </w:r>
          <w:r>
            <w:t>8.2 地下水监测结果分析</w:t>
          </w:r>
          <w:r>
            <w:tab/>
          </w:r>
          <w:r>
            <w:fldChar w:fldCharType="begin"/>
          </w:r>
          <w:r>
            <w:instrText xml:space="preserve"> PAGEREF _Toc9061 \h </w:instrText>
          </w:r>
          <w:r>
            <w:fldChar w:fldCharType="separate"/>
          </w:r>
          <w:r>
            <w:t>97</w:t>
          </w:r>
          <w:r>
            <w:fldChar w:fldCharType="end"/>
          </w:r>
          <w:r>
            <w:fldChar w:fldCharType="end"/>
          </w:r>
        </w:p>
        <w:p w14:paraId="35DDDF3F">
          <w:pPr>
            <w:pStyle w:val="17"/>
            <w:tabs>
              <w:tab w:val="right" w:leader="dot" w:pos="8306"/>
            </w:tabs>
          </w:pPr>
          <w:r>
            <w:fldChar w:fldCharType="begin"/>
          </w:r>
          <w:r>
            <w:instrText xml:space="preserve"> HYPERLINK \l "_Toc26517" </w:instrText>
          </w:r>
          <w:r>
            <w:fldChar w:fldCharType="separate"/>
          </w:r>
          <w:r>
            <w:t>9 质量保证与质量控制</w:t>
          </w:r>
          <w:r>
            <w:tab/>
          </w:r>
          <w:r>
            <w:fldChar w:fldCharType="begin"/>
          </w:r>
          <w:r>
            <w:instrText xml:space="preserve"> PAGEREF _Toc26517 \h </w:instrText>
          </w:r>
          <w:r>
            <w:fldChar w:fldCharType="separate"/>
          </w:r>
          <w:r>
            <w:t>106</w:t>
          </w:r>
          <w:r>
            <w:fldChar w:fldCharType="end"/>
          </w:r>
          <w:r>
            <w:fldChar w:fldCharType="end"/>
          </w:r>
        </w:p>
        <w:p w14:paraId="1BCA49AF">
          <w:pPr>
            <w:pStyle w:val="18"/>
            <w:tabs>
              <w:tab w:val="right" w:leader="dot" w:pos="8306"/>
            </w:tabs>
            <w:ind w:left="480"/>
          </w:pPr>
          <w:r>
            <w:fldChar w:fldCharType="begin"/>
          </w:r>
          <w:r>
            <w:instrText xml:space="preserve"> HYPERLINK \l "_Toc20745" </w:instrText>
          </w:r>
          <w:r>
            <w:fldChar w:fldCharType="separate"/>
          </w:r>
          <w:r>
            <w:t>9.1 自行监测质量体系</w:t>
          </w:r>
          <w:r>
            <w:tab/>
          </w:r>
          <w:r>
            <w:fldChar w:fldCharType="begin"/>
          </w:r>
          <w:r>
            <w:instrText xml:space="preserve"> PAGEREF _Toc20745 \h </w:instrText>
          </w:r>
          <w:r>
            <w:fldChar w:fldCharType="separate"/>
          </w:r>
          <w:r>
            <w:t>106</w:t>
          </w:r>
          <w:r>
            <w:fldChar w:fldCharType="end"/>
          </w:r>
          <w:r>
            <w:fldChar w:fldCharType="end"/>
          </w:r>
        </w:p>
        <w:p w14:paraId="3A79713A">
          <w:pPr>
            <w:pStyle w:val="18"/>
            <w:tabs>
              <w:tab w:val="right" w:leader="dot" w:pos="8306"/>
            </w:tabs>
            <w:ind w:left="480"/>
          </w:pPr>
          <w:r>
            <w:fldChar w:fldCharType="begin"/>
          </w:r>
          <w:r>
            <w:instrText xml:space="preserve"> HYPERLINK \l "_Toc9361" </w:instrText>
          </w:r>
          <w:r>
            <w:fldChar w:fldCharType="separate"/>
          </w:r>
          <w:r>
            <w:t>9.2 监测方案制定的质量保证与控制</w:t>
          </w:r>
          <w:r>
            <w:tab/>
          </w:r>
          <w:r>
            <w:fldChar w:fldCharType="begin"/>
          </w:r>
          <w:r>
            <w:instrText xml:space="preserve"> PAGEREF _Toc9361 \h </w:instrText>
          </w:r>
          <w:r>
            <w:fldChar w:fldCharType="separate"/>
          </w:r>
          <w:r>
            <w:t>110</w:t>
          </w:r>
          <w:r>
            <w:fldChar w:fldCharType="end"/>
          </w:r>
          <w:r>
            <w:fldChar w:fldCharType="end"/>
          </w:r>
        </w:p>
        <w:p w14:paraId="5FF98FD1">
          <w:pPr>
            <w:pStyle w:val="18"/>
            <w:tabs>
              <w:tab w:val="right" w:leader="dot" w:pos="8306"/>
            </w:tabs>
            <w:ind w:left="480"/>
          </w:pPr>
          <w:r>
            <w:fldChar w:fldCharType="begin"/>
          </w:r>
          <w:r>
            <w:instrText xml:space="preserve"> HYPERLINK \l "_Toc9339" </w:instrText>
          </w:r>
          <w:r>
            <w:fldChar w:fldCharType="separate"/>
          </w:r>
          <w:r>
            <w:t>9.3 样品采集、保存、流转、制备与分析的质量保证与控制</w:t>
          </w:r>
          <w:r>
            <w:tab/>
          </w:r>
          <w:r>
            <w:fldChar w:fldCharType="begin"/>
          </w:r>
          <w:r>
            <w:instrText xml:space="preserve"> PAGEREF _Toc9339 \h </w:instrText>
          </w:r>
          <w:r>
            <w:fldChar w:fldCharType="separate"/>
          </w:r>
          <w:r>
            <w:t>110</w:t>
          </w:r>
          <w:r>
            <w:fldChar w:fldCharType="end"/>
          </w:r>
          <w:r>
            <w:fldChar w:fldCharType="end"/>
          </w:r>
        </w:p>
        <w:p w14:paraId="040F254A">
          <w:pPr>
            <w:pStyle w:val="17"/>
            <w:tabs>
              <w:tab w:val="right" w:leader="dot" w:pos="8306"/>
            </w:tabs>
          </w:pPr>
          <w:r>
            <w:fldChar w:fldCharType="begin"/>
          </w:r>
          <w:r>
            <w:instrText xml:space="preserve"> HYPERLINK \l "_Toc30378" </w:instrText>
          </w:r>
          <w:r>
            <w:fldChar w:fldCharType="separate"/>
          </w:r>
          <w:r>
            <w:t>10 结论与措施</w:t>
          </w:r>
          <w:r>
            <w:tab/>
          </w:r>
          <w:r>
            <w:fldChar w:fldCharType="begin"/>
          </w:r>
          <w:r>
            <w:instrText xml:space="preserve"> PAGEREF _Toc30378 \h </w:instrText>
          </w:r>
          <w:r>
            <w:fldChar w:fldCharType="separate"/>
          </w:r>
          <w:r>
            <w:t>112</w:t>
          </w:r>
          <w:r>
            <w:fldChar w:fldCharType="end"/>
          </w:r>
          <w:r>
            <w:fldChar w:fldCharType="end"/>
          </w:r>
        </w:p>
        <w:p w14:paraId="54162B9F">
          <w:pPr>
            <w:pStyle w:val="18"/>
            <w:tabs>
              <w:tab w:val="right" w:leader="dot" w:pos="8306"/>
            </w:tabs>
            <w:ind w:left="480"/>
          </w:pPr>
          <w:r>
            <w:fldChar w:fldCharType="begin"/>
          </w:r>
          <w:r>
            <w:instrText xml:space="preserve"> HYPERLINK \l "_Toc1547" </w:instrText>
          </w:r>
          <w:r>
            <w:fldChar w:fldCharType="separate"/>
          </w:r>
          <w:r>
            <w:t>10.1 监测结论</w:t>
          </w:r>
          <w:r>
            <w:tab/>
          </w:r>
          <w:r>
            <w:fldChar w:fldCharType="begin"/>
          </w:r>
          <w:r>
            <w:instrText xml:space="preserve"> PAGEREF _Toc1547 \h </w:instrText>
          </w:r>
          <w:r>
            <w:fldChar w:fldCharType="separate"/>
          </w:r>
          <w:r>
            <w:t>112</w:t>
          </w:r>
          <w:r>
            <w:fldChar w:fldCharType="end"/>
          </w:r>
          <w:r>
            <w:fldChar w:fldCharType="end"/>
          </w:r>
        </w:p>
        <w:p w14:paraId="71946540">
          <w:pPr>
            <w:pStyle w:val="18"/>
            <w:tabs>
              <w:tab w:val="right" w:leader="dot" w:pos="8306"/>
            </w:tabs>
            <w:ind w:left="480"/>
          </w:pPr>
          <w:r>
            <w:fldChar w:fldCharType="begin"/>
          </w:r>
          <w:r>
            <w:instrText xml:space="preserve"> HYPERLINK \l "_Toc4878" </w:instrText>
          </w:r>
          <w:r>
            <w:fldChar w:fldCharType="separate"/>
          </w:r>
          <w:r>
            <w:t>10.2 企业针对监测结果拟采取的主要措施</w:t>
          </w:r>
          <w:r>
            <w:tab/>
          </w:r>
          <w:r>
            <w:fldChar w:fldCharType="begin"/>
          </w:r>
          <w:r>
            <w:instrText xml:space="preserve"> PAGEREF _Toc4878 \h </w:instrText>
          </w:r>
          <w:r>
            <w:fldChar w:fldCharType="separate"/>
          </w:r>
          <w:r>
            <w:t>113</w:t>
          </w:r>
          <w:r>
            <w:fldChar w:fldCharType="end"/>
          </w:r>
          <w:r>
            <w:fldChar w:fldCharType="end"/>
          </w:r>
        </w:p>
        <w:p w14:paraId="64FD3711">
          <w:pPr>
            <w:pStyle w:val="17"/>
            <w:tabs>
              <w:tab w:val="right" w:leader="dot" w:pos="8306"/>
            </w:tabs>
          </w:pPr>
          <w:r>
            <w:fldChar w:fldCharType="begin"/>
          </w:r>
          <w:r>
            <w:instrText xml:space="preserve"> HYPERLINK \l "_Toc5063" </w:instrText>
          </w:r>
          <w:r>
            <w:fldChar w:fldCharType="separate"/>
          </w:r>
          <w:r>
            <w:t>附件：</w:t>
          </w:r>
          <w:r>
            <w:tab/>
          </w:r>
          <w:r>
            <w:fldChar w:fldCharType="begin"/>
          </w:r>
          <w:r>
            <w:instrText xml:space="preserve"> PAGEREF _Toc5063 \h </w:instrText>
          </w:r>
          <w:r>
            <w:fldChar w:fldCharType="separate"/>
          </w:r>
          <w:r>
            <w:t>114</w:t>
          </w:r>
          <w:r>
            <w:fldChar w:fldCharType="end"/>
          </w:r>
          <w:r>
            <w:fldChar w:fldCharType="end"/>
          </w:r>
        </w:p>
        <w:p w14:paraId="613679E4">
          <w:pPr>
            <w:spacing w:after="156" w:afterLines="50"/>
            <w:rPr>
              <w:rFonts w:eastAsia="宋体"/>
              <w:b/>
              <w:bCs w:val="0"/>
              <w:kern w:val="21"/>
              <w:lang w:bidi="ar"/>
            </w:rPr>
            <w:sectPr>
              <w:headerReference r:id="rId5" w:type="default"/>
              <w:pgSz w:w="11906" w:h="16838"/>
              <w:pgMar w:top="1440" w:right="1800" w:bottom="1440" w:left="1800" w:header="851" w:footer="992" w:gutter="0"/>
              <w:cols w:space="425" w:num="1"/>
              <w:docGrid w:type="lines" w:linePitch="312" w:charSpace="0"/>
            </w:sectPr>
          </w:pPr>
          <w:r>
            <w:rPr>
              <w:rFonts w:eastAsia="宋体"/>
              <w:bCs w:val="0"/>
              <w:kern w:val="21"/>
            </w:rPr>
            <w:fldChar w:fldCharType="end"/>
          </w:r>
          <w:bookmarkStart w:id="110" w:name="_GoBack"/>
          <w:bookmarkEnd w:id="110"/>
        </w:p>
      </w:sdtContent>
    </w:sdt>
    <w:p w14:paraId="01EEFD31">
      <w:pPr>
        <w:pStyle w:val="2"/>
      </w:pPr>
      <w:bookmarkStart w:id="0" w:name="_Toc13733"/>
      <w:bookmarkStart w:id="1" w:name="_Toc15959"/>
      <w:r>
        <w:t>1 工作背景</w:t>
      </w:r>
      <w:bookmarkEnd w:id="0"/>
      <w:bookmarkEnd w:id="1"/>
    </w:p>
    <w:p w14:paraId="487400B7">
      <w:pPr>
        <w:pStyle w:val="3"/>
        <w:ind w:firstLine="301"/>
      </w:pPr>
      <w:bookmarkStart w:id="2" w:name="_Toc15423"/>
      <w:bookmarkStart w:id="3" w:name="_Toc26104"/>
      <w:r>
        <w:t>1.1 工作由来</w:t>
      </w:r>
      <w:bookmarkEnd w:id="2"/>
      <w:bookmarkEnd w:id="3"/>
    </w:p>
    <w:p w14:paraId="254C4400">
      <w:pPr>
        <w:widowControl w:val="0"/>
        <w:spacing w:after="156" w:afterLines="50"/>
        <w:jc w:val="both"/>
        <w:rPr>
          <w:rFonts w:eastAsia="宋体"/>
          <w:bCs w:val="0"/>
          <w:kern w:val="2"/>
        </w:rPr>
      </w:pPr>
      <w:bookmarkStart w:id="4" w:name="_Toc18033"/>
      <w:r>
        <w:rPr>
          <w:rFonts w:eastAsia="宋体"/>
          <w:bCs w:val="0"/>
          <w:kern w:val="2"/>
        </w:rPr>
        <w:t>土壤污染问题已经成为继大气污染、水污染之后引起全社会高度关注，急需解决的重大环境问题。2016年5月，国务院颁布《土壤污染防治行动计划》（简称“土十条”），对今后一个时期，我国土壤污染防治工作做出了全面战略部署。2018年8月1日起实施的《工矿用地土壤环境管理办法（试行）》（部令第3号），为加强工矿用地土壤和地下水环境保护监督管理，防控工矿用地土壤和地下水污染提供依据。江苏省也发布了《江苏省土壤污染防治工作方案》（苏政发【2016】169号）的规范性文件，用于指导红苏省土壤污染防治工作。2021年11月13日，生态环境部发布了最新的《工业企业土壤和地下水自行监测技术指南（试行）》，用于规范和指导生产企业的土壤和地下水自行监测工作。</w:t>
      </w:r>
    </w:p>
    <w:p w14:paraId="79D98478">
      <w:pPr>
        <w:widowControl w:val="0"/>
        <w:spacing w:after="156" w:afterLines="50"/>
        <w:jc w:val="both"/>
        <w:rPr>
          <w:rFonts w:eastAsia="宋体"/>
          <w:bCs w:val="0"/>
          <w:kern w:val="2"/>
        </w:rPr>
      </w:pPr>
      <w:r>
        <w:rPr>
          <w:rFonts w:eastAsia="宋体"/>
          <w:bCs w:val="0"/>
          <w:kern w:val="2"/>
        </w:rPr>
        <w:t>为贯彻《中华人民共和国环境保护法》《中华人民共和国土壤污染防治法》《地下水管理条例》等法律法规，防控工业企业土壤和地下水污染，改善生态环境质量，指导和规范工业企业土壤和地下水自行监测工作，生态环境部制定和颁布了《工业企业土壤和地下水自行监测技术指南（试行）》。根据指南要求，土壤污染重点监管企业土壤和地下水自行监测最低频次为表层土壤1次/年，深层土壤1次/3年，地下水一类单元1次/半年，地下水二类单元1次/年。根据南通市生态环境局发布的《2025年环境监管重点单位名录清单》精华制药集团南通有限公司属于土壤污染重点监管企业，因此，精华制药集团南通有限公司应当按照指南规定的监测频次进行土壤和地下水自行监测。</w:t>
      </w:r>
    </w:p>
    <w:p w14:paraId="28BBF2F2">
      <w:pPr>
        <w:pStyle w:val="3"/>
        <w:ind w:firstLine="301"/>
      </w:pPr>
      <w:bookmarkStart w:id="5" w:name="_Toc18476"/>
      <w:r>
        <w:t>1.2 工作目的</w:t>
      </w:r>
      <w:bookmarkEnd w:id="4"/>
      <w:bookmarkEnd w:id="5"/>
    </w:p>
    <w:p w14:paraId="4D63F16D">
      <w:pPr>
        <w:widowControl w:val="0"/>
        <w:spacing w:after="156" w:afterLines="50"/>
        <w:jc w:val="both"/>
        <w:rPr>
          <w:rFonts w:eastAsia="宋体"/>
          <w:bCs w:val="0"/>
          <w:kern w:val="2"/>
        </w:rPr>
      </w:pPr>
      <w:r>
        <w:rPr>
          <w:rFonts w:eastAsia="宋体"/>
          <w:bCs w:val="0"/>
          <w:kern w:val="2"/>
        </w:rPr>
        <w:t>根据重点监管企业土壤及地下水环境监测需求，开展土壤及地下水定期监测工作，识别企业存在土壤及地下水污染隐患的区域或设施并确定其对应的特征污染物，制定自行监测方案、建设并维护监测设施、记录和保存监测数据、编制年度监测报告，以及时了解企业在生产过程中对土壤及地下水影响的动态变化。监测结果可作为风险预警的重要依据，可有效保障土壤及地下水质量安全。</w:t>
      </w:r>
    </w:p>
    <w:p w14:paraId="0E31AF54">
      <w:pPr>
        <w:pStyle w:val="3"/>
        <w:ind w:firstLine="301"/>
      </w:pPr>
      <w:bookmarkStart w:id="6" w:name="_Toc2171"/>
      <w:bookmarkStart w:id="7" w:name="_Toc10570"/>
      <w:r>
        <w:t>1.3 工作原则</w:t>
      </w:r>
      <w:bookmarkEnd w:id="6"/>
      <w:bookmarkEnd w:id="7"/>
    </w:p>
    <w:p w14:paraId="231FDCFE">
      <w:pPr>
        <w:widowControl w:val="0"/>
        <w:spacing w:after="156" w:afterLines="50"/>
        <w:jc w:val="both"/>
        <w:rPr>
          <w:rFonts w:eastAsia="宋体"/>
          <w:bCs w:val="0"/>
          <w:kern w:val="2"/>
        </w:rPr>
      </w:pPr>
      <w:r>
        <w:rPr>
          <w:rFonts w:eastAsia="宋体"/>
          <w:bCs w:val="0"/>
          <w:kern w:val="2"/>
        </w:rPr>
        <w:t>（1）针对性原则</w:t>
      </w:r>
    </w:p>
    <w:p w14:paraId="186DCDF3">
      <w:pPr>
        <w:widowControl w:val="0"/>
        <w:spacing w:after="156" w:afterLines="50"/>
        <w:jc w:val="both"/>
        <w:rPr>
          <w:rFonts w:eastAsia="宋体"/>
          <w:bCs w:val="0"/>
          <w:kern w:val="2"/>
        </w:rPr>
      </w:pPr>
      <w:r>
        <w:rPr>
          <w:rFonts w:eastAsia="宋体"/>
          <w:bCs w:val="0"/>
          <w:kern w:val="2"/>
        </w:rPr>
        <w:t>根据企业生产布局，将地块生产车间、原辅材料储存区、废水治理区等区域作为调查重点，有针对性地编制重点监管企业土壤及地下水监测方案以及监测报告。</w:t>
      </w:r>
    </w:p>
    <w:p w14:paraId="4782964E">
      <w:pPr>
        <w:widowControl w:val="0"/>
        <w:spacing w:after="156" w:afterLines="50"/>
        <w:jc w:val="both"/>
        <w:rPr>
          <w:rFonts w:eastAsia="宋体"/>
          <w:bCs w:val="0"/>
          <w:kern w:val="2"/>
        </w:rPr>
      </w:pPr>
      <w:r>
        <w:rPr>
          <w:rFonts w:eastAsia="宋体"/>
          <w:bCs w:val="0"/>
          <w:kern w:val="2"/>
        </w:rPr>
        <w:t>（2）规范性原则</w:t>
      </w:r>
    </w:p>
    <w:p w14:paraId="77CCFC8F">
      <w:pPr>
        <w:widowControl w:val="0"/>
        <w:spacing w:after="156" w:afterLines="50"/>
        <w:jc w:val="both"/>
        <w:rPr>
          <w:rFonts w:eastAsia="宋体"/>
          <w:bCs w:val="0"/>
          <w:kern w:val="2"/>
        </w:rPr>
      </w:pPr>
      <w:r>
        <w:rPr>
          <w:rFonts w:eastAsia="宋体"/>
          <w:bCs w:val="0"/>
          <w:kern w:val="2"/>
        </w:rPr>
        <w:t>按照重点行业企业用地调查、场地调查、土壤及地下水环境影响评价等相关技术文件要求，开展重点监管企业土壤及地下水布点、釆样和评价工作，确保土壤及地下水监测过程和评价结果的科学性、准确性和规范性。</w:t>
      </w:r>
    </w:p>
    <w:p w14:paraId="0E01EC12">
      <w:pPr>
        <w:widowControl w:val="0"/>
        <w:spacing w:after="156" w:afterLines="50"/>
        <w:jc w:val="both"/>
        <w:rPr>
          <w:rFonts w:eastAsia="宋体"/>
          <w:bCs w:val="0"/>
          <w:kern w:val="2"/>
        </w:rPr>
      </w:pPr>
      <w:r>
        <w:rPr>
          <w:rFonts w:eastAsia="宋体"/>
          <w:bCs w:val="0"/>
          <w:kern w:val="2"/>
        </w:rPr>
        <w:t>（3）安全性原则</w:t>
      </w:r>
    </w:p>
    <w:p w14:paraId="7ACA143A">
      <w:pPr>
        <w:widowControl w:val="0"/>
        <w:spacing w:after="156" w:afterLines="50"/>
        <w:jc w:val="both"/>
        <w:rPr>
          <w:rFonts w:eastAsia="宋体"/>
          <w:bCs w:val="0"/>
          <w:kern w:val="2"/>
        </w:rPr>
      </w:pPr>
      <w:r>
        <w:rPr>
          <w:rFonts w:eastAsia="宋体"/>
          <w:bCs w:val="0"/>
          <w:kern w:val="2"/>
        </w:rPr>
        <w:t>调查单位通过资料收集、人员访谈、现场踏勘及物探等方式摸清地下罐槽、雨污管线、电力管线、燃气管线、通讯管线等地下设施线路的位置、走向和埋深等信息，在与被调查地块责任人确认安全后开展工作，防止钻探过程中发生意外，在钻探采样过程中，应设立明显的标识牌及安全警示线，采取必要的人员防护措施，防止事故发生。</w:t>
      </w:r>
    </w:p>
    <w:p w14:paraId="3576DCEC">
      <w:pPr>
        <w:widowControl w:val="0"/>
        <w:spacing w:after="156" w:afterLines="50"/>
        <w:jc w:val="both"/>
        <w:rPr>
          <w:rFonts w:eastAsia="宋体"/>
          <w:bCs w:val="0"/>
          <w:kern w:val="2"/>
        </w:rPr>
      </w:pPr>
      <w:r>
        <w:rPr>
          <w:rFonts w:eastAsia="宋体"/>
          <w:bCs w:val="0"/>
          <w:kern w:val="2"/>
        </w:rPr>
        <w:t>（4）可操作性原则</w:t>
      </w:r>
    </w:p>
    <w:p w14:paraId="2C061A49">
      <w:pPr>
        <w:widowControl w:val="0"/>
        <w:spacing w:after="156" w:afterLines="50"/>
        <w:jc w:val="both"/>
        <w:rPr>
          <w:rFonts w:eastAsia="宋体"/>
          <w:bCs w:val="0"/>
          <w:kern w:val="2"/>
        </w:rPr>
      </w:pPr>
      <w:r>
        <w:rPr>
          <w:rFonts w:eastAsia="宋体"/>
          <w:bCs w:val="0"/>
          <w:kern w:val="2"/>
        </w:rPr>
        <w:t>综合考虑重点区域点位的代表性和可操作性，以及项目实施周期和经费等因素，确保重点监管企业土壤及地下水监测的切实可行。</w:t>
      </w:r>
    </w:p>
    <w:p w14:paraId="012B201D">
      <w:pPr>
        <w:pStyle w:val="3"/>
        <w:ind w:firstLine="301"/>
      </w:pPr>
      <w:bookmarkStart w:id="8" w:name="_Toc10785"/>
      <w:bookmarkStart w:id="9" w:name="_Toc4780"/>
      <w:bookmarkStart w:id="10" w:name="_Toc26662"/>
      <w:bookmarkStart w:id="11" w:name="_Toc31803"/>
      <w:r>
        <w:t>1.4 工作依据</w:t>
      </w:r>
      <w:bookmarkEnd w:id="8"/>
      <w:bookmarkEnd w:id="9"/>
      <w:bookmarkEnd w:id="10"/>
      <w:bookmarkEnd w:id="11"/>
    </w:p>
    <w:p w14:paraId="6E7BB7D9">
      <w:pPr>
        <w:pStyle w:val="4"/>
        <w:ind w:firstLine="281"/>
        <w:rPr>
          <w:rFonts w:cs="Times New Roman"/>
        </w:rPr>
      </w:pPr>
      <w:r>
        <w:rPr>
          <w:rFonts w:cs="Times New Roman"/>
        </w:rPr>
        <w:t>1.4.1 法律法规及规范性文件</w:t>
      </w:r>
    </w:p>
    <w:p w14:paraId="1B48EC55">
      <w:pPr>
        <w:widowControl w:val="0"/>
        <w:spacing w:after="156" w:afterLines="50"/>
        <w:jc w:val="both"/>
        <w:rPr>
          <w:rFonts w:eastAsia="宋体"/>
          <w:bCs w:val="0"/>
          <w:kern w:val="2"/>
        </w:rPr>
      </w:pPr>
      <w:r>
        <w:rPr>
          <w:rFonts w:eastAsia="宋体"/>
          <w:bCs w:val="0"/>
          <w:kern w:val="2"/>
        </w:rPr>
        <w:t>（1）《中华人民共和国环境保护法》（2015年1月1日）</w:t>
      </w:r>
    </w:p>
    <w:p w14:paraId="579F387E">
      <w:pPr>
        <w:widowControl w:val="0"/>
        <w:spacing w:after="156" w:afterLines="50"/>
        <w:jc w:val="both"/>
        <w:rPr>
          <w:rFonts w:eastAsia="宋体"/>
          <w:bCs w:val="0"/>
          <w:kern w:val="2"/>
        </w:rPr>
      </w:pPr>
      <w:r>
        <w:rPr>
          <w:rFonts w:eastAsia="宋体"/>
          <w:bCs w:val="0"/>
          <w:kern w:val="2"/>
        </w:rPr>
        <w:t>（2）《中华人民共和国土壤污染防治法》（2019年1月1日）</w:t>
      </w:r>
    </w:p>
    <w:p w14:paraId="12471BC8">
      <w:pPr>
        <w:widowControl w:val="0"/>
        <w:spacing w:after="156" w:afterLines="50"/>
        <w:jc w:val="both"/>
        <w:rPr>
          <w:rFonts w:eastAsia="宋体"/>
          <w:bCs w:val="0"/>
          <w:kern w:val="2"/>
        </w:rPr>
      </w:pPr>
      <w:r>
        <w:rPr>
          <w:rFonts w:eastAsia="宋体"/>
          <w:bCs w:val="0"/>
          <w:kern w:val="2"/>
        </w:rPr>
        <w:t>（3）《中华人民共和国水污染防治法》（2018年1月1日）</w:t>
      </w:r>
    </w:p>
    <w:p w14:paraId="4D01919C">
      <w:pPr>
        <w:widowControl w:val="0"/>
        <w:spacing w:after="156" w:afterLines="50"/>
        <w:jc w:val="both"/>
        <w:rPr>
          <w:rFonts w:eastAsia="宋体"/>
          <w:bCs w:val="0"/>
          <w:kern w:val="2"/>
        </w:rPr>
      </w:pPr>
      <w:r>
        <w:rPr>
          <w:rFonts w:eastAsia="宋体"/>
          <w:bCs w:val="0"/>
          <w:kern w:val="2"/>
        </w:rPr>
        <w:t>（4）《中华人民共和国大气污染防治法》（2018年10月26日）</w:t>
      </w:r>
    </w:p>
    <w:p w14:paraId="503BF23A">
      <w:pPr>
        <w:widowControl w:val="0"/>
        <w:spacing w:after="156" w:afterLines="50"/>
        <w:jc w:val="both"/>
        <w:rPr>
          <w:rFonts w:eastAsia="宋体"/>
          <w:bCs w:val="0"/>
          <w:kern w:val="2"/>
        </w:rPr>
      </w:pPr>
      <w:r>
        <w:rPr>
          <w:rFonts w:eastAsia="宋体"/>
          <w:bCs w:val="0"/>
          <w:kern w:val="2"/>
        </w:rPr>
        <w:t>（5）《中华人民共和国固体废物污染环境防治法》（2020年9月1日）</w:t>
      </w:r>
    </w:p>
    <w:p w14:paraId="26C86BC5">
      <w:pPr>
        <w:widowControl w:val="0"/>
        <w:spacing w:after="156" w:afterLines="50"/>
        <w:jc w:val="both"/>
        <w:rPr>
          <w:rFonts w:eastAsia="宋体"/>
          <w:bCs w:val="0"/>
          <w:kern w:val="2"/>
        </w:rPr>
      </w:pPr>
      <w:r>
        <w:rPr>
          <w:rFonts w:eastAsia="宋体"/>
          <w:bCs w:val="0"/>
          <w:kern w:val="2"/>
        </w:rPr>
        <w:t>（6）《土壤污染防治行动计划》（国发【2016】31号）</w:t>
      </w:r>
    </w:p>
    <w:p w14:paraId="71DB3017">
      <w:pPr>
        <w:widowControl w:val="0"/>
        <w:spacing w:after="156" w:afterLines="50"/>
        <w:jc w:val="both"/>
        <w:rPr>
          <w:rFonts w:eastAsia="宋体"/>
          <w:bCs w:val="0"/>
          <w:kern w:val="2"/>
        </w:rPr>
      </w:pPr>
      <w:r>
        <w:rPr>
          <w:rFonts w:eastAsia="宋体"/>
          <w:bCs w:val="0"/>
          <w:kern w:val="2"/>
        </w:rPr>
        <w:t>（7）《污染地块土壤环境管理办法（试行）》（部令第42号）</w:t>
      </w:r>
    </w:p>
    <w:p w14:paraId="00D0E629">
      <w:pPr>
        <w:widowControl w:val="0"/>
        <w:spacing w:after="156" w:afterLines="50"/>
        <w:jc w:val="both"/>
        <w:rPr>
          <w:rFonts w:eastAsia="宋体"/>
          <w:bCs w:val="0"/>
          <w:kern w:val="2"/>
          <w:highlight w:val="yellow"/>
        </w:rPr>
      </w:pPr>
      <w:r>
        <w:rPr>
          <w:rFonts w:eastAsia="宋体"/>
          <w:bCs w:val="0"/>
          <w:kern w:val="2"/>
        </w:rPr>
        <w:t>（8）《江苏省土壤污染防治条例》（2022年3月31日）</w:t>
      </w:r>
    </w:p>
    <w:p w14:paraId="691A537C">
      <w:pPr>
        <w:pStyle w:val="4"/>
        <w:ind w:firstLine="281"/>
        <w:rPr>
          <w:rFonts w:cs="Times New Roman"/>
        </w:rPr>
      </w:pPr>
      <w:r>
        <w:rPr>
          <w:rFonts w:cs="Times New Roman"/>
        </w:rPr>
        <w:t>1.4.2 技术规范</w:t>
      </w:r>
    </w:p>
    <w:p w14:paraId="3201BCC7">
      <w:pPr>
        <w:widowControl w:val="0"/>
        <w:spacing w:after="156" w:afterLines="50"/>
        <w:jc w:val="both"/>
        <w:rPr>
          <w:rFonts w:eastAsia="宋体"/>
          <w:bCs w:val="0"/>
          <w:kern w:val="2"/>
        </w:rPr>
      </w:pPr>
      <w:r>
        <w:rPr>
          <w:rFonts w:eastAsia="宋体"/>
          <w:bCs w:val="0"/>
          <w:kern w:val="2"/>
        </w:rPr>
        <w:t>（1）《建设用地土壤污染状况调查 技术导则》（HJ 25.1-2019）</w:t>
      </w:r>
    </w:p>
    <w:p w14:paraId="07B3DF7C">
      <w:pPr>
        <w:widowControl w:val="0"/>
        <w:spacing w:after="156" w:afterLines="50"/>
        <w:jc w:val="both"/>
        <w:rPr>
          <w:rFonts w:eastAsia="宋体"/>
          <w:bCs w:val="0"/>
          <w:kern w:val="2"/>
        </w:rPr>
      </w:pPr>
      <w:r>
        <w:rPr>
          <w:rFonts w:eastAsia="宋体"/>
          <w:bCs w:val="0"/>
          <w:kern w:val="2"/>
        </w:rPr>
        <w:t>（2）《建设用地土壤污染风险管控和修复监测 技术导则》（HJ 25.2-2019）</w:t>
      </w:r>
    </w:p>
    <w:p w14:paraId="1A914C93">
      <w:pPr>
        <w:widowControl w:val="0"/>
        <w:spacing w:after="156" w:afterLines="50"/>
        <w:jc w:val="both"/>
        <w:rPr>
          <w:rFonts w:eastAsia="宋体"/>
          <w:bCs w:val="0"/>
          <w:kern w:val="2"/>
        </w:rPr>
      </w:pPr>
      <w:r>
        <w:rPr>
          <w:rFonts w:eastAsia="宋体"/>
          <w:bCs w:val="0"/>
          <w:kern w:val="2"/>
        </w:rPr>
        <w:t>（3）《土壤环境监测技术规范》（HJ/T 166-2004）</w:t>
      </w:r>
    </w:p>
    <w:p w14:paraId="5333638A">
      <w:pPr>
        <w:widowControl w:val="0"/>
        <w:spacing w:after="156" w:afterLines="50"/>
        <w:jc w:val="both"/>
        <w:rPr>
          <w:rFonts w:eastAsia="宋体"/>
          <w:bCs w:val="0"/>
          <w:kern w:val="2"/>
        </w:rPr>
      </w:pPr>
      <w:r>
        <w:rPr>
          <w:rFonts w:eastAsia="宋体"/>
          <w:bCs w:val="0"/>
          <w:kern w:val="2"/>
        </w:rPr>
        <w:t>（4）《地下水环境监测技术规范》（HJ/T 164-2020）</w:t>
      </w:r>
    </w:p>
    <w:p w14:paraId="757E918D">
      <w:pPr>
        <w:widowControl w:val="0"/>
        <w:spacing w:after="156" w:afterLines="50"/>
        <w:jc w:val="both"/>
        <w:rPr>
          <w:rFonts w:eastAsia="宋体"/>
          <w:bCs w:val="0"/>
          <w:kern w:val="2"/>
        </w:rPr>
      </w:pPr>
      <w:r>
        <w:rPr>
          <w:rFonts w:eastAsia="宋体"/>
          <w:bCs w:val="0"/>
          <w:kern w:val="2"/>
        </w:rPr>
        <w:t>（5）《工业企业土壤和地下水自行监测技术指南（试行）》（HJ 1209-2021）</w:t>
      </w:r>
    </w:p>
    <w:p w14:paraId="13A2C80F">
      <w:pPr>
        <w:widowControl w:val="0"/>
        <w:spacing w:after="156" w:afterLines="50"/>
        <w:jc w:val="both"/>
        <w:rPr>
          <w:rFonts w:eastAsia="宋体"/>
          <w:bCs w:val="0"/>
          <w:kern w:val="2"/>
        </w:rPr>
      </w:pPr>
      <w:r>
        <w:rPr>
          <w:rFonts w:eastAsia="宋体"/>
          <w:bCs w:val="0"/>
          <w:kern w:val="2"/>
        </w:rPr>
        <w:t>（6）《地块土壤和地下水中挥发性有机物采样技术导则》（HJ 1019-2019）</w:t>
      </w:r>
    </w:p>
    <w:p w14:paraId="66E1A869">
      <w:pPr>
        <w:widowControl w:val="0"/>
        <w:spacing w:after="156" w:afterLines="50"/>
        <w:jc w:val="both"/>
        <w:rPr>
          <w:rFonts w:eastAsia="宋体"/>
          <w:bCs w:val="0"/>
          <w:kern w:val="2"/>
        </w:rPr>
      </w:pPr>
      <w:r>
        <w:rPr>
          <w:rFonts w:eastAsia="宋体"/>
          <w:bCs w:val="0"/>
          <w:kern w:val="2"/>
        </w:rPr>
        <w:t>（7）《重点行业企业用地调查疑似污染地块布点技术规定（试行）》</w:t>
      </w:r>
    </w:p>
    <w:p w14:paraId="7A06B07D">
      <w:pPr>
        <w:widowControl w:val="0"/>
        <w:spacing w:after="156" w:afterLines="50"/>
        <w:jc w:val="both"/>
        <w:rPr>
          <w:rFonts w:eastAsia="宋体"/>
          <w:bCs w:val="0"/>
          <w:kern w:val="2"/>
        </w:rPr>
      </w:pPr>
      <w:r>
        <w:rPr>
          <w:rFonts w:eastAsia="宋体"/>
          <w:bCs w:val="0"/>
          <w:kern w:val="2"/>
        </w:rPr>
        <w:t>（8）《重点行业企业用地调查样品采集保存和流转技术规定（试行）》</w:t>
      </w:r>
    </w:p>
    <w:p w14:paraId="6DAD9E46">
      <w:pPr>
        <w:pStyle w:val="4"/>
        <w:ind w:firstLine="281"/>
        <w:rPr>
          <w:rFonts w:cs="Times New Roman"/>
        </w:rPr>
      </w:pPr>
      <w:r>
        <w:rPr>
          <w:rFonts w:cs="Times New Roman"/>
        </w:rPr>
        <w:t>1.4.3 评价标准</w:t>
      </w:r>
    </w:p>
    <w:p w14:paraId="389DCECD">
      <w:pPr>
        <w:widowControl w:val="0"/>
        <w:spacing w:after="156" w:afterLines="50"/>
        <w:jc w:val="both"/>
        <w:rPr>
          <w:rFonts w:eastAsia="宋体"/>
          <w:bCs w:val="0"/>
          <w:kern w:val="2"/>
        </w:rPr>
      </w:pPr>
      <w:r>
        <w:rPr>
          <w:rFonts w:eastAsia="宋体"/>
          <w:bCs w:val="0"/>
          <w:kern w:val="2"/>
        </w:rPr>
        <w:t>（1）《土壤环境质量 建设用地土壤污染风险管控标准（试行）》（GB 36600-2018）</w:t>
      </w:r>
    </w:p>
    <w:p w14:paraId="1913738E">
      <w:pPr>
        <w:widowControl w:val="0"/>
        <w:spacing w:after="156" w:afterLines="50"/>
        <w:jc w:val="both"/>
        <w:rPr>
          <w:rFonts w:eastAsia="宋体"/>
          <w:bCs w:val="0"/>
          <w:kern w:val="2"/>
        </w:rPr>
      </w:pPr>
      <w:r>
        <w:rPr>
          <w:rFonts w:eastAsia="宋体"/>
          <w:bCs w:val="0"/>
          <w:kern w:val="2"/>
        </w:rPr>
        <w:t>（2）《地下水质量标准》（GB/T 14848-2017）</w:t>
      </w:r>
    </w:p>
    <w:p w14:paraId="1A44C357">
      <w:pPr>
        <w:widowControl w:val="0"/>
        <w:spacing w:after="156" w:afterLines="50"/>
        <w:jc w:val="both"/>
        <w:rPr>
          <w:rFonts w:eastAsia="宋体"/>
          <w:bCs w:val="0"/>
          <w:kern w:val="2"/>
        </w:rPr>
      </w:pPr>
      <w:r>
        <w:rPr>
          <w:rFonts w:eastAsia="宋体"/>
          <w:bCs w:val="0"/>
          <w:kern w:val="2"/>
        </w:rPr>
        <w:t>（3）《上海市建设用地土壤污染状况调查、风险评估、风险管控与修复方案编制、风险管控与修复效果评估工作的补充规定（试行）》（沪环土【2020】62号）</w:t>
      </w:r>
    </w:p>
    <w:p w14:paraId="5B068F49">
      <w:pPr>
        <w:pStyle w:val="3"/>
        <w:ind w:firstLine="301"/>
      </w:pPr>
      <w:bookmarkStart w:id="12" w:name="_Toc31334"/>
      <w:bookmarkStart w:id="13" w:name="_Toc1699"/>
      <w:bookmarkStart w:id="14" w:name="_Toc25192"/>
      <w:r>
        <w:t>1.5 工作内容</w:t>
      </w:r>
      <w:bookmarkEnd w:id="12"/>
      <w:bookmarkEnd w:id="13"/>
      <w:bookmarkEnd w:id="14"/>
    </w:p>
    <w:p w14:paraId="25B3C394">
      <w:pPr>
        <w:widowControl w:val="0"/>
        <w:spacing w:after="156" w:afterLines="50"/>
        <w:jc w:val="both"/>
        <w:rPr>
          <w:rFonts w:eastAsia="宋体"/>
          <w:bCs w:val="0"/>
          <w:kern w:val="2"/>
        </w:rPr>
      </w:pPr>
      <w:r>
        <w:rPr>
          <w:rFonts w:eastAsia="宋体"/>
          <w:bCs w:val="0"/>
          <w:kern w:val="2"/>
        </w:rPr>
        <w:t>开展企业地块的资料收集、现场踏勘、人员访谈、重点区域及设施识别等工作。根据初步调查结果，识别本企业存在土壤及地下水污染隐患的区域或设施并确定其对应的特征污染物，制定自行监测方案，并根据实验分析数据结果出具检测报告及提供相关建议。</w:t>
      </w:r>
    </w:p>
    <w:p w14:paraId="7C62D95B">
      <w:pPr>
        <w:widowControl w:val="0"/>
        <w:spacing w:after="156" w:afterLines="50"/>
        <w:jc w:val="both"/>
        <w:rPr>
          <w:rFonts w:eastAsia="宋体"/>
          <w:bCs w:val="0"/>
          <w:kern w:val="2"/>
        </w:rPr>
      </w:pPr>
      <w:r>
        <w:rPr>
          <w:rFonts w:eastAsia="宋体"/>
          <w:bCs w:val="0"/>
          <w:kern w:val="2"/>
        </w:rPr>
        <w:t>重点区域及设施识别：开展全面的现场踏勘与调查工作，摸清企业地块内重点区域及设施的基本情况，根据各区域及设施信息、特征污染物类型、污染物进入土壤和地下水的途径等，识别企业内部存在土壤及地下水污染隐患的区域及设施，作为重点区域及设施在企业平面布置图中标记。</w:t>
      </w:r>
    </w:p>
    <w:p w14:paraId="77397B08">
      <w:pPr>
        <w:widowControl w:val="0"/>
        <w:spacing w:after="156" w:afterLines="50"/>
        <w:jc w:val="both"/>
        <w:rPr>
          <w:rFonts w:eastAsia="宋体"/>
          <w:bCs w:val="0"/>
          <w:kern w:val="2"/>
        </w:rPr>
      </w:pPr>
      <w:r>
        <w:rPr>
          <w:rFonts w:eastAsia="宋体"/>
          <w:bCs w:val="0"/>
          <w:kern w:val="2"/>
        </w:rPr>
        <w:t>采样计划和报告：对识别的重点区域及设施制定具体采样布点方案，开展企业内土壤及地下水的自行监测，根据实验室分析结果，出具检测报告及提出相应的建议。</w:t>
      </w:r>
    </w:p>
    <w:p w14:paraId="7331CF39">
      <w:pPr>
        <w:pStyle w:val="4"/>
        <w:ind w:firstLine="281"/>
        <w:rPr>
          <w:rFonts w:cs="Times New Roman"/>
        </w:rPr>
      </w:pPr>
      <w:r>
        <w:rPr>
          <w:rFonts w:cs="Times New Roman"/>
        </w:rPr>
        <w:t>1.5.1 资料收集</w:t>
      </w:r>
    </w:p>
    <w:p w14:paraId="58E7BE82">
      <w:pPr>
        <w:widowControl w:val="0"/>
        <w:spacing w:after="156" w:afterLines="50"/>
        <w:jc w:val="both"/>
        <w:rPr>
          <w:bCs w:val="0"/>
          <w:kern w:val="2"/>
        </w:rPr>
      </w:pPr>
      <w:r>
        <w:rPr>
          <w:bCs w:val="0"/>
          <w:kern w:val="2"/>
        </w:rPr>
        <w:t>收集的资料主要包括企业基本信息、生产信息、水文地质信息、生态环境管理信息等，资料清单见表1.5-1。</w:t>
      </w:r>
    </w:p>
    <w:p w14:paraId="4D84645B">
      <w:pPr>
        <w:widowControl w:val="0"/>
        <w:ind w:firstLine="422"/>
        <w:jc w:val="center"/>
        <w:rPr>
          <w:b/>
          <w:kern w:val="2"/>
          <w:sz w:val="21"/>
          <w:szCs w:val="21"/>
        </w:rPr>
      </w:pPr>
      <w:r>
        <w:rPr>
          <w:b/>
          <w:kern w:val="2"/>
          <w:sz w:val="21"/>
          <w:szCs w:val="21"/>
        </w:rPr>
        <w:t>表1.5-1  收集的资料清单</w:t>
      </w:r>
    </w:p>
    <w:tbl>
      <w:tblPr>
        <w:tblStyle w:val="2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1"/>
        <w:gridCol w:w="4088"/>
        <w:gridCol w:w="3250"/>
      </w:tblGrid>
      <w:tr w14:paraId="6291B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3" w:type="pct"/>
            <w:tcBorders>
              <w:tl2br w:val="nil"/>
              <w:tr2bl w:val="nil"/>
            </w:tcBorders>
            <w:vAlign w:val="center"/>
          </w:tcPr>
          <w:p w14:paraId="6B0ADCCF">
            <w:pPr>
              <w:widowControl w:val="0"/>
              <w:spacing w:line="240" w:lineRule="auto"/>
              <w:ind w:firstLine="0" w:firstLineChars="0"/>
              <w:jc w:val="center"/>
              <w:rPr>
                <w:rFonts w:eastAsia="宋体"/>
                <w:b/>
                <w:kern w:val="21"/>
                <w:sz w:val="21"/>
                <w:szCs w:val="21"/>
                <w:lang w:bidi="ar-SA"/>
              </w:rPr>
            </w:pPr>
            <w:r>
              <w:rPr>
                <w:rFonts w:eastAsia="宋体"/>
                <w:b/>
                <w:kern w:val="21"/>
                <w:sz w:val="21"/>
                <w:szCs w:val="21"/>
                <w:lang w:bidi="ar-SA"/>
              </w:rPr>
              <w:t>信息</w:t>
            </w:r>
          </w:p>
        </w:tc>
        <w:tc>
          <w:tcPr>
            <w:tcW w:w="2399" w:type="pct"/>
            <w:tcBorders>
              <w:tl2br w:val="nil"/>
              <w:tr2bl w:val="nil"/>
            </w:tcBorders>
            <w:vAlign w:val="center"/>
          </w:tcPr>
          <w:p w14:paraId="1AC5E4AB">
            <w:pPr>
              <w:widowControl w:val="0"/>
              <w:spacing w:line="240" w:lineRule="auto"/>
              <w:ind w:firstLine="0" w:firstLineChars="0"/>
              <w:jc w:val="center"/>
              <w:rPr>
                <w:rFonts w:eastAsia="宋体"/>
                <w:b/>
                <w:kern w:val="21"/>
                <w:sz w:val="21"/>
                <w:szCs w:val="21"/>
                <w:lang w:bidi="ar-SA"/>
              </w:rPr>
            </w:pPr>
            <w:r>
              <w:rPr>
                <w:rFonts w:eastAsia="宋体"/>
                <w:b/>
                <w:kern w:val="21"/>
                <w:sz w:val="21"/>
                <w:szCs w:val="21"/>
                <w:lang w:bidi="ar-SA"/>
              </w:rPr>
              <w:t>信息项目</w:t>
            </w:r>
          </w:p>
        </w:tc>
        <w:tc>
          <w:tcPr>
            <w:tcW w:w="1907" w:type="pct"/>
            <w:tcBorders>
              <w:tl2br w:val="nil"/>
              <w:tr2bl w:val="nil"/>
            </w:tcBorders>
            <w:vAlign w:val="center"/>
          </w:tcPr>
          <w:p w14:paraId="34E22427">
            <w:pPr>
              <w:widowControl w:val="0"/>
              <w:spacing w:line="240" w:lineRule="auto"/>
              <w:ind w:firstLine="0" w:firstLineChars="0"/>
              <w:jc w:val="center"/>
              <w:rPr>
                <w:rFonts w:eastAsia="宋体"/>
                <w:b/>
                <w:kern w:val="21"/>
                <w:sz w:val="21"/>
                <w:szCs w:val="21"/>
                <w:lang w:bidi="ar-SA"/>
              </w:rPr>
            </w:pPr>
            <w:r>
              <w:rPr>
                <w:rFonts w:eastAsia="宋体"/>
                <w:b/>
                <w:kern w:val="21"/>
                <w:sz w:val="21"/>
                <w:szCs w:val="21"/>
                <w:lang w:bidi="ar-SA"/>
              </w:rPr>
              <w:t>目的</w:t>
            </w:r>
          </w:p>
        </w:tc>
      </w:tr>
      <w:tr w14:paraId="286CF3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3" w:type="pct"/>
            <w:tcBorders>
              <w:tl2br w:val="nil"/>
              <w:tr2bl w:val="nil"/>
            </w:tcBorders>
            <w:vAlign w:val="center"/>
          </w:tcPr>
          <w:p w14:paraId="0A219209">
            <w:pPr>
              <w:widowControl w:val="0"/>
              <w:spacing w:line="240" w:lineRule="auto"/>
              <w:ind w:firstLine="0" w:firstLineChars="0"/>
              <w:jc w:val="center"/>
              <w:rPr>
                <w:rFonts w:eastAsia="宋体"/>
                <w:kern w:val="21"/>
                <w:sz w:val="21"/>
                <w:szCs w:val="21"/>
                <w:lang w:bidi="ar-SA"/>
              </w:rPr>
            </w:pPr>
            <w:r>
              <w:rPr>
                <w:rFonts w:eastAsia="宋体"/>
                <w:kern w:val="21"/>
                <w:sz w:val="21"/>
                <w:szCs w:val="21"/>
                <w:lang w:bidi="ar-SA"/>
              </w:rPr>
              <w:t>基本信息</w:t>
            </w:r>
          </w:p>
        </w:tc>
        <w:tc>
          <w:tcPr>
            <w:tcW w:w="2399" w:type="pct"/>
            <w:tcBorders>
              <w:tl2br w:val="nil"/>
              <w:tr2bl w:val="nil"/>
            </w:tcBorders>
            <w:vAlign w:val="center"/>
          </w:tcPr>
          <w:p w14:paraId="44EC2043">
            <w:pPr>
              <w:widowControl/>
              <w:spacing w:line="240" w:lineRule="auto"/>
              <w:ind w:firstLine="0" w:firstLineChars="0"/>
              <w:jc w:val="center"/>
              <w:rPr>
                <w:rFonts w:eastAsia="宋体"/>
                <w:bCs w:val="0"/>
                <w:kern w:val="21"/>
                <w:sz w:val="21"/>
                <w:szCs w:val="21"/>
                <w:lang w:bidi="ar-SA"/>
              </w:rPr>
            </w:pPr>
            <w:r>
              <w:rPr>
                <w:rFonts w:eastAsia="宋体"/>
                <w:bCs w:val="0"/>
                <w:color w:val="000000"/>
                <w:kern w:val="21"/>
                <w:sz w:val="21"/>
                <w:szCs w:val="21"/>
              </w:rPr>
              <w:t>企业名称、排污许可证编号（仅限于核发排污许可证的企业）、地址、坐标；企业行业分类、经营范围；企业总平面布置图及面积。</w:t>
            </w:r>
          </w:p>
        </w:tc>
        <w:tc>
          <w:tcPr>
            <w:tcW w:w="1907" w:type="pct"/>
            <w:tcBorders>
              <w:tl2br w:val="nil"/>
              <w:tr2bl w:val="nil"/>
            </w:tcBorders>
            <w:vAlign w:val="center"/>
          </w:tcPr>
          <w:p w14:paraId="319E7EA3">
            <w:pPr>
              <w:widowControl/>
              <w:spacing w:line="240" w:lineRule="auto"/>
              <w:ind w:firstLine="0" w:firstLineChars="0"/>
              <w:jc w:val="center"/>
              <w:rPr>
                <w:rFonts w:eastAsia="宋体"/>
                <w:bCs w:val="0"/>
                <w:kern w:val="21"/>
                <w:sz w:val="21"/>
                <w:szCs w:val="21"/>
                <w:lang w:bidi="ar-SA"/>
              </w:rPr>
            </w:pPr>
            <w:r>
              <w:rPr>
                <w:rFonts w:eastAsia="宋体"/>
                <w:bCs w:val="0"/>
                <w:color w:val="000000"/>
                <w:kern w:val="21"/>
                <w:sz w:val="21"/>
                <w:szCs w:val="21"/>
              </w:rPr>
              <w:t>确定企业基本情况；可根据总平面布置图分区开展企业生产信息调查，并作为底图用于重点单元及监测点位的标记。</w:t>
            </w:r>
          </w:p>
        </w:tc>
      </w:tr>
      <w:tr w14:paraId="4DE884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3" w:type="pct"/>
            <w:tcBorders>
              <w:tl2br w:val="nil"/>
              <w:tr2bl w:val="nil"/>
            </w:tcBorders>
            <w:vAlign w:val="center"/>
          </w:tcPr>
          <w:p w14:paraId="76D7AF14">
            <w:pPr>
              <w:widowControl w:val="0"/>
              <w:spacing w:line="240" w:lineRule="auto"/>
              <w:ind w:firstLine="0" w:firstLineChars="0"/>
              <w:jc w:val="center"/>
              <w:rPr>
                <w:rFonts w:eastAsia="宋体"/>
                <w:kern w:val="21"/>
                <w:sz w:val="21"/>
                <w:szCs w:val="21"/>
                <w:lang w:bidi="ar-SA"/>
              </w:rPr>
            </w:pPr>
            <w:r>
              <w:rPr>
                <w:rFonts w:eastAsia="宋体"/>
                <w:kern w:val="21"/>
                <w:sz w:val="21"/>
                <w:szCs w:val="21"/>
                <w:lang w:bidi="ar-SA"/>
              </w:rPr>
              <w:t>生产信息</w:t>
            </w:r>
          </w:p>
        </w:tc>
        <w:tc>
          <w:tcPr>
            <w:tcW w:w="2399" w:type="pct"/>
            <w:tcBorders>
              <w:tl2br w:val="nil"/>
              <w:tr2bl w:val="nil"/>
            </w:tcBorders>
            <w:vAlign w:val="center"/>
          </w:tcPr>
          <w:p w14:paraId="4B64917E">
            <w:pPr>
              <w:widowControl/>
              <w:spacing w:line="240" w:lineRule="auto"/>
              <w:ind w:firstLine="0" w:firstLineChars="0"/>
              <w:jc w:val="center"/>
              <w:rPr>
                <w:rFonts w:eastAsia="宋体"/>
                <w:bCs w:val="0"/>
                <w:kern w:val="21"/>
                <w:sz w:val="21"/>
                <w:szCs w:val="21"/>
                <w:lang w:bidi="ar-SA"/>
              </w:rPr>
            </w:pPr>
            <w:r>
              <w:rPr>
                <w:rFonts w:eastAsia="宋体"/>
                <w:bCs w:val="0"/>
                <w:color w:val="000000"/>
                <w:kern w:val="21"/>
                <w:sz w:val="21"/>
                <w:szCs w:val="21"/>
              </w:rPr>
              <w:t>企业各场所、设施、设备分布图；企业生产工艺流程图；各场所或设施设备的功能/涉及的生产工艺/使用、贮存、转运或产出的原辅用料、中间产品和最终产品清单/涉及的有毒有害物质信息；涉及有毒有害物质的管线分布图；各场所或设施设备废气、废水、固体废物收集、排放及处理情况。</w:t>
            </w:r>
          </w:p>
        </w:tc>
        <w:tc>
          <w:tcPr>
            <w:tcW w:w="1907" w:type="pct"/>
            <w:tcBorders>
              <w:tl2br w:val="nil"/>
              <w:tr2bl w:val="nil"/>
            </w:tcBorders>
            <w:vAlign w:val="center"/>
          </w:tcPr>
          <w:p w14:paraId="6C2E7918">
            <w:pPr>
              <w:widowControl/>
              <w:spacing w:line="240" w:lineRule="auto"/>
              <w:ind w:firstLine="0" w:firstLineChars="0"/>
              <w:jc w:val="center"/>
              <w:rPr>
                <w:rFonts w:eastAsia="宋体"/>
                <w:bCs w:val="0"/>
                <w:kern w:val="21"/>
                <w:sz w:val="21"/>
                <w:szCs w:val="21"/>
                <w:lang w:bidi="ar-SA"/>
              </w:rPr>
            </w:pPr>
            <w:r>
              <w:rPr>
                <w:rFonts w:eastAsia="宋体"/>
                <w:bCs w:val="0"/>
                <w:color w:val="000000"/>
                <w:kern w:val="21"/>
                <w:sz w:val="21"/>
                <w:szCs w:val="21"/>
              </w:rPr>
              <w:t>确定各设施设备涉及的工艺流程；原辅用料、中间产品和最终产品使用、贮存、转运或产出的情况；涉及的有毒有害物质情况；废气、废水、固体废物收集、排放及处理情况。便于重点单元的识别、分类及相应关注污染物的确定。</w:t>
            </w:r>
          </w:p>
        </w:tc>
      </w:tr>
      <w:tr w14:paraId="4F5BF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3" w:type="pct"/>
            <w:tcBorders>
              <w:tl2br w:val="nil"/>
              <w:tr2bl w:val="nil"/>
            </w:tcBorders>
            <w:vAlign w:val="center"/>
          </w:tcPr>
          <w:p w14:paraId="6C26993D">
            <w:pPr>
              <w:widowControl w:val="0"/>
              <w:spacing w:line="240" w:lineRule="auto"/>
              <w:ind w:firstLine="0" w:firstLineChars="0"/>
              <w:jc w:val="center"/>
              <w:rPr>
                <w:rFonts w:eastAsia="宋体"/>
                <w:kern w:val="21"/>
                <w:sz w:val="21"/>
                <w:szCs w:val="21"/>
                <w:lang w:bidi="ar-SA"/>
              </w:rPr>
            </w:pPr>
            <w:r>
              <w:rPr>
                <w:rFonts w:eastAsia="宋体"/>
                <w:kern w:val="21"/>
                <w:sz w:val="21"/>
                <w:szCs w:val="21"/>
                <w:lang w:bidi="ar-SA"/>
              </w:rPr>
              <w:t>水文地质信息</w:t>
            </w:r>
          </w:p>
        </w:tc>
        <w:tc>
          <w:tcPr>
            <w:tcW w:w="2399" w:type="pct"/>
            <w:tcBorders>
              <w:tl2br w:val="nil"/>
              <w:tr2bl w:val="nil"/>
            </w:tcBorders>
            <w:vAlign w:val="center"/>
          </w:tcPr>
          <w:p w14:paraId="1FD19B05">
            <w:pPr>
              <w:widowControl/>
              <w:spacing w:line="240" w:lineRule="auto"/>
              <w:ind w:firstLine="0" w:firstLineChars="0"/>
              <w:jc w:val="center"/>
              <w:rPr>
                <w:rFonts w:eastAsia="宋体"/>
                <w:bCs w:val="0"/>
                <w:kern w:val="21"/>
                <w:sz w:val="21"/>
                <w:szCs w:val="21"/>
                <w:lang w:bidi="ar-SA"/>
              </w:rPr>
            </w:pPr>
            <w:r>
              <w:rPr>
                <w:rFonts w:eastAsia="宋体"/>
                <w:bCs w:val="0"/>
                <w:color w:val="000000"/>
                <w:kern w:val="21"/>
                <w:sz w:val="21"/>
                <w:szCs w:val="21"/>
              </w:rPr>
              <w:t>地面覆盖、地层结构、土壤质地、岩土层渗透性等特性；地下水埋深/分布/径流方向。</w:t>
            </w:r>
          </w:p>
        </w:tc>
        <w:tc>
          <w:tcPr>
            <w:tcW w:w="1907" w:type="pct"/>
            <w:tcBorders>
              <w:tl2br w:val="nil"/>
              <w:tr2bl w:val="nil"/>
            </w:tcBorders>
            <w:vAlign w:val="center"/>
          </w:tcPr>
          <w:p w14:paraId="4734CAFC">
            <w:pPr>
              <w:widowControl/>
              <w:spacing w:line="240" w:lineRule="auto"/>
              <w:ind w:firstLine="0" w:firstLineChars="0"/>
              <w:jc w:val="center"/>
              <w:rPr>
                <w:rFonts w:eastAsia="宋体"/>
                <w:bCs w:val="0"/>
                <w:kern w:val="21"/>
                <w:sz w:val="21"/>
                <w:szCs w:val="21"/>
                <w:lang w:bidi="ar-SA"/>
              </w:rPr>
            </w:pPr>
            <w:r>
              <w:rPr>
                <w:rFonts w:eastAsia="宋体"/>
                <w:bCs w:val="0"/>
                <w:color w:val="000000"/>
                <w:kern w:val="21"/>
                <w:sz w:val="21"/>
                <w:szCs w:val="21"/>
              </w:rPr>
              <w:t>确定企业地质及水文地质情况，便于识别污染物运移路径。本信息可通过建井过程获取。</w:t>
            </w:r>
          </w:p>
        </w:tc>
      </w:tr>
      <w:tr w14:paraId="703339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3" w:type="pct"/>
            <w:tcBorders>
              <w:tl2br w:val="nil"/>
              <w:tr2bl w:val="nil"/>
            </w:tcBorders>
            <w:vAlign w:val="center"/>
          </w:tcPr>
          <w:p w14:paraId="168F7415">
            <w:pPr>
              <w:widowControl w:val="0"/>
              <w:spacing w:line="240" w:lineRule="auto"/>
              <w:ind w:firstLine="0" w:firstLineChars="0"/>
              <w:jc w:val="center"/>
              <w:rPr>
                <w:rFonts w:eastAsia="宋体"/>
                <w:kern w:val="21"/>
                <w:sz w:val="21"/>
                <w:szCs w:val="21"/>
                <w:lang w:bidi="ar-SA"/>
              </w:rPr>
            </w:pPr>
            <w:r>
              <w:rPr>
                <w:rFonts w:eastAsia="宋体"/>
                <w:kern w:val="21"/>
                <w:sz w:val="21"/>
                <w:szCs w:val="21"/>
                <w:lang w:bidi="ar-SA"/>
              </w:rPr>
              <w:t>生态管理信息</w:t>
            </w:r>
          </w:p>
        </w:tc>
        <w:tc>
          <w:tcPr>
            <w:tcW w:w="2399" w:type="pct"/>
            <w:tcBorders>
              <w:tl2br w:val="nil"/>
              <w:tr2bl w:val="nil"/>
            </w:tcBorders>
            <w:vAlign w:val="center"/>
          </w:tcPr>
          <w:p w14:paraId="1864F697">
            <w:pPr>
              <w:widowControl/>
              <w:spacing w:line="240" w:lineRule="auto"/>
              <w:ind w:firstLine="0" w:firstLineChars="0"/>
              <w:jc w:val="center"/>
              <w:rPr>
                <w:rFonts w:eastAsia="宋体"/>
                <w:bCs w:val="0"/>
                <w:kern w:val="21"/>
                <w:sz w:val="21"/>
                <w:szCs w:val="21"/>
                <w:lang w:bidi="ar-SA"/>
              </w:rPr>
            </w:pPr>
            <w:r>
              <w:rPr>
                <w:rFonts w:eastAsia="宋体"/>
                <w:bCs w:val="0"/>
                <w:color w:val="000000"/>
                <w:kern w:val="21"/>
                <w:sz w:val="21"/>
                <w:szCs w:val="21"/>
              </w:rPr>
              <w:t>企业用地历史；企业所在地地下水功能区划；企业现有地下水监测井信息；土壤和地下水环境调查监测数据、历史污染记录。</w:t>
            </w:r>
          </w:p>
        </w:tc>
        <w:tc>
          <w:tcPr>
            <w:tcW w:w="1907" w:type="pct"/>
            <w:tcBorders>
              <w:tl2br w:val="nil"/>
              <w:tr2bl w:val="nil"/>
            </w:tcBorders>
            <w:vAlign w:val="center"/>
          </w:tcPr>
          <w:p w14:paraId="7454B1BB">
            <w:pPr>
              <w:widowControl/>
              <w:spacing w:line="240" w:lineRule="auto"/>
              <w:ind w:firstLine="0" w:firstLineChars="0"/>
              <w:jc w:val="center"/>
              <w:rPr>
                <w:rFonts w:eastAsia="宋体"/>
                <w:bCs w:val="0"/>
                <w:kern w:val="21"/>
                <w:sz w:val="21"/>
                <w:szCs w:val="21"/>
                <w:lang w:bidi="ar-SA"/>
              </w:rPr>
            </w:pPr>
            <w:r>
              <w:rPr>
                <w:rFonts w:eastAsia="宋体"/>
                <w:bCs w:val="0"/>
                <w:color w:val="000000"/>
                <w:kern w:val="21"/>
                <w:sz w:val="21"/>
                <w:szCs w:val="21"/>
              </w:rPr>
              <w:t>识别企业所在地土壤/地下水背景值、分辨可能由历史生产造成的污染、明确应执行的土壤/地下水相关标准等。</w:t>
            </w:r>
          </w:p>
        </w:tc>
      </w:tr>
    </w:tbl>
    <w:p w14:paraId="783503A2">
      <w:pPr>
        <w:pStyle w:val="4"/>
        <w:ind w:firstLine="281"/>
        <w:rPr>
          <w:rFonts w:cs="Times New Roman"/>
        </w:rPr>
      </w:pPr>
      <w:r>
        <w:rPr>
          <w:rFonts w:cs="Times New Roman"/>
        </w:rPr>
        <w:t>1.5.2 现场踏勘</w:t>
      </w:r>
    </w:p>
    <w:p w14:paraId="24D95D75">
      <w:pPr>
        <w:widowControl w:val="0"/>
        <w:spacing w:after="156" w:afterLines="50"/>
        <w:jc w:val="both"/>
        <w:rPr>
          <w:bCs w:val="0"/>
          <w:kern w:val="2"/>
        </w:rPr>
      </w:pPr>
      <w:r>
        <w:rPr>
          <w:bCs w:val="0"/>
          <w:kern w:val="2"/>
        </w:rPr>
        <w:t>通过现场踏勘，补充和确认待监测企业内部的信息，核查所收集资料的有效性。对照企业平面布置图，勘察各场所及设施设备的分布情况，核实其主要功能、生产工艺及涉及的有毒有害物质。重点观察场所及设施设备地面硬化或其他防渗措施情况，判断是否存在通过渗漏、流失、扬散等途径导致土壤或地下水污染的隐患。</w:t>
      </w:r>
    </w:p>
    <w:p w14:paraId="41E311DE">
      <w:pPr>
        <w:pStyle w:val="4"/>
        <w:ind w:firstLine="281"/>
        <w:rPr>
          <w:rFonts w:cs="Times New Roman"/>
        </w:rPr>
      </w:pPr>
      <w:r>
        <w:rPr>
          <w:rFonts w:cs="Times New Roman"/>
        </w:rPr>
        <w:t>1.5.3 人员访谈</w:t>
      </w:r>
    </w:p>
    <w:p w14:paraId="3F314C9D">
      <w:pPr>
        <w:widowControl w:val="0"/>
        <w:spacing w:after="156" w:afterLines="50"/>
        <w:jc w:val="both"/>
        <w:rPr>
          <w:bCs w:val="0"/>
          <w:kern w:val="2"/>
        </w:rPr>
      </w:pPr>
      <w:r>
        <w:rPr>
          <w:bCs w:val="0"/>
          <w:kern w:val="2"/>
        </w:rPr>
        <w:t>工作组将通过人员访谈进一步补充和核实企业信息。访谈人员可包括企业负责人，熟悉企业生产活动的管理人员和职工，企业属地的生态环境、发展改革、工业和信息化等主管部门的工作人员，熟悉所在地情况的人员，相关行业专家等。</w:t>
      </w:r>
    </w:p>
    <w:p w14:paraId="6154EA24">
      <w:pPr>
        <w:pStyle w:val="4"/>
        <w:ind w:firstLine="281"/>
        <w:rPr>
          <w:rFonts w:cs="Times New Roman"/>
        </w:rPr>
      </w:pPr>
      <w:r>
        <w:rPr>
          <w:rFonts w:cs="Times New Roman"/>
        </w:rPr>
        <w:t>1.5.4 重点监测单元的识别与分类</w:t>
      </w:r>
    </w:p>
    <w:p w14:paraId="11A74F62">
      <w:pPr>
        <w:widowControl w:val="0"/>
        <w:spacing w:after="156" w:afterLines="50"/>
        <w:jc w:val="both"/>
        <w:rPr>
          <w:bCs w:val="0"/>
          <w:kern w:val="2"/>
        </w:rPr>
      </w:pPr>
      <w:r>
        <w:rPr>
          <w:bCs w:val="0"/>
          <w:kern w:val="2"/>
        </w:rPr>
        <w:t>根据前期资料收集情况，并结合《重点监管单位土壤污染隐患排查指南（试行）》等相关技术规范的要求排查企业内有潜在土壤污染隐患的重点场所及重点设施设备，将其中可能通过渗漏、流失、扬散等途径导致土壤或地下水污染的场所或设施设备识别为重点监测单元，开展土壤和地下水监测工作。</w:t>
      </w:r>
    </w:p>
    <w:p w14:paraId="5A9D1015">
      <w:pPr>
        <w:pStyle w:val="4"/>
        <w:ind w:firstLine="281"/>
        <w:rPr>
          <w:rFonts w:cs="Times New Roman"/>
        </w:rPr>
      </w:pPr>
      <w:r>
        <w:rPr>
          <w:rFonts w:cs="Times New Roman"/>
        </w:rPr>
        <w:t>1.5.5 采样计划和报告</w:t>
      </w:r>
    </w:p>
    <w:p w14:paraId="567ED948">
      <w:pPr>
        <w:widowControl w:val="0"/>
        <w:spacing w:after="156" w:afterLines="50"/>
        <w:jc w:val="both"/>
        <w:rPr>
          <w:bCs w:val="0"/>
          <w:kern w:val="2"/>
        </w:rPr>
      </w:pPr>
      <w:r>
        <w:rPr>
          <w:bCs w:val="0"/>
          <w:kern w:val="2"/>
        </w:rPr>
        <w:t>对识别的重点监测单元制定具体采样布点方案，开展企业内土壤及地下水的自行监测，根据实验室分析结果，出具检测报告及提出相应的建议。</w:t>
      </w:r>
    </w:p>
    <w:p w14:paraId="5B628F53">
      <w:pPr>
        <w:pStyle w:val="3"/>
        <w:ind w:firstLine="301"/>
      </w:pPr>
      <w:bookmarkStart w:id="15" w:name="_Toc9308"/>
      <w:bookmarkStart w:id="16" w:name="_Toc27488"/>
      <w:bookmarkStart w:id="17" w:name="_Toc32473"/>
      <w:r>
        <w:t>1.6 工作路线</w:t>
      </w:r>
      <w:bookmarkEnd w:id="15"/>
      <w:bookmarkEnd w:id="16"/>
      <w:bookmarkEnd w:id="17"/>
    </w:p>
    <w:p w14:paraId="6F2139C4">
      <w:pPr>
        <w:widowControl w:val="0"/>
        <w:spacing w:after="156" w:afterLines="50"/>
        <w:jc w:val="both"/>
        <w:rPr>
          <w:rFonts w:eastAsia="宋体"/>
          <w:bCs w:val="0"/>
          <w:kern w:val="2"/>
        </w:rPr>
      </w:pPr>
      <w:r>
        <w:rPr>
          <w:rFonts w:eastAsia="宋体"/>
          <w:bCs w:val="0"/>
          <w:kern w:val="2"/>
        </w:rPr>
        <w:t>本自行监测报告参照《工业企业土壤和地下水自行监测技术指南（试行）》、《重点行业企业用地调查疑似污染地块布点技术规定（试行）》、《重点行业企业用地调查样品采集保存和流转技术规定（试行）》等技术规定要求编制，疑似污染地块布点采样工作主要包括：</w:t>
      </w:r>
    </w:p>
    <w:p w14:paraId="68B21381">
      <w:pPr>
        <w:widowControl w:val="0"/>
        <w:spacing w:after="156" w:afterLines="50"/>
        <w:jc w:val="both"/>
        <w:rPr>
          <w:rFonts w:eastAsia="宋体"/>
          <w:bCs w:val="0"/>
          <w:kern w:val="2"/>
        </w:rPr>
      </w:pPr>
      <w:r>
        <w:rPr>
          <w:rFonts w:eastAsia="宋体"/>
          <w:bCs w:val="0"/>
          <w:kern w:val="2"/>
        </w:rPr>
        <w:t>（1）基于前期信息采集阶段获取的相关信息，确定调查地块及范围。</w:t>
      </w:r>
    </w:p>
    <w:p w14:paraId="12A32D15">
      <w:pPr>
        <w:widowControl w:val="0"/>
        <w:spacing w:after="156" w:afterLines="50"/>
        <w:jc w:val="both"/>
        <w:rPr>
          <w:rFonts w:eastAsia="宋体"/>
          <w:bCs w:val="0"/>
          <w:kern w:val="2"/>
        </w:rPr>
      </w:pPr>
      <w:r>
        <w:rPr>
          <w:rFonts w:eastAsia="宋体"/>
          <w:bCs w:val="0"/>
          <w:kern w:val="2"/>
        </w:rPr>
        <w:t>（2）建立本次调查工作的组织实施架构，明确联络协调机制、调查人员安排、相关参与单位和时间安排。</w:t>
      </w:r>
    </w:p>
    <w:p w14:paraId="190543B7">
      <w:pPr>
        <w:widowControl w:val="0"/>
        <w:spacing w:after="156" w:afterLines="50"/>
        <w:jc w:val="both"/>
        <w:rPr>
          <w:rFonts w:eastAsia="宋体"/>
          <w:bCs w:val="0"/>
          <w:kern w:val="2"/>
        </w:rPr>
      </w:pPr>
      <w:r>
        <w:rPr>
          <w:rFonts w:eastAsia="宋体"/>
          <w:bCs w:val="0"/>
          <w:kern w:val="2"/>
        </w:rPr>
        <w:t>（3）基于对前期信息采集阶段资料的分析，结合现场踏勘和人员访谈，核实并补充地块基本信息，识别疑似污染区域，筛选布点区域并制定布点计划。</w:t>
      </w:r>
    </w:p>
    <w:p w14:paraId="7A038916">
      <w:pPr>
        <w:widowControl w:val="0"/>
        <w:spacing w:after="156" w:afterLines="50"/>
        <w:jc w:val="both"/>
        <w:rPr>
          <w:rFonts w:eastAsia="宋体"/>
          <w:bCs w:val="0"/>
          <w:kern w:val="2"/>
        </w:rPr>
      </w:pPr>
      <w:r>
        <w:rPr>
          <w:rFonts w:eastAsia="宋体"/>
          <w:bCs w:val="0"/>
          <w:kern w:val="2"/>
        </w:rPr>
        <w:t>（4）根据拟定的布点计划，编制现场采样方案并组织实施，开展土壤和地下水样品采集工作，落实样品保存和流转、样品分析测试、质量保证与质量控制以及安全防护和应急处置计划等工作。</w:t>
      </w:r>
    </w:p>
    <w:p w14:paraId="74AF0760">
      <w:pPr>
        <w:widowControl w:val="0"/>
        <w:spacing w:after="156" w:afterLines="50"/>
        <w:jc w:val="both"/>
        <w:rPr>
          <w:rFonts w:eastAsia="宋体"/>
          <w:bCs w:val="0"/>
          <w:kern w:val="2"/>
        </w:rPr>
      </w:pPr>
      <w:r>
        <w:rPr>
          <w:rFonts w:eastAsia="宋体"/>
          <w:bCs w:val="0"/>
          <w:kern w:val="2"/>
        </w:rPr>
        <w:t>（5）结合各环节成果，完善最终布点采样报告。</w:t>
      </w:r>
    </w:p>
    <w:p w14:paraId="79BAEDC6">
      <w:pPr>
        <w:widowControl w:val="0"/>
        <w:spacing w:after="156" w:afterLines="50"/>
        <w:jc w:val="right"/>
        <w:rPr>
          <w:rFonts w:eastAsia="宋体"/>
          <w:bCs w:val="0"/>
          <w:kern w:val="2"/>
        </w:rPr>
      </w:pPr>
      <w:r>
        <w:rPr>
          <w:rFonts w:eastAsia="宋体"/>
          <w:bCs w:val="0"/>
          <w:kern w:val="21"/>
        </w:rPr>
        <w:object>
          <v:shape id="_x0000_i1025" o:spt="75" type="#_x0000_t75" style="height:403pt;width:274.25pt;" o:ole="t" filled="f" o:preferrelative="t" stroked="f" coordsize="21600,21600">
            <v:path/>
            <v:fill on="f" focussize="0,0"/>
            <v:stroke on="f" joinstyle="miter"/>
            <v:imagedata r:id="rId12" o:title=""/>
            <o:lock v:ext="edit" aspectratio="t"/>
            <w10:wrap type="none"/>
            <w10:anchorlock/>
          </v:shape>
          <o:OLEObject Type="Embed" ProgID="Visio.Drawing.11" ShapeID="_x0000_i1025" DrawAspect="Content" ObjectID="_1468075725" r:id="rId11">
            <o:LockedField>false</o:LockedField>
          </o:OLEObject>
        </w:object>
      </w:r>
    </w:p>
    <w:p w14:paraId="1340C788">
      <w:pPr>
        <w:widowControl w:val="0"/>
        <w:spacing w:after="156" w:afterLines="50"/>
        <w:ind w:firstLine="422"/>
        <w:jc w:val="center"/>
        <w:rPr>
          <w:rFonts w:eastAsia="宋体"/>
          <w:b/>
          <w:kern w:val="2"/>
          <w:sz w:val="21"/>
          <w:szCs w:val="21"/>
        </w:rPr>
      </w:pPr>
      <w:r>
        <w:rPr>
          <w:rFonts w:eastAsia="宋体"/>
          <w:b/>
          <w:kern w:val="2"/>
          <w:sz w:val="21"/>
          <w:szCs w:val="21"/>
        </w:rPr>
        <w:t>图1.6-1  工作路线图</w:t>
      </w:r>
    </w:p>
    <w:p w14:paraId="373376F6">
      <w:pPr>
        <w:spacing w:after="156" w:afterLines="50"/>
        <w:rPr>
          <w:rFonts w:eastAsia="宋体"/>
          <w:bCs w:val="0"/>
          <w:kern w:val="21"/>
        </w:rPr>
        <w:sectPr>
          <w:headerReference r:id="rId6" w:type="default"/>
          <w:footerReference r:id="rId7" w:type="default"/>
          <w:pgSz w:w="11906" w:h="16838"/>
          <w:pgMar w:top="1440" w:right="1800" w:bottom="1440" w:left="1800" w:header="851" w:footer="992" w:gutter="0"/>
          <w:pgNumType w:fmt="decimal" w:start="1"/>
          <w:cols w:space="425" w:num="1"/>
          <w:docGrid w:type="lines" w:linePitch="312" w:charSpace="0"/>
        </w:sectPr>
      </w:pPr>
    </w:p>
    <w:p w14:paraId="4C678AF1">
      <w:pPr>
        <w:pStyle w:val="2"/>
      </w:pPr>
      <w:bookmarkStart w:id="18" w:name="_Toc21110"/>
      <w:bookmarkStart w:id="19" w:name="_Toc3222"/>
      <w:r>
        <w:t>2 企业概况</w:t>
      </w:r>
      <w:bookmarkEnd w:id="18"/>
      <w:bookmarkEnd w:id="19"/>
    </w:p>
    <w:p w14:paraId="3B4A15A5">
      <w:pPr>
        <w:pStyle w:val="3"/>
        <w:ind w:firstLine="301"/>
      </w:pPr>
      <w:bookmarkStart w:id="20" w:name="_Toc30207"/>
      <w:bookmarkStart w:id="21" w:name="_Toc15960"/>
      <w:bookmarkStart w:id="22" w:name="_Toc14783"/>
      <w:r>
        <w:t>2.1 企业基本信息</w:t>
      </w:r>
      <w:bookmarkEnd w:id="20"/>
      <w:bookmarkEnd w:id="21"/>
      <w:bookmarkEnd w:id="22"/>
    </w:p>
    <w:p w14:paraId="242D2978">
      <w:r>
        <w:t>南通精华制药股份有限公司成立于2002年，2011年原料药分厂由南通市姚港路化工区整体搬迁至如东沿海经济开发区高科技产业园，一期项目以集团名义申报相关手续，2012年12月南通精华制药股份有限公司变更为精华制药集团股份有限公司，如东原料药分厂变更为精华制药集团南通有限公司（以下简称精华制药），主要从事医药原料药和医药中间体的研究和生产，占地面积约376亩，现有员工327人。</w:t>
      </w:r>
    </w:p>
    <w:p w14:paraId="739CA1DA">
      <w:pPr>
        <w:pStyle w:val="10"/>
        <w:ind w:firstLine="480"/>
        <w:rPr>
          <w:rFonts w:eastAsiaTheme="minorEastAsia"/>
          <w:b w:val="0"/>
          <w:bCs w:val="0"/>
        </w:rPr>
      </w:pPr>
      <w:r>
        <w:rPr>
          <w:rFonts w:eastAsiaTheme="minorEastAsia"/>
          <w:b w:val="0"/>
          <w:bCs w:val="0"/>
        </w:rPr>
        <w:t xml:space="preserve">表 </w:t>
      </w:r>
      <w:r>
        <w:rPr>
          <w:rFonts w:eastAsiaTheme="minorEastAsia"/>
          <w:b w:val="0"/>
          <w:bCs w:val="0"/>
        </w:rPr>
        <w:fldChar w:fldCharType="begin"/>
      </w:r>
      <w:r>
        <w:rPr>
          <w:rFonts w:eastAsiaTheme="minorEastAsia"/>
          <w:b w:val="0"/>
          <w:bCs w:val="0"/>
        </w:rPr>
        <w:instrText xml:space="preserve"> STYLEREF 2 \s </w:instrText>
      </w:r>
      <w:r>
        <w:rPr>
          <w:rFonts w:eastAsiaTheme="minorEastAsia"/>
          <w:b w:val="0"/>
          <w:bCs w:val="0"/>
        </w:rPr>
        <w:fldChar w:fldCharType="separate"/>
      </w:r>
      <w:r>
        <w:rPr>
          <w:rFonts w:eastAsiaTheme="minorEastAsia"/>
          <w:b w:val="0"/>
          <w:bCs w:val="0"/>
        </w:rPr>
        <w:t>2.1</w:t>
      </w:r>
      <w:r>
        <w:rPr>
          <w:rFonts w:eastAsiaTheme="minorEastAsia"/>
          <w:b w:val="0"/>
          <w:bCs w:val="0"/>
        </w:rPr>
        <w:fldChar w:fldCharType="end"/>
      </w:r>
      <w:r>
        <w:rPr>
          <w:rFonts w:eastAsiaTheme="minorEastAsia"/>
          <w:b w:val="0"/>
          <w:bCs w:val="0"/>
        </w:rPr>
        <w:t>-</w:t>
      </w:r>
      <w:r>
        <w:rPr>
          <w:rFonts w:eastAsiaTheme="minorEastAsia"/>
          <w:b w:val="0"/>
          <w:bCs w:val="0"/>
        </w:rPr>
        <w:fldChar w:fldCharType="begin"/>
      </w:r>
      <w:r>
        <w:rPr>
          <w:rFonts w:eastAsiaTheme="minorEastAsia"/>
          <w:b w:val="0"/>
          <w:bCs w:val="0"/>
        </w:rPr>
        <w:instrText xml:space="preserve"> SEQ 表 \* ARABIC \s 2 </w:instrText>
      </w:r>
      <w:r>
        <w:rPr>
          <w:rFonts w:eastAsiaTheme="minorEastAsia"/>
          <w:b w:val="0"/>
          <w:bCs w:val="0"/>
        </w:rPr>
        <w:fldChar w:fldCharType="separate"/>
      </w:r>
      <w:r>
        <w:rPr>
          <w:rFonts w:eastAsiaTheme="minorEastAsia"/>
          <w:b w:val="0"/>
          <w:bCs w:val="0"/>
        </w:rPr>
        <w:t>1</w:t>
      </w:r>
      <w:r>
        <w:rPr>
          <w:rFonts w:eastAsiaTheme="minorEastAsia"/>
          <w:b w:val="0"/>
          <w:bCs w:val="0"/>
        </w:rPr>
        <w:fldChar w:fldCharType="end"/>
      </w:r>
      <w:r>
        <w:rPr>
          <w:rFonts w:eastAsiaTheme="minorEastAsia"/>
          <w:b w:val="0"/>
          <w:bCs w:val="0"/>
        </w:rPr>
        <w:t>公司基本信息一览表</w:t>
      </w:r>
    </w:p>
    <w:tbl>
      <w:tblPr>
        <w:tblStyle w:val="21"/>
        <w:tblW w:w="894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92"/>
        <w:gridCol w:w="3281"/>
        <w:gridCol w:w="1718"/>
        <w:gridCol w:w="2657"/>
      </w:tblGrid>
      <w:tr w14:paraId="2862F8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292" w:type="dxa"/>
            <w:vAlign w:val="center"/>
          </w:tcPr>
          <w:p w14:paraId="5AFA306A">
            <w:pPr>
              <w:widowControl w:val="0"/>
              <w:adjustRightInd w:val="0"/>
              <w:snapToGrid w:val="0"/>
              <w:spacing w:line="240" w:lineRule="auto"/>
              <w:ind w:firstLine="0" w:firstLineChars="0"/>
              <w:jc w:val="center"/>
              <w:rPr>
                <w:bCs w:val="0"/>
                <w:sz w:val="21"/>
                <w:szCs w:val="21"/>
              </w:rPr>
            </w:pPr>
            <w:r>
              <w:rPr>
                <w:bCs w:val="0"/>
                <w:sz w:val="21"/>
                <w:szCs w:val="21"/>
              </w:rPr>
              <w:t>单位名称</w:t>
            </w:r>
          </w:p>
        </w:tc>
        <w:tc>
          <w:tcPr>
            <w:tcW w:w="3281" w:type="dxa"/>
            <w:vAlign w:val="center"/>
          </w:tcPr>
          <w:p w14:paraId="4B20350A">
            <w:pPr>
              <w:widowControl w:val="0"/>
              <w:adjustRightInd w:val="0"/>
              <w:snapToGrid w:val="0"/>
              <w:spacing w:line="240" w:lineRule="auto"/>
              <w:ind w:firstLine="0" w:firstLineChars="0"/>
              <w:jc w:val="center"/>
              <w:rPr>
                <w:bCs w:val="0"/>
                <w:sz w:val="21"/>
                <w:szCs w:val="21"/>
              </w:rPr>
            </w:pPr>
            <w:r>
              <w:rPr>
                <w:bCs w:val="0"/>
                <w:sz w:val="21"/>
                <w:szCs w:val="21"/>
              </w:rPr>
              <w:t>精华制药集团南通有限公司</w:t>
            </w:r>
          </w:p>
        </w:tc>
        <w:tc>
          <w:tcPr>
            <w:tcW w:w="1718" w:type="dxa"/>
            <w:vAlign w:val="center"/>
          </w:tcPr>
          <w:p w14:paraId="2D9F9501">
            <w:pPr>
              <w:widowControl w:val="0"/>
              <w:adjustRightInd w:val="0"/>
              <w:snapToGrid w:val="0"/>
              <w:spacing w:line="240" w:lineRule="auto"/>
              <w:ind w:firstLine="0" w:firstLineChars="0"/>
              <w:jc w:val="center"/>
              <w:rPr>
                <w:bCs w:val="0"/>
                <w:sz w:val="21"/>
                <w:szCs w:val="21"/>
              </w:rPr>
            </w:pPr>
            <w:r>
              <w:rPr>
                <w:bCs w:val="0"/>
                <w:sz w:val="21"/>
                <w:szCs w:val="21"/>
              </w:rPr>
              <w:t>单位地址</w:t>
            </w:r>
          </w:p>
        </w:tc>
        <w:tc>
          <w:tcPr>
            <w:tcW w:w="2657" w:type="dxa"/>
            <w:vAlign w:val="center"/>
          </w:tcPr>
          <w:p w14:paraId="5E240F11">
            <w:pPr>
              <w:widowControl w:val="0"/>
              <w:adjustRightInd w:val="0"/>
              <w:snapToGrid w:val="0"/>
              <w:spacing w:line="240" w:lineRule="auto"/>
              <w:ind w:firstLine="0" w:firstLineChars="0"/>
              <w:jc w:val="center"/>
              <w:rPr>
                <w:bCs w:val="0"/>
                <w:sz w:val="21"/>
                <w:szCs w:val="21"/>
              </w:rPr>
            </w:pPr>
            <w:r>
              <w:rPr>
                <w:bCs w:val="0"/>
                <w:sz w:val="21"/>
                <w:szCs w:val="21"/>
              </w:rPr>
              <w:t>如东县洋口化学工业园海滨三路20号</w:t>
            </w:r>
          </w:p>
        </w:tc>
      </w:tr>
      <w:tr w14:paraId="6B47B4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292" w:type="dxa"/>
            <w:vAlign w:val="center"/>
          </w:tcPr>
          <w:p w14:paraId="77F1E929">
            <w:pPr>
              <w:widowControl w:val="0"/>
              <w:adjustRightInd w:val="0"/>
              <w:snapToGrid w:val="0"/>
              <w:spacing w:line="240" w:lineRule="auto"/>
              <w:ind w:firstLine="0" w:firstLineChars="0"/>
              <w:jc w:val="center"/>
              <w:rPr>
                <w:bCs w:val="0"/>
                <w:sz w:val="21"/>
                <w:szCs w:val="21"/>
              </w:rPr>
            </w:pPr>
            <w:r>
              <w:rPr>
                <w:bCs w:val="0"/>
                <w:sz w:val="21"/>
                <w:szCs w:val="21"/>
              </w:rPr>
              <w:t>法人代表</w:t>
            </w:r>
          </w:p>
        </w:tc>
        <w:tc>
          <w:tcPr>
            <w:tcW w:w="3281" w:type="dxa"/>
            <w:vAlign w:val="center"/>
          </w:tcPr>
          <w:p w14:paraId="168AB08D">
            <w:pPr>
              <w:widowControl w:val="0"/>
              <w:adjustRightInd w:val="0"/>
              <w:snapToGrid w:val="0"/>
              <w:spacing w:line="240" w:lineRule="auto"/>
              <w:ind w:firstLine="0" w:firstLineChars="0"/>
              <w:jc w:val="center"/>
              <w:rPr>
                <w:bCs w:val="0"/>
                <w:sz w:val="21"/>
                <w:szCs w:val="21"/>
              </w:rPr>
            </w:pPr>
            <w:r>
              <w:rPr>
                <w:bCs w:val="0"/>
                <w:sz w:val="21"/>
                <w:szCs w:val="21"/>
              </w:rPr>
              <w:t>袁拥军</w:t>
            </w:r>
          </w:p>
        </w:tc>
        <w:tc>
          <w:tcPr>
            <w:tcW w:w="1718" w:type="dxa"/>
            <w:vAlign w:val="center"/>
          </w:tcPr>
          <w:p w14:paraId="61A3BF01">
            <w:pPr>
              <w:widowControl w:val="0"/>
              <w:adjustRightInd w:val="0"/>
              <w:snapToGrid w:val="0"/>
              <w:spacing w:line="240" w:lineRule="auto"/>
              <w:ind w:firstLine="0" w:firstLineChars="0"/>
              <w:jc w:val="center"/>
              <w:rPr>
                <w:bCs w:val="0"/>
                <w:sz w:val="21"/>
                <w:szCs w:val="21"/>
              </w:rPr>
            </w:pPr>
            <w:r>
              <w:rPr>
                <w:bCs w:val="0"/>
                <w:sz w:val="21"/>
                <w:szCs w:val="21"/>
              </w:rPr>
              <w:t>统一信用代码</w:t>
            </w:r>
          </w:p>
        </w:tc>
        <w:tc>
          <w:tcPr>
            <w:tcW w:w="2657" w:type="dxa"/>
            <w:vAlign w:val="center"/>
          </w:tcPr>
          <w:p w14:paraId="61E36287">
            <w:pPr>
              <w:widowControl w:val="0"/>
              <w:adjustRightInd w:val="0"/>
              <w:snapToGrid w:val="0"/>
              <w:spacing w:line="240" w:lineRule="auto"/>
              <w:ind w:firstLine="0" w:firstLineChars="0"/>
              <w:jc w:val="center"/>
              <w:rPr>
                <w:bCs w:val="0"/>
                <w:sz w:val="21"/>
                <w:szCs w:val="21"/>
              </w:rPr>
            </w:pPr>
            <w:r>
              <w:rPr>
                <w:bCs w:val="0"/>
                <w:sz w:val="21"/>
                <w:szCs w:val="21"/>
              </w:rPr>
              <w:t>91320623060157894L</w:t>
            </w:r>
          </w:p>
        </w:tc>
      </w:tr>
      <w:tr w14:paraId="21F0F6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292" w:type="dxa"/>
            <w:vAlign w:val="center"/>
          </w:tcPr>
          <w:p w14:paraId="38ED1BB0">
            <w:pPr>
              <w:widowControl w:val="0"/>
              <w:adjustRightInd w:val="0"/>
              <w:snapToGrid w:val="0"/>
              <w:spacing w:line="240" w:lineRule="auto"/>
              <w:ind w:firstLine="0" w:firstLineChars="0"/>
              <w:jc w:val="center"/>
              <w:rPr>
                <w:bCs w:val="0"/>
                <w:sz w:val="21"/>
                <w:szCs w:val="21"/>
              </w:rPr>
            </w:pPr>
            <w:r>
              <w:rPr>
                <w:bCs w:val="0"/>
                <w:sz w:val="21"/>
                <w:szCs w:val="21"/>
              </w:rPr>
              <w:t>成立时间</w:t>
            </w:r>
          </w:p>
        </w:tc>
        <w:tc>
          <w:tcPr>
            <w:tcW w:w="3281" w:type="dxa"/>
            <w:vAlign w:val="center"/>
          </w:tcPr>
          <w:p w14:paraId="7B4BF9CA">
            <w:pPr>
              <w:widowControl w:val="0"/>
              <w:adjustRightInd w:val="0"/>
              <w:snapToGrid w:val="0"/>
              <w:spacing w:line="240" w:lineRule="auto"/>
              <w:ind w:firstLine="0" w:firstLineChars="0"/>
              <w:jc w:val="center"/>
              <w:rPr>
                <w:bCs w:val="0"/>
                <w:sz w:val="21"/>
                <w:szCs w:val="21"/>
              </w:rPr>
            </w:pPr>
            <w:r>
              <w:rPr>
                <w:bCs w:val="0"/>
                <w:sz w:val="21"/>
                <w:szCs w:val="21"/>
              </w:rPr>
              <w:t>2012年</w:t>
            </w:r>
          </w:p>
        </w:tc>
        <w:tc>
          <w:tcPr>
            <w:tcW w:w="1718" w:type="dxa"/>
            <w:vAlign w:val="center"/>
          </w:tcPr>
          <w:p w14:paraId="2CBAA5D5">
            <w:pPr>
              <w:widowControl w:val="0"/>
              <w:adjustRightInd w:val="0"/>
              <w:snapToGrid w:val="0"/>
              <w:spacing w:line="240" w:lineRule="auto"/>
              <w:ind w:firstLine="0" w:firstLineChars="0"/>
              <w:jc w:val="center"/>
              <w:rPr>
                <w:bCs w:val="0"/>
                <w:sz w:val="21"/>
                <w:szCs w:val="21"/>
              </w:rPr>
            </w:pPr>
            <w:r>
              <w:rPr>
                <w:bCs w:val="0"/>
                <w:sz w:val="21"/>
                <w:szCs w:val="21"/>
              </w:rPr>
              <w:t>所属行业</w:t>
            </w:r>
          </w:p>
        </w:tc>
        <w:tc>
          <w:tcPr>
            <w:tcW w:w="2657" w:type="dxa"/>
            <w:vAlign w:val="center"/>
          </w:tcPr>
          <w:p w14:paraId="0F78A224">
            <w:pPr>
              <w:widowControl w:val="0"/>
              <w:adjustRightInd w:val="0"/>
              <w:snapToGrid w:val="0"/>
              <w:spacing w:line="240" w:lineRule="auto"/>
              <w:ind w:firstLine="0" w:firstLineChars="0"/>
              <w:jc w:val="center"/>
              <w:rPr>
                <w:bCs w:val="0"/>
                <w:sz w:val="21"/>
                <w:szCs w:val="21"/>
              </w:rPr>
            </w:pPr>
            <w:r>
              <w:rPr>
                <w:bCs w:val="0"/>
                <w:sz w:val="21"/>
                <w:szCs w:val="21"/>
              </w:rPr>
              <w:t>化学药品原料药制造</w:t>
            </w:r>
          </w:p>
        </w:tc>
      </w:tr>
      <w:tr w14:paraId="34092A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292" w:type="dxa"/>
            <w:vAlign w:val="center"/>
          </w:tcPr>
          <w:p w14:paraId="34341C25">
            <w:pPr>
              <w:widowControl w:val="0"/>
              <w:adjustRightInd w:val="0"/>
              <w:snapToGrid w:val="0"/>
              <w:spacing w:line="240" w:lineRule="auto"/>
              <w:ind w:firstLine="0" w:firstLineChars="0"/>
              <w:jc w:val="center"/>
              <w:rPr>
                <w:bCs w:val="0"/>
                <w:sz w:val="21"/>
                <w:szCs w:val="21"/>
              </w:rPr>
            </w:pPr>
            <w:r>
              <w:rPr>
                <w:bCs w:val="0"/>
                <w:sz w:val="21"/>
                <w:szCs w:val="21"/>
              </w:rPr>
              <w:t>占地面积</w:t>
            </w:r>
          </w:p>
        </w:tc>
        <w:tc>
          <w:tcPr>
            <w:tcW w:w="3281" w:type="dxa"/>
            <w:vAlign w:val="center"/>
          </w:tcPr>
          <w:p w14:paraId="4E28945A">
            <w:pPr>
              <w:widowControl w:val="0"/>
              <w:adjustRightInd w:val="0"/>
              <w:snapToGrid w:val="0"/>
              <w:spacing w:line="240" w:lineRule="auto"/>
              <w:ind w:firstLine="0" w:firstLineChars="0"/>
              <w:jc w:val="center"/>
              <w:rPr>
                <w:bCs w:val="0"/>
                <w:sz w:val="21"/>
                <w:szCs w:val="21"/>
              </w:rPr>
            </w:pPr>
            <w:r>
              <w:rPr>
                <w:bCs w:val="0"/>
                <w:sz w:val="21"/>
                <w:szCs w:val="21"/>
              </w:rPr>
              <w:t>约376亩</w:t>
            </w:r>
          </w:p>
        </w:tc>
        <w:tc>
          <w:tcPr>
            <w:tcW w:w="1718" w:type="dxa"/>
            <w:vAlign w:val="center"/>
          </w:tcPr>
          <w:p w14:paraId="05D02388">
            <w:pPr>
              <w:widowControl w:val="0"/>
              <w:adjustRightInd w:val="0"/>
              <w:snapToGrid w:val="0"/>
              <w:spacing w:line="240" w:lineRule="auto"/>
              <w:ind w:firstLine="0" w:firstLineChars="0"/>
              <w:jc w:val="center"/>
              <w:rPr>
                <w:bCs w:val="0"/>
                <w:sz w:val="21"/>
                <w:szCs w:val="21"/>
              </w:rPr>
            </w:pPr>
            <w:r>
              <w:rPr>
                <w:bCs w:val="0"/>
                <w:sz w:val="21"/>
                <w:szCs w:val="21"/>
              </w:rPr>
              <w:t>固定电话</w:t>
            </w:r>
          </w:p>
        </w:tc>
        <w:tc>
          <w:tcPr>
            <w:tcW w:w="2657" w:type="dxa"/>
            <w:vAlign w:val="center"/>
          </w:tcPr>
          <w:p w14:paraId="1CEFBBED">
            <w:pPr>
              <w:widowControl w:val="0"/>
              <w:adjustRightInd w:val="0"/>
              <w:snapToGrid w:val="0"/>
              <w:spacing w:line="240" w:lineRule="auto"/>
              <w:ind w:firstLine="0" w:firstLineChars="0"/>
              <w:jc w:val="center"/>
              <w:rPr>
                <w:bCs w:val="0"/>
                <w:sz w:val="21"/>
                <w:szCs w:val="21"/>
              </w:rPr>
            </w:pPr>
            <w:r>
              <w:rPr>
                <w:bCs w:val="0"/>
                <w:sz w:val="21"/>
                <w:szCs w:val="21"/>
              </w:rPr>
              <w:t>0513-81953027</w:t>
            </w:r>
          </w:p>
        </w:tc>
      </w:tr>
      <w:tr w14:paraId="710BB0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292" w:type="dxa"/>
            <w:vAlign w:val="center"/>
          </w:tcPr>
          <w:p w14:paraId="5EA9609B">
            <w:pPr>
              <w:widowControl w:val="0"/>
              <w:adjustRightInd w:val="0"/>
              <w:snapToGrid w:val="0"/>
              <w:spacing w:line="240" w:lineRule="auto"/>
              <w:ind w:firstLine="0" w:firstLineChars="0"/>
              <w:jc w:val="center"/>
              <w:rPr>
                <w:bCs w:val="0"/>
                <w:sz w:val="21"/>
                <w:szCs w:val="21"/>
              </w:rPr>
            </w:pPr>
            <w:r>
              <w:rPr>
                <w:bCs w:val="0"/>
                <w:sz w:val="21"/>
                <w:szCs w:val="21"/>
              </w:rPr>
              <w:t>经度坐标</w:t>
            </w:r>
          </w:p>
        </w:tc>
        <w:tc>
          <w:tcPr>
            <w:tcW w:w="3281" w:type="dxa"/>
            <w:vAlign w:val="center"/>
          </w:tcPr>
          <w:p w14:paraId="22EC0BD4">
            <w:pPr>
              <w:widowControl w:val="0"/>
              <w:adjustRightInd w:val="0"/>
              <w:snapToGrid w:val="0"/>
              <w:spacing w:line="240" w:lineRule="auto"/>
              <w:ind w:firstLine="0" w:firstLineChars="0"/>
              <w:jc w:val="center"/>
              <w:rPr>
                <w:bCs w:val="0"/>
                <w:sz w:val="21"/>
                <w:szCs w:val="21"/>
              </w:rPr>
            </w:pPr>
            <w:r>
              <w:rPr>
                <w:bCs w:val="0"/>
                <w:sz w:val="21"/>
                <w:szCs w:val="21"/>
              </w:rPr>
              <w:t>E：121.072741</w:t>
            </w:r>
          </w:p>
        </w:tc>
        <w:tc>
          <w:tcPr>
            <w:tcW w:w="1718" w:type="dxa"/>
            <w:vAlign w:val="center"/>
          </w:tcPr>
          <w:p w14:paraId="548E7E9C">
            <w:pPr>
              <w:widowControl w:val="0"/>
              <w:adjustRightInd w:val="0"/>
              <w:snapToGrid w:val="0"/>
              <w:spacing w:line="240" w:lineRule="auto"/>
              <w:ind w:firstLine="0" w:firstLineChars="0"/>
              <w:jc w:val="center"/>
              <w:rPr>
                <w:bCs w:val="0"/>
                <w:sz w:val="21"/>
                <w:szCs w:val="21"/>
              </w:rPr>
            </w:pPr>
            <w:r>
              <w:rPr>
                <w:bCs w:val="0"/>
                <w:sz w:val="21"/>
                <w:szCs w:val="21"/>
              </w:rPr>
              <w:t>纬度坐标</w:t>
            </w:r>
          </w:p>
        </w:tc>
        <w:tc>
          <w:tcPr>
            <w:tcW w:w="2657" w:type="dxa"/>
            <w:vAlign w:val="center"/>
          </w:tcPr>
          <w:p w14:paraId="799C0228">
            <w:pPr>
              <w:widowControl w:val="0"/>
              <w:adjustRightInd w:val="0"/>
              <w:snapToGrid w:val="0"/>
              <w:spacing w:line="240" w:lineRule="auto"/>
              <w:ind w:firstLine="0" w:firstLineChars="0"/>
              <w:jc w:val="center"/>
              <w:rPr>
                <w:bCs w:val="0"/>
                <w:sz w:val="21"/>
                <w:szCs w:val="21"/>
              </w:rPr>
            </w:pPr>
            <w:r>
              <w:rPr>
                <w:bCs w:val="0"/>
                <w:sz w:val="21"/>
                <w:szCs w:val="21"/>
              </w:rPr>
              <w:t>N：32.541682</w:t>
            </w:r>
          </w:p>
        </w:tc>
      </w:tr>
      <w:tr w14:paraId="0BA318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292" w:type="dxa"/>
            <w:vAlign w:val="center"/>
          </w:tcPr>
          <w:p w14:paraId="687BC452">
            <w:pPr>
              <w:widowControl w:val="0"/>
              <w:adjustRightInd w:val="0"/>
              <w:snapToGrid w:val="0"/>
              <w:spacing w:line="240" w:lineRule="auto"/>
              <w:ind w:firstLine="0" w:firstLineChars="0"/>
              <w:jc w:val="center"/>
              <w:rPr>
                <w:bCs w:val="0"/>
                <w:sz w:val="21"/>
                <w:szCs w:val="21"/>
                <w:highlight w:val="yellow"/>
              </w:rPr>
            </w:pPr>
            <w:r>
              <w:rPr>
                <w:bCs w:val="0"/>
                <w:sz w:val="21"/>
                <w:szCs w:val="21"/>
              </w:rPr>
              <w:t>联 系 人</w:t>
            </w:r>
          </w:p>
        </w:tc>
        <w:tc>
          <w:tcPr>
            <w:tcW w:w="3281" w:type="dxa"/>
            <w:vAlign w:val="center"/>
          </w:tcPr>
          <w:p w14:paraId="6F277AB1">
            <w:pPr>
              <w:widowControl w:val="0"/>
              <w:adjustRightInd w:val="0"/>
              <w:snapToGrid w:val="0"/>
              <w:spacing w:line="240" w:lineRule="auto"/>
              <w:ind w:firstLine="0" w:firstLineChars="0"/>
              <w:jc w:val="center"/>
              <w:rPr>
                <w:bCs w:val="0"/>
                <w:sz w:val="21"/>
                <w:szCs w:val="21"/>
              </w:rPr>
            </w:pPr>
            <w:r>
              <w:rPr>
                <w:bCs w:val="0"/>
                <w:sz w:val="21"/>
                <w:szCs w:val="21"/>
              </w:rPr>
              <w:t>宋庆庆</w:t>
            </w:r>
          </w:p>
        </w:tc>
        <w:tc>
          <w:tcPr>
            <w:tcW w:w="1718" w:type="dxa"/>
            <w:vAlign w:val="center"/>
          </w:tcPr>
          <w:p w14:paraId="589AD0A2">
            <w:pPr>
              <w:widowControl w:val="0"/>
              <w:adjustRightInd w:val="0"/>
              <w:snapToGrid w:val="0"/>
              <w:spacing w:line="240" w:lineRule="auto"/>
              <w:ind w:firstLine="0" w:firstLineChars="0"/>
              <w:jc w:val="center"/>
              <w:rPr>
                <w:bCs w:val="0"/>
                <w:sz w:val="21"/>
                <w:szCs w:val="21"/>
              </w:rPr>
            </w:pPr>
            <w:r>
              <w:rPr>
                <w:bCs w:val="0"/>
                <w:sz w:val="21"/>
                <w:szCs w:val="21"/>
              </w:rPr>
              <w:t>联系电话</w:t>
            </w:r>
          </w:p>
        </w:tc>
        <w:tc>
          <w:tcPr>
            <w:tcW w:w="2657" w:type="dxa"/>
            <w:vAlign w:val="center"/>
          </w:tcPr>
          <w:p w14:paraId="4642CC44">
            <w:pPr>
              <w:widowControl w:val="0"/>
              <w:adjustRightInd w:val="0"/>
              <w:snapToGrid w:val="0"/>
              <w:spacing w:line="240" w:lineRule="auto"/>
              <w:ind w:firstLine="0" w:firstLineChars="0"/>
              <w:jc w:val="center"/>
              <w:rPr>
                <w:bCs w:val="0"/>
                <w:sz w:val="21"/>
                <w:szCs w:val="21"/>
              </w:rPr>
            </w:pPr>
            <w:r>
              <w:rPr>
                <w:bCs w:val="0"/>
                <w:sz w:val="21"/>
                <w:szCs w:val="21"/>
              </w:rPr>
              <w:t>15366323713</w:t>
            </w:r>
          </w:p>
        </w:tc>
      </w:tr>
    </w:tbl>
    <w:p w14:paraId="0AEB2C9D">
      <w:pPr>
        <w:pStyle w:val="12"/>
        <w:ind w:firstLine="420"/>
        <w:rPr>
          <w:rFonts w:ascii="Times New Roman" w:hAnsi="Times New Roman" w:cs="Times New Roman"/>
        </w:rPr>
      </w:pPr>
    </w:p>
    <w:p w14:paraId="7B1B41AC">
      <w:pPr>
        <w:widowControl w:val="0"/>
        <w:spacing w:after="156" w:afterLines="50"/>
        <w:ind w:firstLine="422"/>
        <w:jc w:val="center"/>
        <w:rPr>
          <w:rFonts w:eastAsia="宋体"/>
          <w:b/>
          <w:kern w:val="2"/>
          <w:sz w:val="21"/>
          <w:szCs w:val="21"/>
        </w:rPr>
      </w:pPr>
    </w:p>
    <w:p w14:paraId="5FB35DFE">
      <w:pPr>
        <w:widowControl w:val="0"/>
        <w:spacing w:after="156" w:afterLines="50"/>
        <w:ind w:firstLine="422"/>
        <w:jc w:val="center"/>
        <w:rPr>
          <w:rFonts w:eastAsia="宋体"/>
          <w:b/>
          <w:kern w:val="2"/>
          <w:sz w:val="21"/>
          <w:szCs w:val="21"/>
        </w:rPr>
      </w:pPr>
    </w:p>
    <w:p w14:paraId="7F29B282">
      <w:pPr>
        <w:widowControl w:val="0"/>
        <w:spacing w:after="156" w:afterLines="50"/>
        <w:ind w:firstLine="422"/>
        <w:jc w:val="center"/>
        <w:rPr>
          <w:rFonts w:eastAsia="宋体"/>
          <w:b/>
          <w:kern w:val="2"/>
          <w:sz w:val="21"/>
          <w:szCs w:val="21"/>
        </w:rPr>
      </w:pPr>
    </w:p>
    <w:p w14:paraId="7DB2323D">
      <w:pPr>
        <w:widowControl w:val="0"/>
        <w:spacing w:after="156" w:afterLines="50"/>
        <w:jc w:val="center"/>
        <w:rPr>
          <w:rFonts w:eastAsia="宋体"/>
          <w:b/>
          <w:kern w:val="2"/>
          <w:sz w:val="21"/>
          <w:szCs w:val="21"/>
        </w:rPr>
      </w:pPr>
      <w:r>
        <w:drawing>
          <wp:inline distT="0" distB="0" distL="114300" distR="114300">
            <wp:extent cx="5269865" cy="4474210"/>
            <wp:effectExtent l="0" t="0" r="6985" b="2540"/>
            <wp:docPr id="107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 name="图片 46"/>
                    <pic:cNvPicPr>
                      <a:picLocks noChangeAspect="1"/>
                    </pic:cNvPicPr>
                  </pic:nvPicPr>
                  <pic:blipFill>
                    <a:blip r:embed="rId13"/>
                    <a:stretch>
                      <a:fillRect/>
                    </a:stretch>
                  </pic:blipFill>
                  <pic:spPr>
                    <a:xfrm>
                      <a:off x="0" y="0"/>
                      <a:ext cx="5269865" cy="4474210"/>
                    </a:xfrm>
                    <a:prstGeom prst="rect">
                      <a:avLst/>
                    </a:prstGeom>
                    <a:noFill/>
                    <a:ln>
                      <a:noFill/>
                    </a:ln>
                  </pic:spPr>
                </pic:pic>
              </a:graphicData>
            </a:graphic>
          </wp:inline>
        </w:drawing>
      </w:r>
    </w:p>
    <w:p w14:paraId="383E48AB">
      <w:pPr>
        <w:widowControl w:val="0"/>
        <w:spacing w:after="156" w:afterLines="50"/>
        <w:ind w:firstLine="422"/>
        <w:jc w:val="center"/>
        <w:rPr>
          <w:rFonts w:eastAsia="宋体"/>
          <w:b/>
          <w:kern w:val="2"/>
          <w:sz w:val="21"/>
          <w:szCs w:val="21"/>
        </w:rPr>
      </w:pPr>
      <w:r>
        <w:rPr>
          <w:rFonts w:eastAsia="宋体"/>
          <w:b/>
          <w:kern w:val="2"/>
          <w:sz w:val="21"/>
          <w:szCs w:val="21"/>
        </w:rPr>
        <w:t>图2.1-1  地理位置示意图</w:t>
      </w:r>
    </w:p>
    <w:p w14:paraId="4876A15C">
      <w:pPr>
        <w:pStyle w:val="3"/>
        <w:ind w:firstLine="301"/>
      </w:pPr>
      <w:bookmarkStart w:id="23" w:name="_Toc22771"/>
      <w:bookmarkStart w:id="24" w:name="_Toc24543"/>
      <w:r>
        <w:t>2.2 地块用地历史</w:t>
      </w:r>
      <w:bookmarkEnd w:id="23"/>
      <w:bookmarkEnd w:id="24"/>
    </w:p>
    <w:p w14:paraId="0A192D14">
      <w:pPr>
        <w:rPr>
          <w:bCs w:val="0"/>
        </w:rPr>
      </w:pPr>
      <w:r>
        <w:rPr>
          <w:bCs w:val="0"/>
        </w:rPr>
        <w:t>森萱药业属于新建企业，建厂之前为滩涂围垦地，2015年至今一直做为森萱药业生产厂区。场地历史沿革情况见表2.2-1。</w:t>
      </w:r>
    </w:p>
    <w:p w14:paraId="02E305E7">
      <w:pPr>
        <w:pStyle w:val="10"/>
        <w:rPr>
          <w:b w:val="0"/>
          <w:bCs w:val="0"/>
        </w:rPr>
      </w:pPr>
      <w:r>
        <w:rPr>
          <w:b w:val="0"/>
          <w:bCs w:val="0"/>
        </w:rPr>
        <w:t xml:space="preserve">表 </w:t>
      </w:r>
      <w:r>
        <w:rPr>
          <w:b w:val="0"/>
          <w:bCs w:val="0"/>
        </w:rPr>
        <w:fldChar w:fldCharType="begin"/>
      </w:r>
      <w:r>
        <w:rPr>
          <w:b w:val="0"/>
          <w:bCs w:val="0"/>
        </w:rPr>
        <w:instrText xml:space="preserve"> STYLEREF 2 \s </w:instrText>
      </w:r>
      <w:r>
        <w:rPr>
          <w:b w:val="0"/>
          <w:bCs w:val="0"/>
        </w:rPr>
        <w:fldChar w:fldCharType="separate"/>
      </w:r>
      <w:r>
        <w:rPr>
          <w:b w:val="0"/>
          <w:bCs w:val="0"/>
        </w:rPr>
        <w:t>2.2</w:t>
      </w:r>
      <w:r>
        <w:rPr>
          <w:b w:val="0"/>
          <w:bCs w:val="0"/>
        </w:rPr>
        <w:fldChar w:fldCharType="end"/>
      </w:r>
      <w:r>
        <w:rPr>
          <w:b w:val="0"/>
          <w:bCs w:val="0"/>
        </w:rPr>
        <w:t>-</w:t>
      </w:r>
      <w:r>
        <w:rPr>
          <w:b w:val="0"/>
          <w:bCs w:val="0"/>
        </w:rPr>
        <w:fldChar w:fldCharType="begin"/>
      </w:r>
      <w:r>
        <w:rPr>
          <w:b w:val="0"/>
          <w:bCs w:val="0"/>
        </w:rPr>
        <w:instrText xml:space="preserve"> SEQ 表 \* ARABIC \s 2 </w:instrText>
      </w:r>
      <w:r>
        <w:rPr>
          <w:b w:val="0"/>
          <w:bCs w:val="0"/>
        </w:rPr>
        <w:fldChar w:fldCharType="separate"/>
      </w:r>
      <w:r>
        <w:rPr>
          <w:b w:val="0"/>
          <w:bCs w:val="0"/>
        </w:rPr>
        <w:t>1</w:t>
      </w:r>
      <w:r>
        <w:rPr>
          <w:b w:val="0"/>
          <w:bCs w:val="0"/>
        </w:rPr>
        <w:fldChar w:fldCharType="end"/>
      </w:r>
      <w:r>
        <w:rPr>
          <w:b w:val="0"/>
          <w:bCs w:val="0"/>
        </w:rPr>
        <w:t>场地历史沿革情况</w:t>
      </w:r>
    </w:p>
    <w:tbl>
      <w:tblPr>
        <w:tblStyle w:val="2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99"/>
        <w:gridCol w:w="1766"/>
        <w:gridCol w:w="2921"/>
        <w:gridCol w:w="2133"/>
      </w:tblGrid>
      <w:tr w14:paraId="2E99F5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7" w:type="pct"/>
            <w:vAlign w:val="center"/>
          </w:tcPr>
          <w:p w14:paraId="5A6613C8">
            <w:pPr>
              <w:adjustRightInd w:val="0"/>
              <w:snapToGrid w:val="0"/>
              <w:ind w:firstLine="0" w:firstLineChars="0"/>
              <w:jc w:val="center"/>
              <w:rPr>
                <w:bCs w:val="0"/>
                <w:sz w:val="21"/>
                <w:szCs w:val="21"/>
              </w:rPr>
            </w:pPr>
            <w:r>
              <w:rPr>
                <w:bCs w:val="0"/>
                <w:sz w:val="21"/>
                <w:szCs w:val="21"/>
              </w:rPr>
              <w:t>开始时间</w:t>
            </w:r>
          </w:p>
        </w:tc>
        <w:tc>
          <w:tcPr>
            <w:tcW w:w="1036" w:type="pct"/>
            <w:vAlign w:val="center"/>
          </w:tcPr>
          <w:p w14:paraId="1911C796">
            <w:pPr>
              <w:adjustRightInd w:val="0"/>
              <w:snapToGrid w:val="0"/>
              <w:ind w:firstLine="0" w:firstLineChars="0"/>
              <w:jc w:val="center"/>
              <w:rPr>
                <w:bCs w:val="0"/>
                <w:sz w:val="21"/>
                <w:szCs w:val="21"/>
              </w:rPr>
            </w:pPr>
            <w:r>
              <w:rPr>
                <w:bCs w:val="0"/>
                <w:sz w:val="21"/>
                <w:szCs w:val="21"/>
              </w:rPr>
              <w:t>结束时间</w:t>
            </w:r>
          </w:p>
        </w:tc>
        <w:tc>
          <w:tcPr>
            <w:tcW w:w="1714" w:type="pct"/>
            <w:vAlign w:val="center"/>
          </w:tcPr>
          <w:p w14:paraId="5A228D7F">
            <w:pPr>
              <w:adjustRightInd w:val="0"/>
              <w:snapToGrid w:val="0"/>
              <w:ind w:firstLine="0" w:firstLineChars="0"/>
              <w:jc w:val="center"/>
              <w:rPr>
                <w:bCs w:val="0"/>
                <w:sz w:val="21"/>
                <w:szCs w:val="21"/>
              </w:rPr>
            </w:pPr>
            <w:r>
              <w:rPr>
                <w:bCs w:val="0"/>
                <w:sz w:val="21"/>
                <w:szCs w:val="21"/>
              </w:rPr>
              <w:t>厂区名称</w:t>
            </w:r>
          </w:p>
        </w:tc>
        <w:tc>
          <w:tcPr>
            <w:tcW w:w="1251" w:type="pct"/>
            <w:vAlign w:val="center"/>
          </w:tcPr>
          <w:p w14:paraId="7A9B3054">
            <w:pPr>
              <w:adjustRightInd w:val="0"/>
              <w:snapToGrid w:val="0"/>
              <w:ind w:firstLine="0" w:firstLineChars="0"/>
              <w:jc w:val="center"/>
              <w:rPr>
                <w:bCs w:val="0"/>
                <w:sz w:val="21"/>
                <w:szCs w:val="21"/>
              </w:rPr>
            </w:pPr>
            <w:r>
              <w:rPr>
                <w:bCs w:val="0"/>
                <w:sz w:val="21"/>
                <w:szCs w:val="21"/>
              </w:rPr>
              <w:t>备注</w:t>
            </w:r>
          </w:p>
        </w:tc>
      </w:tr>
      <w:tr w14:paraId="73808E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7" w:type="pct"/>
            <w:vAlign w:val="center"/>
          </w:tcPr>
          <w:p w14:paraId="63713013">
            <w:pPr>
              <w:adjustRightInd w:val="0"/>
              <w:snapToGrid w:val="0"/>
              <w:ind w:firstLine="0" w:firstLineChars="0"/>
              <w:jc w:val="center"/>
              <w:rPr>
                <w:bCs w:val="0"/>
                <w:sz w:val="21"/>
                <w:szCs w:val="21"/>
              </w:rPr>
            </w:pPr>
            <w:r>
              <w:rPr>
                <w:bCs w:val="0"/>
                <w:sz w:val="21"/>
                <w:szCs w:val="21"/>
              </w:rPr>
              <w:t>/</w:t>
            </w:r>
          </w:p>
        </w:tc>
        <w:tc>
          <w:tcPr>
            <w:tcW w:w="1036" w:type="pct"/>
            <w:vAlign w:val="center"/>
          </w:tcPr>
          <w:p w14:paraId="084E3C25">
            <w:pPr>
              <w:adjustRightInd w:val="0"/>
              <w:snapToGrid w:val="0"/>
              <w:ind w:firstLine="0" w:firstLineChars="0"/>
              <w:jc w:val="center"/>
              <w:rPr>
                <w:bCs w:val="0"/>
                <w:sz w:val="21"/>
                <w:szCs w:val="21"/>
              </w:rPr>
            </w:pPr>
            <w:r>
              <w:rPr>
                <w:bCs w:val="0"/>
                <w:sz w:val="21"/>
                <w:szCs w:val="21"/>
              </w:rPr>
              <w:t>2012</w:t>
            </w:r>
          </w:p>
        </w:tc>
        <w:tc>
          <w:tcPr>
            <w:tcW w:w="1714" w:type="pct"/>
            <w:vAlign w:val="center"/>
          </w:tcPr>
          <w:p w14:paraId="3C6618DB">
            <w:pPr>
              <w:adjustRightInd w:val="0"/>
              <w:snapToGrid w:val="0"/>
              <w:ind w:firstLine="0" w:firstLineChars="0"/>
              <w:jc w:val="center"/>
              <w:rPr>
                <w:bCs w:val="0"/>
                <w:sz w:val="21"/>
                <w:szCs w:val="21"/>
              </w:rPr>
            </w:pPr>
            <w:r>
              <w:rPr>
                <w:bCs w:val="0"/>
                <w:sz w:val="21"/>
                <w:szCs w:val="21"/>
              </w:rPr>
              <w:t>/</w:t>
            </w:r>
          </w:p>
        </w:tc>
        <w:tc>
          <w:tcPr>
            <w:tcW w:w="1251" w:type="pct"/>
            <w:vAlign w:val="center"/>
          </w:tcPr>
          <w:p w14:paraId="33D452FD">
            <w:pPr>
              <w:adjustRightInd w:val="0"/>
              <w:snapToGrid w:val="0"/>
              <w:ind w:firstLine="0" w:firstLineChars="0"/>
              <w:jc w:val="center"/>
              <w:rPr>
                <w:bCs w:val="0"/>
                <w:sz w:val="21"/>
                <w:szCs w:val="21"/>
              </w:rPr>
            </w:pPr>
            <w:r>
              <w:rPr>
                <w:bCs w:val="0"/>
                <w:sz w:val="21"/>
                <w:szCs w:val="21"/>
              </w:rPr>
              <w:t>滩涂围垦地</w:t>
            </w:r>
          </w:p>
        </w:tc>
      </w:tr>
      <w:tr w14:paraId="7429DB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7" w:type="pct"/>
            <w:vAlign w:val="center"/>
          </w:tcPr>
          <w:p w14:paraId="25D64FE8">
            <w:pPr>
              <w:adjustRightInd w:val="0"/>
              <w:snapToGrid w:val="0"/>
              <w:ind w:firstLine="0" w:firstLineChars="0"/>
              <w:jc w:val="center"/>
              <w:rPr>
                <w:bCs w:val="0"/>
                <w:sz w:val="21"/>
                <w:szCs w:val="21"/>
              </w:rPr>
            </w:pPr>
            <w:r>
              <w:rPr>
                <w:bCs w:val="0"/>
                <w:sz w:val="21"/>
                <w:szCs w:val="21"/>
              </w:rPr>
              <w:t>2012</w:t>
            </w:r>
          </w:p>
        </w:tc>
        <w:tc>
          <w:tcPr>
            <w:tcW w:w="1036" w:type="pct"/>
            <w:vAlign w:val="center"/>
          </w:tcPr>
          <w:p w14:paraId="29C44057">
            <w:pPr>
              <w:adjustRightInd w:val="0"/>
              <w:snapToGrid w:val="0"/>
              <w:ind w:firstLine="0" w:firstLineChars="0"/>
              <w:jc w:val="center"/>
              <w:rPr>
                <w:rFonts w:eastAsia="宋体"/>
                <w:bCs w:val="0"/>
                <w:sz w:val="21"/>
                <w:szCs w:val="21"/>
              </w:rPr>
            </w:pPr>
            <w:r>
              <w:rPr>
                <w:bCs w:val="0"/>
                <w:sz w:val="21"/>
                <w:szCs w:val="21"/>
              </w:rPr>
              <w:t>至今</w:t>
            </w:r>
          </w:p>
        </w:tc>
        <w:tc>
          <w:tcPr>
            <w:tcW w:w="1714" w:type="pct"/>
            <w:vAlign w:val="center"/>
          </w:tcPr>
          <w:p w14:paraId="68E500E6">
            <w:pPr>
              <w:adjustRightInd w:val="0"/>
              <w:snapToGrid w:val="0"/>
              <w:ind w:firstLine="0" w:firstLineChars="0"/>
              <w:jc w:val="center"/>
              <w:rPr>
                <w:rFonts w:eastAsia="宋体"/>
                <w:bCs w:val="0"/>
                <w:sz w:val="21"/>
                <w:szCs w:val="21"/>
              </w:rPr>
            </w:pPr>
            <w:r>
              <w:rPr>
                <w:rFonts w:eastAsia="宋体"/>
                <w:bCs w:val="0"/>
                <w:sz w:val="21"/>
                <w:szCs w:val="21"/>
              </w:rPr>
              <w:t>精华制药集团南通有限公司</w:t>
            </w:r>
          </w:p>
        </w:tc>
        <w:tc>
          <w:tcPr>
            <w:tcW w:w="1251" w:type="pct"/>
            <w:vAlign w:val="center"/>
          </w:tcPr>
          <w:p w14:paraId="346079B5">
            <w:pPr>
              <w:adjustRightInd w:val="0"/>
              <w:snapToGrid w:val="0"/>
              <w:ind w:firstLine="0" w:firstLineChars="0"/>
              <w:jc w:val="center"/>
              <w:rPr>
                <w:bCs w:val="0"/>
                <w:sz w:val="21"/>
                <w:szCs w:val="21"/>
              </w:rPr>
            </w:pPr>
            <w:r>
              <w:rPr>
                <w:bCs w:val="0"/>
                <w:sz w:val="21"/>
                <w:szCs w:val="21"/>
              </w:rPr>
              <w:t>/</w:t>
            </w:r>
          </w:p>
        </w:tc>
      </w:tr>
    </w:tbl>
    <w:p w14:paraId="04E18F5B">
      <w:pPr>
        <w:rPr>
          <w:bCs w:val="0"/>
        </w:rPr>
      </w:pPr>
      <w:r>
        <w:rPr>
          <w:bCs w:val="0"/>
        </w:rPr>
        <w:t>地块历史影像见图2.2-1。</w:t>
      </w:r>
    </w:p>
    <w:p w14:paraId="5C4547BC">
      <w:pPr>
        <w:pStyle w:val="12"/>
        <w:ind w:firstLine="420"/>
        <w:rPr>
          <w:rFonts w:ascii="Times New Roman" w:hAnsi="Times New Roman" w:cs="Times New Roman"/>
        </w:rPr>
        <w:sectPr>
          <w:pgSz w:w="11906" w:h="16838"/>
          <w:pgMar w:top="1440" w:right="1800" w:bottom="1440" w:left="1800" w:header="851" w:footer="992" w:gutter="0"/>
          <w:pgNumType w:fmt="decimal"/>
          <w:cols w:space="425" w:num="1"/>
          <w:docGrid w:type="lines" w:linePitch="312" w:charSpace="0"/>
        </w:sectPr>
      </w:pP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27"/>
        <w:gridCol w:w="6695"/>
      </w:tblGrid>
      <w:tr w14:paraId="232281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vAlign w:val="center"/>
          </w:tcPr>
          <w:p w14:paraId="68DDE18B">
            <w:pPr>
              <w:widowControl/>
              <w:jc w:val="center"/>
              <w:rPr>
                <w:rFonts w:eastAsia="宋体"/>
                <w:bCs w:val="0"/>
                <w:kern w:val="21"/>
                <w:sz w:val="21"/>
                <w:szCs w:val="21"/>
              </w:rPr>
            </w:pPr>
            <w:r>
              <w:drawing>
                <wp:inline distT="0" distB="0" distL="114300" distR="114300">
                  <wp:extent cx="4733925" cy="3600450"/>
                  <wp:effectExtent l="0" t="0" r="9525" b="0"/>
                  <wp:docPr id="107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图片 47"/>
                          <pic:cNvPicPr>
                            <a:picLocks noChangeAspect="1"/>
                          </pic:cNvPicPr>
                        </pic:nvPicPr>
                        <pic:blipFill>
                          <a:blip r:embed="rId14"/>
                          <a:stretch>
                            <a:fillRect/>
                          </a:stretch>
                        </pic:blipFill>
                        <pic:spPr>
                          <a:xfrm>
                            <a:off x="0" y="0"/>
                            <a:ext cx="4733925" cy="3600450"/>
                          </a:xfrm>
                          <a:prstGeom prst="rect">
                            <a:avLst/>
                          </a:prstGeom>
                          <a:noFill/>
                          <a:ln>
                            <a:noFill/>
                          </a:ln>
                        </pic:spPr>
                      </pic:pic>
                    </a:graphicData>
                  </a:graphic>
                </wp:inline>
              </w:drawing>
            </w:r>
          </w:p>
        </w:tc>
      </w:tr>
      <w:tr w14:paraId="26095F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7" w:type="dxa"/>
            <w:vAlign w:val="center"/>
          </w:tcPr>
          <w:p w14:paraId="7DBE2E68">
            <w:pPr>
              <w:widowControl w:val="0"/>
              <w:ind w:firstLine="422"/>
              <w:jc w:val="center"/>
              <w:rPr>
                <w:rFonts w:eastAsia="宋体"/>
                <w:b/>
                <w:sz w:val="21"/>
                <w:szCs w:val="21"/>
              </w:rPr>
            </w:pPr>
            <w:r>
              <w:rPr>
                <w:rFonts w:eastAsia="宋体"/>
                <w:b/>
                <w:sz w:val="21"/>
                <w:szCs w:val="21"/>
              </w:rPr>
              <w:t>时间</w:t>
            </w:r>
          </w:p>
        </w:tc>
        <w:tc>
          <w:tcPr>
            <w:tcW w:w="6695" w:type="dxa"/>
            <w:vAlign w:val="center"/>
          </w:tcPr>
          <w:p w14:paraId="040745B2">
            <w:pPr>
              <w:widowControl/>
              <w:ind w:firstLine="420"/>
              <w:jc w:val="center"/>
              <w:rPr>
                <w:rFonts w:eastAsia="宋体"/>
                <w:bCs w:val="0"/>
                <w:kern w:val="21"/>
                <w:sz w:val="21"/>
                <w:szCs w:val="21"/>
              </w:rPr>
            </w:pPr>
            <w:r>
              <w:rPr>
                <w:rFonts w:eastAsia="宋体"/>
                <w:bCs w:val="0"/>
                <w:kern w:val="21"/>
                <w:sz w:val="21"/>
                <w:szCs w:val="21"/>
              </w:rPr>
              <w:t>2009年（可查询到的最早期清晰影像时间）</w:t>
            </w:r>
          </w:p>
        </w:tc>
      </w:tr>
      <w:tr w14:paraId="4DE16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7" w:type="dxa"/>
            <w:vAlign w:val="center"/>
          </w:tcPr>
          <w:p w14:paraId="509462CA">
            <w:pPr>
              <w:widowControl w:val="0"/>
              <w:ind w:firstLine="422"/>
              <w:jc w:val="center"/>
              <w:rPr>
                <w:rFonts w:eastAsia="宋体"/>
                <w:b/>
                <w:sz w:val="21"/>
                <w:szCs w:val="21"/>
              </w:rPr>
            </w:pPr>
            <w:r>
              <w:rPr>
                <w:rFonts w:eastAsia="宋体"/>
                <w:b/>
                <w:sz w:val="21"/>
                <w:szCs w:val="21"/>
              </w:rPr>
              <w:t>变迁情况</w:t>
            </w:r>
          </w:p>
        </w:tc>
        <w:tc>
          <w:tcPr>
            <w:tcW w:w="6695" w:type="dxa"/>
            <w:vAlign w:val="center"/>
          </w:tcPr>
          <w:p w14:paraId="679EB061">
            <w:pPr>
              <w:widowControl/>
              <w:ind w:firstLine="420"/>
              <w:jc w:val="center"/>
              <w:rPr>
                <w:rFonts w:eastAsia="宋体"/>
                <w:bCs w:val="0"/>
                <w:kern w:val="21"/>
                <w:sz w:val="21"/>
                <w:szCs w:val="21"/>
              </w:rPr>
            </w:pPr>
            <w:r>
              <w:rPr>
                <w:bCs w:val="0"/>
                <w:sz w:val="21"/>
                <w:szCs w:val="21"/>
              </w:rPr>
              <w:t>为滩涂围垦地</w:t>
            </w:r>
          </w:p>
        </w:tc>
      </w:tr>
      <w:tr w14:paraId="2DC969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vAlign w:val="center"/>
          </w:tcPr>
          <w:p w14:paraId="5A454087">
            <w:pPr>
              <w:widowControl/>
              <w:jc w:val="center"/>
              <w:rPr>
                <w:rFonts w:eastAsia="宋体"/>
                <w:bCs w:val="0"/>
                <w:kern w:val="21"/>
                <w:sz w:val="21"/>
                <w:szCs w:val="21"/>
              </w:rPr>
            </w:pPr>
            <w:r>
              <w:drawing>
                <wp:inline distT="0" distB="0" distL="114300" distR="114300">
                  <wp:extent cx="4695825" cy="3505200"/>
                  <wp:effectExtent l="0" t="0" r="9525" b="0"/>
                  <wp:docPr id="1075"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图片 48"/>
                          <pic:cNvPicPr>
                            <a:picLocks noChangeAspect="1"/>
                          </pic:cNvPicPr>
                        </pic:nvPicPr>
                        <pic:blipFill>
                          <a:blip r:embed="rId15"/>
                          <a:stretch>
                            <a:fillRect/>
                          </a:stretch>
                        </pic:blipFill>
                        <pic:spPr>
                          <a:xfrm>
                            <a:off x="0" y="0"/>
                            <a:ext cx="4695825" cy="3505200"/>
                          </a:xfrm>
                          <a:prstGeom prst="rect">
                            <a:avLst/>
                          </a:prstGeom>
                          <a:noFill/>
                          <a:ln>
                            <a:noFill/>
                          </a:ln>
                        </pic:spPr>
                      </pic:pic>
                    </a:graphicData>
                  </a:graphic>
                </wp:inline>
              </w:drawing>
            </w:r>
          </w:p>
        </w:tc>
      </w:tr>
      <w:tr w14:paraId="2BDDDC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7" w:type="dxa"/>
            <w:vAlign w:val="center"/>
          </w:tcPr>
          <w:p w14:paraId="22EC2FB2">
            <w:pPr>
              <w:widowControl w:val="0"/>
              <w:ind w:firstLine="422"/>
              <w:jc w:val="center"/>
              <w:rPr>
                <w:rFonts w:eastAsia="宋体"/>
                <w:b/>
                <w:sz w:val="21"/>
                <w:szCs w:val="21"/>
              </w:rPr>
            </w:pPr>
            <w:r>
              <w:rPr>
                <w:rFonts w:eastAsia="宋体"/>
                <w:b/>
                <w:sz w:val="21"/>
                <w:szCs w:val="21"/>
              </w:rPr>
              <w:t>时间</w:t>
            </w:r>
          </w:p>
        </w:tc>
        <w:tc>
          <w:tcPr>
            <w:tcW w:w="6695" w:type="dxa"/>
            <w:vAlign w:val="center"/>
          </w:tcPr>
          <w:p w14:paraId="59EE73D0">
            <w:pPr>
              <w:widowControl/>
              <w:ind w:firstLine="420"/>
              <w:jc w:val="center"/>
              <w:rPr>
                <w:rFonts w:eastAsia="宋体"/>
                <w:bCs w:val="0"/>
                <w:kern w:val="21"/>
                <w:sz w:val="21"/>
                <w:szCs w:val="21"/>
              </w:rPr>
            </w:pPr>
            <w:r>
              <w:rPr>
                <w:rFonts w:eastAsia="宋体"/>
                <w:bCs w:val="0"/>
                <w:kern w:val="21"/>
                <w:sz w:val="21"/>
                <w:szCs w:val="21"/>
              </w:rPr>
              <w:t>2010年</w:t>
            </w:r>
          </w:p>
        </w:tc>
      </w:tr>
      <w:tr w14:paraId="0E7B5D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7" w:type="dxa"/>
            <w:vAlign w:val="center"/>
          </w:tcPr>
          <w:p w14:paraId="79644127">
            <w:pPr>
              <w:widowControl w:val="0"/>
              <w:ind w:firstLine="422"/>
              <w:jc w:val="center"/>
              <w:rPr>
                <w:rFonts w:eastAsia="宋体"/>
                <w:b/>
                <w:sz w:val="21"/>
                <w:szCs w:val="21"/>
              </w:rPr>
            </w:pPr>
            <w:r>
              <w:rPr>
                <w:rFonts w:eastAsia="宋体"/>
                <w:b/>
                <w:sz w:val="21"/>
                <w:szCs w:val="21"/>
              </w:rPr>
              <w:t>变迁情况</w:t>
            </w:r>
          </w:p>
        </w:tc>
        <w:tc>
          <w:tcPr>
            <w:tcW w:w="6695" w:type="dxa"/>
            <w:vAlign w:val="center"/>
          </w:tcPr>
          <w:p w14:paraId="16246D22">
            <w:pPr>
              <w:widowControl/>
              <w:ind w:firstLine="420"/>
              <w:jc w:val="center"/>
              <w:rPr>
                <w:rFonts w:eastAsia="宋体"/>
                <w:bCs w:val="0"/>
                <w:kern w:val="21"/>
                <w:sz w:val="21"/>
                <w:szCs w:val="21"/>
              </w:rPr>
            </w:pPr>
            <w:r>
              <w:rPr>
                <w:rFonts w:eastAsia="宋体"/>
                <w:bCs w:val="0"/>
                <w:kern w:val="21"/>
                <w:sz w:val="21"/>
                <w:szCs w:val="21"/>
              </w:rPr>
              <w:t>填土成为一块空地</w:t>
            </w:r>
          </w:p>
        </w:tc>
      </w:tr>
      <w:tr w14:paraId="755EB2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vAlign w:val="center"/>
          </w:tcPr>
          <w:p w14:paraId="2DBE375D">
            <w:pPr>
              <w:widowControl/>
              <w:jc w:val="center"/>
              <w:rPr>
                <w:rFonts w:eastAsia="宋体"/>
                <w:bCs w:val="0"/>
                <w:kern w:val="21"/>
                <w:sz w:val="21"/>
                <w:szCs w:val="21"/>
              </w:rPr>
            </w:pPr>
            <w:r>
              <w:drawing>
                <wp:inline distT="0" distB="0" distL="114300" distR="114300">
                  <wp:extent cx="4752975" cy="3533775"/>
                  <wp:effectExtent l="0" t="0" r="9525" b="9525"/>
                  <wp:docPr id="107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 name="图片 49"/>
                          <pic:cNvPicPr>
                            <a:picLocks noChangeAspect="1"/>
                          </pic:cNvPicPr>
                        </pic:nvPicPr>
                        <pic:blipFill>
                          <a:blip r:embed="rId16"/>
                          <a:stretch>
                            <a:fillRect/>
                          </a:stretch>
                        </pic:blipFill>
                        <pic:spPr>
                          <a:xfrm>
                            <a:off x="0" y="0"/>
                            <a:ext cx="4752975" cy="3533775"/>
                          </a:xfrm>
                          <a:prstGeom prst="rect">
                            <a:avLst/>
                          </a:prstGeom>
                          <a:noFill/>
                          <a:ln>
                            <a:noFill/>
                          </a:ln>
                        </pic:spPr>
                      </pic:pic>
                    </a:graphicData>
                  </a:graphic>
                </wp:inline>
              </w:drawing>
            </w:r>
          </w:p>
        </w:tc>
      </w:tr>
      <w:tr w14:paraId="089C20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7" w:type="dxa"/>
            <w:vAlign w:val="center"/>
          </w:tcPr>
          <w:p w14:paraId="4CE11FDF">
            <w:pPr>
              <w:widowControl w:val="0"/>
              <w:ind w:firstLine="422"/>
              <w:jc w:val="center"/>
              <w:rPr>
                <w:rFonts w:eastAsia="宋体"/>
                <w:b/>
                <w:sz w:val="21"/>
                <w:szCs w:val="21"/>
              </w:rPr>
            </w:pPr>
            <w:r>
              <w:rPr>
                <w:rFonts w:eastAsia="宋体"/>
                <w:b/>
                <w:sz w:val="21"/>
                <w:szCs w:val="21"/>
              </w:rPr>
              <w:t>时间</w:t>
            </w:r>
          </w:p>
        </w:tc>
        <w:tc>
          <w:tcPr>
            <w:tcW w:w="6695" w:type="dxa"/>
            <w:vAlign w:val="center"/>
          </w:tcPr>
          <w:p w14:paraId="739079C3">
            <w:pPr>
              <w:widowControl/>
              <w:ind w:firstLine="420"/>
              <w:jc w:val="center"/>
              <w:rPr>
                <w:rFonts w:eastAsia="宋体"/>
                <w:bCs w:val="0"/>
                <w:kern w:val="21"/>
                <w:sz w:val="21"/>
                <w:szCs w:val="21"/>
              </w:rPr>
            </w:pPr>
            <w:r>
              <w:rPr>
                <w:rFonts w:eastAsia="宋体"/>
                <w:bCs w:val="0"/>
                <w:kern w:val="21"/>
                <w:sz w:val="21"/>
                <w:szCs w:val="21"/>
              </w:rPr>
              <w:t>2011年</w:t>
            </w:r>
          </w:p>
        </w:tc>
      </w:tr>
      <w:tr w14:paraId="76AA9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688B65BE">
            <w:pPr>
              <w:widowControl w:val="0"/>
              <w:ind w:firstLine="422"/>
              <w:jc w:val="center"/>
              <w:rPr>
                <w:rFonts w:eastAsia="宋体"/>
                <w:b/>
                <w:sz w:val="21"/>
                <w:szCs w:val="21"/>
              </w:rPr>
            </w:pPr>
            <w:r>
              <w:rPr>
                <w:rFonts w:eastAsia="宋体"/>
                <w:b/>
                <w:sz w:val="21"/>
                <w:szCs w:val="21"/>
              </w:rPr>
              <w:t>变迁情况</w:t>
            </w:r>
          </w:p>
        </w:tc>
        <w:tc>
          <w:tcPr>
            <w:tcW w:w="0" w:type="auto"/>
            <w:vAlign w:val="center"/>
          </w:tcPr>
          <w:p w14:paraId="46CB0C7B">
            <w:pPr>
              <w:widowControl/>
              <w:ind w:firstLine="420"/>
              <w:jc w:val="center"/>
              <w:rPr>
                <w:rFonts w:eastAsia="宋体"/>
                <w:bCs w:val="0"/>
                <w:kern w:val="21"/>
                <w:sz w:val="21"/>
                <w:szCs w:val="21"/>
              </w:rPr>
            </w:pPr>
            <w:r>
              <w:rPr>
                <w:rFonts w:eastAsia="宋体"/>
                <w:bCs w:val="0"/>
                <w:kern w:val="21"/>
                <w:sz w:val="21"/>
                <w:szCs w:val="21"/>
              </w:rPr>
              <w:t>本地块内开始建设</w:t>
            </w:r>
          </w:p>
        </w:tc>
      </w:tr>
      <w:tr w14:paraId="5997FE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vAlign w:val="center"/>
          </w:tcPr>
          <w:p w14:paraId="09994FD3">
            <w:pPr>
              <w:widowControl/>
              <w:jc w:val="center"/>
              <w:rPr>
                <w:rFonts w:eastAsia="宋体"/>
                <w:bCs w:val="0"/>
                <w:kern w:val="21"/>
                <w:sz w:val="21"/>
                <w:szCs w:val="21"/>
              </w:rPr>
            </w:pPr>
            <w:r>
              <w:drawing>
                <wp:inline distT="0" distB="0" distL="114300" distR="114300">
                  <wp:extent cx="4733925" cy="3562350"/>
                  <wp:effectExtent l="0" t="0" r="9525" b="0"/>
                  <wp:docPr id="1077"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 name="图片 50"/>
                          <pic:cNvPicPr>
                            <a:picLocks noChangeAspect="1"/>
                          </pic:cNvPicPr>
                        </pic:nvPicPr>
                        <pic:blipFill>
                          <a:blip r:embed="rId17"/>
                          <a:stretch>
                            <a:fillRect/>
                          </a:stretch>
                        </pic:blipFill>
                        <pic:spPr>
                          <a:xfrm>
                            <a:off x="0" y="0"/>
                            <a:ext cx="4733925" cy="3562350"/>
                          </a:xfrm>
                          <a:prstGeom prst="rect">
                            <a:avLst/>
                          </a:prstGeom>
                          <a:noFill/>
                          <a:ln>
                            <a:noFill/>
                          </a:ln>
                        </pic:spPr>
                      </pic:pic>
                    </a:graphicData>
                  </a:graphic>
                </wp:inline>
              </w:drawing>
            </w:r>
          </w:p>
        </w:tc>
      </w:tr>
      <w:tr w14:paraId="70ED4A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3701208F">
            <w:pPr>
              <w:widowControl w:val="0"/>
              <w:ind w:firstLine="422"/>
              <w:jc w:val="center"/>
              <w:rPr>
                <w:rFonts w:eastAsia="宋体"/>
                <w:b/>
                <w:sz w:val="21"/>
                <w:szCs w:val="21"/>
              </w:rPr>
            </w:pPr>
            <w:r>
              <w:rPr>
                <w:rFonts w:eastAsia="宋体"/>
                <w:b/>
                <w:sz w:val="21"/>
                <w:szCs w:val="21"/>
              </w:rPr>
              <w:t>时间</w:t>
            </w:r>
          </w:p>
        </w:tc>
        <w:tc>
          <w:tcPr>
            <w:tcW w:w="0" w:type="auto"/>
            <w:vAlign w:val="center"/>
          </w:tcPr>
          <w:p w14:paraId="414AE2D8">
            <w:pPr>
              <w:widowControl/>
              <w:ind w:firstLine="420"/>
              <w:jc w:val="center"/>
              <w:rPr>
                <w:rFonts w:eastAsia="宋体"/>
                <w:bCs w:val="0"/>
                <w:kern w:val="21"/>
                <w:sz w:val="21"/>
                <w:szCs w:val="21"/>
              </w:rPr>
            </w:pPr>
            <w:r>
              <w:rPr>
                <w:rFonts w:eastAsia="宋体"/>
                <w:bCs w:val="0"/>
                <w:kern w:val="21"/>
                <w:sz w:val="21"/>
                <w:szCs w:val="21"/>
              </w:rPr>
              <w:t>2013年</w:t>
            </w:r>
          </w:p>
        </w:tc>
      </w:tr>
      <w:tr w14:paraId="2A892A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5A535FB1">
            <w:pPr>
              <w:widowControl w:val="0"/>
              <w:ind w:firstLine="422"/>
              <w:jc w:val="center"/>
              <w:rPr>
                <w:rFonts w:eastAsia="宋体"/>
                <w:b/>
                <w:sz w:val="21"/>
                <w:szCs w:val="21"/>
              </w:rPr>
            </w:pPr>
            <w:r>
              <w:rPr>
                <w:rFonts w:eastAsia="宋体"/>
                <w:b/>
                <w:sz w:val="21"/>
                <w:szCs w:val="21"/>
              </w:rPr>
              <w:t>变迁情况</w:t>
            </w:r>
          </w:p>
        </w:tc>
        <w:tc>
          <w:tcPr>
            <w:tcW w:w="0" w:type="auto"/>
            <w:vAlign w:val="center"/>
          </w:tcPr>
          <w:p w14:paraId="4B8AE53D">
            <w:pPr>
              <w:widowControl/>
              <w:ind w:firstLine="420"/>
              <w:jc w:val="center"/>
              <w:rPr>
                <w:rFonts w:eastAsia="宋体"/>
                <w:bCs w:val="0"/>
                <w:kern w:val="21"/>
                <w:sz w:val="21"/>
                <w:szCs w:val="21"/>
              </w:rPr>
            </w:pPr>
            <w:r>
              <w:rPr>
                <w:rFonts w:eastAsia="宋体"/>
                <w:bCs w:val="0"/>
                <w:kern w:val="21"/>
                <w:sz w:val="21"/>
                <w:szCs w:val="21"/>
              </w:rPr>
              <w:t>建设完成</w:t>
            </w:r>
          </w:p>
        </w:tc>
      </w:tr>
      <w:tr w14:paraId="145C90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vAlign w:val="center"/>
          </w:tcPr>
          <w:p w14:paraId="6B220D13">
            <w:pPr>
              <w:widowControl/>
              <w:jc w:val="center"/>
              <w:rPr>
                <w:rFonts w:eastAsia="宋体"/>
                <w:bCs w:val="0"/>
                <w:kern w:val="21"/>
                <w:sz w:val="21"/>
                <w:szCs w:val="21"/>
              </w:rPr>
            </w:pPr>
            <w:r>
              <w:drawing>
                <wp:inline distT="0" distB="0" distL="114300" distR="114300">
                  <wp:extent cx="4648200" cy="3638550"/>
                  <wp:effectExtent l="0" t="0" r="0" b="0"/>
                  <wp:docPr id="1078"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 name="图片 51"/>
                          <pic:cNvPicPr>
                            <a:picLocks noChangeAspect="1"/>
                          </pic:cNvPicPr>
                        </pic:nvPicPr>
                        <pic:blipFill>
                          <a:blip r:embed="rId18"/>
                          <a:stretch>
                            <a:fillRect/>
                          </a:stretch>
                        </pic:blipFill>
                        <pic:spPr>
                          <a:xfrm>
                            <a:off x="0" y="0"/>
                            <a:ext cx="4648200" cy="3638550"/>
                          </a:xfrm>
                          <a:prstGeom prst="rect">
                            <a:avLst/>
                          </a:prstGeom>
                          <a:noFill/>
                          <a:ln>
                            <a:noFill/>
                          </a:ln>
                        </pic:spPr>
                      </pic:pic>
                    </a:graphicData>
                  </a:graphic>
                </wp:inline>
              </w:drawing>
            </w:r>
          </w:p>
        </w:tc>
      </w:tr>
      <w:tr w14:paraId="0CE97B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3E32C96C">
            <w:pPr>
              <w:widowControl w:val="0"/>
              <w:ind w:firstLine="422"/>
              <w:jc w:val="center"/>
              <w:rPr>
                <w:rFonts w:eastAsia="宋体"/>
                <w:b/>
                <w:sz w:val="21"/>
                <w:szCs w:val="21"/>
              </w:rPr>
            </w:pPr>
            <w:r>
              <w:rPr>
                <w:rFonts w:eastAsia="宋体"/>
                <w:b/>
                <w:sz w:val="21"/>
                <w:szCs w:val="21"/>
              </w:rPr>
              <w:t>时间</w:t>
            </w:r>
          </w:p>
        </w:tc>
        <w:tc>
          <w:tcPr>
            <w:tcW w:w="0" w:type="auto"/>
            <w:vAlign w:val="center"/>
          </w:tcPr>
          <w:p w14:paraId="3D65FEB7">
            <w:pPr>
              <w:widowControl/>
              <w:ind w:firstLine="420"/>
              <w:jc w:val="center"/>
              <w:rPr>
                <w:rFonts w:eastAsia="宋体"/>
                <w:bCs w:val="0"/>
                <w:kern w:val="21"/>
                <w:sz w:val="21"/>
                <w:szCs w:val="21"/>
              </w:rPr>
            </w:pPr>
            <w:r>
              <w:rPr>
                <w:rFonts w:eastAsia="宋体"/>
                <w:bCs w:val="0"/>
                <w:kern w:val="21"/>
                <w:sz w:val="21"/>
                <w:szCs w:val="21"/>
              </w:rPr>
              <w:t>2015年</w:t>
            </w:r>
          </w:p>
        </w:tc>
      </w:tr>
      <w:tr w14:paraId="1562FA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7423D534">
            <w:pPr>
              <w:widowControl w:val="0"/>
              <w:ind w:firstLine="422"/>
              <w:jc w:val="center"/>
              <w:rPr>
                <w:rFonts w:eastAsia="宋体"/>
                <w:b/>
                <w:sz w:val="21"/>
                <w:szCs w:val="21"/>
              </w:rPr>
            </w:pPr>
            <w:r>
              <w:rPr>
                <w:rFonts w:eastAsia="宋体"/>
                <w:b/>
                <w:sz w:val="21"/>
                <w:szCs w:val="21"/>
              </w:rPr>
              <w:t>变迁情况</w:t>
            </w:r>
          </w:p>
        </w:tc>
        <w:tc>
          <w:tcPr>
            <w:tcW w:w="0" w:type="auto"/>
            <w:vAlign w:val="center"/>
          </w:tcPr>
          <w:p w14:paraId="1DB72068">
            <w:pPr>
              <w:widowControl/>
              <w:ind w:firstLine="420"/>
              <w:jc w:val="center"/>
              <w:rPr>
                <w:rFonts w:eastAsia="宋体"/>
                <w:bCs w:val="0"/>
                <w:kern w:val="21"/>
                <w:sz w:val="21"/>
                <w:szCs w:val="21"/>
              </w:rPr>
            </w:pPr>
            <w:r>
              <w:rPr>
                <w:rFonts w:eastAsia="宋体"/>
                <w:bCs w:val="0"/>
                <w:kern w:val="21"/>
                <w:sz w:val="21"/>
                <w:szCs w:val="21"/>
              </w:rPr>
              <w:t>厂区布局未发生较大变化</w:t>
            </w:r>
          </w:p>
        </w:tc>
      </w:tr>
      <w:tr w14:paraId="68C162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vAlign w:val="center"/>
          </w:tcPr>
          <w:p w14:paraId="11363CA6">
            <w:pPr>
              <w:widowControl/>
              <w:jc w:val="center"/>
              <w:rPr>
                <w:rFonts w:eastAsia="宋体"/>
                <w:bCs w:val="0"/>
                <w:kern w:val="21"/>
                <w:sz w:val="21"/>
                <w:szCs w:val="21"/>
              </w:rPr>
            </w:pPr>
            <w:r>
              <w:drawing>
                <wp:inline distT="0" distB="0" distL="114300" distR="114300">
                  <wp:extent cx="4686300" cy="3676650"/>
                  <wp:effectExtent l="0" t="0" r="0" b="0"/>
                  <wp:docPr id="1079"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 name="图片 52"/>
                          <pic:cNvPicPr>
                            <a:picLocks noChangeAspect="1"/>
                          </pic:cNvPicPr>
                        </pic:nvPicPr>
                        <pic:blipFill>
                          <a:blip r:embed="rId19"/>
                          <a:stretch>
                            <a:fillRect/>
                          </a:stretch>
                        </pic:blipFill>
                        <pic:spPr>
                          <a:xfrm>
                            <a:off x="0" y="0"/>
                            <a:ext cx="4686300" cy="3676650"/>
                          </a:xfrm>
                          <a:prstGeom prst="rect">
                            <a:avLst/>
                          </a:prstGeom>
                          <a:noFill/>
                          <a:ln>
                            <a:noFill/>
                          </a:ln>
                        </pic:spPr>
                      </pic:pic>
                    </a:graphicData>
                  </a:graphic>
                </wp:inline>
              </w:drawing>
            </w:r>
          </w:p>
        </w:tc>
      </w:tr>
      <w:tr w14:paraId="36C301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5DE608EE">
            <w:pPr>
              <w:widowControl w:val="0"/>
              <w:ind w:firstLine="422"/>
              <w:jc w:val="center"/>
              <w:rPr>
                <w:rFonts w:eastAsia="宋体"/>
                <w:b/>
                <w:sz w:val="21"/>
                <w:szCs w:val="21"/>
              </w:rPr>
            </w:pPr>
            <w:r>
              <w:rPr>
                <w:rFonts w:eastAsia="宋体"/>
                <w:b/>
                <w:sz w:val="21"/>
                <w:szCs w:val="21"/>
              </w:rPr>
              <w:t>时间</w:t>
            </w:r>
          </w:p>
        </w:tc>
        <w:tc>
          <w:tcPr>
            <w:tcW w:w="0" w:type="auto"/>
            <w:vAlign w:val="center"/>
          </w:tcPr>
          <w:p w14:paraId="5CF17930">
            <w:pPr>
              <w:widowControl/>
              <w:ind w:firstLine="420"/>
              <w:jc w:val="center"/>
              <w:rPr>
                <w:rFonts w:eastAsia="宋体"/>
                <w:bCs w:val="0"/>
                <w:kern w:val="21"/>
                <w:sz w:val="21"/>
                <w:szCs w:val="21"/>
              </w:rPr>
            </w:pPr>
            <w:r>
              <w:rPr>
                <w:rFonts w:eastAsia="宋体"/>
                <w:bCs w:val="0"/>
                <w:kern w:val="21"/>
                <w:sz w:val="21"/>
                <w:szCs w:val="21"/>
              </w:rPr>
              <w:t>2019年</w:t>
            </w:r>
          </w:p>
        </w:tc>
      </w:tr>
      <w:tr w14:paraId="00316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72199386">
            <w:pPr>
              <w:widowControl w:val="0"/>
              <w:ind w:firstLine="422"/>
              <w:jc w:val="center"/>
              <w:rPr>
                <w:rFonts w:eastAsia="宋体"/>
                <w:b/>
                <w:sz w:val="21"/>
                <w:szCs w:val="21"/>
              </w:rPr>
            </w:pPr>
            <w:r>
              <w:rPr>
                <w:rFonts w:eastAsia="宋体"/>
                <w:b/>
                <w:sz w:val="21"/>
                <w:szCs w:val="21"/>
              </w:rPr>
              <w:t>变迁情况</w:t>
            </w:r>
          </w:p>
        </w:tc>
        <w:tc>
          <w:tcPr>
            <w:tcW w:w="0" w:type="auto"/>
            <w:vAlign w:val="center"/>
          </w:tcPr>
          <w:p w14:paraId="5A3D63FB">
            <w:pPr>
              <w:widowControl/>
              <w:ind w:firstLine="420"/>
              <w:jc w:val="center"/>
              <w:rPr>
                <w:rFonts w:eastAsia="宋体"/>
                <w:bCs w:val="0"/>
                <w:kern w:val="21"/>
                <w:sz w:val="21"/>
                <w:szCs w:val="21"/>
              </w:rPr>
            </w:pPr>
            <w:r>
              <w:rPr>
                <w:rFonts w:eastAsia="宋体"/>
                <w:bCs w:val="0"/>
                <w:kern w:val="21"/>
                <w:sz w:val="21"/>
                <w:szCs w:val="21"/>
              </w:rPr>
              <w:t>厂区布局未发生较大变化，隔壁森宣药业建设完成</w:t>
            </w:r>
          </w:p>
        </w:tc>
      </w:tr>
      <w:tr w14:paraId="395746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vAlign w:val="center"/>
          </w:tcPr>
          <w:p w14:paraId="0270B834">
            <w:pPr>
              <w:widowControl/>
              <w:jc w:val="center"/>
              <w:rPr>
                <w:rFonts w:eastAsia="宋体"/>
                <w:bCs w:val="0"/>
                <w:kern w:val="21"/>
                <w:sz w:val="21"/>
                <w:szCs w:val="21"/>
              </w:rPr>
            </w:pPr>
            <w:r>
              <w:drawing>
                <wp:inline distT="0" distB="0" distL="114300" distR="114300">
                  <wp:extent cx="4781550" cy="3924300"/>
                  <wp:effectExtent l="0" t="0" r="0" b="0"/>
                  <wp:docPr id="1080"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 name="图片 53"/>
                          <pic:cNvPicPr>
                            <a:picLocks noChangeAspect="1"/>
                          </pic:cNvPicPr>
                        </pic:nvPicPr>
                        <pic:blipFill>
                          <a:blip r:embed="rId20"/>
                          <a:stretch>
                            <a:fillRect/>
                          </a:stretch>
                        </pic:blipFill>
                        <pic:spPr>
                          <a:xfrm>
                            <a:off x="0" y="0"/>
                            <a:ext cx="4781550" cy="3924300"/>
                          </a:xfrm>
                          <a:prstGeom prst="rect">
                            <a:avLst/>
                          </a:prstGeom>
                          <a:noFill/>
                          <a:ln>
                            <a:noFill/>
                          </a:ln>
                        </pic:spPr>
                      </pic:pic>
                    </a:graphicData>
                  </a:graphic>
                </wp:inline>
              </w:drawing>
            </w:r>
          </w:p>
        </w:tc>
      </w:tr>
      <w:tr w14:paraId="299D6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shd w:val="clear" w:color="auto" w:fill="auto"/>
            <w:vAlign w:val="center"/>
          </w:tcPr>
          <w:p w14:paraId="64320FDE">
            <w:pPr>
              <w:widowControl w:val="0"/>
              <w:ind w:firstLine="422"/>
              <w:jc w:val="center"/>
              <w:rPr>
                <w:rFonts w:eastAsia="宋体"/>
                <w:b/>
                <w:sz w:val="21"/>
                <w:szCs w:val="21"/>
              </w:rPr>
            </w:pPr>
            <w:r>
              <w:rPr>
                <w:rFonts w:eastAsia="宋体"/>
                <w:b/>
                <w:sz w:val="21"/>
                <w:szCs w:val="21"/>
              </w:rPr>
              <w:t>时间</w:t>
            </w:r>
          </w:p>
        </w:tc>
        <w:tc>
          <w:tcPr>
            <w:tcW w:w="0" w:type="auto"/>
            <w:vAlign w:val="center"/>
          </w:tcPr>
          <w:p w14:paraId="6F97B23B">
            <w:pPr>
              <w:widowControl/>
              <w:ind w:firstLine="0" w:firstLineChars="0"/>
              <w:jc w:val="center"/>
              <w:rPr>
                <w:rFonts w:eastAsia="宋体"/>
                <w:bCs w:val="0"/>
                <w:kern w:val="21"/>
                <w:sz w:val="21"/>
                <w:szCs w:val="21"/>
              </w:rPr>
            </w:pPr>
            <w:r>
              <w:rPr>
                <w:rFonts w:eastAsia="宋体"/>
                <w:bCs w:val="0"/>
                <w:kern w:val="21"/>
                <w:sz w:val="21"/>
                <w:szCs w:val="21"/>
              </w:rPr>
              <w:t>2024年</w:t>
            </w:r>
          </w:p>
        </w:tc>
      </w:tr>
      <w:tr w14:paraId="1B916E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shd w:val="clear" w:color="auto" w:fill="auto"/>
            <w:vAlign w:val="center"/>
          </w:tcPr>
          <w:p w14:paraId="15B4D351">
            <w:pPr>
              <w:widowControl w:val="0"/>
              <w:ind w:firstLine="422"/>
              <w:jc w:val="center"/>
              <w:rPr>
                <w:rFonts w:eastAsia="宋体"/>
                <w:b/>
                <w:sz w:val="21"/>
                <w:szCs w:val="21"/>
              </w:rPr>
            </w:pPr>
            <w:r>
              <w:rPr>
                <w:rFonts w:eastAsia="宋体"/>
                <w:b/>
                <w:sz w:val="21"/>
                <w:szCs w:val="21"/>
              </w:rPr>
              <w:t>变迁情况</w:t>
            </w:r>
          </w:p>
        </w:tc>
        <w:tc>
          <w:tcPr>
            <w:tcW w:w="0" w:type="auto"/>
            <w:vAlign w:val="center"/>
          </w:tcPr>
          <w:p w14:paraId="551B8385">
            <w:pPr>
              <w:widowControl/>
              <w:ind w:firstLine="0" w:firstLineChars="0"/>
              <w:jc w:val="center"/>
              <w:rPr>
                <w:rFonts w:eastAsia="宋体"/>
                <w:bCs w:val="0"/>
                <w:kern w:val="21"/>
                <w:sz w:val="21"/>
                <w:szCs w:val="21"/>
              </w:rPr>
            </w:pPr>
            <w:r>
              <w:rPr>
                <w:rFonts w:eastAsia="宋体"/>
                <w:bCs w:val="0"/>
                <w:kern w:val="21"/>
                <w:sz w:val="21"/>
                <w:szCs w:val="21"/>
              </w:rPr>
              <w:t>厂区布局未发生较大变化</w:t>
            </w:r>
          </w:p>
        </w:tc>
      </w:tr>
    </w:tbl>
    <w:p w14:paraId="3557F80C">
      <w:pPr>
        <w:spacing w:after="156" w:afterLines="50"/>
        <w:ind w:firstLine="422"/>
        <w:jc w:val="center"/>
        <w:rPr>
          <w:rFonts w:eastAsia="宋体"/>
          <w:bCs w:val="0"/>
          <w:kern w:val="21"/>
        </w:rPr>
      </w:pPr>
      <w:r>
        <w:rPr>
          <w:rFonts w:eastAsia="宋体"/>
          <w:b/>
          <w:sz w:val="21"/>
          <w:szCs w:val="21"/>
        </w:rPr>
        <w:t>图2.2-1  历史影像图</w:t>
      </w:r>
    </w:p>
    <w:p w14:paraId="0AD3A853">
      <w:pPr>
        <w:pStyle w:val="3"/>
        <w:ind w:firstLine="301"/>
      </w:pPr>
      <w:bookmarkStart w:id="25" w:name="_Toc21998"/>
      <w:bookmarkStart w:id="26" w:name="_Toc15386"/>
      <w:r>
        <w:t>2.3 历史土壤和地下水环境监测信息</w:t>
      </w:r>
      <w:bookmarkEnd w:id="25"/>
      <w:bookmarkEnd w:id="26"/>
    </w:p>
    <w:p w14:paraId="74ED21F6">
      <w:pPr>
        <w:pStyle w:val="4"/>
        <w:ind w:firstLine="281"/>
        <w:rPr>
          <w:rFonts w:cs="Times New Roman"/>
        </w:rPr>
      </w:pPr>
      <w:r>
        <w:rPr>
          <w:rFonts w:cs="Times New Roman"/>
        </w:rPr>
        <w:t>2.3.1 2022年度土壤地下水检测情况分析</w:t>
      </w:r>
    </w:p>
    <w:p w14:paraId="483CC1D8">
      <w:pPr>
        <w:pStyle w:val="9"/>
      </w:pPr>
      <w:r>
        <w:t>精华制药集团南通有限公司委托第三方检测公司进行土壤和地下水监测。共计采集2类环境样品，即土壤样品和地下水样品共布设20个土壤采样点（含1个土壤对照采样点位），采样点最大调查深度达4m，共采集46个土壤样品（含3个土壤对照样品）；共布设9口地下水监测井（含1个地下水对照监测井），采集9个地下水样品（含1个地下水对照样品）。</w:t>
      </w:r>
    </w:p>
    <w:p w14:paraId="5DE54F76">
      <w:pPr>
        <w:widowControl w:val="0"/>
        <w:jc w:val="both"/>
        <w:rPr>
          <w:bCs w:val="0"/>
          <w:kern w:val="2"/>
        </w:rPr>
      </w:pPr>
      <w:r>
        <w:rPr>
          <w:bCs w:val="0"/>
          <w:kern w:val="2"/>
        </w:rPr>
        <w:t>土壤样品检测指标包括GB36600中45项基本项，部分点位监测二噁英、锌；地下水样品检测指标包括《地下水质量标准》(GB/T 14848-2017)表1中37项常规指标（微生物指标、放射性指标除外）。以《土壤环境质量 建设用地土壤污染风险管控标准（试行）》(GB36600-2018)、《地下水质量标准》(GB/T 14848-2017)等作为检出污染物质是否超标的评价依据。</w:t>
      </w:r>
    </w:p>
    <w:p w14:paraId="41265375">
      <w:pPr>
        <w:widowControl w:val="0"/>
        <w:jc w:val="both"/>
        <w:rPr>
          <w:bCs w:val="0"/>
          <w:kern w:val="2"/>
        </w:rPr>
      </w:pPr>
      <w:r>
        <w:rPr>
          <w:bCs w:val="0"/>
          <w:kern w:val="2"/>
        </w:rPr>
        <w:t>根据检测结果，厂区内土壤pH在8.26-9.80之间。土壤中重金属铜、铅、镍、汞、镉、砷、锌（特征因子）有检出，检出率均为100%；土壤样品中挥发性有机物中氯甲烷、二氯甲烷、四氯乙烯、1,4-二氯苯有检出，其中氯甲烷检出率为100%、二氯甲烷检出率为86.1%、四氯乙烯检出率为9.3%、1,4-二氯苯检出率为2.3%；半挥发性有机物均未检出；所测二噁英点位（废液焚烧炉、废气焚烧炉）有二噁英检出，检出率100%。根据检测结果，经与《土壤环境质量 建设用地土壤污染风险管控标准（试行）》（GB 36600-2018）中第二类用地筛选值进行比较后发现，地块土壤中检测出的污染物含量均未超过相应评价标准。</w:t>
      </w:r>
    </w:p>
    <w:p w14:paraId="765C976D">
      <w:pPr>
        <w:widowControl w:val="0"/>
        <w:jc w:val="both"/>
        <w:rPr>
          <w:bCs w:val="0"/>
          <w:kern w:val="2"/>
        </w:rPr>
      </w:pPr>
      <w:r>
        <w:rPr>
          <w:bCs w:val="0"/>
          <w:kern w:val="2"/>
        </w:rPr>
        <w:t>根据检测结果，厂区内地下水pH的范围为7.2-8.8。地下水样品中金属污染物有锰、钠、砷、硒、镉、铅、铜、铁、铝、汞有检出，其中钠、硒、汞的检出率均为100%，镉检出率为12.5%，铅检出率为37.5%，铜检出率为37.5%，铁检出率为75%，铝检出率为75%；其余检测因子硝酸根（以氮计）、总硬度、氨氮、高锰酸盐指数（耗氧量）、溶解性总固体、硫酸根离子、氯离子、氟化物、色度、亚硝酸盐氮（以氮计）、浑浊度、三氯甲烷、甲苯有检出，其中硝酸根（以氮计）检出率为62.5%，氟化物检出率为87.5%，亚硝酸盐氮（以氮计）检出率为12.5%，浑浊度检出率为87.5%，三氯甲烷检出率为75%，甲苯检出率为12.5%。其余检出因子的检出率为100%。对照《地下水质量标准》（GB/T 14848-2017）中Ⅳ类标准，地块内地下水样品检出因子中总硬度、高锰酸盐指数（耗氧量）、氯离子、浑浊度、铁、铝超出Ⅳ类标准，最大超出倍数分别为0.08、0.13、0.79、8.2、2.67、18.12，其余因子满足Ⅳ类标准要求。对照点地下水样品检出因子中总硬度、氨氮、溶解性总固体、钠、氯离子也超出Ⅳ类标准，超出倍数分别为5.15、0.11、3.28、4.58、5.51。由于企业厂区距离黄海距离较近，受海水水质影响，地下水样品中总硬度、溶解性总固体、钠、氯离子浓度偏高。</w:t>
      </w:r>
    </w:p>
    <w:p w14:paraId="592A2E53">
      <w:pPr>
        <w:widowControl w:val="0"/>
        <w:jc w:val="both"/>
        <w:rPr>
          <w:bCs w:val="0"/>
          <w:kern w:val="2"/>
        </w:rPr>
      </w:pPr>
      <w:r>
        <w:rPr>
          <w:bCs w:val="0"/>
          <w:kern w:val="2"/>
        </w:rPr>
        <w:t>根据检测结果，对照《地下水质量标准》（GB/T 14848-2017）中Ⅳ类标准，部分下水样品检出因子中总硬度、高锰酸盐指数（耗氧量）、氯离子、浑浊度、铁、铝超出《地下水质量标准》（GB/T 14848-2017）中Ⅳ类标准。</w:t>
      </w:r>
    </w:p>
    <w:p w14:paraId="42401E90">
      <w:pPr>
        <w:widowControl w:val="0"/>
        <w:jc w:val="both"/>
        <w:rPr>
          <w:bCs w:val="0"/>
          <w:kern w:val="2"/>
        </w:rPr>
      </w:pPr>
    </w:p>
    <w:p w14:paraId="30E1502E">
      <w:pPr>
        <w:pStyle w:val="4"/>
        <w:ind w:firstLine="281"/>
        <w:rPr>
          <w:rFonts w:cs="Times New Roman"/>
        </w:rPr>
      </w:pPr>
      <w:r>
        <w:rPr>
          <w:rFonts w:cs="Times New Roman"/>
        </w:rPr>
        <w:t>2.3.2 2023年度土壤地下水检测情况分析</w:t>
      </w:r>
    </w:p>
    <w:p w14:paraId="4ECDD4B2">
      <w:pPr>
        <w:widowControl w:val="0"/>
        <w:jc w:val="both"/>
        <w:rPr>
          <w:bCs w:val="0"/>
          <w:kern w:val="2"/>
        </w:rPr>
      </w:pPr>
      <w:r>
        <w:rPr>
          <w:bCs w:val="0"/>
          <w:kern w:val="2"/>
        </w:rPr>
        <w:t>精华制药集团南通有限公司委托第三方检测公司于进行土壤和地下水监测，共计采集2类环境样品，即土壤样品和地下水样品。上半年采集地下水样品，共布设7口地下水监测井（含1个地下水对照监测井），采集7个地下水样品（含1个地下水对照样品）。下半年采集土壤和地下水样品，共布设17个土壤采样点（含1个土壤对照采样点位），每个点位的采样深度均为0.5m，共采集17个土壤样品（含1个土壤对照样品）；共布设9口地下水监测井（含1个地下水对照监测井），采集9个地下水样品（含1个地下水对照样品）。</w:t>
      </w:r>
    </w:p>
    <w:p w14:paraId="49657E4A">
      <w:pPr>
        <w:widowControl w:val="0"/>
        <w:jc w:val="both"/>
        <w:rPr>
          <w:bCs w:val="0"/>
          <w:kern w:val="2"/>
        </w:rPr>
      </w:pPr>
      <w:r>
        <w:rPr>
          <w:bCs w:val="0"/>
          <w:kern w:val="2"/>
        </w:rPr>
        <w:t>本次自行监测对地块内可能受到污染的土壤和地下水进行了采样分析，较真实、全面、准确地反映了该地块的环境质量状况。土壤样品检测指标包括GB36600中45项基本项，部分点位监测锌、石油烃、二噁英类；地下水样品检测指标包括《地下水质量标准》(GB/T 14848-2017)表1中37项常规指标（微生物指标、放射性指标除外），部分水井监测邻二氯苯、石油烃。</w:t>
      </w:r>
    </w:p>
    <w:p w14:paraId="55AABD9D">
      <w:pPr>
        <w:widowControl w:val="0"/>
        <w:jc w:val="both"/>
        <w:rPr>
          <w:bCs w:val="0"/>
          <w:kern w:val="2"/>
        </w:rPr>
      </w:pPr>
      <w:r>
        <w:rPr>
          <w:bCs w:val="0"/>
          <w:kern w:val="2"/>
        </w:rPr>
        <w:t>以《土壤环境质量 建设用地土壤污染风险管控标准（试行）》(GB36600-2018)、《地下水质量标准》(GB/T 14848-2017)等作为检出污染物质是否超标的评价依据。两类环境样品污染调查结论如下：</w:t>
      </w:r>
    </w:p>
    <w:p w14:paraId="12391CFC">
      <w:pPr>
        <w:widowControl w:val="0"/>
        <w:jc w:val="both"/>
        <w:rPr>
          <w:bCs w:val="0"/>
          <w:kern w:val="2"/>
        </w:rPr>
      </w:pPr>
      <w:r>
        <w:rPr>
          <w:bCs w:val="0"/>
          <w:kern w:val="2"/>
        </w:rPr>
        <w:t>（1）土壤污染调查结论</w:t>
      </w:r>
    </w:p>
    <w:p w14:paraId="3419A712">
      <w:pPr>
        <w:widowControl w:val="0"/>
        <w:jc w:val="both"/>
        <w:rPr>
          <w:bCs w:val="0"/>
          <w:kern w:val="2"/>
        </w:rPr>
      </w:pPr>
      <w:r>
        <w:rPr>
          <w:bCs w:val="0"/>
          <w:kern w:val="2"/>
        </w:rPr>
        <w:t>根据本次调查结果，对照《土壤环境质量 建设用地土壤污染风险管控标准（试行）》（GB 36600-2018）中第二类用地筛选值，该地块土壤中检出因子含量均未超过评价标准。</w:t>
      </w:r>
    </w:p>
    <w:p w14:paraId="572B27DE">
      <w:pPr>
        <w:widowControl w:val="0"/>
        <w:jc w:val="both"/>
        <w:rPr>
          <w:bCs w:val="0"/>
          <w:kern w:val="2"/>
        </w:rPr>
      </w:pPr>
      <w:r>
        <w:rPr>
          <w:bCs w:val="0"/>
          <w:kern w:val="2"/>
        </w:rPr>
        <w:t>（2）地下水调查结论</w:t>
      </w:r>
    </w:p>
    <w:p w14:paraId="2DA550AF">
      <w:pPr>
        <w:widowControl w:val="0"/>
        <w:jc w:val="both"/>
        <w:rPr>
          <w:bCs w:val="0"/>
          <w:kern w:val="2"/>
        </w:rPr>
      </w:pPr>
      <w:r>
        <w:rPr>
          <w:bCs w:val="0"/>
          <w:kern w:val="2"/>
        </w:rPr>
        <w:t>根据检测结果，厂区内部分地下水样品检出因子中存在总硬度、溶解性总固体、氯化物、浑浊度、钠、肉眼可见物超出《地下水质量标准》（GB/T 14848-2017）中Ⅳ类标准的情况。</w:t>
      </w:r>
    </w:p>
    <w:p w14:paraId="3A1505AB">
      <w:pPr>
        <w:widowControl w:val="0"/>
        <w:jc w:val="both"/>
        <w:rPr>
          <w:bCs w:val="0"/>
          <w:kern w:val="2"/>
        </w:rPr>
      </w:pPr>
    </w:p>
    <w:p w14:paraId="53873E85">
      <w:pPr>
        <w:pStyle w:val="4"/>
        <w:ind w:firstLine="281"/>
        <w:rPr>
          <w:rFonts w:cs="Times New Roman"/>
        </w:rPr>
      </w:pPr>
      <w:r>
        <w:rPr>
          <w:rFonts w:cs="Times New Roman"/>
        </w:rPr>
        <w:t>2.3.3 2024年度土壤地下水检测情况分析</w:t>
      </w:r>
    </w:p>
    <w:p w14:paraId="06766683">
      <w:pPr>
        <w:widowControl w:val="0"/>
        <w:jc w:val="both"/>
        <w:rPr>
          <w:bCs w:val="0"/>
          <w:kern w:val="2"/>
        </w:rPr>
      </w:pPr>
      <w:r>
        <w:rPr>
          <w:bCs w:val="0"/>
          <w:kern w:val="2"/>
        </w:rPr>
        <w:t>精华制药集团南通有限公司委托委托第三方检测公司土壤和地下水监测。本次共计采集2类环境样品，即土壤样品和地下水样品。本次土壤监测共布设19个点（含对照点，均为表层样），地下水共监测10个点（含对照点）。本土壤监测指标确定为包含GB36600-2018中的基本45项以及pH值、石油烃（C10-C40）、氰化物、锌、二噁英。地下水监测指标确定为GB/T14848-2017中表1中的35项、石油烃（C10-C40）、邻二氯苯。</w:t>
      </w:r>
    </w:p>
    <w:p w14:paraId="07475C2D">
      <w:pPr>
        <w:widowControl w:val="0"/>
        <w:jc w:val="both"/>
        <w:rPr>
          <w:bCs w:val="0"/>
          <w:kern w:val="2"/>
        </w:rPr>
      </w:pPr>
      <w:r>
        <w:rPr>
          <w:bCs w:val="0"/>
          <w:kern w:val="2"/>
        </w:rPr>
        <w:t>本次土壤监测结果可知，根据《土壤环境质量 建设用地土壤污染风险管控标准（试行）》（GB36600-2018）第二类筛选值，对照点各监测值均满足《土壤环境质量 建设用地土壤污染风险管控标准（试行）》（GB36600-2018）第二类筛选值，符合对照点选取要求。重点检测单元监测点结果显示：砷、镉、铜、铅、汞、镍、锌、二噁英、石油烃（C10-C40)均有检出，但其检出值均远低于第二类用地筛选值，厂区所在地土壤环境状况良好。</w:t>
      </w:r>
    </w:p>
    <w:p w14:paraId="57A7E0BF">
      <w:pPr>
        <w:widowControl w:val="0"/>
        <w:spacing w:after="156" w:afterLines="50"/>
        <w:rPr>
          <w:bCs w:val="0"/>
        </w:rPr>
      </w:pPr>
      <w:r>
        <w:rPr>
          <w:bCs w:val="0"/>
        </w:rPr>
        <w:t>本次地下水监测点位共10个（含一个对照点），地下水样品均满足《地下水质量标准》（GB/T 14848-2017）中IV类水标准及《上海市建设用地土壤污染状况调查、风险评估、风险管控与修复方案编制、风险管控与修复效果评估工作的补充规定（试行）》（沪环土[2020]62号）第二类用地筛选值标准。</w:t>
      </w:r>
    </w:p>
    <w:p w14:paraId="5E65D447">
      <w:pPr>
        <w:widowControl w:val="0"/>
        <w:spacing w:after="156" w:afterLines="50"/>
        <w:rPr>
          <w:bCs w:val="0"/>
        </w:rPr>
      </w:pPr>
      <w:r>
        <w:rPr>
          <w:bCs w:val="0"/>
        </w:rPr>
        <w:t>本次土壤监测结果可知，根据《土壤环境质量 建设用地土壤污染风险管控标准（试行）》（GB36600-2018）第二类筛选值，各监测值均满足《土壤环境质量 建设用地土壤污染风险管控标准（试行）》（GB36600-2018）第二类筛选值，厂区所在地土壤环境状况良好。</w:t>
      </w:r>
    </w:p>
    <w:p w14:paraId="038DA048">
      <w:pPr>
        <w:widowControl w:val="0"/>
        <w:spacing w:after="156" w:afterLines="50"/>
        <w:rPr>
          <w:bCs w:val="0"/>
        </w:rPr>
      </w:pPr>
      <w:r>
        <w:rPr>
          <w:bCs w:val="0"/>
        </w:rPr>
        <w:t>地下水样品均满足《地下水质量标准》（GB/T 14848-2017）中IV类水标准及《上海市建设用地土壤污染状况调查、风险评估、风险管控与修复方案编制、风险管控与修复效果评估工作的补充规定（试行）》（沪环土[2020]62号）第二类用地筛选值标准。</w:t>
      </w:r>
    </w:p>
    <w:p w14:paraId="6B4AA0A0">
      <w:pPr>
        <w:widowControl w:val="0"/>
        <w:spacing w:after="156" w:afterLines="50"/>
        <w:rPr>
          <w:bCs w:val="0"/>
        </w:rPr>
      </w:pPr>
    </w:p>
    <w:p w14:paraId="29011C5A">
      <w:pPr>
        <w:widowControl w:val="0"/>
        <w:spacing w:after="156" w:afterLines="50"/>
        <w:ind w:firstLine="482"/>
        <w:jc w:val="both"/>
        <w:rPr>
          <w:b/>
          <w:kern w:val="2"/>
        </w:rPr>
        <w:sectPr>
          <w:pgSz w:w="11906" w:h="16838"/>
          <w:pgMar w:top="1440" w:right="1800" w:bottom="1440" w:left="1800" w:header="851" w:footer="992" w:gutter="0"/>
          <w:pgNumType w:fmt="decimal"/>
          <w:cols w:space="425" w:num="1"/>
          <w:docGrid w:type="lines" w:linePitch="312" w:charSpace="0"/>
        </w:sectPr>
      </w:pPr>
    </w:p>
    <w:p w14:paraId="2AA976D9">
      <w:pPr>
        <w:pStyle w:val="2"/>
      </w:pPr>
      <w:bookmarkStart w:id="27" w:name="_Toc20623"/>
      <w:bookmarkStart w:id="28" w:name="_Toc4549"/>
      <w:r>
        <w:t>3 地勘资料</w:t>
      </w:r>
      <w:bookmarkEnd w:id="27"/>
      <w:bookmarkEnd w:id="28"/>
    </w:p>
    <w:p w14:paraId="4241279E">
      <w:pPr>
        <w:pStyle w:val="3"/>
        <w:ind w:firstLine="301"/>
      </w:pPr>
      <w:bookmarkStart w:id="29" w:name="_Toc14939"/>
      <w:bookmarkStart w:id="30" w:name="_Toc6373"/>
      <w:r>
        <w:t>3.1 地质信息</w:t>
      </w:r>
      <w:bookmarkEnd w:id="29"/>
      <w:bookmarkEnd w:id="30"/>
    </w:p>
    <w:p w14:paraId="5899A87F">
      <w:pPr>
        <w:pStyle w:val="4"/>
        <w:ind w:firstLine="281"/>
        <w:rPr>
          <w:rFonts w:cs="Times New Roman"/>
        </w:rPr>
      </w:pPr>
      <w:bookmarkStart w:id="31" w:name="_Toc448955849"/>
      <w:bookmarkStart w:id="32" w:name="_Toc10554"/>
      <w:r>
        <w:rPr>
          <w:rFonts w:cs="Times New Roman"/>
        </w:rPr>
        <w:t>一、区域地层</w:t>
      </w:r>
      <w:bookmarkEnd w:id="31"/>
    </w:p>
    <w:p w14:paraId="19E1F0A6">
      <w:pPr>
        <w:widowControl w:val="0"/>
        <w:jc w:val="both"/>
        <w:rPr>
          <w:bCs w:val="0"/>
          <w:kern w:val="2"/>
        </w:rPr>
      </w:pPr>
      <w:r>
        <w:rPr>
          <w:bCs w:val="0"/>
          <w:kern w:val="2"/>
        </w:rPr>
        <w:t>本地区大地构造处于扬子准地台东部，地层属于扬子地层区。地表全被第四系覆盖，无基岩出露。基底由南向北倾斜，南部埋深280-360米，西北部埋深最大达1000-1500米，如东县城掘港镇地区深部基岩地层为白垩系上统（K2）砂岩，埋深600米，其他地区还有下第三系（E3-2）粉砂岩、泥岩、三叠（迭）系下统（T1）灰岩，二叠（迭）系上统（P2）砂页岩、灰岩。</w:t>
      </w:r>
    </w:p>
    <w:p w14:paraId="0BD9C1FC">
      <w:pPr>
        <w:widowControl w:val="0"/>
        <w:jc w:val="both"/>
        <w:rPr>
          <w:bCs w:val="0"/>
          <w:kern w:val="2"/>
        </w:rPr>
      </w:pPr>
      <w:r>
        <w:rPr>
          <w:bCs w:val="0"/>
          <w:kern w:val="2"/>
        </w:rPr>
        <w:t>前第四系地层岩性主要为泥岩，泥质砂岩，砂岩，底部夹石英砂岩，色调由上部灰绿色，灰黑色逐渐过渡到灰白色，胶结程度从上往下半胶结（半密实）到全胶结（密度坚硬），厚度达数百米。区域前第四纪地层见表3.1-1。</w:t>
      </w:r>
    </w:p>
    <w:p w14:paraId="3BF3A46F">
      <w:pPr>
        <w:widowControl w:val="0"/>
        <w:jc w:val="both"/>
        <w:rPr>
          <w:bCs w:val="0"/>
          <w:kern w:val="2"/>
        </w:rPr>
      </w:pPr>
      <w:r>
        <w:rPr>
          <w:bCs w:val="0"/>
          <w:kern w:val="2"/>
        </w:rPr>
        <w:t xml:space="preserve">表 </w:t>
      </w:r>
      <w:r>
        <w:rPr>
          <w:bCs w:val="0"/>
          <w:kern w:val="2"/>
        </w:rPr>
        <w:fldChar w:fldCharType="begin"/>
      </w:r>
      <w:r>
        <w:rPr>
          <w:bCs w:val="0"/>
          <w:kern w:val="2"/>
        </w:rPr>
        <w:instrText xml:space="preserve"> STYLEREF 2 \s </w:instrText>
      </w:r>
      <w:r>
        <w:rPr>
          <w:bCs w:val="0"/>
          <w:kern w:val="2"/>
        </w:rPr>
        <w:fldChar w:fldCharType="separate"/>
      </w:r>
      <w:r>
        <w:rPr>
          <w:bCs w:val="0"/>
          <w:kern w:val="2"/>
        </w:rPr>
        <w:t>3.1</w:t>
      </w:r>
      <w:r>
        <w:rPr>
          <w:bCs w:val="0"/>
          <w:kern w:val="2"/>
        </w:rPr>
        <w:fldChar w:fldCharType="end"/>
      </w:r>
      <w:r>
        <w:rPr>
          <w:bCs w:val="0"/>
          <w:kern w:val="2"/>
        </w:rPr>
        <w:t>-</w:t>
      </w:r>
      <w:r>
        <w:rPr>
          <w:bCs w:val="0"/>
          <w:kern w:val="2"/>
        </w:rPr>
        <w:fldChar w:fldCharType="begin"/>
      </w:r>
      <w:r>
        <w:rPr>
          <w:bCs w:val="0"/>
          <w:kern w:val="2"/>
        </w:rPr>
        <w:instrText xml:space="preserve"> SEQ 表 \* ARABIC \s 2 </w:instrText>
      </w:r>
      <w:r>
        <w:rPr>
          <w:bCs w:val="0"/>
          <w:kern w:val="2"/>
        </w:rPr>
        <w:fldChar w:fldCharType="separate"/>
      </w:r>
      <w:r>
        <w:rPr>
          <w:bCs w:val="0"/>
          <w:kern w:val="2"/>
        </w:rPr>
        <w:t>1</w:t>
      </w:r>
      <w:r>
        <w:rPr>
          <w:bCs w:val="0"/>
          <w:kern w:val="2"/>
        </w:rPr>
        <w:fldChar w:fldCharType="end"/>
      </w:r>
      <w:r>
        <w:rPr>
          <w:bCs w:val="0"/>
          <w:kern w:val="2"/>
        </w:rPr>
        <w:t>区域前第四纪地层表</w:t>
      </w:r>
    </w:p>
    <w:tbl>
      <w:tblPr>
        <w:tblStyle w:val="21"/>
        <w:tblW w:w="888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06"/>
        <w:gridCol w:w="966"/>
        <w:gridCol w:w="515"/>
        <w:gridCol w:w="1176"/>
        <w:gridCol w:w="1012"/>
        <w:gridCol w:w="1390"/>
        <w:gridCol w:w="3216"/>
      </w:tblGrid>
      <w:tr w14:paraId="2EAE81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606" w:type="dxa"/>
            <w:vAlign w:val="center"/>
          </w:tcPr>
          <w:p w14:paraId="0CF7FF88">
            <w:pPr>
              <w:widowControl w:val="0"/>
              <w:snapToGrid w:val="0"/>
              <w:spacing w:line="240" w:lineRule="auto"/>
              <w:ind w:firstLine="0" w:firstLineChars="0"/>
              <w:jc w:val="center"/>
              <w:rPr>
                <w:b/>
                <w:bCs w:val="0"/>
                <w:kern w:val="2"/>
                <w:sz w:val="21"/>
                <w:szCs w:val="21"/>
              </w:rPr>
            </w:pPr>
            <w:r>
              <w:rPr>
                <w:b/>
                <w:bCs w:val="0"/>
                <w:kern w:val="2"/>
                <w:sz w:val="21"/>
                <w:szCs w:val="21"/>
              </w:rPr>
              <w:t>界</w:t>
            </w:r>
          </w:p>
        </w:tc>
        <w:tc>
          <w:tcPr>
            <w:tcW w:w="966" w:type="dxa"/>
            <w:vAlign w:val="center"/>
          </w:tcPr>
          <w:p w14:paraId="2112C9A4">
            <w:pPr>
              <w:widowControl w:val="0"/>
              <w:snapToGrid w:val="0"/>
              <w:spacing w:line="240" w:lineRule="auto"/>
              <w:ind w:firstLine="0" w:firstLineChars="0"/>
              <w:jc w:val="center"/>
              <w:rPr>
                <w:b/>
                <w:bCs w:val="0"/>
                <w:kern w:val="2"/>
                <w:sz w:val="21"/>
                <w:szCs w:val="21"/>
              </w:rPr>
            </w:pPr>
            <w:r>
              <w:rPr>
                <w:b/>
                <w:bCs w:val="0"/>
                <w:kern w:val="2"/>
                <w:sz w:val="21"/>
                <w:szCs w:val="21"/>
              </w:rPr>
              <w:t>系</w:t>
            </w:r>
          </w:p>
        </w:tc>
        <w:tc>
          <w:tcPr>
            <w:tcW w:w="515" w:type="dxa"/>
            <w:vAlign w:val="center"/>
          </w:tcPr>
          <w:p w14:paraId="68CE6C1F">
            <w:pPr>
              <w:widowControl w:val="0"/>
              <w:snapToGrid w:val="0"/>
              <w:spacing w:line="240" w:lineRule="auto"/>
              <w:ind w:firstLine="0" w:firstLineChars="0"/>
              <w:jc w:val="center"/>
              <w:rPr>
                <w:b/>
                <w:bCs w:val="0"/>
                <w:kern w:val="2"/>
                <w:sz w:val="21"/>
                <w:szCs w:val="21"/>
              </w:rPr>
            </w:pPr>
            <w:r>
              <w:rPr>
                <w:b/>
                <w:bCs w:val="0"/>
                <w:kern w:val="2"/>
                <w:sz w:val="21"/>
                <w:szCs w:val="21"/>
              </w:rPr>
              <w:t>统</w:t>
            </w:r>
          </w:p>
        </w:tc>
        <w:tc>
          <w:tcPr>
            <w:tcW w:w="1176" w:type="dxa"/>
            <w:vAlign w:val="center"/>
          </w:tcPr>
          <w:p w14:paraId="5216CF68">
            <w:pPr>
              <w:widowControl w:val="0"/>
              <w:snapToGrid w:val="0"/>
              <w:spacing w:line="240" w:lineRule="auto"/>
              <w:ind w:firstLine="0" w:firstLineChars="0"/>
              <w:jc w:val="center"/>
              <w:rPr>
                <w:b/>
                <w:bCs w:val="0"/>
                <w:kern w:val="2"/>
                <w:sz w:val="21"/>
                <w:szCs w:val="21"/>
              </w:rPr>
            </w:pPr>
            <w:r>
              <w:rPr>
                <w:b/>
                <w:bCs w:val="0"/>
                <w:kern w:val="2"/>
                <w:sz w:val="21"/>
                <w:szCs w:val="21"/>
              </w:rPr>
              <w:t>组（群）</w:t>
            </w:r>
          </w:p>
        </w:tc>
        <w:tc>
          <w:tcPr>
            <w:tcW w:w="1012" w:type="dxa"/>
            <w:vAlign w:val="center"/>
          </w:tcPr>
          <w:p w14:paraId="501FA312">
            <w:pPr>
              <w:widowControl w:val="0"/>
              <w:snapToGrid w:val="0"/>
              <w:spacing w:line="240" w:lineRule="auto"/>
              <w:ind w:firstLine="0" w:firstLineChars="0"/>
              <w:jc w:val="center"/>
              <w:rPr>
                <w:b/>
                <w:bCs w:val="0"/>
                <w:kern w:val="2"/>
                <w:sz w:val="21"/>
                <w:szCs w:val="21"/>
              </w:rPr>
            </w:pPr>
            <w:r>
              <w:rPr>
                <w:b/>
                <w:bCs w:val="0"/>
                <w:kern w:val="2"/>
                <w:sz w:val="21"/>
                <w:szCs w:val="21"/>
              </w:rPr>
              <w:t>代号</w:t>
            </w:r>
          </w:p>
        </w:tc>
        <w:tc>
          <w:tcPr>
            <w:tcW w:w="1390" w:type="dxa"/>
            <w:vAlign w:val="center"/>
          </w:tcPr>
          <w:p w14:paraId="68BFBEA8">
            <w:pPr>
              <w:widowControl w:val="0"/>
              <w:snapToGrid w:val="0"/>
              <w:spacing w:line="240" w:lineRule="auto"/>
              <w:ind w:firstLine="0" w:firstLineChars="0"/>
              <w:jc w:val="center"/>
              <w:rPr>
                <w:b/>
                <w:bCs w:val="0"/>
                <w:kern w:val="2"/>
                <w:sz w:val="21"/>
                <w:szCs w:val="21"/>
              </w:rPr>
            </w:pPr>
            <w:r>
              <w:rPr>
                <w:b/>
                <w:bCs w:val="0"/>
                <w:kern w:val="2"/>
                <w:sz w:val="21"/>
                <w:szCs w:val="21"/>
              </w:rPr>
              <w:t>厚度（米）</w:t>
            </w:r>
          </w:p>
        </w:tc>
        <w:tc>
          <w:tcPr>
            <w:tcW w:w="3216" w:type="dxa"/>
            <w:vAlign w:val="center"/>
          </w:tcPr>
          <w:p w14:paraId="1F021A0F">
            <w:pPr>
              <w:widowControl w:val="0"/>
              <w:snapToGrid w:val="0"/>
              <w:spacing w:line="240" w:lineRule="auto"/>
              <w:ind w:firstLine="0" w:firstLineChars="0"/>
              <w:jc w:val="center"/>
              <w:rPr>
                <w:b/>
                <w:bCs w:val="0"/>
                <w:kern w:val="2"/>
                <w:sz w:val="21"/>
                <w:szCs w:val="21"/>
              </w:rPr>
            </w:pPr>
            <w:r>
              <w:rPr>
                <w:b/>
                <w:bCs w:val="0"/>
                <w:kern w:val="2"/>
                <w:sz w:val="21"/>
                <w:szCs w:val="21"/>
              </w:rPr>
              <w:t>主要岩性</w:t>
            </w:r>
          </w:p>
        </w:tc>
      </w:tr>
      <w:tr w14:paraId="076770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06" w:type="dxa"/>
            <w:vAlign w:val="center"/>
          </w:tcPr>
          <w:p w14:paraId="77BB17B8">
            <w:pPr>
              <w:widowControl w:val="0"/>
              <w:snapToGrid w:val="0"/>
              <w:spacing w:line="240" w:lineRule="auto"/>
              <w:ind w:firstLine="0" w:firstLineChars="0"/>
              <w:jc w:val="center"/>
              <w:rPr>
                <w:bCs w:val="0"/>
                <w:kern w:val="2"/>
                <w:sz w:val="21"/>
                <w:szCs w:val="21"/>
              </w:rPr>
            </w:pPr>
            <w:r>
              <w:rPr>
                <w:bCs w:val="0"/>
                <w:kern w:val="2"/>
                <w:sz w:val="21"/>
                <w:szCs w:val="21"/>
              </w:rPr>
              <w:t>新生界</w:t>
            </w:r>
          </w:p>
        </w:tc>
        <w:tc>
          <w:tcPr>
            <w:tcW w:w="966" w:type="dxa"/>
            <w:vAlign w:val="center"/>
          </w:tcPr>
          <w:p w14:paraId="5F89D7A4">
            <w:pPr>
              <w:widowControl w:val="0"/>
              <w:snapToGrid w:val="0"/>
              <w:spacing w:line="240" w:lineRule="auto"/>
              <w:ind w:firstLine="0" w:firstLineChars="0"/>
              <w:jc w:val="center"/>
              <w:rPr>
                <w:bCs w:val="0"/>
                <w:kern w:val="2"/>
                <w:sz w:val="21"/>
                <w:szCs w:val="21"/>
              </w:rPr>
            </w:pPr>
            <w:r>
              <w:rPr>
                <w:bCs w:val="0"/>
                <w:kern w:val="2"/>
                <w:sz w:val="21"/>
                <w:szCs w:val="21"/>
              </w:rPr>
              <w:t>上第</w:t>
            </w:r>
          </w:p>
          <w:p w14:paraId="46229AB3">
            <w:pPr>
              <w:widowControl w:val="0"/>
              <w:snapToGrid w:val="0"/>
              <w:spacing w:line="240" w:lineRule="auto"/>
              <w:ind w:firstLine="0" w:firstLineChars="0"/>
              <w:jc w:val="center"/>
              <w:rPr>
                <w:bCs w:val="0"/>
                <w:kern w:val="2"/>
                <w:sz w:val="21"/>
                <w:szCs w:val="21"/>
              </w:rPr>
            </w:pPr>
            <w:r>
              <w:rPr>
                <w:bCs w:val="0"/>
                <w:kern w:val="2"/>
                <w:sz w:val="21"/>
                <w:szCs w:val="21"/>
              </w:rPr>
              <w:t>三系</w:t>
            </w:r>
          </w:p>
        </w:tc>
        <w:tc>
          <w:tcPr>
            <w:tcW w:w="515" w:type="dxa"/>
            <w:vAlign w:val="center"/>
          </w:tcPr>
          <w:p w14:paraId="3895A2FD">
            <w:pPr>
              <w:widowControl w:val="0"/>
              <w:snapToGrid w:val="0"/>
              <w:spacing w:line="240" w:lineRule="auto"/>
              <w:ind w:firstLine="0" w:firstLineChars="0"/>
              <w:jc w:val="center"/>
              <w:rPr>
                <w:bCs w:val="0"/>
                <w:kern w:val="2"/>
                <w:sz w:val="21"/>
                <w:szCs w:val="21"/>
              </w:rPr>
            </w:pPr>
          </w:p>
        </w:tc>
        <w:tc>
          <w:tcPr>
            <w:tcW w:w="1176" w:type="dxa"/>
            <w:vAlign w:val="center"/>
          </w:tcPr>
          <w:p w14:paraId="5F9A9535">
            <w:pPr>
              <w:widowControl w:val="0"/>
              <w:snapToGrid w:val="0"/>
              <w:spacing w:line="240" w:lineRule="auto"/>
              <w:ind w:firstLine="0" w:firstLineChars="0"/>
              <w:jc w:val="center"/>
              <w:rPr>
                <w:bCs w:val="0"/>
                <w:kern w:val="2"/>
                <w:sz w:val="21"/>
                <w:szCs w:val="21"/>
              </w:rPr>
            </w:pPr>
          </w:p>
        </w:tc>
        <w:tc>
          <w:tcPr>
            <w:tcW w:w="1012" w:type="dxa"/>
            <w:vAlign w:val="center"/>
          </w:tcPr>
          <w:p w14:paraId="485AEF2A">
            <w:pPr>
              <w:widowControl w:val="0"/>
              <w:snapToGrid w:val="0"/>
              <w:spacing w:line="240" w:lineRule="auto"/>
              <w:ind w:firstLine="0" w:firstLineChars="0"/>
              <w:rPr>
                <w:bCs w:val="0"/>
                <w:kern w:val="2"/>
                <w:sz w:val="21"/>
                <w:szCs w:val="21"/>
              </w:rPr>
            </w:pPr>
            <w:r>
              <w:rPr>
                <w:bCs w:val="0"/>
                <w:kern w:val="2"/>
                <w:sz w:val="21"/>
                <w:szCs w:val="21"/>
              </w:rPr>
              <w:t>N2</w:t>
            </w:r>
          </w:p>
        </w:tc>
        <w:tc>
          <w:tcPr>
            <w:tcW w:w="1390" w:type="dxa"/>
            <w:vAlign w:val="center"/>
          </w:tcPr>
          <w:p w14:paraId="63960116">
            <w:pPr>
              <w:widowControl w:val="0"/>
              <w:snapToGrid w:val="0"/>
              <w:spacing w:line="240" w:lineRule="auto"/>
              <w:ind w:firstLine="0" w:firstLineChars="0"/>
              <w:rPr>
                <w:bCs w:val="0"/>
                <w:kern w:val="2"/>
                <w:sz w:val="21"/>
                <w:szCs w:val="21"/>
              </w:rPr>
            </w:pPr>
            <w:r>
              <w:rPr>
                <w:bCs w:val="0"/>
                <w:kern w:val="2"/>
                <w:sz w:val="21"/>
                <w:szCs w:val="21"/>
              </w:rPr>
              <w:t>＞50</w:t>
            </w:r>
          </w:p>
        </w:tc>
        <w:tc>
          <w:tcPr>
            <w:tcW w:w="3216" w:type="dxa"/>
            <w:vAlign w:val="center"/>
          </w:tcPr>
          <w:p w14:paraId="0CB4993D">
            <w:pPr>
              <w:widowControl w:val="0"/>
              <w:snapToGrid w:val="0"/>
              <w:spacing w:line="240" w:lineRule="auto"/>
              <w:ind w:firstLine="0" w:firstLineChars="0"/>
              <w:rPr>
                <w:bCs w:val="0"/>
                <w:kern w:val="2"/>
                <w:sz w:val="21"/>
                <w:szCs w:val="21"/>
              </w:rPr>
            </w:pPr>
            <w:r>
              <w:rPr>
                <w:bCs w:val="0"/>
                <w:kern w:val="2"/>
                <w:sz w:val="21"/>
                <w:szCs w:val="21"/>
              </w:rPr>
              <w:t>棕红、浅紫、褐黄色粘土、亚粘土夹含砾中粗砂、粉细砂、有的地段夹玄武岩。</w:t>
            </w:r>
          </w:p>
        </w:tc>
      </w:tr>
      <w:tr w14:paraId="54963B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06" w:type="dxa"/>
            <w:vMerge w:val="restart"/>
            <w:vAlign w:val="center"/>
          </w:tcPr>
          <w:p w14:paraId="264F346C">
            <w:pPr>
              <w:widowControl w:val="0"/>
              <w:snapToGrid w:val="0"/>
              <w:spacing w:line="240" w:lineRule="auto"/>
              <w:ind w:firstLine="0" w:firstLineChars="0"/>
              <w:jc w:val="center"/>
              <w:rPr>
                <w:bCs w:val="0"/>
                <w:kern w:val="2"/>
                <w:sz w:val="21"/>
                <w:szCs w:val="21"/>
              </w:rPr>
            </w:pPr>
            <w:r>
              <w:rPr>
                <w:bCs w:val="0"/>
                <w:kern w:val="2"/>
                <w:sz w:val="21"/>
                <w:szCs w:val="21"/>
              </w:rPr>
              <w:t>中</w:t>
            </w:r>
          </w:p>
          <w:p w14:paraId="479ADE63">
            <w:pPr>
              <w:widowControl w:val="0"/>
              <w:snapToGrid w:val="0"/>
              <w:spacing w:line="240" w:lineRule="auto"/>
              <w:ind w:firstLine="0" w:firstLineChars="0"/>
              <w:jc w:val="center"/>
              <w:rPr>
                <w:bCs w:val="0"/>
                <w:kern w:val="2"/>
                <w:sz w:val="21"/>
                <w:szCs w:val="21"/>
              </w:rPr>
            </w:pPr>
            <w:r>
              <w:rPr>
                <w:bCs w:val="0"/>
                <w:kern w:val="2"/>
                <w:sz w:val="21"/>
                <w:szCs w:val="21"/>
              </w:rPr>
              <w:t>生</w:t>
            </w:r>
          </w:p>
          <w:p w14:paraId="1B525CED">
            <w:pPr>
              <w:widowControl w:val="0"/>
              <w:snapToGrid w:val="0"/>
              <w:spacing w:line="240" w:lineRule="auto"/>
              <w:ind w:firstLine="0" w:firstLineChars="0"/>
              <w:jc w:val="center"/>
              <w:rPr>
                <w:bCs w:val="0"/>
                <w:kern w:val="2"/>
                <w:sz w:val="21"/>
                <w:szCs w:val="21"/>
              </w:rPr>
            </w:pPr>
            <w:r>
              <w:rPr>
                <w:bCs w:val="0"/>
                <w:kern w:val="2"/>
                <w:sz w:val="21"/>
                <w:szCs w:val="21"/>
              </w:rPr>
              <w:t>界</w:t>
            </w:r>
          </w:p>
        </w:tc>
        <w:tc>
          <w:tcPr>
            <w:tcW w:w="966" w:type="dxa"/>
            <w:vAlign w:val="center"/>
          </w:tcPr>
          <w:p w14:paraId="41C3A539">
            <w:pPr>
              <w:widowControl w:val="0"/>
              <w:snapToGrid w:val="0"/>
              <w:spacing w:line="240" w:lineRule="auto"/>
              <w:ind w:firstLine="0" w:firstLineChars="0"/>
              <w:jc w:val="center"/>
              <w:rPr>
                <w:bCs w:val="0"/>
                <w:kern w:val="2"/>
                <w:sz w:val="21"/>
                <w:szCs w:val="21"/>
              </w:rPr>
            </w:pPr>
            <w:r>
              <w:rPr>
                <w:bCs w:val="0"/>
                <w:kern w:val="2"/>
                <w:sz w:val="21"/>
                <w:szCs w:val="21"/>
              </w:rPr>
              <w:t>白垩系</w:t>
            </w:r>
          </w:p>
        </w:tc>
        <w:tc>
          <w:tcPr>
            <w:tcW w:w="515" w:type="dxa"/>
            <w:vAlign w:val="center"/>
          </w:tcPr>
          <w:p w14:paraId="09A64D3C">
            <w:pPr>
              <w:widowControl w:val="0"/>
              <w:snapToGrid w:val="0"/>
              <w:spacing w:line="240" w:lineRule="auto"/>
              <w:ind w:firstLine="0" w:firstLineChars="0"/>
              <w:jc w:val="center"/>
              <w:rPr>
                <w:bCs w:val="0"/>
                <w:kern w:val="2"/>
                <w:sz w:val="21"/>
                <w:szCs w:val="21"/>
              </w:rPr>
            </w:pPr>
            <w:r>
              <w:rPr>
                <w:bCs w:val="0"/>
                <w:kern w:val="2"/>
                <w:sz w:val="21"/>
                <w:szCs w:val="21"/>
              </w:rPr>
              <w:t>上统</w:t>
            </w:r>
          </w:p>
        </w:tc>
        <w:tc>
          <w:tcPr>
            <w:tcW w:w="1176" w:type="dxa"/>
            <w:vAlign w:val="center"/>
          </w:tcPr>
          <w:p w14:paraId="4BED9BE3">
            <w:pPr>
              <w:widowControl w:val="0"/>
              <w:snapToGrid w:val="0"/>
              <w:spacing w:line="240" w:lineRule="auto"/>
              <w:ind w:firstLine="0" w:firstLineChars="0"/>
              <w:jc w:val="center"/>
              <w:rPr>
                <w:bCs w:val="0"/>
                <w:kern w:val="2"/>
                <w:sz w:val="21"/>
                <w:szCs w:val="21"/>
              </w:rPr>
            </w:pPr>
            <w:r>
              <w:rPr>
                <w:bCs w:val="0"/>
                <w:kern w:val="2"/>
                <w:sz w:val="21"/>
                <w:szCs w:val="21"/>
              </w:rPr>
              <w:t>浦口组</w:t>
            </w:r>
          </w:p>
        </w:tc>
        <w:tc>
          <w:tcPr>
            <w:tcW w:w="1012" w:type="dxa"/>
            <w:vAlign w:val="center"/>
          </w:tcPr>
          <w:p w14:paraId="758229EE">
            <w:pPr>
              <w:widowControl w:val="0"/>
              <w:snapToGrid w:val="0"/>
              <w:spacing w:line="240" w:lineRule="auto"/>
              <w:ind w:firstLine="0" w:firstLineChars="0"/>
              <w:rPr>
                <w:bCs w:val="0"/>
                <w:kern w:val="2"/>
                <w:sz w:val="21"/>
                <w:szCs w:val="21"/>
              </w:rPr>
            </w:pPr>
            <w:r>
              <w:rPr>
                <w:bCs w:val="0"/>
                <w:kern w:val="2"/>
                <w:sz w:val="21"/>
                <w:szCs w:val="21"/>
              </w:rPr>
              <w:t>K2p</w:t>
            </w:r>
          </w:p>
        </w:tc>
        <w:tc>
          <w:tcPr>
            <w:tcW w:w="1390" w:type="dxa"/>
            <w:vAlign w:val="center"/>
          </w:tcPr>
          <w:p w14:paraId="1D8F80D4">
            <w:pPr>
              <w:widowControl w:val="0"/>
              <w:snapToGrid w:val="0"/>
              <w:spacing w:line="240" w:lineRule="auto"/>
              <w:ind w:firstLine="0" w:firstLineChars="0"/>
              <w:rPr>
                <w:bCs w:val="0"/>
                <w:kern w:val="2"/>
                <w:sz w:val="21"/>
                <w:szCs w:val="21"/>
              </w:rPr>
            </w:pPr>
            <w:r>
              <w:rPr>
                <w:bCs w:val="0"/>
                <w:kern w:val="2"/>
                <w:sz w:val="21"/>
                <w:szCs w:val="21"/>
              </w:rPr>
              <w:t>＞500</w:t>
            </w:r>
          </w:p>
        </w:tc>
        <w:tc>
          <w:tcPr>
            <w:tcW w:w="3216" w:type="dxa"/>
            <w:vAlign w:val="center"/>
          </w:tcPr>
          <w:p w14:paraId="254E181D">
            <w:pPr>
              <w:widowControl w:val="0"/>
              <w:snapToGrid w:val="0"/>
              <w:spacing w:line="240" w:lineRule="auto"/>
              <w:ind w:firstLine="0" w:firstLineChars="0"/>
              <w:rPr>
                <w:bCs w:val="0"/>
                <w:kern w:val="2"/>
                <w:sz w:val="21"/>
                <w:szCs w:val="21"/>
              </w:rPr>
            </w:pPr>
            <w:r>
              <w:rPr>
                <w:bCs w:val="0"/>
                <w:kern w:val="2"/>
                <w:sz w:val="21"/>
                <w:szCs w:val="21"/>
              </w:rPr>
              <w:t>上部棕黄、棕红色细砂岩、细粉砂岩</w:t>
            </w:r>
          </w:p>
          <w:p w14:paraId="3FFFD4DF">
            <w:pPr>
              <w:widowControl w:val="0"/>
              <w:snapToGrid w:val="0"/>
              <w:spacing w:line="240" w:lineRule="auto"/>
              <w:ind w:firstLine="0" w:firstLineChars="0"/>
              <w:rPr>
                <w:bCs w:val="0"/>
                <w:kern w:val="2"/>
                <w:sz w:val="21"/>
                <w:szCs w:val="21"/>
              </w:rPr>
            </w:pPr>
            <w:r>
              <w:rPr>
                <w:bCs w:val="0"/>
                <w:kern w:val="2"/>
                <w:sz w:val="21"/>
                <w:szCs w:val="21"/>
              </w:rPr>
              <w:t>下部棕黄色砾岩</w:t>
            </w:r>
          </w:p>
        </w:tc>
      </w:tr>
      <w:tr w14:paraId="5E82C3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06" w:type="dxa"/>
            <w:vMerge w:val="continue"/>
            <w:vAlign w:val="center"/>
          </w:tcPr>
          <w:p w14:paraId="227BBBA1">
            <w:pPr>
              <w:widowControl w:val="0"/>
              <w:snapToGrid w:val="0"/>
              <w:spacing w:line="240" w:lineRule="auto"/>
              <w:ind w:firstLine="0" w:firstLineChars="0"/>
              <w:jc w:val="center"/>
              <w:rPr>
                <w:bCs w:val="0"/>
                <w:kern w:val="2"/>
                <w:sz w:val="21"/>
                <w:szCs w:val="21"/>
              </w:rPr>
            </w:pPr>
          </w:p>
        </w:tc>
        <w:tc>
          <w:tcPr>
            <w:tcW w:w="966" w:type="dxa"/>
            <w:vAlign w:val="center"/>
          </w:tcPr>
          <w:p w14:paraId="7FD9E547">
            <w:pPr>
              <w:widowControl w:val="0"/>
              <w:snapToGrid w:val="0"/>
              <w:spacing w:line="240" w:lineRule="auto"/>
              <w:ind w:firstLine="0" w:firstLineChars="0"/>
              <w:jc w:val="center"/>
              <w:rPr>
                <w:bCs w:val="0"/>
                <w:kern w:val="2"/>
                <w:sz w:val="21"/>
                <w:szCs w:val="21"/>
              </w:rPr>
            </w:pPr>
            <w:r>
              <w:rPr>
                <w:bCs w:val="0"/>
                <w:kern w:val="2"/>
                <w:sz w:val="21"/>
                <w:szCs w:val="21"/>
              </w:rPr>
              <w:t>侏罗系</w:t>
            </w:r>
          </w:p>
        </w:tc>
        <w:tc>
          <w:tcPr>
            <w:tcW w:w="515" w:type="dxa"/>
            <w:vAlign w:val="center"/>
          </w:tcPr>
          <w:p w14:paraId="653DD42B">
            <w:pPr>
              <w:widowControl w:val="0"/>
              <w:snapToGrid w:val="0"/>
              <w:spacing w:line="240" w:lineRule="auto"/>
              <w:ind w:firstLine="0" w:firstLineChars="0"/>
              <w:jc w:val="center"/>
              <w:rPr>
                <w:bCs w:val="0"/>
                <w:kern w:val="2"/>
                <w:sz w:val="21"/>
                <w:szCs w:val="21"/>
              </w:rPr>
            </w:pPr>
            <w:r>
              <w:rPr>
                <w:bCs w:val="0"/>
                <w:kern w:val="2"/>
                <w:sz w:val="21"/>
                <w:szCs w:val="21"/>
              </w:rPr>
              <w:t>上统</w:t>
            </w:r>
          </w:p>
        </w:tc>
        <w:tc>
          <w:tcPr>
            <w:tcW w:w="1176" w:type="dxa"/>
            <w:vAlign w:val="center"/>
          </w:tcPr>
          <w:p w14:paraId="10016DBC">
            <w:pPr>
              <w:widowControl w:val="0"/>
              <w:snapToGrid w:val="0"/>
              <w:spacing w:line="240" w:lineRule="auto"/>
              <w:ind w:firstLine="0" w:firstLineChars="0"/>
              <w:jc w:val="center"/>
              <w:rPr>
                <w:bCs w:val="0"/>
                <w:kern w:val="2"/>
                <w:sz w:val="21"/>
                <w:szCs w:val="21"/>
              </w:rPr>
            </w:pPr>
          </w:p>
        </w:tc>
        <w:tc>
          <w:tcPr>
            <w:tcW w:w="1012" w:type="dxa"/>
            <w:vAlign w:val="center"/>
          </w:tcPr>
          <w:p w14:paraId="21DB7F4B">
            <w:pPr>
              <w:widowControl w:val="0"/>
              <w:snapToGrid w:val="0"/>
              <w:spacing w:line="240" w:lineRule="auto"/>
              <w:ind w:firstLine="0" w:firstLineChars="0"/>
              <w:rPr>
                <w:bCs w:val="0"/>
                <w:kern w:val="2"/>
                <w:sz w:val="21"/>
                <w:szCs w:val="21"/>
              </w:rPr>
            </w:pPr>
            <w:r>
              <w:rPr>
                <w:bCs w:val="0"/>
                <w:kern w:val="2"/>
                <w:sz w:val="21"/>
                <w:szCs w:val="21"/>
              </w:rPr>
              <w:t>J3</w:t>
            </w:r>
          </w:p>
        </w:tc>
        <w:tc>
          <w:tcPr>
            <w:tcW w:w="1390" w:type="dxa"/>
            <w:vAlign w:val="center"/>
          </w:tcPr>
          <w:p w14:paraId="7CAF2A59">
            <w:pPr>
              <w:widowControl w:val="0"/>
              <w:snapToGrid w:val="0"/>
              <w:spacing w:line="240" w:lineRule="auto"/>
              <w:ind w:firstLine="0" w:firstLineChars="0"/>
              <w:rPr>
                <w:bCs w:val="0"/>
                <w:kern w:val="2"/>
                <w:sz w:val="21"/>
                <w:szCs w:val="21"/>
              </w:rPr>
            </w:pPr>
            <w:r>
              <w:rPr>
                <w:bCs w:val="0"/>
                <w:kern w:val="2"/>
                <w:sz w:val="21"/>
                <w:szCs w:val="21"/>
              </w:rPr>
              <w:t>＞400</w:t>
            </w:r>
          </w:p>
        </w:tc>
        <w:tc>
          <w:tcPr>
            <w:tcW w:w="3216" w:type="dxa"/>
            <w:vAlign w:val="center"/>
          </w:tcPr>
          <w:p w14:paraId="66F88AD2">
            <w:pPr>
              <w:widowControl w:val="0"/>
              <w:snapToGrid w:val="0"/>
              <w:spacing w:line="240" w:lineRule="auto"/>
              <w:ind w:firstLine="0" w:firstLineChars="0"/>
              <w:rPr>
                <w:bCs w:val="0"/>
                <w:kern w:val="2"/>
                <w:sz w:val="21"/>
                <w:szCs w:val="21"/>
              </w:rPr>
            </w:pPr>
            <w:r>
              <w:rPr>
                <w:bCs w:val="0"/>
                <w:kern w:val="2"/>
                <w:sz w:val="21"/>
                <w:szCs w:val="21"/>
              </w:rPr>
              <w:t>上部紫灰色、杂色凝灰质砾岩</w:t>
            </w:r>
          </w:p>
          <w:p w14:paraId="67F2891B">
            <w:pPr>
              <w:widowControl w:val="0"/>
              <w:snapToGrid w:val="0"/>
              <w:spacing w:line="240" w:lineRule="auto"/>
              <w:ind w:firstLine="0" w:firstLineChars="0"/>
              <w:rPr>
                <w:bCs w:val="0"/>
                <w:kern w:val="2"/>
                <w:sz w:val="21"/>
                <w:szCs w:val="21"/>
              </w:rPr>
            </w:pPr>
            <w:r>
              <w:rPr>
                <w:bCs w:val="0"/>
                <w:kern w:val="2"/>
                <w:sz w:val="21"/>
                <w:szCs w:val="21"/>
              </w:rPr>
              <w:t>下部灰绿、灰褐色安山岩、粗安岩</w:t>
            </w:r>
          </w:p>
        </w:tc>
      </w:tr>
      <w:tr w14:paraId="1B5347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06" w:type="dxa"/>
            <w:vMerge w:val="continue"/>
            <w:vAlign w:val="center"/>
          </w:tcPr>
          <w:p w14:paraId="5990E92B">
            <w:pPr>
              <w:widowControl w:val="0"/>
              <w:snapToGrid w:val="0"/>
              <w:spacing w:line="240" w:lineRule="auto"/>
              <w:ind w:firstLine="0" w:firstLineChars="0"/>
              <w:jc w:val="center"/>
              <w:rPr>
                <w:bCs w:val="0"/>
                <w:kern w:val="2"/>
                <w:sz w:val="21"/>
                <w:szCs w:val="21"/>
              </w:rPr>
            </w:pPr>
          </w:p>
        </w:tc>
        <w:tc>
          <w:tcPr>
            <w:tcW w:w="966" w:type="dxa"/>
            <w:vAlign w:val="center"/>
          </w:tcPr>
          <w:p w14:paraId="274E0105">
            <w:pPr>
              <w:widowControl w:val="0"/>
              <w:snapToGrid w:val="0"/>
              <w:spacing w:line="240" w:lineRule="auto"/>
              <w:ind w:firstLine="0" w:firstLineChars="0"/>
              <w:jc w:val="center"/>
              <w:rPr>
                <w:bCs w:val="0"/>
                <w:kern w:val="2"/>
                <w:sz w:val="21"/>
                <w:szCs w:val="21"/>
              </w:rPr>
            </w:pPr>
            <w:r>
              <w:rPr>
                <w:bCs w:val="0"/>
                <w:kern w:val="2"/>
                <w:sz w:val="21"/>
                <w:szCs w:val="21"/>
              </w:rPr>
              <w:t>三迭系</w:t>
            </w:r>
          </w:p>
        </w:tc>
        <w:tc>
          <w:tcPr>
            <w:tcW w:w="515" w:type="dxa"/>
            <w:vAlign w:val="center"/>
          </w:tcPr>
          <w:p w14:paraId="7689F3F4">
            <w:pPr>
              <w:widowControl w:val="0"/>
              <w:snapToGrid w:val="0"/>
              <w:spacing w:line="240" w:lineRule="auto"/>
              <w:ind w:firstLine="0" w:firstLineChars="0"/>
              <w:jc w:val="center"/>
              <w:rPr>
                <w:bCs w:val="0"/>
                <w:kern w:val="2"/>
                <w:sz w:val="21"/>
                <w:szCs w:val="21"/>
              </w:rPr>
            </w:pPr>
            <w:r>
              <w:rPr>
                <w:bCs w:val="0"/>
                <w:kern w:val="2"/>
                <w:sz w:val="21"/>
                <w:szCs w:val="21"/>
              </w:rPr>
              <w:t>下统</w:t>
            </w:r>
          </w:p>
        </w:tc>
        <w:tc>
          <w:tcPr>
            <w:tcW w:w="1176" w:type="dxa"/>
            <w:vAlign w:val="center"/>
          </w:tcPr>
          <w:p w14:paraId="2560E15C">
            <w:pPr>
              <w:widowControl w:val="0"/>
              <w:snapToGrid w:val="0"/>
              <w:spacing w:line="240" w:lineRule="auto"/>
              <w:ind w:firstLine="0" w:firstLineChars="0"/>
              <w:jc w:val="center"/>
              <w:rPr>
                <w:bCs w:val="0"/>
                <w:kern w:val="2"/>
                <w:sz w:val="21"/>
                <w:szCs w:val="21"/>
              </w:rPr>
            </w:pPr>
          </w:p>
        </w:tc>
        <w:tc>
          <w:tcPr>
            <w:tcW w:w="1012" w:type="dxa"/>
            <w:vAlign w:val="center"/>
          </w:tcPr>
          <w:p w14:paraId="10B25ADF">
            <w:pPr>
              <w:widowControl w:val="0"/>
              <w:snapToGrid w:val="0"/>
              <w:spacing w:line="240" w:lineRule="auto"/>
              <w:ind w:firstLine="0" w:firstLineChars="0"/>
              <w:rPr>
                <w:bCs w:val="0"/>
                <w:kern w:val="2"/>
                <w:sz w:val="21"/>
                <w:szCs w:val="21"/>
              </w:rPr>
            </w:pPr>
            <w:r>
              <w:rPr>
                <w:bCs w:val="0"/>
                <w:kern w:val="2"/>
                <w:sz w:val="21"/>
                <w:szCs w:val="21"/>
              </w:rPr>
              <w:t>T1</w:t>
            </w:r>
          </w:p>
        </w:tc>
        <w:tc>
          <w:tcPr>
            <w:tcW w:w="1390" w:type="dxa"/>
            <w:vAlign w:val="center"/>
          </w:tcPr>
          <w:p w14:paraId="2554C553">
            <w:pPr>
              <w:widowControl w:val="0"/>
              <w:snapToGrid w:val="0"/>
              <w:spacing w:line="240" w:lineRule="auto"/>
              <w:ind w:firstLine="0" w:firstLineChars="0"/>
              <w:rPr>
                <w:bCs w:val="0"/>
                <w:kern w:val="2"/>
                <w:sz w:val="21"/>
                <w:szCs w:val="21"/>
              </w:rPr>
            </w:pPr>
            <w:r>
              <w:rPr>
                <w:bCs w:val="0"/>
                <w:kern w:val="2"/>
                <w:sz w:val="21"/>
                <w:szCs w:val="21"/>
              </w:rPr>
              <w:t>600±</w:t>
            </w:r>
          </w:p>
        </w:tc>
        <w:tc>
          <w:tcPr>
            <w:tcW w:w="3216" w:type="dxa"/>
            <w:vAlign w:val="center"/>
          </w:tcPr>
          <w:p w14:paraId="4022D05A">
            <w:pPr>
              <w:widowControl w:val="0"/>
              <w:snapToGrid w:val="0"/>
              <w:spacing w:line="240" w:lineRule="auto"/>
              <w:ind w:firstLine="0" w:firstLineChars="0"/>
              <w:rPr>
                <w:bCs w:val="0"/>
                <w:kern w:val="2"/>
                <w:sz w:val="21"/>
                <w:szCs w:val="21"/>
              </w:rPr>
            </w:pPr>
            <w:r>
              <w:rPr>
                <w:bCs w:val="0"/>
                <w:kern w:val="2"/>
                <w:sz w:val="21"/>
                <w:szCs w:val="21"/>
              </w:rPr>
              <w:t>上部褐、黄灰色薄层灰岩夹薄层泥灰岩</w:t>
            </w:r>
          </w:p>
          <w:p w14:paraId="129FE650">
            <w:pPr>
              <w:widowControl w:val="0"/>
              <w:snapToGrid w:val="0"/>
              <w:spacing w:line="240" w:lineRule="auto"/>
              <w:ind w:firstLine="0" w:firstLineChars="0"/>
              <w:rPr>
                <w:bCs w:val="0"/>
                <w:kern w:val="2"/>
                <w:sz w:val="21"/>
                <w:szCs w:val="21"/>
              </w:rPr>
            </w:pPr>
            <w:r>
              <w:rPr>
                <w:bCs w:val="0"/>
                <w:kern w:val="2"/>
                <w:sz w:val="21"/>
                <w:szCs w:val="21"/>
              </w:rPr>
              <w:t>下部为浅红棕色厚层灰岩</w:t>
            </w:r>
          </w:p>
        </w:tc>
      </w:tr>
      <w:tr w14:paraId="2EAF28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06" w:type="dxa"/>
            <w:vMerge w:val="restart"/>
            <w:vAlign w:val="center"/>
          </w:tcPr>
          <w:p w14:paraId="64F775C4">
            <w:pPr>
              <w:widowControl w:val="0"/>
              <w:snapToGrid w:val="0"/>
              <w:spacing w:line="240" w:lineRule="auto"/>
              <w:ind w:firstLine="0" w:firstLineChars="0"/>
              <w:jc w:val="center"/>
              <w:rPr>
                <w:bCs w:val="0"/>
                <w:kern w:val="2"/>
                <w:sz w:val="21"/>
                <w:szCs w:val="21"/>
              </w:rPr>
            </w:pPr>
            <w:r>
              <w:rPr>
                <w:bCs w:val="0"/>
                <w:kern w:val="2"/>
                <w:sz w:val="21"/>
                <w:szCs w:val="21"/>
              </w:rPr>
              <w:t>古</w:t>
            </w:r>
          </w:p>
          <w:p w14:paraId="046DD3AC">
            <w:pPr>
              <w:widowControl w:val="0"/>
              <w:snapToGrid w:val="0"/>
              <w:spacing w:line="240" w:lineRule="auto"/>
              <w:ind w:firstLine="0" w:firstLineChars="0"/>
              <w:jc w:val="center"/>
              <w:rPr>
                <w:bCs w:val="0"/>
                <w:kern w:val="2"/>
                <w:sz w:val="21"/>
                <w:szCs w:val="21"/>
              </w:rPr>
            </w:pPr>
            <w:r>
              <w:rPr>
                <w:bCs w:val="0"/>
                <w:kern w:val="2"/>
                <w:sz w:val="21"/>
                <w:szCs w:val="21"/>
              </w:rPr>
              <w:t>生</w:t>
            </w:r>
          </w:p>
          <w:p w14:paraId="045E1D71">
            <w:pPr>
              <w:widowControl w:val="0"/>
              <w:snapToGrid w:val="0"/>
              <w:spacing w:line="240" w:lineRule="auto"/>
              <w:ind w:firstLine="0" w:firstLineChars="0"/>
              <w:jc w:val="center"/>
              <w:rPr>
                <w:bCs w:val="0"/>
                <w:kern w:val="2"/>
                <w:sz w:val="21"/>
                <w:szCs w:val="21"/>
              </w:rPr>
            </w:pPr>
            <w:r>
              <w:rPr>
                <w:bCs w:val="0"/>
                <w:kern w:val="2"/>
                <w:sz w:val="21"/>
                <w:szCs w:val="21"/>
              </w:rPr>
              <w:t>界</w:t>
            </w:r>
          </w:p>
        </w:tc>
        <w:tc>
          <w:tcPr>
            <w:tcW w:w="966" w:type="dxa"/>
            <w:vMerge w:val="restart"/>
            <w:vAlign w:val="center"/>
          </w:tcPr>
          <w:p w14:paraId="299C351E">
            <w:pPr>
              <w:widowControl w:val="0"/>
              <w:snapToGrid w:val="0"/>
              <w:spacing w:line="240" w:lineRule="auto"/>
              <w:ind w:firstLine="0" w:firstLineChars="0"/>
              <w:jc w:val="center"/>
              <w:rPr>
                <w:bCs w:val="0"/>
                <w:kern w:val="2"/>
                <w:sz w:val="21"/>
                <w:szCs w:val="21"/>
              </w:rPr>
            </w:pPr>
            <w:r>
              <w:rPr>
                <w:bCs w:val="0"/>
                <w:kern w:val="2"/>
                <w:sz w:val="21"/>
                <w:szCs w:val="21"/>
              </w:rPr>
              <w:t>二</w:t>
            </w:r>
          </w:p>
          <w:p w14:paraId="68AE9B29">
            <w:pPr>
              <w:widowControl w:val="0"/>
              <w:snapToGrid w:val="0"/>
              <w:spacing w:line="240" w:lineRule="auto"/>
              <w:ind w:firstLine="0" w:firstLineChars="0"/>
              <w:jc w:val="center"/>
              <w:rPr>
                <w:bCs w:val="0"/>
                <w:kern w:val="2"/>
                <w:sz w:val="21"/>
                <w:szCs w:val="21"/>
              </w:rPr>
            </w:pPr>
            <w:r>
              <w:rPr>
                <w:bCs w:val="0"/>
                <w:kern w:val="2"/>
                <w:sz w:val="21"/>
                <w:szCs w:val="21"/>
              </w:rPr>
              <w:t>迭</w:t>
            </w:r>
          </w:p>
          <w:p w14:paraId="0D8356E1">
            <w:pPr>
              <w:widowControl w:val="0"/>
              <w:snapToGrid w:val="0"/>
              <w:spacing w:line="240" w:lineRule="auto"/>
              <w:ind w:firstLine="0" w:firstLineChars="0"/>
              <w:jc w:val="center"/>
              <w:rPr>
                <w:bCs w:val="0"/>
                <w:kern w:val="2"/>
                <w:sz w:val="21"/>
                <w:szCs w:val="21"/>
              </w:rPr>
            </w:pPr>
            <w:r>
              <w:rPr>
                <w:bCs w:val="0"/>
                <w:kern w:val="2"/>
                <w:sz w:val="21"/>
                <w:szCs w:val="21"/>
              </w:rPr>
              <w:t>系</w:t>
            </w:r>
          </w:p>
        </w:tc>
        <w:tc>
          <w:tcPr>
            <w:tcW w:w="515" w:type="dxa"/>
            <w:vMerge w:val="restart"/>
            <w:vAlign w:val="center"/>
          </w:tcPr>
          <w:p w14:paraId="02A8A732">
            <w:pPr>
              <w:widowControl w:val="0"/>
              <w:snapToGrid w:val="0"/>
              <w:spacing w:line="240" w:lineRule="auto"/>
              <w:ind w:firstLine="0" w:firstLineChars="0"/>
              <w:jc w:val="center"/>
              <w:rPr>
                <w:bCs w:val="0"/>
                <w:kern w:val="2"/>
                <w:sz w:val="21"/>
                <w:szCs w:val="21"/>
              </w:rPr>
            </w:pPr>
            <w:r>
              <w:rPr>
                <w:bCs w:val="0"/>
                <w:kern w:val="2"/>
                <w:sz w:val="21"/>
                <w:szCs w:val="21"/>
              </w:rPr>
              <w:t>上</w:t>
            </w:r>
          </w:p>
          <w:p w14:paraId="1B22D826">
            <w:pPr>
              <w:widowControl w:val="0"/>
              <w:snapToGrid w:val="0"/>
              <w:spacing w:line="240" w:lineRule="auto"/>
              <w:ind w:firstLine="0" w:firstLineChars="0"/>
              <w:jc w:val="center"/>
              <w:rPr>
                <w:bCs w:val="0"/>
                <w:kern w:val="2"/>
                <w:sz w:val="21"/>
                <w:szCs w:val="21"/>
              </w:rPr>
            </w:pPr>
            <w:r>
              <w:rPr>
                <w:bCs w:val="0"/>
                <w:kern w:val="2"/>
                <w:sz w:val="21"/>
                <w:szCs w:val="21"/>
              </w:rPr>
              <w:t>统</w:t>
            </w:r>
          </w:p>
        </w:tc>
        <w:tc>
          <w:tcPr>
            <w:tcW w:w="1176" w:type="dxa"/>
            <w:vAlign w:val="center"/>
          </w:tcPr>
          <w:p w14:paraId="22CAD904">
            <w:pPr>
              <w:widowControl w:val="0"/>
              <w:snapToGrid w:val="0"/>
              <w:spacing w:line="240" w:lineRule="auto"/>
              <w:ind w:firstLine="0" w:firstLineChars="0"/>
              <w:jc w:val="center"/>
              <w:rPr>
                <w:bCs w:val="0"/>
                <w:kern w:val="2"/>
                <w:sz w:val="21"/>
                <w:szCs w:val="21"/>
              </w:rPr>
            </w:pPr>
            <w:r>
              <w:rPr>
                <w:bCs w:val="0"/>
                <w:kern w:val="2"/>
                <w:sz w:val="21"/>
                <w:szCs w:val="21"/>
              </w:rPr>
              <w:t>长兴组</w:t>
            </w:r>
          </w:p>
        </w:tc>
        <w:tc>
          <w:tcPr>
            <w:tcW w:w="1012" w:type="dxa"/>
            <w:vAlign w:val="center"/>
          </w:tcPr>
          <w:p w14:paraId="5AF42334">
            <w:pPr>
              <w:widowControl w:val="0"/>
              <w:snapToGrid w:val="0"/>
              <w:spacing w:line="240" w:lineRule="auto"/>
              <w:ind w:firstLine="0" w:firstLineChars="0"/>
              <w:rPr>
                <w:bCs w:val="0"/>
                <w:kern w:val="2"/>
                <w:sz w:val="21"/>
                <w:szCs w:val="21"/>
              </w:rPr>
            </w:pPr>
            <w:r>
              <w:rPr>
                <w:bCs w:val="0"/>
                <w:kern w:val="2"/>
                <w:sz w:val="21"/>
                <w:szCs w:val="21"/>
              </w:rPr>
              <w:t>P2c</w:t>
            </w:r>
          </w:p>
        </w:tc>
        <w:tc>
          <w:tcPr>
            <w:tcW w:w="1390" w:type="dxa"/>
            <w:vAlign w:val="center"/>
          </w:tcPr>
          <w:p w14:paraId="62F756EF">
            <w:pPr>
              <w:widowControl w:val="0"/>
              <w:snapToGrid w:val="0"/>
              <w:spacing w:line="240" w:lineRule="auto"/>
              <w:ind w:firstLine="0" w:firstLineChars="0"/>
              <w:rPr>
                <w:bCs w:val="0"/>
                <w:kern w:val="2"/>
                <w:sz w:val="21"/>
                <w:szCs w:val="21"/>
              </w:rPr>
            </w:pPr>
            <w:r>
              <w:rPr>
                <w:bCs w:val="0"/>
                <w:kern w:val="2"/>
                <w:sz w:val="21"/>
                <w:szCs w:val="21"/>
              </w:rPr>
              <w:t>16</w:t>
            </w:r>
          </w:p>
        </w:tc>
        <w:tc>
          <w:tcPr>
            <w:tcW w:w="3216" w:type="dxa"/>
            <w:vAlign w:val="center"/>
          </w:tcPr>
          <w:p w14:paraId="45CEEEE2">
            <w:pPr>
              <w:widowControl w:val="0"/>
              <w:snapToGrid w:val="0"/>
              <w:spacing w:line="240" w:lineRule="auto"/>
              <w:ind w:firstLine="0" w:firstLineChars="0"/>
              <w:rPr>
                <w:bCs w:val="0"/>
                <w:kern w:val="2"/>
                <w:sz w:val="21"/>
                <w:szCs w:val="21"/>
              </w:rPr>
            </w:pPr>
            <w:r>
              <w:rPr>
                <w:bCs w:val="0"/>
                <w:kern w:val="2"/>
                <w:sz w:val="21"/>
                <w:szCs w:val="21"/>
              </w:rPr>
              <w:t>灰、灰黑色不纯灰岩夹泥岩碎块</w:t>
            </w:r>
          </w:p>
        </w:tc>
      </w:tr>
      <w:tr w14:paraId="175C2B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06" w:type="dxa"/>
            <w:vMerge w:val="continue"/>
            <w:vAlign w:val="center"/>
          </w:tcPr>
          <w:p w14:paraId="10B91147">
            <w:pPr>
              <w:widowControl w:val="0"/>
              <w:snapToGrid w:val="0"/>
              <w:spacing w:line="240" w:lineRule="auto"/>
              <w:ind w:firstLine="0" w:firstLineChars="0"/>
              <w:jc w:val="center"/>
              <w:rPr>
                <w:bCs w:val="0"/>
                <w:kern w:val="2"/>
                <w:sz w:val="21"/>
                <w:szCs w:val="21"/>
              </w:rPr>
            </w:pPr>
          </w:p>
        </w:tc>
        <w:tc>
          <w:tcPr>
            <w:tcW w:w="966" w:type="dxa"/>
            <w:vMerge w:val="continue"/>
            <w:vAlign w:val="center"/>
          </w:tcPr>
          <w:p w14:paraId="26D897C0">
            <w:pPr>
              <w:widowControl w:val="0"/>
              <w:snapToGrid w:val="0"/>
              <w:spacing w:line="240" w:lineRule="auto"/>
              <w:ind w:firstLine="0" w:firstLineChars="0"/>
              <w:jc w:val="center"/>
              <w:rPr>
                <w:bCs w:val="0"/>
                <w:kern w:val="2"/>
                <w:sz w:val="21"/>
                <w:szCs w:val="21"/>
              </w:rPr>
            </w:pPr>
          </w:p>
        </w:tc>
        <w:tc>
          <w:tcPr>
            <w:tcW w:w="515" w:type="dxa"/>
            <w:vMerge w:val="continue"/>
            <w:vAlign w:val="center"/>
          </w:tcPr>
          <w:p w14:paraId="5E427B1D">
            <w:pPr>
              <w:widowControl w:val="0"/>
              <w:snapToGrid w:val="0"/>
              <w:spacing w:line="240" w:lineRule="auto"/>
              <w:ind w:firstLine="0" w:firstLineChars="0"/>
              <w:jc w:val="center"/>
              <w:rPr>
                <w:bCs w:val="0"/>
                <w:kern w:val="2"/>
                <w:sz w:val="21"/>
                <w:szCs w:val="21"/>
              </w:rPr>
            </w:pPr>
          </w:p>
        </w:tc>
        <w:tc>
          <w:tcPr>
            <w:tcW w:w="1176" w:type="dxa"/>
            <w:vAlign w:val="center"/>
          </w:tcPr>
          <w:p w14:paraId="3779E39F">
            <w:pPr>
              <w:widowControl w:val="0"/>
              <w:snapToGrid w:val="0"/>
              <w:spacing w:line="240" w:lineRule="auto"/>
              <w:ind w:firstLine="0" w:firstLineChars="0"/>
              <w:jc w:val="center"/>
              <w:rPr>
                <w:bCs w:val="0"/>
                <w:kern w:val="2"/>
                <w:sz w:val="21"/>
                <w:szCs w:val="21"/>
              </w:rPr>
            </w:pPr>
            <w:r>
              <w:rPr>
                <w:bCs w:val="0"/>
                <w:kern w:val="2"/>
                <w:sz w:val="21"/>
                <w:szCs w:val="21"/>
              </w:rPr>
              <w:t>龙潭组</w:t>
            </w:r>
          </w:p>
        </w:tc>
        <w:tc>
          <w:tcPr>
            <w:tcW w:w="1012" w:type="dxa"/>
            <w:vAlign w:val="center"/>
          </w:tcPr>
          <w:p w14:paraId="5A1E2DAA">
            <w:pPr>
              <w:widowControl w:val="0"/>
              <w:snapToGrid w:val="0"/>
              <w:spacing w:line="240" w:lineRule="auto"/>
              <w:ind w:firstLine="0" w:firstLineChars="0"/>
              <w:rPr>
                <w:bCs w:val="0"/>
                <w:kern w:val="2"/>
                <w:sz w:val="21"/>
                <w:szCs w:val="21"/>
              </w:rPr>
            </w:pPr>
            <w:r>
              <w:rPr>
                <w:bCs w:val="0"/>
                <w:kern w:val="2"/>
                <w:sz w:val="21"/>
                <w:szCs w:val="21"/>
              </w:rPr>
              <w:t>P2l</w:t>
            </w:r>
          </w:p>
        </w:tc>
        <w:tc>
          <w:tcPr>
            <w:tcW w:w="1390" w:type="dxa"/>
            <w:vAlign w:val="center"/>
          </w:tcPr>
          <w:p w14:paraId="52CAC9F8">
            <w:pPr>
              <w:widowControl w:val="0"/>
              <w:snapToGrid w:val="0"/>
              <w:spacing w:line="240" w:lineRule="auto"/>
              <w:ind w:firstLine="0" w:firstLineChars="0"/>
              <w:rPr>
                <w:bCs w:val="0"/>
                <w:kern w:val="2"/>
                <w:sz w:val="21"/>
                <w:szCs w:val="21"/>
              </w:rPr>
            </w:pPr>
            <w:r>
              <w:rPr>
                <w:bCs w:val="0"/>
                <w:kern w:val="2"/>
                <w:sz w:val="21"/>
                <w:szCs w:val="21"/>
              </w:rPr>
              <w:t>110±</w:t>
            </w:r>
          </w:p>
        </w:tc>
        <w:tc>
          <w:tcPr>
            <w:tcW w:w="3216" w:type="dxa"/>
            <w:vAlign w:val="center"/>
          </w:tcPr>
          <w:p w14:paraId="48B3088F">
            <w:pPr>
              <w:widowControl w:val="0"/>
              <w:snapToGrid w:val="0"/>
              <w:spacing w:line="240" w:lineRule="auto"/>
              <w:ind w:firstLine="0" w:firstLineChars="0"/>
              <w:rPr>
                <w:bCs w:val="0"/>
                <w:kern w:val="2"/>
                <w:sz w:val="21"/>
                <w:szCs w:val="21"/>
              </w:rPr>
            </w:pPr>
            <w:r>
              <w:rPr>
                <w:bCs w:val="0"/>
                <w:kern w:val="2"/>
                <w:sz w:val="21"/>
                <w:szCs w:val="21"/>
              </w:rPr>
              <w:t>深灰色砂岩、粉砂岩、砂质泥岩、泥岩夹薄煤层</w:t>
            </w:r>
          </w:p>
        </w:tc>
      </w:tr>
      <w:tr w14:paraId="3D9C64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06" w:type="dxa"/>
            <w:vMerge w:val="continue"/>
            <w:vAlign w:val="center"/>
          </w:tcPr>
          <w:p w14:paraId="45EFF213">
            <w:pPr>
              <w:widowControl w:val="0"/>
              <w:snapToGrid w:val="0"/>
              <w:spacing w:line="240" w:lineRule="auto"/>
              <w:ind w:firstLine="0" w:firstLineChars="0"/>
              <w:jc w:val="center"/>
              <w:rPr>
                <w:bCs w:val="0"/>
                <w:kern w:val="2"/>
                <w:sz w:val="21"/>
                <w:szCs w:val="21"/>
              </w:rPr>
            </w:pPr>
          </w:p>
        </w:tc>
        <w:tc>
          <w:tcPr>
            <w:tcW w:w="966" w:type="dxa"/>
            <w:vMerge w:val="continue"/>
            <w:vAlign w:val="center"/>
          </w:tcPr>
          <w:p w14:paraId="21268F42">
            <w:pPr>
              <w:widowControl w:val="0"/>
              <w:snapToGrid w:val="0"/>
              <w:spacing w:line="240" w:lineRule="auto"/>
              <w:ind w:firstLine="0" w:firstLineChars="0"/>
              <w:jc w:val="center"/>
              <w:rPr>
                <w:bCs w:val="0"/>
                <w:kern w:val="2"/>
                <w:sz w:val="21"/>
                <w:szCs w:val="21"/>
              </w:rPr>
            </w:pPr>
          </w:p>
        </w:tc>
        <w:tc>
          <w:tcPr>
            <w:tcW w:w="515" w:type="dxa"/>
            <w:vMerge w:val="restart"/>
            <w:vAlign w:val="center"/>
          </w:tcPr>
          <w:p w14:paraId="5F528DF9">
            <w:pPr>
              <w:widowControl w:val="0"/>
              <w:snapToGrid w:val="0"/>
              <w:spacing w:line="240" w:lineRule="auto"/>
              <w:ind w:firstLine="0" w:firstLineChars="0"/>
              <w:jc w:val="center"/>
              <w:rPr>
                <w:bCs w:val="0"/>
                <w:kern w:val="2"/>
                <w:sz w:val="21"/>
                <w:szCs w:val="21"/>
              </w:rPr>
            </w:pPr>
            <w:r>
              <w:rPr>
                <w:bCs w:val="0"/>
                <w:kern w:val="2"/>
                <w:sz w:val="21"/>
                <w:szCs w:val="21"/>
              </w:rPr>
              <w:t>下</w:t>
            </w:r>
          </w:p>
          <w:p w14:paraId="7D1D6FBB">
            <w:pPr>
              <w:widowControl w:val="0"/>
              <w:snapToGrid w:val="0"/>
              <w:spacing w:line="240" w:lineRule="auto"/>
              <w:ind w:firstLine="0" w:firstLineChars="0"/>
              <w:jc w:val="center"/>
              <w:rPr>
                <w:bCs w:val="0"/>
                <w:kern w:val="2"/>
                <w:sz w:val="21"/>
                <w:szCs w:val="21"/>
              </w:rPr>
            </w:pPr>
            <w:r>
              <w:rPr>
                <w:bCs w:val="0"/>
                <w:kern w:val="2"/>
                <w:sz w:val="21"/>
                <w:szCs w:val="21"/>
              </w:rPr>
              <w:t>统</w:t>
            </w:r>
          </w:p>
        </w:tc>
        <w:tc>
          <w:tcPr>
            <w:tcW w:w="1176" w:type="dxa"/>
            <w:vAlign w:val="center"/>
          </w:tcPr>
          <w:p w14:paraId="6D5456D0">
            <w:pPr>
              <w:widowControl w:val="0"/>
              <w:snapToGrid w:val="0"/>
              <w:spacing w:line="240" w:lineRule="auto"/>
              <w:ind w:firstLine="0" w:firstLineChars="0"/>
              <w:jc w:val="center"/>
              <w:rPr>
                <w:bCs w:val="0"/>
                <w:kern w:val="2"/>
                <w:sz w:val="21"/>
                <w:szCs w:val="21"/>
              </w:rPr>
            </w:pPr>
            <w:r>
              <w:rPr>
                <w:bCs w:val="0"/>
                <w:kern w:val="2"/>
                <w:sz w:val="21"/>
                <w:szCs w:val="21"/>
              </w:rPr>
              <w:t>堰桥组</w:t>
            </w:r>
          </w:p>
        </w:tc>
        <w:tc>
          <w:tcPr>
            <w:tcW w:w="1012" w:type="dxa"/>
            <w:vAlign w:val="center"/>
          </w:tcPr>
          <w:p w14:paraId="57934965">
            <w:pPr>
              <w:widowControl w:val="0"/>
              <w:snapToGrid w:val="0"/>
              <w:spacing w:line="240" w:lineRule="auto"/>
              <w:ind w:firstLine="0" w:firstLineChars="0"/>
              <w:rPr>
                <w:bCs w:val="0"/>
                <w:kern w:val="2"/>
                <w:sz w:val="21"/>
                <w:szCs w:val="21"/>
              </w:rPr>
            </w:pPr>
            <w:r>
              <w:rPr>
                <w:bCs w:val="0"/>
                <w:kern w:val="2"/>
                <w:sz w:val="21"/>
                <w:szCs w:val="21"/>
              </w:rPr>
              <w:t>P1y</w:t>
            </w:r>
          </w:p>
        </w:tc>
        <w:tc>
          <w:tcPr>
            <w:tcW w:w="1390" w:type="dxa"/>
            <w:vAlign w:val="center"/>
          </w:tcPr>
          <w:p w14:paraId="48738DD2">
            <w:pPr>
              <w:widowControl w:val="0"/>
              <w:snapToGrid w:val="0"/>
              <w:spacing w:line="240" w:lineRule="auto"/>
              <w:ind w:firstLine="0" w:firstLineChars="0"/>
              <w:rPr>
                <w:bCs w:val="0"/>
                <w:kern w:val="2"/>
                <w:sz w:val="21"/>
                <w:szCs w:val="21"/>
              </w:rPr>
            </w:pPr>
            <w:r>
              <w:rPr>
                <w:bCs w:val="0"/>
                <w:kern w:val="2"/>
                <w:sz w:val="21"/>
                <w:szCs w:val="21"/>
              </w:rPr>
              <w:t>150-</w:t>
            </w:r>
          </w:p>
          <w:p w14:paraId="14147ADF">
            <w:pPr>
              <w:widowControl w:val="0"/>
              <w:snapToGrid w:val="0"/>
              <w:spacing w:line="240" w:lineRule="auto"/>
              <w:ind w:firstLine="0" w:firstLineChars="0"/>
              <w:rPr>
                <w:bCs w:val="0"/>
                <w:kern w:val="2"/>
                <w:sz w:val="21"/>
                <w:szCs w:val="21"/>
              </w:rPr>
            </w:pPr>
            <w:r>
              <w:rPr>
                <w:bCs w:val="0"/>
                <w:kern w:val="2"/>
                <w:sz w:val="21"/>
                <w:szCs w:val="21"/>
              </w:rPr>
              <w:t>280</w:t>
            </w:r>
          </w:p>
        </w:tc>
        <w:tc>
          <w:tcPr>
            <w:tcW w:w="3216" w:type="dxa"/>
            <w:vAlign w:val="center"/>
          </w:tcPr>
          <w:p w14:paraId="70BA7EB9">
            <w:pPr>
              <w:widowControl w:val="0"/>
              <w:snapToGrid w:val="0"/>
              <w:spacing w:line="240" w:lineRule="auto"/>
              <w:ind w:firstLine="0" w:firstLineChars="0"/>
              <w:rPr>
                <w:bCs w:val="0"/>
                <w:kern w:val="2"/>
                <w:sz w:val="21"/>
                <w:szCs w:val="21"/>
              </w:rPr>
            </w:pPr>
            <w:r>
              <w:rPr>
                <w:bCs w:val="0"/>
                <w:kern w:val="2"/>
                <w:sz w:val="21"/>
                <w:szCs w:val="21"/>
              </w:rPr>
              <w:t>浅灰、灰色细中粒砂岩、灰黑色灰岩、泥灰岩、粉砂质泥岩</w:t>
            </w:r>
          </w:p>
        </w:tc>
      </w:tr>
      <w:tr w14:paraId="11323C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06" w:type="dxa"/>
            <w:vMerge w:val="continue"/>
            <w:vAlign w:val="center"/>
          </w:tcPr>
          <w:p w14:paraId="33C8BF3F">
            <w:pPr>
              <w:widowControl w:val="0"/>
              <w:snapToGrid w:val="0"/>
              <w:spacing w:line="240" w:lineRule="auto"/>
              <w:ind w:firstLine="0" w:firstLineChars="0"/>
              <w:jc w:val="center"/>
              <w:rPr>
                <w:bCs w:val="0"/>
                <w:kern w:val="2"/>
                <w:sz w:val="21"/>
                <w:szCs w:val="21"/>
              </w:rPr>
            </w:pPr>
          </w:p>
        </w:tc>
        <w:tc>
          <w:tcPr>
            <w:tcW w:w="966" w:type="dxa"/>
            <w:vMerge w:val="continue"/>
            <w:vAlign w:val="center"/>
          </w:tcPr>
          <w:p w14:paraId="375D9C91">
            <w:pPr>
              <w:widowControl w:val="0"/>
              <w:snapToGrid w:val="0"/>
              <w:spacing w:line="240" w:lineRule="auto"/>
              <w:ind w:firstLine="0" w:firstLineChars="0"/>
              <w:jc w:val="center"/>
              <w:rPr>
                <w:bCs w:val="0"/>
                <w:kern w:val="2"/>
                <w:sz w:val="21"/>
                <w:szCs w:val="21"/>
              </w:rPr>
            </w:pPr>
          </w:p>
        </w:tc>
        <w:tc>
          <w:tcPr>
            <w:tcW w:w="515" w:type="dxa"/>
            <w:vMerge w:val="continue"/>
            <w:vAlign w:val="center"/>
          </w:tcPr>
          <w:p w14:paraId="1D4C47DC">
            <w:pPr>
              <w:widowControl w:val="0"/>
              <w:snapToGrid w:val="0"/>
              <w:spacing w:line="240" w:lineRule="auto"/>
              <w:ind w:firstLine="0" w:firstLineChars="0"/>
              <w:jc w:val="center"/>
              <w:rPr>
                <w:bCs w:val="0"/>
                <w:kern w:val="2"/>
                <w:sz w:val="21"/>
                <w:szCs w:val="21"/>
              </w:rPr>
            </w:pPr>
          </w:p>
        </w:tc>
        <w:tc>
          <w:tcPr>
            <w:tcW w:w="1176" w:type="dxa"/>
            <w:vAlign w:val="center"/>
          </w:tcPr>
          <w:p w14:paraId="126D8CF4">
            <w:pPr>
              <w:widowControl w:val="0"/>
              <w:snapToGrid w:val="0"/>
              <w:spacing w:line="240" w:lineRule="auto"/>
              <w:ind w:firstLine="0" w:firstLineChars="0"/>
              <w:jc w:val="center"/>
              <w:rPr>
                <w:bCs w:val="0"/>
                <w:kern w:val="2"/>
                <w:sz w:val="21"/>
                <w:szCs w:val="21"/>
              </w:rPr>
            </w:pPr>
            <w:r>
              <w:rPr>
                <w:bCs w:val="0"/>
                <w:kern w:val="2"/>
                <w:sz w:val="21"/>
                <w:szCs w:val="21"/>
              </w:rPr>
              <w:t>孤峰组</w:t>
            </w:r>
          </w:p>
        </w:tc>
        <w:tc>
          <w:tcPr>
            <w:tcW w:w="1012" w:type="dxa"/>
            <w:vAlign w:val="center"/>
          </w:tcPr>
          <w:p w14:paraId="0FC531CD">
            <w:pPr>
              <w:widowControl w:val="0"/>
              <w:snapToGrid w:val="0"/>
              <w:spacing w:line="240" w:lineRule="auto"/>
              <w:ind w:firstLine="0" w:firstLineChars="0"/>
              <w:rPr>
                <w:bCs w:val="0"/>
                <w:kern w:val="2"/>
                <w:sz w:val="21"/>
                <w:szCs w:val="21"/>
              </w:rPr>
            </w:pPr>
            <w:r>
              <w:rPr>
                <w:bCs w:val="0"/>
                <w:kern w:val="2"/>
                <w:sz w:val="21"/>
                <w:szCs w:val="21"/>
              </w:rPr>
              <w:t>P1g</w:t>
            </w:r>
          </w:p>
        </w:tc>
        <w:tc>
          <w:tcPr>
            <w:tcW w:w="1390" w:type="dxa"/>
            <w:vAlign w:val="center"/>
          </w:tcPr>
          <w:p w14:paraId="1B14520D">
            <w:pPr>
              <w:widowControl w:val="0"/>
              <w:snapToGrid w:val="0"/>
              <w:spacing w:line="240" w:lineRule="auto"/>
              <w:ind w:firstLine="0" w:firstLineChars="0"/>
              <w:rPr>
                <w:bCs w:val="0"/>
                <w:kern w:val="2"/>
                <w:sz w:val="21"/>
                <w:szCs w:val="21"/>
              </w:rPr>
            </w:pPr>
            <w:r>
              <w:rPr>
                <w:bCs w:val="0"/>
                <w:kern w:val="2"/>
                <w:sz w:val="21"/>
                <w:szCs w:val="21"/>
              </w:rPr>
              <w:t>15±</w:t>
            </w:r>
          </w:p>
        </w:tc>
        <w:tc>
          <w:tcPr>
            <w:tcW w:w="3216" w:type="dxa"/>
            <w:vAlign w:val="center"/>
          </w:tcPr>
          <w:p w14:paraId="759C889F">
            <w:pPr>
              <w:widowControl w:val="0"/>
              <w:snapToGrid w:val="0"/>
              <w:spacing w:line="240" w:lineRule="auto"/>
              <w:ind w:firstLine="0" w:firstLineChars="0"/>
              <w:rPr>
                <w:bCs w:val="0"/>
                <w:kern w:val="2"/>
                <w:sz w:val="21"/>
                <w:szCs w:val="21"/>
              </w:rPr>
            </w:pPr>
            <w:r>
              <w:rPr>
                <w:bCs w:val="0"/>
                <w:kern w:val="2"/>
                <w:sz w:val="21"/>
                <w:szCs w:val="21"/>
              </w:rPr>
              <w:t>深灰色泥岩夹泥灰岩薄层</w:t>
            </w:r>
          </w:p>
        </w:tc>
      </w:tr>
      <w:tr w14:paraId="0563F0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06" w:type="dxa"/>
            <w:vMerge w:val="continue"/>
            <w:vAlign w:val="center"/>
          </w:tcPr>
          <w:p w14:paraId="4F362446">
            <w:pPr>
              <w:widowControl w:val="0"/>
              <w:snapToGrid w:val="0"/>
              <w:spacing w:line="240" w:lineRule="auto"/>
              <w:ind w:firstLine="0" w:firstLineChars="0"/>
              <w:jc w:val="center"/>
              <w:rPr>
                <w:bCs w:val="0"/>
                <w:kern w:val="2"/>
                <w:sz w:val="21"/>
                <w:szCs w:val="21"/>
              </w:rPr>
            </w:pPr>
          </w:p>
        </w:tc>
        <w:tc>
          <w:tcPr>
            <w:tcW w:w="966" w:type="dxa"/>
            <w:vMerge w:val="continue"/>
            <w:vAlign w:val="center"/>
          </w:tcPr>
          <w:p w14:paraId="6B1A66B2">
            <w:pPr>
              <w:widowControl w:val="0"/>
              <w:snapToGrid w:val="0"/>
              <w:spacing w:line="240" w:lineRule="auto"/>
              <w:ind w:firstLine="0" w:firstLineChars="0"/>
              <w:jc w:val="center"/>
              <w:rPr>
                <w:bCs w:val="0"/>
                <w:kern w:val="2"/>
                <w:sz w:val="21"/>
                <w:szCs w:val="21"/>
              </w:rPr>
            </w:pPr>
          </w:p>
        </w:tc>
        <w:tc>
          <w:tcPr>
            <w:tcW w:w="515" w:type="dxa"/>
            <w:vMerge w:val="continue"/>
            <w:vAlign w:val="center"/>
          </w:tcPr>
          <w:p w14:paraId="6EE2AFA0">
            <w:pPr>
              <w:widowControl w:val="0"/>
              <w:snapToGrid w:val="0"/>
              <w:spacing w:line="240" w:lineRule="auto"/>
              <w:ind w:firstLine="0" w:firstLineChars="0"/>
              <w:jc w:val="center"/>
              <w:rPr>
                <w:bCs w:val="0"/>
                <w:kern w:val="2"/>
                <w:sz w:val="21"/>
                <w:szCs w:val="21"/>
              </w:rPr>
            </w:pPr>
          </w:p>
        </w:tc>
        <w:tc>
          <w:tcPr>
            <w:tcW w:w="1176" w:type="dxa"/>
            <w:vAlign w:val="center"/>
          </w:tcPr>
          <w:p w14:paraId="09787BCC">
            <w:pPr>
              <w:widowControl w:val="0"/>
              <w:snapToGrid w:val="0"/>
              <w:spacing w:line="240" w:lineRule="auto"/>
              <w:ind w:firstLine="0" w:firstLineChars="0"/>
              <w:jc w:val="center"/>
              <w:rPr>
                <w:bCs w:val="0"/>
                <w:kern w:val="2"/>
                <w:sz w:val="21"/>
                <w:szCs w:val="21"/>
              </w:rPr>
            </w:pPr>
            <w:r>
              <w:rPr>
                <w:bCs w:val="0"/>
                <w:kern w:val="2"/>
                <w:sz w:val="21"/>
                <w:szCs w:val="21"/>
              </w:rPr>
              <w:t>栖霞组</w:t>
            </w:r>
          </w:p>
        </w:tc>
        <w:tc>
          <w:tcPr>
            <w:tcW w:w="1012" w:type="dxa"/>
            <w:vAlign w:val="center"/>
          </w:tcPr>
          <w:p w14:paraId="6E31FF86">
            <w:pPr>
              <w:widowControl w:val="0"/>
              <w:snapToGrid w:val="0"/>
              <w:spacing w:line="240" w:lineRule="auto"/>
              <w:ind w:firstLine="0" w:firstLineChars="0"/>
              <w:rPr>
                <w:bCs w:val="0"/>
                <w:kern w:val="2"/>
                <w:sz w:val="21"/>
                <w:szCs w:val="21"/>
              </w:rPr>
            </w:pPr>
            <w:r>
              <w:rPr>
                <w:bCs w:val="0"/>
                <w:kern w:val="2"/>
                <w:sz w:val="21"/>
                <w:szCs w:val="21"/>
              </w:rPr>
              <w:t>P1q</w:t>
            </w:r>
          </w:p>
        </w:tc>
        <w:tc>
          <w:tcPr>
            <w:tcW w:w="1390" w:type="dxa"/>
            <w:vAlign w:val="center"/>
          </w:tcPr>
          <w:p w14:paraId="0F249D49">
            <w:pPr>
              <w:widowControl w:val="0"/>
              <w:snapToGrid w:val="0"/>
              <w:spacing w:line="240" w:lineRule="auto"/>
              <w:ind w:firstLine="0" w:firstLineChars="0"/>
              <w:rPr>
                <w:bCs w:val="0"/>
                <w:kern w:val="2"/>
                <w:sz w:val="21"/>
                <w:szCs w:val="21"/>
              </w:rPr>
            </w:pPr>
            <w:r>
              <w:rPr>
                <w:bCs w:val="0"/>
                <w:kern w:val="2"/>
                <w:sz w:val="21"/>
                <w:szCs w:val="21"/>
              </w:rPr>
              <w:t>90±</w:t>
            </w:r>
          </w:p>
        </w:tc>
        <w:tc>
          <w:tcPr>
            <w:tcW w:w="3216" w:type="dxa"/>
            <w:vAlign w:val="center"/>
          </w:tcPr>
          <w:p w14:paraId="0AB2B8B0">
            <w:pPr>
              <w:widowControl w:val="0"/>
              <w:snapToGrid w:val="0"/>
              <w:spacing w:line="240" w:lineRule="auto"/>
              <w:ind w:firstLine="0" w:firstLineChars="0"/>
              <w:rPr>
                <w:bCs w:val="0"/>
                <w:kern w:val="2"/>
                <w:sz w:val="21"/>
                <w:szCs w:val="21"/>
              </w:rPr>
            </w:pPr>
            <w:r>
              <w:rPr>
                <w:bCs w:val="0"/>
                <w:kern w:val="2"/>
                <w:sz w:val="21"/>
                <w:szCs w:val="21"/>
              </w:rPr>
              <w:t>灰黑色含燧石灰岩夹薄层钙质泥岩</w:t>
            </w:r>
          </w:p>
        </w:tc>
      </w:tr>
      <w:tr w14:paraId="3B8319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06" w:type="dxa"/>
            <w:vMerge w:val="continue"/>
            <w:vAlign w:val="center"/>
          </w:tcPr>
          <w:p w14:paraId="66002B08">
            <w:pPr>
              <w:widowControl w:val="0"/>
              <w:snapToGrid w:val="0"/>
              <w:spacing w:line="240" w:lineRule="auto"/>
              <w:ind w:firstLine="0" w:firstLineChars="0"/>
              <w:jc w:val="center"/>
              <w:rPr>
                <w:bCs w:val="0"/>
                <w:kern w:val="2"/>
                <w:sz w:val="21"/>
                <w:szCs w:val="21"/>
              </w:rPr>
            </w:pPr>
          </w:p>
        </w:tc>
        <w:tc>
          <w:tcPr>
            <w:tcW w:w="966" w:type="dxa"/>
            <w:vAlign w:val="center"/>
          </w:tcPr>
          <w:p w14:paraId="2F7FB437">
            <w:pPr>
              <w:widowControl w:val="0"/>
              <w:snapToGrid w:val="0"/>
              <w:spacing w:line="240" w:lineRule="auto"/>
              <w:ind w:firstLine="0" w:firstLineChars="0"/>
              <w:jc w:val="center"/>
              <w:rPr>
                <w:bCs w:val="0"/>
                <w:kern w:val="2"/>
                <w:sz w:val="21"/>
                <w:szCs w:val="21"/>
              </w:rPr>
            </w:pPr>
            <w:r>
              <w:rPr>
                <w:bCs w:val="0"/>
                <w:kern w:val="2"/>
                <w:sz w:val="21"/>
                <w:szCs w:val="21"/>
              </w:rPr>
              <w:t>石炭系</w:t>
            </w:r>
          </w:p>
        </w:tc>
        <w:tc>
          <w:tcPr>
            <w:tcW w:w="515" w:type="dxa"/>
            <w:vAlign w:val="center"/>
          </w:tcPr>
          <w:p w14:paraId="51316172">
            <w:pPr>
              <w:widowControl w:val="0"/>
              <w:snapToGrid w:val="0"/>
              <w:spacing w:line="240" w:lineRule="auto"/>
              <w:ind w:firstLine="0" w:firstLineChars="0"/>
              <w:jc w:val="center"/>
              <w:rPr>
                <w:bCs w:val="0"/>
                <w:kern w:val="2"/>
                <w:sz w:val="21"/>
                <w:szCs w:val="21"/>
              </w:rPr>
            </w:pPr>
          </w:p>
        </w:tc>
        <w:tc>
          <w:tcPr>
            <w:tcW w:w="1176" w:type="dxa"/>
            <w:vAlign w:val="center"/>
          </w:tcPr>
          <w:p w14:paraId="6E74267B">
            <w:pPr>
              <w:widowControl w:val="0"/>
              <w:snapToGrid w:val="0"/>
              <w:spacing w:line="240" w:lineRule="auto"/>
              <w:ind w:firstLine="0" w:firstLineChars="0"/>
              <w:jc w:val="center"/>
              <w:rPr>
                <w:bCs w:val="0"/>
                <w:kern w:val="2"/>
                <w:sz w:val="21"/>
                <w:szCs w:val="21"/>
              </w:rPr>
            </w:pPr>
          </w:p>
        </w:tc>
        <w:tc>
          <w:tcPr>
            <w:tcW w:w="1012" w:type="dxa"/>
            <w:vAlign w:val="center"/>
          </w:tcPr>
          <w:p w14:paraId="78F5353D">
            <w:pPr>
              <w:widowControl w:val="0"/>
              <w:snapToGrid w:val="0"/>
              <w:spacing w:line="240" w:lineRule="auto"/>
              <w:ind w:firstLine="0" w:firstLineChars="0"/>
              <w:rPr>
                <w:bCs w:val="0"/>
                <w:kern w:val="2"/>
                <w:sz w:val="21"/>
                <w:szCs w:val="21"/>
              </w:rPr>
            </w:pPr>
            <w:r>
              <w:rPr>
                <w:bCs w:val="0"/>
                <w:kern w:val="2"/>
                <w:sz w:val="21"/>
                <w:szCs w:val="21"/>
              </w:rPr>
              <w:t>C</w:t>
            </w:r>
          </w:p>
        </w:tc>
        <w:tc>
          <w:tcPr>
            <w:tcW w:w="1390" w:type="dxa"/>
            <w:vAlign w:val="center"/>
          </w:tcPr>
          <w:p w14:paraId="72086F66">
            <w:pPr>
              <w:widowControl w:val="0"/>
              <w:snapToGrid w:val="0"/>
              <w:spacing w:line="240" w:lineRule="auto"/>
              <w:ind w:firstLine="0" w:firstLineChars="0"/>
              <w:rPr>
                <w:bCs w:val="0"/>
                <w:kern w:val="2"/>
                <w:sz w:val="21"/>
                <w:szCs w:val="21"/>
              </w:rPr>
            </w:pPr>
            <w:r>
              <w:rPr>
                <w:bCs w:val="0"/>
                <w:kern w:val="2"/>
                <w:sz w:val="21"/>
                <w:szCs w:val="21"/>
              </w:rPr>
              <w:t>220±</w:t>
            </w:r>
          </w:p>
        </w:tc>
        <w:tc>
          <w:tcPr>
            <w:tcW w:w="3216" w:type="dxa"/>
            <w:vAlign w:val="center"/>
          </w:tcPr>
          <w:p w14:paraId="48A6A134">
            <w:pPr>
              <w:widowControl w:val="0"/>
              <w:snapToGrid w:val="0"/>
              <w:spacing w:line="240" w:lineRule="auto"/>
              <w:ind w:firstLine="0" w:firstLineChars="0"/>
              <w:rPr>
                <w:bCs w:val="0"/>
                <w:kern w:val="2"/>
                <w:sz w:val="21"/>
                <w:szCs w:val="21"/>
              </w:rPr>
            </w:pPr>
            <w:r>
              <w:rPr>
                <w:bCs w:val="0"/>
                <w:kern w:val="2"/>
                <w:sz w:val="21"/>
                <w:szCs w:val="21"/>
              </w:rPr>
              <w:t>中上部为灰色球状灰岩、结晶灰岩、白云岩下部为灰黄、杂色细砂岩、粉砂岩、泥岩</w:t>
            </w:r>
          </w:p>
        </w:tc>
      </w:tr>
      <w:tr w14:paraId="71DB30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06" w:type="dxa"/>
            <w:vMerge w:val="continue"/>
            <w:vAlign w:val="center"/>
          </w:tcPr>
          <w:p w14:paraId="2F6A235A">
            <w:pPr>
              <w:widowControl w:val="0"/>
              <w:snapToGrid w:val="0"/>
              <w:spacing w:line="240" w:lineRule="auto"/>
              <w:ind w:firstLine="0" w:firstLineChars="0"/>
              <w:jc w:val="center"/>
              <w:rPr>
                <w:bCs w:val="0"/>
                <w:kern w:val="2"/>
                <w:sz w:val="21"/>
                <w:szCs w:val="21"/>
              </w:rPr>
            </w:pPr>
          </w:p>
        </w:tc>
        <w:tc>
          <w:tcPr>
            <w:tcW w:w="966" w:type="dxa"/>
            <w:vMerge w:val="restart"/>
            <w:vAlign w:val="center"/>
          </w:tcPr>
          <w:p w14:paraId="15DAF02A">
            <w:pPr>
              <w:widowControl w:val="0"/>
              <w:snapToGrid w:val="0"/>
              <w:spacing w:line="240" w:lineRule="auto"/>
              <w:ind w:firstLine="0" w:firstLineChars="0"/>
              <w:jc w:val="center"/>
              <w:rPr>
                <w:bCs w:val="0"/>
                <w:kern w:val="2"/>
                <w:sz w:val="21"/>
                <w:szCs w:val="21"/>
              </w:rPr>
            </w:pPr>
            <w:r>
              <w:rPr>
                <w:bCs w:val="0"/>
                <w:kern w:val="2"/>
                <w:sz w:val="21"/>
                <w:szCs w:val="21"/>
              </w:rPr>
              <w:t>泥盆系</w:t>
            </w:r>
          </w:p>
        </w:tc>
        <w:tc>
          <w:tcPr>
            <w:tcW w:w="515" w:type="dxa"/>
            <w:vAlign w:val="center"/>
          </w:tcPr>
          <w:p w14:paraId="0B3C4524">
            <w:pPr>
              <w:widowControl w:val="0"/>
              <w:snapToGrid w:val="0"/>
              <w:spacing w:line="240" w:lineRule="auto"/>
              <w:ind w:firstLine="0" w:firstLineChars="0"/>
              <w:jc w:val="center"/>
              <w:rPr>
                <w:bCs w:val="0"/>
                <w:kern w:val="2"/>
                <w:sz w:val="21"/>
                <w:szCs w:val="21"/>
              </w:rPr>
            </w:pPr>
            <w:r>
              <w:rPr>
                <w:bCs w:val="0"/>
                <w:kern w:val="2"/>
                <w:sz w:val="21"/>
                <w:szCs w:val="21"/>
              </w:rPr>
              <w:t>上</w:t>
            </w:r>
          </w:p>
          <w:p w14:paraId="22352D4D">
            <w:pPr>
              <w:widowControl w:val="0"/>
              <w:snapToGrid w:val="0"/>
              <w:spacing w:line="240" w:lineRule="auto"/>
              <w:ind w:firstLine="0" w:firstLineChars="0"/>
              <w:jc w:val="center"/>
              <w:rPr>
                <w:bCs w:val="0"/>
                <w:kern w:val="2"/>
                <w:sz w:val="21"/>
                <w:szCs w:val="21"/>
              </w:rPr>
            </w:pPr>
            <w:r>
              <w:rPr>
                <w:bCs w:val="0"/>
                <w:kern w:val="2"/>
                <w:sz w:val="21"/>
                <w:szCs w:val="21"/>
              </w:rPr>
              <w:t>统</w:t>
            </w:r>
          </w:p>
        </w:tc>
        <w:tc>
          <w:tcPr>
            <w:tcW w:w="1176" w:type="dxa"/>
            <w:vAlign w:val="center"/>
          </w:tcPr>
          <w:p w14:paraId="6D17B7CA">
            <w:pPr>
              <w:widowControl w:val="0"/>
              <w:snapToGrid w:val="0"/>
              <w:spacing w:line="240" w:lineRule="auto"/>
              <w:ind w:firstLine="0" w:firstLineChars="0"/>
              <w:jc w:val="center"/>
              <w:rPr>
                <w:bCs w:val="0"/>
                <w:kern w:val="2"/>
                <w:sz w:val="21"/>
                <w:szCs w:val="21"/>
              </w:rPr>
            </w:pPr>
            <w:r>
              <w:rPr>
                <w:bCs w:val="0"/>
                <w:kern w:val="2"/>
                <w:sz w:val="21"/>
                <w:szCs w:val="21"/>
              </w:rPr>
              <w:t>五通组</w:t>
            </w:r>
          </w:p>
        </w:tc>
        <w:tc>
          <w:tcPr>
            <w:tcW w:w="1012" w:type="dxa"/>
            <w:vAlign w:val="center"/>
          </w:tcPr>
          <w:p w14:paraId="41F2B1E6">
            <w:pPr>
              <w:widowControl w:val="0"/>
              <w:snapToGrid w:val="0"/>
              <w:spacing w:line="240" w:lineRule="auto"/>
              <w:ind w:firstLine="0" w:firstLineChars="0"/>
              <w:rPr>
                <w:bCs w:val="0"/>
                <w:kern w:val="2"/>
                <w:sz w:val="21"/>
                <w:szCs w:val="21"/>
              </w:rPr>
            </w:pPr>
            <w:r>
              <w:rPr>
                <w:bCs w:val="0"/>
                <w:kern w:val="2"/>
                <w:sz w:val="21"/>
                <w:szCs w:val="21"/>
              </w:rPr>
              <w:t>D3w</w:t>
            </w:r>
          </w:p>
        </w:tc>
        <w:tc>
          <w:tcPr>
            <w:tcW w:w="1390" w:type="dxa"/>
            <w:vAlign w:val="center"/>
          </w:tcPr>
          <w:p w14:paraId="169FA597">
            <w:pPr>
              <w:widowControl w:val="0"/>
              <w:snapToGrid w:val="0"/>
              <w:spacing w:line="240" w:lineRule="auto"/>
              <w:ind w:firstLine="0" w:firstLineChars="0"/>
              <w:rPr>
                <w:bCs w:val="0"/>
                <w:kern w:val="2"/>
                <w:sz w:val="21"/>
                <w:szCs w:val="21"/>
              </w:rPr>
            </w:pPr>
            <w:r>
              <w:rPr>
                <w:bCs w:val="0"/>
                <w:kern w:val="2"/>
                <w:sz w:val="21"/>
                <w:szCs w:val="21"/>
              </w:rPr>
              <w:t>60±</w:t>
            </w:r>
          </w:p>
        </w:tc>
        <w:tc>
          <w:tcPr>
            <w:tcW w:w="3216" w:type="dxa"/>
            <w:vAlign w:val="center"/>
          </w:tcPr>
          <w:p w14:paraId="05A04DF4">
            <w:pPr>
              <w:widowControl w:val="0"/>
              <w:snapToGrid w:val="0"/>
              <w:spacing w:line="240" w:lineRule="auto"/>
              <w:ind w:firstLine="0" w:firstLineChars="0"/>
              <w:rPr>
                <w:bCs w:val="0"/>
                <w:kern w:val="2"/>
                <w:sz w:val="21"/>
                <w:szCs w:val="21"/>
              </w:rPr>
            </w:pPr>
            <w:r>
              <w:rPr>
                <w:bCs w:val="0"/>
                <w:kern w:val="2"/>
                <w:sz w:val="21"/>
                <w:szCs w:val="21"/>
              </w:rPr>
              <w:t>灰白、浅棕红色中粗粒石英砂岩、含砾石英砂岩</w:t>
            </w:r>
          </w:p>
        </w:tc>
      </w:tr>
      <w:tr w14:paraId="1486A3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06" w:type="dxa"/>
            <w:vMerge w:val="continue"/>
            <w:vAlign w:val="center"/>
          </w:tcPr>
          <w:p w14:paraId="00E74F0B">
            <w:pPr>
              <w:widowControl w:val="0"/>
              <w:snapToGrid w:val="0"/>
              <w:spacing w:line="240" w:lineRule="auto"/>
              <w:ind w:firstLine="0" w:firstLineChars="0"/>
              <w:jc w:val="center"/>
              <w:rPr>
                <w:bCs w:val="0"/>
                <w:kern w:val="2"/>
                <w:sz w:val="21"/>
                <w:szCs w:val="21"/>
              </w:rPr>
            </w:pPr>
          </w:p>
        </w:tc>
        <w:tc>
          <w:tcPr>
            <w:tcW w:w="966" w:type="dxa"/>
            <w:vMerge w:val="continue"/>
            <w:vAlign w:val="center"/>
          </w:tcPr>
          <w:p w14:paraId="44D00594">
            <w:pPr>
              <w:widowControl w:val="0"/>
              <w:snapToGrid w:val="0"/>
              <w:spacing w:line="240" w:lineRule="auto"/>
              <w:ind w:firstLine="0" w:firstLineChars="0"/>
              <w:jc w:val="center"/>
              <w:rPr>
                <w:bCs w:val="0"/>
                <w:kern w:val="2"/>
                <w:sz w:val="21"/>
                <w:szCs w:val="21"/>
              </w:rPr>
            </w:pPr>
          </w:p>
        </w:tc>
        <w:tc>
          <w:tcPr>
            <w:tcW w:w="515" w:type="dxa"/>
            <w:vAlign w:val="center"/>
          </w:tcPr>
          <w:p w14:paraId="7B72DB86">
            <w:pPr>
              <w:widowControl w:val="0"/>
              <w:snapToGrid w:val="0"/>
              <w:spacing w:line="240" w:lineRule="auto"/>
              <w:ind w:firstLine="0" w:firstLineChars="0"/>
              <w:jc w:val="center"/>
              <w:rPr>
                <w:bCs w:val="0"/>
                <w:kern w:val="2"/>
                <w:sz w:val="21"/>
                <w:szCs w:val="21"/>
              </w:rPr>
            </w:pPr>
            <w:r>
              <w:rPr>
                <w:bCs w:val="0"/>
                <w:kern w:val="2"/>
                <w:sz w:val="21"/>
                <w:szCs w:val="21"/>
              </w:rPr>
              <w:t>中</w:t>
            </w:r>
          </w:p>
          <w:p w14:paraId="005CAA68">
            <w:pPr>
              <w:widowControl w:val="0"/>
              <w:snapToGrid w:val="0"/>
              <w:spacing w:line="240" w:lineRule="auto"/>
              <w:ind w:firstLine="0" w:firstLineChars="0"/>
              <w:jc w:val="center"/>
              <w:rPr>
                <w:bCs w:val="0"/>
                <w:kern w:val="2"/>
                <w:sz w:val="21"/>
                <w:szCs w:val="21"/>
              </w:rPr>
            </w:pPr>
            <w:r>
              <w:rPr>
                <w:bCs w:val="0"/>
                <w:kern w:val="2"/>
                <w:sz w:val="21"/>
                <w:szCs w:val="21"/>
              </w:rPr>
              <w:t>下</w:t>
            </w:r>
          </w:p>
          <w:p w14:paraId="7E01FBAB">
            <w:pPr>
              <w:widowControl w:val="0"/>
              <w:snapToGrid w:val="0"/>
              <w:spacing w:line="240" w:lineRule="auto"/>
              <w:ind w:firstLine="0" w:firstLineChars="0"/>
              <w:jc w:val="center"/>
              <w:rPr>
                <w:bCs w:val="0"/>
                <w:kern w:val="2"/>
                <w:sz w:val="21"/>
                <w:szCs w:val="21"/>
              </w:rPr>
            </w:pPr>
            <w:r>
              <w:rPr>
                <w:bCs w:val="0"/>
                <w:kern w:val="2"/>
                <w:sz w:val="21"/>
                <w:szCs w:val="21"/>
              </w:rPr>
              <w:t>统</w:t>
            </w:r>
          </w:p>
        </w:tc>
        <w:tc>
          <w:tcPr>
            <w:tcW w:w="1176" w:type="dxa"/>
            <w:vAlign w:val="center"/>
          </w:tcPr>
          <w:p w14:paraId="2D20CF8D">
            <w:pPr>
              <w:widowControl w:val="0"/>
              <w:snapToGrid w:val="0"/>
              <w:spacing w:line="240" w:lineRule="auto"/>
              <w:ind w:firstLine="0" w:firstLineChars="0"/>
              <w:jc w:val="center"/>
              <w:rPr>
                <w:bCs w:val="0"/>
                <w:kern w:val="2"/>
                <w:sz w:val="21"/>
                <w:szCs w:val="21"/>
              </w:rPr>
            </w:pPr>
            <w:r>
              <w:rPr>
                <w:bCs w:val="0"/>
                <w:kern w:val="2"/>
                <w:sz w:val="21"/>
                <w:szCs w:val="21"/>
              </w:rPr>
              <w:t>茅山群</w:t>
            </w:r>
          </w:p>
        </w:tc>
        <w:tc>
          <w:tcPr>
            <w:tcW w:w="1012" w:type="dxa"/>
            <w:vAlign w:val="center"/>
          </w:tcPr>
          <w:p w14:paraId="5EC722D2">
            <w:pPr>
              <w:widowControl w:val="0"/>
              <w:snapToGrid w:val="0"/>
              <w:spacing w:line="240" w:lineRule="auto"/>
              <w:ind w:firstLine="0" w:firstLineChars="0"/>
              <w:rPr>
                <w:bCs w:val="0"/>
                <w:kern w:val="2"/>
                <w:sz w:val="21"/>
                <w:szCs w:val="21"/>
              </w:rPr>
            </w:pPr>
            <w:r>
              <w:rPr>
                <w:bCs w:val="0"/>
                <w:kern w:val="2"/>
                <w:sz w:val="21"/>
                <w:szCs w:val="21"/>
              </w:rPr>
              <w:t>D1-2ms</w:t>
            </w:r>
          </w:p>
        </w:tc>
        <w:tc>
          <w:tcPr>
            <w:tcW w:w="1390" w:type="dxa"/>
            <w:vAlign w:val="center"/>
          </w:tcPr>
          <w:p w14:paraId="188FC0E3">
            <w:pPr>
              <w:widowControl w:val="0"/>
              <w:snapToGrid w:val="0"/>
              <w:spacing w:line="240" w:lineRule="auto"/>
              <w:ind w:firstLine="0" w:firstLineChars="0"/>
              <w:rPr>
                <w:bCs w:val="0"/>
                <w:kern w:val="2"/>
                <w:sz w:val="21"/>
                <w:szCs w:val="21"/>
              </w:rPr>
            </w:pPr>
            <w:r>
              <w:rPr>
                <w:bCs w:val="0"/>
                <w:kern w:val="2"/>
                <w:sz w:val="21"/>
                <w:szCs w:val="21"/>
              </w:rPr>
              <w:t>＞150  未见底</w:t>
            </w:r>
          </w:p>
        </w:tc>
        <w:tc>
          <w:tcPr>
            <w:tcW w:w="3216" w:type="dxa"/>
            <w:vAlign w:val="center"/>
          </w:tcPr>
          <w:p w14:paraId="5DE77BD6">
            <w:pPr>
              <w:widowControl w:val="0"/>
              <w:snapToGrid w:val="0"/>
              <w:spacing w:line="240" w:lineRule="auto"/>
              <w:ind w:firstLine="0" w:firstLineChars="0"/>
              <w:rPr>
                <w:bCs w:val="0"/>
                <w:kern w:val="2"/>
                <w:sz w:val="21"/>
                <w:szCs w:val="21"/>
              </w:rPr>
            </w:pPr>
            <w:r>
              <w:rPr>
                <w:bCs w:val="0"/>
                <w:kern w:val="2"/>
                <w:sz w:val="21"/>
                <w:szCs w:val="21"/>
              </w:rPr>
              <w:t>灰白、紫红色中细粒石英砂岩夹泥质粉砂岩或粉砂质泥岩</w:t>
            </w:r>
          </w:p>
        </w:tc>
      </w:tr>
    </w:tbl>
    <w:p w14:paraId="0C3B286A">
      <w:pPr>
        <w:widowControl w:val="0"/>
        <w:jc w:val="both"/>
        <w:rPr>
          <w:bCs w:val="0"/>
          <w:kern w:val="2"/>
        </w:rPr>
      </w:pPr>
      <w:r>
        <w:rPr>
          <w:bCs w:val="0"/>
          <w:kern w:val="2"/>
        </w:rPr>
        <w:t>如东县地区第四纪沉积物源丰富，沉积作用强，第四系在本区广泛发育，厚度一般大于300 m，由西向东逐渐增厚。影响第四纪沉积的因素较多，主要是基底构造、古长江发育演变、古气候冷暖周期变化、洋面升降引起的海侵海退事件。在第四纪井下剖面中，反映为一套显示多沉积旋回韵律的海陆交替变化的巨厚松散地层，其中夹有多层状透水性良好的砂层，为区内孔隙地下水的形成提供了有利的赋存条件。根据定性成因等差异自下而上可分为四个地层单元。</w:t>
      </w:r>
    </w:p>
    <w:p w14:paraId="548A25DA">
      <w:pPr>
        <w:widowControl w:val="0"/>
        <w:jc w:val="both"/>
        <w:rPr>
          <w:bCs w:val="0"/>
          <w:kern w:val="2"/>
        </w:rPr>
      </w:pPr>
      <w:r>
        <w:rPr>
          <w:bCs w:val="0"/>
          <w:kern w:val="2"/>
        </w:rPr>
        <w:fldChar w:fldCharType="begin"/>
      </w:r>
      <w:r>
        <w:rPr>
          <w:bCs w:val="0"/>
          <w:kern w:val="2"/>
        </w:rPr>
        <w:instrText xml:space="preserve"> = 1 \* GB3 </w:instrText>
      </w:r>
      <w:r>
        <w:rPr>
          <w:bCs w:val="0"/>
          <w:kern w:val="2"/>
        </w:rPr>
        <w:fldChar w:fldCharType="separate"/>
      </w:r>
      <w:r>
        <w:rPr>
          <w:bCs w:val="0"/>
          <w:kern w:val="2"/>
        </w:rPr>
        <w:t>①</w:t>
      </w:r>
      <w:r>
        <w:rPr>
          <w:bCs w:val="0"/>
          <w:kern w:val="2"/>
        </w:rPr>
        <w:fldChar w:fldCharType="end"/>
      </w:r>
      <w:r>
        <w:rPr>
          <w:bCs w:val="0"/>
          <w:kern w:val="2"/>
        </w:rPr>
        <w:t>下更新统（Q1）</w:t>
      </w:r>
    </w:p>
    <w:p w14:paraId="52DAF0A4">
      <w:pPr>
        <w:widowControl w:val="0"/>
        <w:jc w:val="both"/>
        <w:rPr>
          <w:bCs w:val="0"/>
          <w:kern w:val="2"/>
        </w:rPr>
      </w:pPr>
      <w:r>
        <w:rPr>
          <w:bCs w:val="0"/>
          <w:kern w:val="2"/>
        </w:rPr>
        <w:t>以河湖相沉积物为主，顶板埋深在240-350米之间，岩性中细砂和粘土互层，沉积厚度80-100米，颜色以灰黄色、灰色为主，逐渐成为灰绿色、灰黑色。</w:t>
      </w:r>
    </w:p>
    <w:p w14:paraId="344E9241">
      <w:pPr>
        <w:widowControl w:val="0"/>
        <w:jc w:val="both"/>
        <w:rPr>
          <w:bCs w:val="0"/>
          <w:kern w:val="2"/>
        </w:rPr>
      </w:pPr>
      <w:r>
        <w:rPr>
          <w:bCs w:val="0"/>
          <w:kern w:val="2"/>
        </w:rPr>
        <w:fldChar w:fldCharType="begin"/>
      </w:r>
      <w:r>
        <w:rPr>
          <w:bCs w:val="0"/>
          <w:kern w:val="2"/>
        </w:rPr>
        <w:instrText xml:space="preserve"> = 2 \* GB3 </w:instrText>
      </w:r>
      <w:r>
        <w:rPr>
          <w:bCs w:val="0"/>
          <w:kern w:val="2"/>
        </w:rPr>
        <w:fldChar w:fldCharType="separate"/>
      </w:r>
      <w:r>
        <w:rPr>
          <w:bCs w:val="0"/>
          <w:kern w:val="2"/>
        </w:rPr>
        <w:t>②</w:t>
      </w:r>
      <w:r>
        <w:rPr>
          <w:bCs w:val="0"/>
          <w:kern w:val="2"/>
        </w:rPr>
        <w:fldChar w:fldCharType="end"/>
      </w:r>
      <w:r>
        <w:rPr>
          <w:bCs w:val="0"/>
          <w:kern w:val="2"/>
        </w:rPr>
        <w:t>中更新统（Q2）</w:t>
      </w:r>
    </w:p>
    <w:p w14:paraId="454D96D0">
      <w:pPr>
        <w:widowControl w:val="0"/>
        <w:jc w:val="both"/>
        <w:rPr>
          <w:bCs w:val="0"/>
          <w:kern w:val="2"/>
        </w:rPr>
      </w:pPr>
      <w:r>
        <w:rPr>
          <w:bCs w:val="0"/>
          <w:kern w:val="2"/>
        </w:rPr>
        <w:t>以河流相沉积物为主。夹河湖相沉积物，顶板埋深在100-200米之间，岩性粉细砂、亚黏土互层，沉积厚度60-85米，颜色以灰色为主，偶夹灰白色，粘性土内夹砂姜层。</w:t>
      </w:r>
    </w:p>
    <w:p w14:paraId="4C9F832D">
      <w:pPr>
        <w:widowControl w:val="0"/>
        <w:jc w:val="both"/>
        <w:rPr>
          <w:bCs w:val="0"/>
          <w:kern w:val="2"/>
        </w:rPr>
      </w:pPr>
      <w:r>
        <w:rPr>
          <w:bCs w:val="0"/>
          <w:kern w:val="2"/>
        </w:rPr>
        <w:fldChar w:fldCharType="begin"/>
      </w:r>
      <w:r>
        <w:rPr>
          <w:bCs w:val="0"/>
          <w:kern w:val="2"/>
        </w:rPr>
        <w:instrText xml:space="preserve"> = 3 \* GB3 </w:instrText>
      </w:r>
      <w:r>
        <w:rPr>
          <w:bCs w:val="0"/>
          <w:kern w:val="2"/>
        </w:rPr>
        <w:fldChar w:fldCharType="separate"/>
      </w:r>
      <w:r>
        <w:rPr>
          <w:bCs w:val="0"/>
          <w:kern w:val="2"/>
        </w:rPr>
        <w:t>③</w:t>
      </w:r>
      <w:r>
        <w:rPr>
          <w:bCs w:val="0"/>
          <w:kern w:val="2"/>
        </w:rPr>
        <w:fldChar w:fldCharType="end"/>
      </w:r>
      <w:r>
        <w:rPr>
          <w:bCs w:val="0"/>
          <w:kern w:val="2"/>
        </w:rPr>
        <w:t>上更新统（Q3）</w:t>
      </w:r>
    </w:p>
    <w:p w14:paraId="1E78387B">
      <w:pPr>
        <w:widowControl w:val="0"/>
        <w:jc w:val="both"/>
        <w:rPr>
          <w:bCs w:val="0"/>
          <w:kern w:val="2"/>
        </w:rPr>
      </w:pPr>
      <w:r>
        <w:rPr>
          <w:bCs w:val="0"/>
          <w:kern w:val="2"/>
        </w:rPr>
        <w:t>以河床相沉积物为主，顶板埋深30-50米之间，岩性以砂性土为主，偶夹粘性土，沉积厚度60-150米，颜色以灰白色为主，底部为灰色粘性土。</w:t>
      </w:r>
    </w:p>
    <w:p w14:paraId="051B8614">
      <w:pPr>
        <w:widowControl w:val="0"/>
        <w:jc w:val="both"/>
        <w:rPr>
          <w:bCs w:val="0"/>
          <w:kern w:val="2"/>
        </w:rPr>
      </w:pPr>
      <w:r>
        <w:rPr>
          <w:bCs w:val="0"/>
          <w:kern w:val="2"/>
        </w:rPr>
        <w:fldChar w:fldCharType="begin"/>
      </w:r>
      <w:r>
        <w:rPr>
          <w:bCs w:val="0"/>
          <w:kern w:val="2"/>
        </w:rPr>
        <w:instrText xml:space="preserve"> = 4 \* GB3 </w:instrText>
      </w:r>
      <w:r>
        <w:rPr>
          <w:bCs w:val="0"/>
          <w:kern w:val="2"/>
        </w:rPr>
        <w:fldChar w:fldCharType="separate"/>
      </w:r>
      <w:r>
        <w:rPr>
          <w:bCs w:val="0"/>
          <w:kern w:val="2"/>
        </w:rPr>
        <w:t>④</w:t>
      </w:r>
      <w:r>
        <w:rPr>
          <w:bCs w:val="0"/>
          <w:kern w:val="2"/>
        </w:rPr>
        <w:fldChar w:fldCharType="end"/>
      </w:r>
      <w:r>
        <w:rPr>
          <w:bCs w:val="0"/>
          <w:kern w:val="2"/>
        </w:rPr>
        <w:t>全新统（Q4）</w:t>
      </w:r>
    </w:p>
    <w:p w14:paraId="0BF35402">
      <w:pPr>
        <w:widowControl w:val="0"/>
        <w:jc w:val="both"/>
        <w:rPr>
          <w:bCs w:val="0"/>
          <w:kern w:val="2"/>
        </w:rPr>
      </w:pPr>
      <w:r>
        <w:rPr>
          <w:bCs w:val="0"/>
          <w:kern w:val="2"/>
        </w:rPr>
        <w:t>以滨海相沉积物为主，河口相为辅。所见岩性为灰黄色的亚砂土、亚黏土，逐渐变为灰色的砂土、粘土互层。底部粘性土夹淤泥质土，沉积厚度40-50米。</w:t>
      </w:r>
    </w:p>
    <w:p w14:paraId="10EA80AF">
      <w:pPr>
        <w:widowControl w:val="0"/>
        <w:jc w:val="both"/>
        <w:rPr>
          <w:bCs w:val="0"/>
          <w:kern w:val="2"/>
        </w:rPr>
      </w:pPr>
      <w:r>
        <w:rPr>
          <w:bCs w:val="0"/>
          <w:kern w:val="2"/>
        </w:rPr>
        <w:t>二、地质构造</w:t>
      </w:r>
    </w:p>
    <w:p w14:paraId="0F5776A5">
      <w:pPr>
        <w:widowControl w:val="0"/>
        <w:jc w:val="both"/>
        <w:rPr>
          <w:bCs w:val="0"/>
          <w:kern w:val="2"/>
        </w:rPr>
      </w:pPr>
      <w:r>
        <w:rPr>
          <w:bCs w:val="0"/>
          <w:kern w:val="2"/>
        </w:rPr>
        <w:t>本区位于下扬子地块东北部，处于宁通隆起北缘，北与东台坳陷相邻。区内为第四系松散沉积物广泛覆盖，基岩埋深大，约为800～1400m。印支运动使早期地层产褶皱并伴随断裂，形成北东一南西向隆起与拗陷。中侏罗世末燕山I幕构造运动使地层发生强烈褶皱，生成北东向隔挡式断褶带，形成一系列北东向复式背向斜，断裂活动以纵向（北东向）压为主，伴有北西向横张断裂及东西向断裂。晚侏罗世末燕山III幕构造运动，地壳块断隆起。</w:t>
      </w:r>
    </w:p>
    <w:p w14:paraId="296F4CD8">
      <w:pPr>
        <w:widowControl w:val="0"/>
        <w:jc w:val="both"/>
        <w:rPr>
          <w:bCs w:val="0"/>
          <w:kern w:val="2"/>
        </w:rPr>
      </w:pPr>
      <w:r>
        <w:rPr>
          <w:bCs w:val="0"/>
          <w:kern w:val="2"/>
        </w:rPr>
        <w:t>古近纪时区域以北产生强度沉降，以南为相对隆起区，新近纪至第四纪仍以北部沉降较大，差异性沉降逐渐减小，总体上以整体缓慢沉降为主，局部有振荡式上升。区域处于北部沉降与南部隆起的交接地带，是断裂复合的构造斜坡地带。</w:t>
      </w:r>
    </w:p>
    <w:p w14:paraId="2DE3B716">
      <w:pPr>
        <w:widowControl w:val="0"/>
        <w:jc w:val="both"/>
        <w:rPr>
          <w:bCs w:val="0"/>
          <w:kern w:val="2"/>
        </w:rPr>
      </w:pPr>
      <w:r>
        <w:rPr>
          <w:bCs w:val="0"/>
          <w:kern w:val="2"/>
        </w:rPr>
        <w:t>区内断裂构造比较复杂，发育多组不同方向、不同性质、不同次序的断裂，互相切割交错。根据展布方向，将其分为东西向、北东向、北西向三组，现将本区附近主要断裂简述如下：一组为近东西向的海安-栟茶断裂，一直延伸至黄海海域，属宁通东西向构造断裂带的东延部分，受区域构造应力场控制。据物探推测，该断裂带切割深、规模大，是苏北断陷盆地与苏南隆起分界的标志性断裂，属张扭性断裂。</w:t>
      </w:r>
    </w:p>
    <w:p w14:paraId="13F39ED0">
      <w:pPr>
        <w:widowControl w:val="0"/>
        <w:jc w:val="both"/>
        <w:rPr>
          <w:bCs w:val="0"/>
          <w:kern w:val="2"/>
        </w:rPr>
      </w:pPr>
      <w:r>
        <w:rPr>
          <w:bCs w:val="0"/>
          <w:kern w:val="2"/>
        </w:rPr>
        <w:t>另一组北西向断裂主要有两条，即三仓-十总断裂和蹲门口-新洲港东断裂（南黄海沿岸断裂），物探推测下切深度不大，沿断裂有岩浆侵入。</w:t>
      </w:r>
    </w:p>
    <w:p w14:paraId="0420408C">
      <w:pPr>
        <w:widowControl w:val="0"/>
        <w:jc w:val="both"/>
        <w:rPr>
          <w:bCs w:val="0"/>
          <w:kern w:val="2"/>
        </w:rPr>
      </w:pPr>
      <w:r>
        <w:rPr>
          <w:bCs w:val="0"/>
          <w:kern w:val="2"/>
        </w:rPr>
        <w:t>蹲门口-新洲港东断裂位于蹲门口、小洋口、长沙港海岸以东，走向北西，长约100km。与苏北沿岸断裂在区内位置基本相当。</w:t>
      </w:r>
    </w:p>
    <w:p w14:paraId="6458EA10">
      <w:pPr>
        <w:widowControl w:val="0"/>
        <w:jc w:val="both"/>
        <w:rPr>
          <w:bCs w:val="0"/>
          <w:kern w:val="2"/>
        </w:rPr>
      </w:pPr>
      <w:r>
        <w:rPr>
          <w:bCs w:val="0"/>
          <w:kern w:val="2"/>
        </w:rPr>
        <w:t>重力图上以阶梯异常为主，垂向和剩余异常图上均有线型异常。重力上延至10km，异常图上梯度异常带特征依然存在。说明断裂下延很深。从地质资料分析，南黄海古近纪与新近纪深断陷盆地长轴为北西向，与苏北海岸平行方向还存在新近系800m至1200m陡坡，该陡坡可能是古近纪及新近纪南黄海拉张盆地的边缘断裂，与南黄海中央断裂同期形成。苏北北西走向的海岸可能是这条断裂第四纪以来活动的反映。根据映深等研究，沿该断裂地震明显呈带状分布。证实其为一条燕山晚期至喜马拉雅早期强烈活动，并在近期仍有活动的区域性断裂，但距该区域远，影响不大。</w:t>
      </w:r>
    </w:p>
    <w:p w14:paraId="42185249">
      <w:pPr>
        <w:ind w:firstLine="0" w:firstLineChars="0"/>
        <w:jc w:val="center"/>
      </w:pPr>
      <w:r>
        <w:drawing>
          <wp:inline distT="0" distB="0" distL="114300" distR="114300">
            <wp:extent cx="5044440" cy="3547745"/>
            <wp:effectExtent l="0" t="0" r="3810" b="14605"/>
            <wp:docPr id="93" name="图片 6" descr="Drawing1-模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6" descr="Drawing1-模型"/>
                    <pic:cNvPicPr>
                      <a:picLocks noChangeAspect="1"/>
                    </pic:cNvPicPr>
                  </pic:nvPicPr>
                  <pic:blipFill>
                    <a:blip r:embed="rId21"/>
                    <a:srcRect t="6126" b="5908"/>
                    <a:stretch>
                      <a:fillRect/>
                    </a:stretch>
                  </pic:blipFill>
                  <pic:spPr>
                    <a:xfrm>
                      <a:off x="0" y="0"/>
                      <a:ext cx="5044440" cy="3547745"/>
                    </a:xfrm>
                    <a:prstGeom prst="rect">
                      <a:avLst/>
                    </a:prstGeom>
                    <a:noFill/>
                    <a:ln>
                      <a:noFill/>
                    </a:ln>
                  </pic:spPr>
                </pic:pic>
              </a:graphicData>
            </a:graphic>
          </wp:inline>
        </w:drawing>
      </w:r>
    </w:p>
    <w:p w14:paraId="3A1998A1">
      <w:pPr>
        <w:pStyle w:val="10"/>
      </w:pPr>
      <w:r>
        <w:t xml:space="preserve">图 </w:t>
      </w:r>
      <w:r>
        <w:fldChar w:fldCharType="begin"/>
      </w:r>
      <w:r>
        <w:instrText xml:space="preserve"> STYLEREF 2 \s </w:instrText>
      </w:r>
      <w:r>
        <w:fldChar w:fldCharType="separate"/>
      </w:r>
      <w:r>
        <w:t>3.1</w:t>
      </w:r>
      <w:r>
        <w:fldChar w:fldCharType="end"/>
      </w:r>
      <w:r>
        <w:t>-</w:t>
      </w:r>
      <w:r>
        <w:fldChar w:fldCharType="begin"/>
      </w:r>
      <w:r>
        <w:instrText xml:space="preserve"> SEQ 图 \* ARABIC \s 2 </w:instrText>
      </w:r>
      <w:r>
        <w:fldChar w:fldCharType="separate"/>
      </w:r>
      <w:r>
        <w:t>1</w:t>
      </w:r>
      <w:r>
        <w:fldChar w:fldCharType="end"/>
      </w:r>
      <w:r>
        <w:t>如东及周边地区断裂构造图</w:t>
      </w:r>
    </w:p>
    <w:p w14:paraId="030137BA">
      <w:pPr>
        <w:spacing w:after="156" w:afterLines="50"/>
        <w:ind w:firstLine="562"/>
        <w:outlineLvl w:val="1"/>
        <w:rPr>
          <w:rFonts w:eastAsia="宋体"/>
          <w:bCs w:val="0"/>
          <w:kern w:val="21"/>
        </w:rPr>
      </w:pPr>
      <w:bookmarkStart w:id="33" w:name="_Toc12403"/>
      <w:r>
        <w:rPr>
          <w:rFonts w:eastAsia="宋体"/>
          <w:b/>
          <w:sz w:val="28"/>
          <w:szCs w:val="28"/>
        </w:rPr>
        <w:t>3.2 水文地质信息</w:t>
      </w:r>
      <w:bookmarkEnd w:id="32"/>
      <w:bookmarkEnd w:id="33"/>
    </w:p>
    <w:p w14:paraId="60C388E0">
      <w:pPr>
        <w:ind w:firstLine="482"/>
        <w:rPr>
          <w:b/>
        </w:rPr>
      </w:pPr>
      <w:bookmarkStart w:id="34" w:name="_Toc27626"/>
      <w:r>
        <w:rPr>
          <w:b/>
        </w:rPr>
        <w:t>一、园区地层</w:t>
      </w:r>
    </w:p>
    <w:p w14:paraId="4866DCF5">
      <w:pPr>
        <w:rPr>
          <w:spacing w:val="-2"/>
        </w:rPr>
      </w:pPr>
      <w:r>
        <w:t>参考《南通惠天然固体废物填埋场项目水文地质勘察报告》，评价区地层为第四纪全新世统（Q</w:t>
      </w:r>
      <w:r>
        <w:rPr>
          <w:vertAlign w:val="subscript"/>
        </w:rPr>
        <w:t>4</w:t>
      </w:r>
      <w:r>
        <w:t>），上更新统（Q</w:t>
      </w:r>
      <w:r>
        <w:rPr>
          <w:vertAlign w:val="subscript"/>
        </w:rPr>
        <w:t>3</w:t>
      </w:r>
      <w:r>
        <w:t>）。</w:t>
      </w:r>
      <w:r>
        <w:rPr>
          <w:spacing w:val="-2"/>
        </w:rPr>
        <w:t>根据勘探揭露的地层情况，评价区地层自上而下可分为以下4个主要工程地质层：</w:t>
      </w:r>
    </w:p>
    <w:p w14:paraId="2D377CD8">
      <w:r>
        <w:t>（1）第四系全新统（Q</w:t>
      </w:r>
      <w:r>
        <w:rPr>
          <w:vertAlign w:val="subscript"/>
        </w:rPr>
        <w:t>4</w:t>
      </w:r>
      <w:r>
        <w:t>）</w:t>
      </w:r>
    </w:p>
    <w:p w14:paraId="44BD3C24">
      <w:r>
        <w:t>①层粉土：灰色，稍密，湿，干强度低，韧性低，摇振反应中等，无光泽反应。场区普遍分布，厚度：1.35～1.60m，平均 1.51m；层底标高：1.47～3.42m，平均 2.48m；层底埋深：1.35～1.60m，平均1.51m。</w:t>
      </w:r>
    </w:p>
    <w:p w14:paraId="2AB90A78">
      <w:r>
        <w:t>②层粉砂：灰色，稍密~中密，很湿~饱和，矿物成份以云母、石英类碎片为主。场区普遍分布，厚度：19.65～25.60m，平均 22.61m；层底标高：-22.36～-16.93m，平均-20.34m；层底埋深：21.00～27.00m，平均24.11m。</w:t>
      </w:r>
    </w:p>
    <w:p w14:paraId="17D36BD2">
      <w:r>
        <w:t>（2）第四系上更新统（Q</w:t>
      </w:r>
      <w:r>
        <w:rPr>
          <w:vertAlign w:val="subscript"/>
        </w:rPr>
        <w:t>3</w:t>
      </w:r>
      <w:r>
        <w:t>）</w:t>
      </w:r>
    </w:p>
    <w:p w14:paraId="24DC230B">
      <w:r>
        <w:t>③层粉质黏土：灰黄色，硬塑，干强度中等，韧性中等，无摇振反应，稍有光泽。场区普遍分布，厚度：7.00～17.00m，平均 12.06m；层底标高：-38.86～-26.81m，平均-32.40m；层底埋深：30.00～43.50m，平均36.17m。</w:t>
      </w:r>
    </w:p>
    <w:p w14:paraId="2C3928FA">
      <w:r>
        <w:t>④层粉细砂：灰色，中密~密实，饱和，矿物成份以云母、石英类碎片为主。场区普遍分布。</w:t>
      </w:r>
    </w:p>
    <w:p w14:paraId="27E5B957">
      <w:r>
        <w:t>本次钻探最大深度120m，该层未钻穿，根据区域资料该层为第一承压水，隔水底板深约170m，据此计算该层厚度约134m。</w:t>
      </w:r>
    </w:p>
    <w:p w14:paraId="33041320">
      <w:pPr>
        <w:ind w:firstLine="0" w:firstLineChars="0"/>
        <w:jc w:val="center"/>
        <w:rPr>
          <w:rFonts w:eastAsia="仿宋_GB2312"/>
          <w:color w:val="000000"/>
        </w:rPr>
      </w:pPr>
      <w:r>
        <w:rPr>
          <w:rFonts w:eastAsia="仿宋_GB2312"/>
          <w:color w:val="000000"/>
        </w:rPr>
        <w:drawing>
          <wp:inline distT="0" distB="0" distL="114300" distR="114300">
            <wp:extent cx="4457700" cy="6562725"/>
            <wp:effectExtent l="0" t="0" r="0" b="9525"/>
            <wp:docPr id="94" name="图片 7"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7" descr="12"/>
                    <pic:cNvPicPr>
                      <a:picLocks noChangeAspect="1"/>
                    </pic:cNvPicPr>
                  </pic:nvPicPr>
                  <pic:blipFill>
                    <a:blip r:embed="rId22"/>
                    <a:stretch>
                      <a:fillRect/>
                    </a:stretch>
                  </pic:blipFill>
                  <pic:spPr>
                    <a:xfrm>
                      <a:off x="0" y="0"/>
                      <a:ext cx="4457700" cy="6562725"/>
                    </a:xfrm>
                    <a:prstGeom prst="rect">
                      <a:avLst/>
                    </a:prstGeom>
                    <a:noFill/>
                    <a:ln>
                      <a:noFill/>
                    </a:ln>
                  </pic:spPr>
                </pic:pic>
              </a:graphicData>
            </a:graphic>
          </wp:inline>
        </w:drawing>
      </w:r>
    </w:p>
    <w:p w14:paraId="3E5E8845">
      <w:pPr>
        <w:pStyle w:val="10"/>
        <w:rPr>
          <w:rFonts w:eastAsia="仿宋_GB2312"/>
          <w:color w:val="000000"/>
        </w:rPr>
      </w:pPr>
      <w:r>
        <w:t xml:space="preserve">图 </w:t>
      </w:r>
      <w:r>
        <w:fldChar w:fldCharType="begin"/>
      </w:r>
      <w:r>
        <w:instrText xml:space="preserve"> STYLEREF 2 \s </w:instrText>
      </w:r>
      <w:r>
        <w:fldChar w:fldCharType="separate"/>
      </w:r>
      <w:r>
        <w:t>3.2</w:t>
      </w:r>
      <w:r>
        <w:fldChar w:fldCharType="end"/>
      </w:r>
      <w:r>
        <w:t>-</w:t>
      </w:r>
      <w:r>
        <w:fldChar w:fldCharType="begin"/>
      </w:r>
      <w:r>
        <w:instrText xml:space="preserve"> SEQ 图 \* ARABIC \s 2 </w:instrText>
      </w:r>
      <w:r>
        <w:fldChar w:fldCharType="separate"/>
      </w:r>
      <w:r>
        <w:t>1</w:t>
      </w:r>
      <w:r>
        <w:fldChar w:fldCharType="end"/>
      </w:r>
      <w:r>
        <w:t>园区典型钻孔柱状图</w:t>
      </w:r>
    </w:p>
    <w:p w14:paraId="4B9E8A25">
      <w:pPr>
        <w:ind w:firstLine="0" w:firstLineChars="0"/>
        <w:jc w:val="center"/>
        <w:rPr>
          <w:rFonts w:eastAsia="仿宋_GB2312"/>
          <w:color w:val="000000"/>
        </w:rPr>
      </w:pPr>
      <w:r>
        <w:rPr>
          <w:rFonts w:eastAsia="仿宋_GB2312"/>
          <w:color w:val="000000"/>
        </w:rPr>
        <w:drawing>
          <wp:inline distT="0" distB="0" distL="114300" distR="114300">
            <wp:extent cx="5142865" cy="7456805"/>
            <wp:effectExtent l="0" t="0" r="635" b="10795"/>
            <wp:docPr id="95" name="图片 8"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8" descr="22"/>
                    <pic:cNvPicPr>
                      <a:picLocks noChangeAspect="1"/>
                    </pic:cNvPicPr>
                  </pic:nvPicPr>
                  <pic:blipFill>
                    <a:blip r:embed="rId23"/>
                    <a:stretch>
                      <a:fillRect/>
                    </a:stretch>
                  </pic:blipFill>
                  <pic:spPr>
                    <a:xfrm>
                      <a:off x="0" y="0"/>
                      <a:ext cx="5142865" cy="7456805"/>
                    </a:xfrm>
                    <a:prstGeom prst="rect">
                      <a:avLst/>
                    </a:prstGeom>
                    <a:noFill/>
                    <a:ln>
                      <a:noFill/>
                    </a:ln>
                  </pic:spPr>
                </pic:pic>
              </a:graphicData>
            </a:graphic>
          </wp:inline>
        </w:drawing>
      </w:r>
    </w:p>
    <w:p w14:paraId="1C26876F">
      <w:pPr>
        <w:pStyle w:val="10"/>
        <w:rPr>
          <w:rFonts w:eastAsia="仿宋_GB2312"/>
          <w:color w:val="000000"/>
        </w:rPr>
      </w:pPr>
      <w:r>
        <w:t xml:space="preserve">图 </w:t>
      </w:r>
      <w:r>
        <w:fldChar w:fldCharType="begin"/>
      </w:r>
      <w:r>
        <w:instrText xml:space="preserve"> STYLEREF 2 \s </w:instrText>
      </w:r>
      <w:r>
        <w:fldChar w:fldCharType="separate"/>
      </w:r>
      <w:r>
        <w:t>3.2</w:t>
      </w:r>
      <w:r>
        <w:fldChar w:fldCharType="end"/>
      </w:r>
      <w:r>
        <w:t>-</w:t>
      </w:r>
      <w:r>
        <w:fldChar w:fldCharType="begin"/>
      </w:r>
      <w:r>
        <w:instrText xml:space="preserve"> SEQ 图 \* ARABIC \s 2 </w:instrText>
      </w:r>
      <w:r>
        <w:fldChar w:fldCharType="separate"/>
      </w:r>
      <w:r>
        <w:t>2</w:t>
      </w:r>
      <w:r>
        <w:fldChar w:fldCharType="end"/>
      </w:r>
      <w:r>
        <w:t>园区典型钻孔柱状图</w:t>
      </w:r>
    </w:p>
    <w:p w14:paraId="0D266693">
      <w:r>
        <w:t>根据勘探结果，评价区潜水含水层地层岩性主要以粉土、粉砂为主，隔水底板岩性以粉质粘土为主。潜水含水层涌水量在100-300m</w:t>
      </w:r>
      <w:r>
        <w:rPr>
          <w:vertAlign w:val="superscript"/>
        </w:rPr>
        <w:t>3</w:t>
      </w:r>
      <w:r>
        <w:t>/d之间，在评价区的东南部含水层厚度略小于20m，涌水量小于100m</w:t>
      </w:r>
      <w:r>
        <w:rPr>
          <w:vertAlign w:val="superscript"/>
        </w:rPr>
        <w:t>3</w:t>
      </w:r>
      <w:r>
        <w:t>/d。潜水含水层矿化度随黄海向内陆逐渐减小。评价区水文地质平面图见图3.1-3，水文地质剖面图见图3.1-4~3.1-5。</w:t>
      </w:r>
    </w:p>
    <w:p w14:paraId="1539C030">
      <w:pPr>
        <w:sectPr>
          <w:footerReference r:id="rId8" w:type="default"/>
          <w:pgSz w:w="11906" w:h="16838"/>
          <w:pgMar w:top="1440" w:right="1800" w:bottom="1440" w:left="1800" w:header="851" w:footer="992" w:gutter="0"/>
          <w:pgNumType w:fmt="decimal"/>
          <w:cols w:space="720" w:num="1"/>
          <w:docGrid w:type="lines" w:linePitch="312" w:charSpace="0"/>
        </w:sectPr>
      </w:pPr>
    </w:p>
    <w:p w14:paraId="638EC069">
      <w:pPr>
        <w:ind w:firstLine="0" w:firstLineChars="0"/>
        <w:jc w:val="center"/>
        <w:rPr>
          <w:rFonts w:eastAsia="仿宋_GB2312"/>
          <w:color w:val="000000"/>
        </w:rPr>
      </w:pPr>
      <w:r>
        <w:rPr>
          <w:rFonts w:eastAsia="仿宋_GB2312"/>
          <w:color w:val="000000"/>
        </w:rPr>
        <w:drawing>
          <wp:inline distT="0" distB="0" distL="114300" distR="114300">
            <wp:extent cx="7543800" cy="4817745"/>
            <wp:effectExtent l="0" t="0" r="0" b="1905"/>
            <wp:docPr id="9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
                    <pic:cNvPicPr>
                      <a:picLocks noChangeAspect="1"/>
                    </pic:cNvPicPr>
                  </pic:nvPicPr>
                  <pic:blipFill>
                    <a:blip r:embed="rId24"/>
                    <a:stretch>
                      <a:fillRect/>
                    </a:stretch>
                  </pic:blipFill>
                  <pic:spPr>
                    <a:xfrm>
                      <a:off x="0" y="0"/>
                      <a:ext cx="7543800" cy="4817745"/>
                    </a:xfrm>
                    <a:prstGeom prst="rect">
                      <a:avLst/>
                    </a:prstGeom>
                    <a:noFill/>
                    <a:ln>
                      <a:noFill/>
                    </a:ln>
                  </pic:spPr>
                </pic:pic>
              </a:graphicData>
            </a:graphic>
          </wp:inline>
        </w:drawing>
      </w:r>
    </w:p>
    <w:p w14:paraId="76786737">
      <w:pPr>
        <w:pStyle w:val="10"/>
        <w:rPr>
          <w:rFonts w:eastAsia="仿宋_GB2312"/>
          <w:color w:val="000000"/>
        </w:rPr>
      </w:pPr>
      <w:r>
        <w:t xml:space="preserve">图 </w:t>
      </w:r>
      <w:r>
        <w:fldChar w:fldCharType="begin"/>
      </w:r>
      <w:r>
        <w:instrText xml:space="preserve"> STYLEREF 2 \s </w:instrText>
      </w:r>
      <w:r>
        <w:fldChar w:fldCharType="separate"/>
      </w:r>
      <w:r>
        <w:t>3.2</w:t>
      </w:r>
      <w:r>
        <w:fldChar w:fldCharType="end"/>
      </w:r>
      <w:r>
        <w:t>-</w:t>
      </w:r>
      <w:r>
        <w:fldChar w:fldCharType="begin"/>
      </w:r>
      <w:r>
        <w:instrText xml:space="preserve"> SEQ 图 \* ARABIC \s 2 </w:instrText>
      </w:r>
      <w:r>
        <w:fldChar w:fldCharType="separate"/>
      </w:r>
      <w:r>
        <w:t>3</w:t>
      </w:r>
      <w:r>
        <w:fldChar w:fldCharType="end"/>
      </w:r>
      <w:r>
        <w:t>园区水文地质图</w:t>
      </w:r>
    </w:p>
    <w:p w14:paraId="041C987A">
      <w:pPr>
        <w:ind w:firstLine="0" w:firstLineChars="0"/>
        <w:jc w:val="center"/>
        <w:rPr>
          <w:rFonts w:eastAsia="仿宋_GB2312"/>
          <w:color w:val="000000"/>
        </w:rPr>
      </w:pPr>
      <w:r>
        <w:rPr>
          <w:rFonts w:eastAsia="仿宋_GB2312"/>
          <w:color w:val="000000"/>
        </w:rPr>
        <w:drawing>
          <wp:inline distT="0" distB="0" distL="114300" distR="114300">
            <wp:extent cx="8637270" cy="4505325"/>
            <wp:effectExtent l="0" t="0" r="11430" b="9525"/>
            <wp:docPr id="9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0"/>
                    <pic:cNvPicPr>
                      <a:picLocks noChangeAspect="1"/>
                    </pic:cNvPicPr>
                  </pic:nvPicPr>
                  <pic:blipFill>
                    <a:blip r:embed="rId25"/>
                    <a:stretch>
                      <a:fillRect/>
                    </a:stretch>
                  </pic:blipFill>
                  <pic:spPr>
                    <a:xfrm>
                      <a:off x="0" y="0"/>
                      <a:ext cx="8637270" cy="4505325"/>
                    </a:xfrm>
                    <a:prstGeom prst="rect">
                      <a:avLst/>
                    </a:prstGeom>
                    <a:noFill/>
                    <a:ln>
                      <a:noFill/>
                    </a:ln>
                  </pic:spPr>
                </pic:pic>
              </a:graphicData>
            </a:graphic>
          </wp:inline>
        </w:drawing>
      </w:r>
    </w:p>
    <w:p w14:paraId="58123E96">
      <w:pPr>
        <w:pStyle w:val="10"/>
        <w:rPr>
          <w:rFonts w:eastAsia="仿宋_GB2312"/>
          <w:color w:val="000000"/>
        </w:rPr>
      </w:pPr>
      <w:r>
        <w:t xml:space="preserve">图 </w:t>
      </w:r>
      <w:r>
        <w:fldChar w:fldCharType="begin"/>
      </w:r>
      <w:r>
        <w:instrText xml:space="preserve"> STYLEREF 2 \s </w:instrText>
      </w:r>
      <w:r>
        <w:fldChar w:fldCharType="separate"/>
      </w:r>
      <w:r>
        <w:t>3.2</w:t>
      </w:r>
      <w:r>
        <w:fldChar w:fldCharType="end"/>
      </w:r>
      <w:r>
        <w:t>-</w:t>
      </w:r>
      <w:r>
        <w:fldChar w:fldCharType="begin"/>
      </w:r>
      <w:r>
        <w:instrText xml:space="preserve"> SEQ 图 \* ARABIC \s 2 </w:instrText>
      </w:r>
      <w:r>
        <w:fldChar w:fldCharType="separate"/>
      </w:r>
      <w:r>
        <w:t>4</w:t>
      </w:r>
      <w:r>
        <w:fldChar w:fldCharType="end"/>
      </w:r>
      <w:r>
        <w:t>园区水文地质图</w:t>
      </w:r>
    </w:p>
    <w:p w14:paraId="4EF7D828">
      <w:pPr>
        <w:ind w:firstLine="0" w:firstLineChars="0"/>
        <w:jc w:val="center"/>
        <w:rPr>
          <w:rFonts w:eastAsia="仿宋_GB2312"/>
          <w:color w:val="000000"/>
        </w:rPr>
      </w:pPr>
      <w:r>
        <w:rPr>
          <w:rFonts w:eastAsia="仿宋_GB2312"/>
          <w:color w:val="000000"/>
        </w:rPr>
        <w:drawing>
          <wp:inline distT="0" distB="0" distL="114300" distR="114300">
            <wp:extent cx="8637270" cy="4390390"/>
            <wp:effectExtent l="0" t="0" r="11430" b="10160"/>
            <wp:docPr id="9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1"/>
                    <pic:cNvPicPr>
                      <a:picLocks noChangeAspect="1"/>
                    </pic:cNvPicPr>
                  </pic:nvPicPr>
                  <pic:blipFill>
                    <a:blip r:embed="rId26"/>
                    <a:stretch>
                      <a:fillRect/>
                    </a:stretch>
                  </pic:blipFill>
                  <pic:spPr>
                    <a:xfrm>
                      <a:off x="0" y="0"/>
                      <a:ext cx="8637270" cy="4390390"/>
                    </a:xfrm>
                    <a:prstGeom prst="rect">
                      <a:avLst/>
                    </a:prstGeom>
                    <a:noFill/>
                    <a:ln>
                      <a:noFill/>
                    </a:ln>
                  </pic:spPr>
                </pic:pic>
              </a:graphicData>
            </a:graphic>
          </wp:inline>
        </w:drawing>
      </w:r>
    </w:p>
    <w:p w14:paraId="152C644E">
      <w:pPr>
        <w:pStyle w:val="10"/>
        <w:rPr>
          <w:rFonts w:eastAsia="仿宋_GB2312"/>
          <w:color w:val="000000"/>
        </w:rPr>
      </w:pPr>
      <w:r>
        <w:t xml:space="preserve">图 </w:t>
      </w:r>
      <w:r>
        <w:fldChar w:fldCharType="begin"/>
      </w:r>
      <w:r>
        <w:instrText xml:space="preserve"> STYLEREF 2 \s </w:instrText>
      </w:r>
      <w:r>
        <w:fldChar w:fldCharType="separate"/>
      </w:r>
      <w:r>
        <w:t>3.2</w:t>
      </w:r>
      <w:r>
        <w:fldChar w:fldCharType="end"/>
      </w:r>
      <w:r>
        <w:t>-</w:t>
      </w:r>
      <w:r>
        <w:fldChar w:fldCharType="begin"/>
      </w:r>
      <w:r>
        <w:instrText xml:space="preserve"> SEQ 图 \* ARABIC \s 2 </w:instrText>
      </w:r>
      <w:r>
        <w:fldChar w:fldCharType="separate"/>
      </w:r>
      <w:r>
        <w:t>5</w:t>
      </w:r>
      <w:r>
        <w:fldChar w:fldCharType="end"/>
      </w:r>
      <w:r>
        <w:t>园区水文地质剖面图</w:t>
      </w:r>
    </w:p>
    <w:p w14:paraId="6310BBC8">
      <w:pPr>
        <w:ind w:firstLine="0" w:firstLineChars="0"/>
        <w:jc w:val="center"/>
        <w:rPr>
          <w:b/>
        </w:rPr>
        <w:sectPr>
          <w:pgSz w:w="16838" w:h="11906" w:orient="landscape"/>
          <w:pgMar w:top="1797" w:right="1440" w:bottom="1797" w:left="1440" w:header="851" w:footer="992" w:gutter="0"/>
          <w:pgNumType w:fmt="decimal"/>
          <w:cols w:space="720" w:num="1"/>
          <w:docGrid w:type="linesAndChars" w:linePitch="312" w:charSpace="0"/>
        </w:sectPr>
      </w:pPr>
    </w:p>
    <w:p w14:paraId="1400D162">
      <w:pPr>
        <w:adjustRightInd w:val="0"/>
        <w:snapToGrid w:val="0"/>
        <w:ind w:firstLine="482"/>
      </w:pPr>
      <w:r>
        <w:rPr>
          <w:b/>
        </w:rPr>
        <w:t>二、厂区地层</w:t>
      </w:r>
    </w:p>
    <w:p w14:paraId="7E6D5B63">
      <w:pPr>
        <w:adjustRightInd w:val="0"/>
        <w:snapToGrid w:val="0"/>
      </w:pPr>
      <w:r>
        <w:t>根据《精华制药集团南通有限公司原料药及中间体项目岩土工程勘察报告》，精华制药公司地处长江三角洲平原北翼，属长江中下游三角洲冲积平原。勘察期间场地地势基本平坦，地面高程一般在3.00～3.30m（85国标高程），室外地面设计高程为3.70m（85国标高程）。根据勘探揭露的地层情况，场地勘察深度范围（20.0m）内地层自上而下可分为以下4个主要工程地质层：</w:t>
      </w:r>
    </w:p>
    <w:p w14:paraId="4457ED69">
      <w:pPr>
        <w:adjustRightInd w:val="0"/>
        <w:snapToGrid w:val="0"/>
      </w:pPr>
      <w:r>
        <w:t>①层素填土：灰色，松散，稍湿～湿。成分主要以粉土为主。局部填土较深。层厚1.70～0.30m，层底标高2.82～1.30m。</w:t>
      </w:r>
    </w:p>
    <w:p w14:paraId="7C3BA623">
      <w:pPr>
        <w:adjustRightInd w:val="0"/>
        <w:snapToGrid w:val="0"/>
      </w:pPr>
      <w:r>
        <w:t>②层粉土夹粉砂：粉土与粉砂青灰色，粉砂与粉土的厚度比约为1：5。粉土中密，局部稍密，很湿，干强度低，韧性低；粉砂中密，饱和，主要矿物成分为石英和长石，颗粒呈圆形、椭圆形，粘粒含量低，级配较好。层厚8.90～3.30m，层底标高-3.70～-6.22m。</w:t>
      </w:r>
    </w:p>
    <w:p w14:paraId="17619A7B">
      <w:pPr>
        <w:adjustRightInd w:val="0"/>
        <w:snapToGrid w:val="0"/>
      </w:pPr>
      <w:r>
        <w:t>③-a层淤泥质粉质粘土夹粉土：淤泥质粉质粘土灰褐色，粉土青灰色，粉土与淤泥质粉质粘土的厚度比为1:5。淤泥质粉质粘土流塑，饱和；粉土稍密，很湿，无光泽，摇振反应中等，干强度低，韧性低。层厚2.00～0.70m，层底标高-5.18～-6.60m。</w:t>
      </w:r>
    </w:p>
    <w:p w14:paraId="16702DA3">
      <w:pPr>
        <w:adjustRightInd w:val="0"/>
        <w:snapToGrid w:val="0"/>
      </w:pPr>
      <w:r>
        <w:t>③-b层粉土夹淤泥质粉质粘土：粉土青灰色，淤泥质粉质粘土灰褐色，淤泥质粉质粘土与粉土的厚度比为1:6。粉土稍密，很湿，无光泽，摇振反应中等，干强度低，韧性低；淤泥质粉质粘土流塑，饱和。层厚2.10～0.80m，层底标高-5.39～-6.70m。</w:t>
      </w:r>
    </w:p>
    <w:p w14:paraId="68938E98">
      <w:r>
        <w:fldChar w:fldCharType="begin"/>
      </w:r>
      <w:r>
        <w:instrText xml:space="preserve"> = 4 \* GB3 </w:instrText>
      </w:r>
      <w:r>
        <w:fldChar w:fldCharType="separate"/>
      </w:r>
      <w:r>
        <w:t>④</w:t>
      </w:r>
      <w:r>
        <w:fldChar w:fldCharType="end"/>
      </w:r>
      <w:r>
        <w:t>层粉砂夹粉土：粉砂与粉土青灰色，粉土与粉砂的厚度比约为1：5。粉砂中密，局部密实，饱和，主要矿物成分为石英和长石，颗粒呈圆形、椭圆形，粘粒含量低，级配较好；粉土稍密，局部中密，很湿，干强度低，韧性低。此层未钻穿。</w:t>
      </w:r>
    </w:p>
    <w:p w14:paraId="7FD248E3">
      <w:pPr>
        <w:ind w:firstLine="0" w:firstLineChars="0"/>
        <w:rPr>
          <w:b/>
        </w:rPr>
      </w:pPr>
      <w:r>
        <w:rPr>
          <w:b/>
        </w:rPr>
        <w:drawing>
          <wp:inline distT="0" distB="0" distL="114300" distR="114300">
            <wp:extent cx="5315585" cy="7886700"/>
            <wp:effectExtent l="0" t="0" r="18415" b="0"/>
            <wp:docPr id="100" name="图片 12" descr="说明: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2" descr="说明: 1"/>
                    <pic:cNvPicPr>
                      <a:picLocks noChangeAspect="1"/>
                    </pic:cNvPicPr>
                  </pic:nvPicPr>
                  <pic:blipFill>
                    <a:blip r:embed="rId27"/>
                    <a:stretch>
                      <a:fillRect/>
                    </a:stretch>
                  </pic:blipFill>
                  <pic:spPr>
                    <a:xfrm>
                      <a:off x="0" y="0"/>
                      <a:ext cx="5315585" cy="7886700"/>
                    </a:xfrm>
                    <a:prstGeom prst="rect">
                      <a:avLst/>
                    </a:prstGeom>
                    <a:noFill/>
                    <a:ln>
                      <a:noFill/>
                    </a:ln>
                  </pic:spPr>
                </pic:pic>
              </a:graphicData>
            </a:graphic>
          </wp:inline>
        </w:drawing>
      </w:r>
    </w:p>
    <w:p w14:paraId="41432D57">
      <w:pPr>
        <w:ind w:firstLine="0" w:firstLineChars="0"/>
        <w:jc w:val="center"/>
        <w:rPr>
          <w:b/>
        </w:rPr>
      </w:pPr>
      <w:r>
        <w:rPr>
          <w:b/>
        </w:rPr>
        <w:t>图3.1-12  厂区典型钻孔柱状图</w:t>
      </w:r>
    </w:p>
    <w:p w14:paraId="492F4CA1">
      <w:pPr>
        <w:ind w:firstLine="0" w:firstLineChars="0"/>
        <w:jc w:val="center"/>
        <w:rPr>
          <w:b/>
        </w:rPr>
      </w:pPr>
      <w:r>
        <w:rPr>
          <w:b/>
        </w:rPr>
        <w:drawing>
          <wp:inline distT="0" distB="0" distL="114300" distR="114300">
            <wp:extent cx="5249545" cy="7552055"/>
            <wp:effectExtent l="0" t="0" r="8255" b="10795"/>
            <wp:docPr id="101" name="图片 13" descr="说明: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3" descr="说明: 2"/>
                    <pic:cNvPicPr>
                      <a:picLocks noChangeAspect="1"/>
                    </pic:cNvPicPr>
                  </pic:nvPicPr>
                  <pic:blipFill>
                    <a:blip r:embed="rId28"/>
                    <a:stretch>
                      <a:fillRect/>
                    </a:stretch>
                  </pic:blipFill>
                  <pic:spPr>
                    <a:xfrm>
                      <a:off x="0" y="0"/>
                      <a:ext cx="5249545" cy="7552055"/>
                    </a:xfrm>
                    <a:prstGeom prst="rect">
                      <a:avLst/>
                    </a:prstGeom>
                    <a:noFill/>
                    <a:ln>
                      <a:noFill/>
                    </a:ln>
                  </pic:spPr>
                </pic:pic>
              </a:graphicData>
            </a:graphic>
          </wp:inline>
        </w:drawing>
      </w:r>
    </w:p>
    <w:p w14:paraId="369B9727">
      <w:pPr>
        <w:ind w:firstLine="0" w:firstLineChars="0"/>
        <w:jc w:val="center"/>
        <w:rPr>
          <w:b/>
        </w:rPr>
      </w:pPr>
      <w:r>
        <w:rPr>
          <w:b/>
        </w:rPr>
        <w:t>图3.1-13  厂区典型钻孔柱状图</w:t>
      </w:r>
    </w:p>
    <w:p w14:paraId="0A0284C5">
      <w:r>
        <w:t>场地土层分布规律和变化详见工程地质剖面图。</w:t>
      </w:r>
    </w:p>
    <w:p w14:paraId="1DAC25A0">
      <w:pPr>
        <w:sectPr>
          <w:pgSz w:w="11906" w:h="16838"/>
          <w:pgMar w:top="1440" w:right="1800" w:bottom="1440" w:left="1800" w:header="851" w:footer="992" w:gutter="0"/>
          <w:pgNumType w:fmt="decimal"/>
          <w:cols w:space="425" w:num="1"/>
          <w:docGrid w:type="lines" w:linePitch="312" w:charSpace="0"/>
        </w:sectPr>
      </w:pPr>
    </w:p>
    <w:p w14:paraId="702C3D78">
      <w:pPr>
        <w:ind w:firstLine="0" w:firstLineChars="0"/>
      </w:pPr>
      <w:r>
        <w:drawing>
          <wp:inline distT="0" distB="0" distL="114300" distR="114300">
            <wp:extent cx="8848090" cy="4697730"/>
            <wp:effectExtent l="0" t="0" r="10160" b="7620"/>
            <wp:docPr id="102" name="图片 1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4" descr="3"/>
                    <pic:cNvPicPr>
                      <a:picLocks noChangeAspect="1"/>
                    </pic:cNvPicPr>
                  </pic:nvPicPr>
                  <pic:blipFill>
                    <a:blip r:embed="rId29"/>
                    <a:stretch>
                      <a:fillRect/>
                    </a:stretch>
                  </pic:blipFill>
                  <pic:spPr>
                    <a:xfrm>
                      <a:off x="0" y="0"/>
                      <a:ext cx="8848090" cy="4697730"/>
                    </a:xfrm>
                    <a:prstGeom prst="rect">
                      <a:avLst/>
                    </a:prstGeom>
                    <a:noFill/>
                    <a:ln>
                      <a:noFill/>
                    </a:ln>
                  </pic:spPr>
                </pic:pic>
              </a:graphicData>
            </a:graphic>
          </wp:inline>
        </w:drawing>
      </w:r>
    </w:p>
    <w:p w14:paraId="6C3F1655">
      <w:pPr>
        <w:ind w:firstLine="0" w:firstLineChars="0"/>
        <w:jc w:val="center"/>
        <w:rPr>
          <w:b/>
        </w:rPr>
        <w:sectPr>
          <w:pgSz w:w="16838" w:h="11906" w:orient="landscape"/>
          <w:pgMar w:top="1797" w:right="1440" w:bottom="1797" w:left="1440" w:header="851" w:footer="992" w:gutter="0"/>
          <w:pgNumType w:fmt="decimal"/>
          <w:cols w:space="425" w:num="1"/>
          <w:docGrid w:type="linesAndChars" w:linePitch="312" w:charSpace="0"/>
        </w:sectPr>
      </w:pPr>
      <w:r>
        <w:rPr>
          <w:b/>
        </w:rPr>
        <w:t>图3.1-14  场地典型地质剖面图</w:t>
      </w:r>
    </w:p>
    <w:p w14:paraId="4B48B0E4">
      <w:pPr>
        <w:ind w:firstLine="482"/>
        <w:rPr>
          <w:b/>
        </w:rPr>
      </w:pPr>
      <w:r>
        <w:rPr>
          <w:b/>
        </w:rPr>
        <w:t>三、厂区包气带、含水层及其特征</w:t>
      </w:r>
    </w:p>
    <w:p w14:paraId="3EB6F7F7">
      <w:r>
        <w:t>根据《环境影响评价技术导则_地下水环境》（HJ610-2016）定义，包气带指地面与地下水面之间与大气相通的，含有气体的地带。根据野外实地地下水水位监测，当地地下水水位埋深在1.0～2.0m，结合工程地质岩土勘探，确定包气带主要为①层素填土和②层粉土，其中①层素填土为灰色，松散，成分以粉土为主，局部填土较深，层厚1.70～0.30m，层底标高2.82～1.30m；②层粉土中密，局部稍密，很湿，干强度低，韧性低，层厚8.90～3.30m，层底标高-3.70～-6.22m。</w:t>
      </w:r>
    </w:p>
    <w:p w14:paraId="0C53901B">
      <w:r>
        <w:t>根据野外水文地质和岩土工程勘察资料，厂区潜水含水层主要分布于②层粉土夹粉砂层下部、③-a淤泥质粉质粘土夹粉土、③-b粉土夹淤泥质粉质粘土及④层粉砂夹粉土，其中②层粉土夹粉砂层厚8.90～3.30m，层底标高-3.70～-6.22m，青灰色，粉砂与粉土的厚度比约为1：5，粉土中密，局部稍密，很湿，干强度低，韧性低，粉砂中密，饱和，主要矿物成分为石英和长石，颗粒呈圆形、椭圆形，粘粒含量低，级配较好；③-a淤泥质粉质粘土夹粉土层厚2.00～0.70m，层底标高-5.18～-6.60m，淤泥质粉质粘土灰褐色，粉土青灰色，粉土与淤泥质粉质粘土的厚度比为1:5，淤泥质粉质粘土流塑，饱和，粉土稍密，很湿，无光泽，摇振反应中等，干强度低，韧性低；③-b粉土夹淤泥质粉质粘土层厚2.10～0.80m，层底标高-5.39～-6.70m，粉土青灰色，淤泥质粉质粘土灰褐色，淤泥质粉质粘土与粉土的厚度比为1:6。粉土稍密，很湿，无光泽，摇振反应中等，干强度低，韧性低；淤泥质粉质粘土流塑，饱和；④层粉砂夹粉土青灰色，粉土与粉砂的厚度比约为1：5。粉砂中密，局部密实，饱和，主要矿物成分为石英和长石，颗粒呈圆形、椭圆形，粘粒含量低，级配较好；粉土稍密，局部中密，很湿，干强度低，韧性低。此层未钻穿。整体来看，潜水含水层上部渗透性较下部差，富水性亦不如下部丰富，④层粉砂夹粉土层为主要含水层。</w:t>
      </w:r>
    </w:p>
    <w:p w14:paraId="7CCC1952">
      <w:r>
        <w:br w:type="page"/>
      </w:r>
    </w:p>
    <w:p w14:paraId="3CF463DD">
      <w:pPr>
        <w:pStyle w:val="2"/>
      </w:pPr>
      <w:bookmarkStart w:id="35" w:name="_Toc21251"/>
      <w:r>
        <w:t>4 企业生产及污染防治情况</w:t>
      </w:r>
      <w:bookmarkEnd w:id="34"/>
      <w:bookmarkEnd w:id="35"/>
    </w:p>
    <w:p w14:paraId="06A7DF8B">
      <w:pPr>
        <w:pStyle w:val="3"/>
        <w:ind w:firstLine="301"/>
      </w:pPr>
      <w:bookmarkStart w:id="36" w:name="_Toc4223"/>
      <w:bookmarkStart w:id="37" w:name="_Toc7917"/>
      <w:bookmarkStart w:id="38" w:name="_Toc16085"/>
      <w:bookmarkStart w:id="39" w:name="_Toc29961"/>
      <w:r>
        <w:t>4.1企业生产概况</w:t>
      </w:r>
      <w:bookmarkEnd w:id="36"/>
      <w:bookmarkEnd w:id="37"/>
      <w:bookmarkEnd w:id="38"/>
      <w:bookmarkEnd w:id="39"/>
    </w:p>
    <w:p w14:paraId="71378B32">
      <w:pPr>
        <w:pStyle w:val="4"/>
        <w:ind w:firstLine="281"/>
        <w:rPr>
          <w:rFonts w:cs="Times New Roman"/>
        </w:rPr>
      </w:pPr>
      <w:r>
        <w:rPr>
          <w:rFonts w:cs="Times New Roman"/>
        </w:rPr>
        <w:t>4.1.1企业环保手续履行情况</w:t>
      </w:r>
    </w:p>
    <w:p w14:paraId="7AE3E3BD">
      <w:r>
        <w:t>精华制药公司一期搬迁项目于2011年7月通过南通市环境保护局的审批（通环管[2011]063号），核定的产品方案为年产替诺昔康3吨、吡罗昔康60吨、丙硫氧嘧啶30吨、氟胞嘧啶60吨、扑米酮40吨、苯巴比妥500吨、保泰松450吨、氟尿嘧啶150吨、酒石酸苯甲曲秦2吨。除酒石酸苯甲曲秦企业已放弃建设外，其余产品产能均已建成，并于2013年11月通过了环保竣工验收（通环验[2013]0160号）。</w:t>
      </w:r>
    </w:p>
    <w:p w14:paraId="13A4BD21">
      <w:r>
        <w:t>精华制药公司二期项目于2015年2月通过南通市环境保护局的审批（通环管[2015]013号），核定的产品方案为年产440吨氟胞嘧啶、35吨卡培他滨。实际建成卡培他滨生产能力35吨/年，氟胞嘧啶生产能力150吨/年，并于2016年5月通过了环保竣工验收（通行审批[2016]322号）。</w:t>
      </w:r>
    </w:p>
    <w:p w14:paraId="31F84B05">
      <w:r>
        <w:t>精华制药公司三期项目于2016年12月通过南通市环境保护局的审批（通行审批[2016]781号），核定的产品方案为年产200吨阿托伐他汀钙、100吨保泰松钙、400吨非那西丁、10吨索非布韦，同时“以新带老”放弃二期项目中440/年氟胞嘧啶产能。该项目产品400吨/年非那西丁已于2018年6月通过了环保竣工验收（通行审批[2018]220号）。</w:t>
      </w:r>
    </w:p>
    <w:p w14:paraId="1D62C2DB">
      <w:pPr>
        <w:rPr>
          <w:rFonts w:ascii="Times New Roman" w:hAnsi="Times New Roman" w:cs="Times New Roman"/>
        </w:rPr>
      </w:pPr>
      <w:r>
        <w:rPr>
          <w:rFonts w:hint="eastAsia" w:ascii="Times New Roman" w:hAnsi="Times New Roman" w:cs="Times New Roman"/>
        </w:rPr>
        <w:t>精华制药公司四期项目于20</w:t>
      </w:r>
      <w:r>
        <w:rPr>
          <w:rFonts w:ascii="Times New Roman" w:hAnsi="Times New Roman" w:cs="Times New Roman"/>
        </w:rPr>
        <w:t>23</w:t>
      </w:r>
      <w:r>
        <w:rPr>
          <w:rFonts w:hint="eastAsia" w:ascii="Times New Roman" w:hAnsi="Times New Roman" w:cs="Times New Roman"/>
        </w:rPr>
        <w:t>年1</w:t>
      </w:r>
      <w:r>
        <w:rPr>
          <w:rFonts w:ascii="Times New Roman" w:hAnsi="Times New Roman" w:cs="Times New Roman"/>
        </w:rPr>
        <w:t>0</w:t>
      </w:r>
      <w:r>
        <w:rPr>
          <w:rFonts w:hint="eastAsia" w:ascii="Times New Roman" w:hAnsi="Times New Roman" w:cs="Times New Roman"/>
        </w:rPr>
        <w:t>月通过如东县</w:t>
      </w:r>
      <w:r>
        <w:rPr>
          <w:rFonts w:ascii="Times New Roman" w:hAnsi="Times New Roman" w:cs="Times New Roman"/>
        </w:rPr>
        <w:t>行政审批局</w:t>
      </w:r>
      <w:r>
        <w:rPr>
          <w:rFonts w:hint="eastAsia" w:ascii="Times New Roman" w:hAnsi="Times New Roman" w:cs="Times New Roman"/>
        </w:rPr>
        <w:t>的审批（东行审环[20</w:t>
      </w:r>
      <w:r>
        <w:rPr>
          <w:rFonts w:ascii="Times New Roman" w:hAnsi="Times New Roman" w:cs="Times New Roman"/>
        </w:rPr>
        <w:t>23</w:t>
      </w:r>
      <w:r>
        <w:rPr>
          <w:rFonts w:hint="eastAsia" w:ascii="Times New Roman" w:hAnsi="Times New Roman" w:cs="Times New Roman"/>
        </w:rPr>
        <w:t>]</w:t>
      </w:r>
      <w:r>
        <w:rPr>
          <w:rFonts w:ascii="Times New Roman" w:hAnsi="Times New Roman" w:cs="Times New Roman"/>
        </w:rPr>
        <w:t>59</w:t>
      </w:r>
      <w:r>
        <w:rPr>
          <w:rFonts w:hint="eastAsia" w:ascii="Times New Roman" w:hAnsi="Times New Roman" w:cs="Times New Roman"/>
        </w:rPr>
        <w:t>号），核定的产品方案为5</w:t>
      </w:r>
      <w:r>
        <w:rPr>
          <w:rFonts w:ascii="Times New Roman" w:hAnsi="Times New Roman" w:cs="Times New Roman"/>
        </w:rPr>
        <w:t>0</w:t>
      </w:r>
      <w:r>
        <w:rPr>
          <w:rFonts w:hint="eastAsia" w:ascii="Times New Roman" w:hAnsi="Times New Roman" w:cs="Times New Roman"/>
        </w:rPr>
        <w:t>吨/年</w:t>
      </w:r>
      <w:r>
        <w:rPr>
          <w:rFonts w:ascii="Times New Roman" w:hAnsi="Times New Roman" w:cs="Times New Roman"/>
        </w:rPr>
        <w:t>丙硫氧嘧啶</w:t>
      </w:r>
      <w:r>
        <w:rPr>
          <w:rFonts w:hint="eastAsia" w:ascii="Times New Roman" w:hAnsi="Times New Roman" w:cs="Times New Roman"/>
        </w:rPr>
        <w:t>原料药、</w:t>
      </w:r>
      <w:r>
        <w:rPr>
          <w:rFonts w:ascii="Times New Roman" w:hAnsi="Times New Roman" w:cs="Times New Roman"/>
        </w:rPr>
        <w:t>6</w:t>
      </w:r>
      <w:r>
        <w:rPr>
          <w:rFonts w:hint="eastAsia" w:ascii="Times New Roman" w:hAnsi="Times New Roman" w:cs="Times New Roman"/>
        </w:rPr>
        <w:t>0吨/年</w:t>
      </w:r>
      <w:r>
        <w:rPr>
          <w:rFonts w:ascii="Times New Roman" w:hAnsi="Times New Roman" w:cs="Times New Roman"/>
        </w:rPr>
        <w:t>吡罗昔康原料药</w:t>
      </w:r>
      <w:r>
        <w:rPr>
          <w:rFonts w:hint="eastAsia" w:ascii="Times New Roman" w:hAnsi="Times New Roman" w:cs="Times New Roman"/>
        </w:rPr>
        <w:t>、</w:t>
      </w:r>
      <w:r>
        <w:rPr>
          <w:rFonts w:ascii="Times New Roman" w:hAnsi="Times New Roman" w:cs="Times New Roman"/>
        </w:rPr>
        <w:t>5</w:t>
      </w:r>
      <w:r>
        <w:rPr>
          <w:rFonts w:hint="eastAsia" w:ascii="Times New Roman" w:hAnsi="Times New Roman" w:cs="Times New Roman"/>
        </w:rPr>
        <w:t>吨/年</w:t>
      </w:r>
      <w:r>
        <w:rPr>
          <w:rFonts w:ascii="Times New Roman" w:hAnsi="Times New Roman" w:cs="Times New Roman"/>
        </w:rPr>
        <w:t>磷丙泊酚钠原料药</w:t>
      </w:r>
      <w:r>
        <w:rPr>
          <w:rFonts w:hint="eastAsia" w:ascii="Times New Roman" w:hAnsi="Times New Roman" w:cs="Times New Roman"/>
        </w:rPr>
        <w:t>和副产品35吨/年</w:t>
      </w:r>
      <w:r>
        <w:rPr>
          <w:rFonts w:ascii="Times New Roman" w:hAnsi="Times New Roman" w:cs="Times New Roman"/>
        </w:rPr>
        <w:t>亚磷酸</w:t>
      </w:r>
      <w:r>
        <w:rPr>
          <w:rFonts w:hint="eastAsia" w:ascii="Times New Roman" w:hAnsi="Times New Roman" w:cs="Times New Roman"/>
        </w:rPr>
        <w:t>、1</w:t>
      </w:r>
      <w:r>
        <w:rPr>
          <w:rFonts w:ascii="Times New Roman" w:hAnsi="Times New Roman" w:cs="Times New Roman"/>
        </w:rPr>
        <w:t>00</w:t>
      </w:r>
      <w:r>
        <w:rPr>
          <w:rFonts w:hint="eastAsia" w:ascii="Times New Roman" w:hAnsi="Times New Roman" w:cs="Times New Roman"/>
        </w:rPr>
        <w:t>吨</w:t>
      </w:r>
      <w:r>
        <w:rPr>
          <w:rFonts w:ascii="Times New Roman" w:hAnsi="Times New Roman" w:cs="Times New Roman"/>
        </w:rPr>
        <w:t>无水乙醇</w:t>
      </w:r>
      <w:r>
        <w:rPr>
          <w:rFonts w:hint="eastAsia" w:ascii="Times New Roman" w:hAnsi="Times New Roman" w:cs="Times New Roman"/>
        </w:rPr>
        <w:t>，放弃一期项目中吡罗昔康、丙硫氧嘧啶项目</w:t>
      </w:r>
      <w:r>
        <w:rPr>
          <w:rFonts w:ascii="Times New Roman" w:hAnsi="Times New Roman" w:cs="Times New Roman"/>
        </w:rPr>
        <w:t>以及</w:t>
      </w:r>
      <w:r>
        <w:rPr>
          <w:rFonts w:hint="eastAsia" w:ascii="Times New Roman" w:hAnsi="Times New Roman" w:cs="Times New Roman"/>
        </w:rPr>
        <w:t>三期</w:t>
      </w:r>
      <w:r>
        <w:rPr>
          <w:rFonts w:ascii="Times New Roman" w:hAnsi="Times New Roman" w:cs="Times New Roman"/>
        </w:rPr>
        <w:t>除非那西丁以外的</w:t>
      </w:r>
      <w:r>
        <w:rPr>
          <w:rFonts w:hint="eastAsia" w:ascii="Times New Roman" w:hAnsi="Times New Roman" w:cs="Times New Roman"/>
        </w:rPr>
        <w:t>产品。该项目已于20</w:t>
      </w:r>
      <w:r>
        <w:rPr>
          <w:rFonts w:ascii="Times New Roman" w:hAnsi="Times New Roman" w:cs="Times New Roman"/>
        </w:rPr>
        <w:t>24</w:t>
      </w:r>
      <w:r>
        <w:rPr>
          <w:rFonts w:hint="eastAsia" w:ascii="Times New Roman" w:hAnsi="Times New Roman" w:cs="Times New Roman"/>
        </w:rPr>
        <w:t>年</w:t>
      </w:r>
      <w:r>
        <w:rPr>
          <w:rFonts w:ascii="Times New Roman" w:hAnsi="Times New Roman" w:cs="Times New Roman"/>
        </w:rPr>
        <w:t>8</w:t>
      </w:r>
      <w:r>
        <w:rPr>
          <w:rFonts w:hint="eastAsia" w:ascii="Times New Roman" w:hAnsi="Times New Roman" w:cs="Times New Roman"/>
        </w:rPr>
        <w:t>月通过了环保竣工自主验收。</w:t>
      </w:r>
    </w:p>
    <w:p w14:paraId="70D9FC56">
      <w:pPr>
        <w:rPr>
          <w:rFonts w:hint="eastAsia" w:ascii="Times New Roman" w:hAnsi="Times New Roman" w:cs="Times New Roman"/>
        </w:rPr>
      </w:pPr>
      <w:r>
        <w:rPr>
          <w:rFonts w:hint="eastAsia" w:ascii="Times New Roman" w:hAnsi="Times New Roman" w:cs="Times New Roman"/>
        </w:rPr>
        <w:t>精华制药公司五期项目于20</w:t>
      </w:r>
      <w:r>
        <w:rPr>
          <w:rFonts w:ascii="Times New Roman" w:hAnsi="Times New Roman" w:cs="Times New Roman"/>
        </w:rPr>
        <w:t>24</w:t>
      </w:r>
      <w:r>
        <w:rPr>
          <w:rFonts w:hint="eastAsia" w:ascii="Times New Roman" w:hAnsi="Times New Roman" w:cs="Times New Roman"/>
        </w:rPr>
        <w:t>年</w:t>
      </w:r>
      <w:r>
        <w:rPr>
          <w:rFonts w:ascii="Times New Roman" w:hAnsi="Times New Roman" w:cs="Times New Roman"/>
        </w:rPr>
        <w:t>3</w:t>
      </w:r>
      <w:r>
        <w:rPr>
          <w:rFonts w:hint="eastAsia" w:ascii="Times New Roman" w:hAnsi="Times New Roman" w:cs="Times New Roman"/>
        </w:rPr>
        <w:t>月通过如东县</w:t>
      </w:r>
      <w:r>
        <w:rPr>
          <w:rFonts w:ascii="Times New Roman" w:hAnsi="Times New Roman" w:cs="Times New Roman"/>
        </w:rPr>
        <w:t>行政审批局</w:t>
      </w:r>
      <w:r>
        <w:rPr>
          <w:rFonts w:hint="eastAsia" w:ascii="Times New Roman" w:hAnsi="Times New Roman" w:cs="Times New Roman"/>
        </w:rPr>
        <w:t>的审批（东行审环[20</w:t>
      </w:r>
      <w:r>
        <w:rPr>
          <w:rFonts w:ascii="Times New Roman" w:hAnsi="Times New Roman" w:cs="Times New Roman"/>
        </w:rPr>
        <w:t>24</w:t>
      </w:r>
      <w:r>
        <w:rPr>
          <w:rFonts w:hint="eastAsia" w:ascii="Times New Roman" w:hAnsi="Times New Roman" w:cs="Times New Roman"/>
        </w:rPr>
        <w:t>]</w:t>
      </w:r>
      <w:r>
        <w:rPr>
          <w:rFonts w:ascii="Times New Roman" w:hAnsi="Times New Roman" w:cs="Times New Roman"/>
        </w:rPr>
        <w:t>20</w:t>
      </w:r>
      <w:r>
        <w:rPr>
          <w:rFonts w:hint="eastAsia" w:ascii="Times New Roman" w:hAnsi="Times New Roman" w:cs="Times New Roman"/>
        </w:rPr>
        <w:t>号），核定的产品方案为年产40吨</w:t>
      </w:r>
      <w:r>
        <w:rPr>
          <w:rFonts w:ascii="Times New Roman" w:hAnsi="Times New Roman" w:cs="Times New Roman"/>
        </w:rPr>
        <w:t>利托那韦</w:t>
      </w:r>
      <w:r>
        <w:rPr>
          <w:rFonts w:hint="eastAsia" w:ascii="Times New Roman" w:hAnsi="Times New Roman" w:cs="Times New Roman"/>
        </w:rPr>
        <w:t>、</w:t>
      </w:r>
      <w:r>
        <w:rPr>
          <w:rFonts w:ascii="Times New Roman" w:hAnsi="Times New Roman" w:cs="Times New Roman"/>
        </w:rPr>
        <w:t>6</w:t>
      </w:r>
      <w:r>
        <w:rPr>
          <w:rFonts w:hint="eastAsia" w:ascii="Times New Roman" w:hAnsi="Times New Roman" w:cs="Times New Roman"/>
        </w:rPr>
        <w:t>0吨/年琥布宗</w:t>
      </w:r>
      <w:r>
        <w:rPr>
          <w:rFonts w:ascii="Times New Roman" w:hAnsi="Times New Roman" w:cs="Times New Roman"/>
        </w:rPr>
        <w:t>料药</w:t>
      </w:r>
      <w:r>
        <w:rPr>
          <w:rFonts w:hint="eastAsia" w:ascii="Times New Roman" w:hAnsi="Times New Roman" w:cs="Times New Roman"/>
        </w:rPr>
        <w:t>，放弃二期项目中卡培他滨产品。该项目已于20</w:t>
      </w:r>
      <w:r>
        <w:rPr>
          <w:rFonts w:ascii="Times New Roman" w:hAnsi="Times New Roman" w:cs="Times New Roman"/>
        </w:rPr>
        <w:t>24</w:t>
      </w:r>
      <w:r>
        <w:rPr>
          <w:rFonts w:hint="eastAsia" w:ascii="Times New Roman" w:hAnsi="Times New Roman" w:cs="Times New Roman"/>
        </w:rPr>
        <w:t>年</w:t>
      </w:r>
      <w:r>
        <w:rPr>
          <w:rFonts w:ascii="Times New Roman" w:hAnsi="Times New Roman" w:cs="Times New Roman"/>
        </w:rPr>
        <w:t>12</w:t>
      </w:r>
      <w:r>
        <w:rPr>
          <w:rFonts w:hint="eastAsia" w:ascii="Times New Roman" w:hAnsi="Times New Roman" w:cs="Times New Roman"/>
        </w:rPr>
        <w:t>月通过了环保竣工自主验收。</w:t>
      </w:r>
    </w:p>
    <w:p w14:paraId="75B25298">
      <w:r>
        <w:t>精华制药公司环评制度执行和“环保”三同时验收情况见表4.1-1。</w:t>
      </w:r>
    </w:p>
    <w:p w14:paraId="55178C06">
      <w:pPr>
        <w:ind w:firstLine="0" w:firstLineChars="0"/>
        <w:jc w:val="center"/>
        <w:rPr>
          <w:b/>
        </w:rPr>
      </w:pPr>
      <w:r>
        <w:rPr>
          <w:b/>
        </w:rPr>
        <w:t>表4.1-1  厂区现有项目产品方案和建设情况一览表</w:t>
      </w:r>
    </w:p>
    <w:tbl>
      <w:tblPr>
        <w:tblStyle w:val="21"/>
        <w:tblW w:w="5000"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28" w:type="dxa"/>
          <w:bottom w:w="0" w:type="dxa"/>
          <w:right w:w="28" w:type="dxa"/>
        </w:tblCellMar>
      </w:tblPr>
      <w:tblGrid>
        <w:gridCol w:w="872"/>
        <w:gridCol w:w="1695"/>
        <w:gridCol w:w="1030"/>
        <w:gridCol w:w="1831"/>
        <w:gridCol w:w="1281"/>
        <w:gridCol w:w="1659"/>
      </w:tblGrid>
      <w:tr w14:paraId="7B6B8CF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872" w:type="dxa"/>
            <w:vAlign w:val="center"/>
          </w:tcPr>
          <w:p w14:paraId="0363B74C">
            <w:pPr>
              <w:adjustRightInd w:val="0"/>
              <w:snapToGrid w:val="0"/>
              <w:spacing w:line="240" w:lineRule="auto"/>
              <w:ind w:firstLine="0" w:firstLineChars="0"/>
              <w:jc w:val="center"/>
              <w:rPr>
                <w:b/>
                <w:sz w:val="21"/>
                <w:szCs w:val="21"/>
              </w:rPr>
            </w:pPr>
            <w:r>
              <w:rPr>
                <w:b/>
                <w:sz w:val="21"/>
                <w:szCs w:val="21"/>
              </w:rPr>
              <w:t>序号</w:t>
            </w:r>
          </w:p>
        </w:tc>
        <w:tc>
          <w:tcPr>
            <w:tcW w:w="1695" w:type="dxa"/>
            <w:vAlign w:val="center"/>
          </w:tcPr>
          <w:p w14:paraId="237B8E6A">
            <w:pPr>
              <w:adjustRightInd w:val="0"/>
              <w:snapToGrid w:val="0"/>
              <w:spacing w:line="240" w:lineRule="auto"/>
              <w:ind w:firstLine="0" w:firstLineChars="0"/>
              <w:jc w:val="center"/>
              <w:rPr>
                <w:b/>
                <w:sz w:val="21"/>
                <w:szCs w:val="21"/>
              </w:rPr>
            </w:pPr>
            <w:r>
              <w:rPr>
                <w:b/>
                <w:sz w:val="21"/>
                <w:szCs w:val="21"/>
              </w:rPr>
              <w:t>产品名称</w:t>
            </w:r>
          </w:p>
        </w:tc>
        <w:tc>
          <w:tcPr>
            <w:tcW w:w="1030" w:type="dxa"/>
            <w:vAlign w:val="center"/>
          </w:tcPr>
          <w:p w14:paraId="56134E00">
            <w:pPr>
              <w:adjustRightInd w:val="0"/>
              <w:snapToGrid w:val="0"/>
              <w:spacing w:line="240" w:lineRule="auto"/>
              <w:ind w:firstLine="0" w:firstLineChars="0"/>
              <w:jc w:val="center"/>
              <w:rPr>
                <w:b/>
                <w:sz w:val="21"/>
                <w:szCs w:val="21"/>
              </w:rPr>
            </w:pPr>
            <w:r>
              <w:rPr>
                <w:b/>
                <w:sz w:val="21"/>
                <w:szCs w:val="21"/>
              </w:rPr>
              <w:t>批复规模</w:t>
            </w:r>
          </w:p>
        </w:tc>
        <w:tc>
          <w:tcPr>
            <w:tcW w:w="1831" w:type="dxa"/>
            <w:vAlign w:val="center"/>
          </w:tcPr>
          <w:p w14:paraId="3DA43981">
            <w:pPr>
              <w:adjustRightInd w:val="0"/>
              <w:snapToGrid w:val="0"/>
              <w:spacing w:line="240" w:lineRule="auto"/>
              <w:ind w:firstLine="0" w:firstLineChars="0"/>
              <w:jc w:val="center"/>
              <w:rPr>
                <w:b/>
                <w:sz w:val="21"/>
                <w:szCs w:val="21"/>
              </w:rPr>
            </w:pPr>
            <w:r>
              <w:rPr>
                <w:b/>
                <w:sz w:val="21"/>
                <w:szCs w:val="21"/>
              </w:rPr>
              <w:t>环评批复情况</w:t>
            </w:r>
          </w:p>
        </w:tc>
        <w:tc>
          <w:tcPr>
            <w:tcW w:w="1281" w:type="dxa"/>
            <w:vAlign w:val="center"/>
          </w:tcPr>
          <w:p w14:paraId="603EEC18">
            <w:pPr>
              <w:adjustRightInd w:val="0"/>
              <w:snapToGrid w:val="0"/>
              <w:spacing w:line="240" w:lineRule="auto"/>
              <w:ind w:firstLine="0" w:firstLineChars="0"/>
              <w:jc w:val="center"/>
              <w:rPr>
                <w:b/>
                <w:sz w:val="21"/>
                <w:szCs w:val="21"/>
              </w:rPr>
            </w:pPr>
            <w:r>
              <w:rPr>
                <w:b/>
                <w:sz w:val="21"/>
                <w:szCs w:val="21"/>
              </w:rPr>
              <w:t>建设规模</w:t>
            </w:r>
          </w:p>
        </w:tc>
        <w:tc>
          <w:tcPr>
            <w:tcW w:w="1659" w:type="dxa"/>
            <w:vAlign w:val="center"/>
          </w:tcPr>
          <w:p w14:paraId="68F43393">
            <w:pPr>
              <w:adjustRightInd w:val="0"/>
              <w:snapToGrid w:val="0"/>
              <w:spacing w:line="240" w:lineRule="auto"/>
              <w:ind w:firstLine="0" w:firstLineChars="0"/>
              <w:jc w:val="center"/>
              <w:rPr>
                <w:b/>
                <w:sz w:val="21"/>
                <w:szCs w:val="21"/>
              </w:rPr>
            </w:pPr>
            <w:r>
              <w:rPr>
                <w:b/>
                <w:sz w:val="21"/>
                <w:szCs w:val="21"/>
              </w:rPr>
              <w:t>竣工验收情况</w:t>
            </w:r>
          </w:p>
        </w:tc>
      </w:tr>
      <w:tr w14:paraId="0DE97C5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872" w:type="dxa"/>
            <w:vMerge w:val="restart"/>
            <w:vAlign w:val="center"/>
          </w:tcPr>
          <w:p w14:paraId="680B64D3">
            <w:pPr>
              <w:adjustRightInd w:val="0"/>
              <w:snapToGrid w:val="0"/>
              <w:spacing w:line="240" w:lineRule="auto"/>
              <w:ind w:firstLine="0" w:firstLineChars="0"/>
              <w:jc w:val="center"/>
              <w:rPr>
                <w:color w:val="auto"/>
                <w:sz w:val="21"/>
                <w:szCs w:val="21"/>
              </w:rPr>
            </w:pPr>
            <w:r>
              <w:rPr>
                <w:color w:val="auto"/>
                <w:sz w:val="21"/>
                <w:szCs w:val="21"/>
              </w:rPr>
              <w:t>一期</w:t>
            </w:r>
          </w:p>
        </w:tc>
        <w:tc>
          <w:tcPr>
            <w:tcW w:w="1695" w:type="dxa"/>
            <w:vAlign w:val="center"/>
          </w:tcPr>
          <w:p w14:paraId="1827D9FB">
            <w:pPr>
              <w:adjustRightInd w:val="0"/>
              <w:snapToGrid w:val="0"/>
              <w:spacing w:line="240" w:lineRule="auto"/>
              <w:ind w:firstLine="0" w:firstLineChars="0"/>
              <w:jc w:val="center"/>
              <w:rPr>
                <w:color w:val="auto"/>
                <w:sz w:val="21"/>
                <w:szCs w:val="21"/>
              </w:rPr>
            </w:pPr>
            <w:r>
              <w:rPr>
                <w:color w:val="auto"/>
                <w:sz w:val="21"/>
                <w:szCs w:val="21"/>
              </w:rPr>
              <w:t>替诺昔康</w:t>
            </w:r>
          </w:p>
        </w:tc>
        <w:tc>
          <w:tcPr>
            <w:tcW w:w="1030" w:type="dxa"/>
            <w:vAlign w:val="center"/>
          </w:tcPr>
          <w:p w14:paraId="4BE2382B">
            <w:pPr>
              <w:adjustRightInd w:val="0"/>
              <w:snapToGrid w:val="0"/>
              <w:spacing w:line="240" w:lineRule="auto"/>
              <w:ind w:firstLine="0" w:firstLineChars="0"/>
              <w:jc w:val="center"/>
              <w:rPr>
                <w:color w:val="auto"/>
                <w:sz w:val="21"/>
                <w:szCs w:val="21"/>
              </w:rPr>
            </w:pPr>
            <w:r>
              <w:rPr>
                <w:color w:val="auto"/>
                <w:sz w:val="21"/>
                <w:szCs w:val="21"/>
              </w:rPr>
              <w:t>3t/a</w:t>
            </w:r>
          </w:p>
        </w:tc>
        <w:tc>
          <w:tcPr>
            <w:tcW w:w="1831" w:type="dxa"/>
            <w:vMerge w:val="restart"/>
            <w:vAlign w:val="center"/>
          </w:tcPr>
          <w:p w14:paraId="40919620">
            <w:pPr>
              <w:adjustRightInd w:val="0"/>
              <w:snapToGrid w:val="0"/>
              <w:spacing w:line="240" w:lineRule="auto"/>
              <w:ind w:firstLine="0" w:firstLineChars="0"/>
              <w:jc w:val="center"/>
              <w:rPr>
                <w:color w:val="auto"/>
                <w:sz w:val="21"/>
                <w:szCs w:val="21"/>
              </w:rPr>
            </w:pPr>
            <w:r>
              <w:rPr>
                <w:color w:val="auto"/>
                <w:sz w:val="21"/>
                <w:szCs w:val="21"/>
              </w:rPr>
              <w:t>南通市环保局</w:t>
            </w:r>
          </w:p>
          <w:p w14:paraId="2C390E90">
            <w:pPr>
              <w:adjustRightInd w:val="0"/>
              <w:snapToGrid w:val="0"/>
              <w:spacing w:line="240" w:lineRule="auto"/>
              <w:ind w:firstLine="0" w:firstLineChars="0"/>
              <w:jc w:val="center"/>
              <w:rPr>
                <w:color w:val="auto"/>
                <w:sz w:val="21"/>
                <w:szCs w:val="21"/>
              </w:rPr>
            </w:pPr>
            <w:r>
              <w:rPr>
                <w:color w:val="auto"/>
                <w:sz w:val="21"/>
                <w:szCs w:val="21"/>
              </w:rPr>
              <w:t>通环管[2011]063号</w:t>
            </w:r>
          </w:p>
        </w:tc>
        <w:tc>
          <w:tcPr>
            <w:tcW w:w="1281" w:type="dxa"/>
            <w:vAlign w:val="center"/>
          </w:tcPr>
          <w:p w14:paraId="23F061FC">
            <w:pPr>
              <w:adjustRightInd w:val="0"/>
              <w:snapToGrid w:val="0"/>
              <w:spacing w:line="240" w:lineRule="auto"/>
              <w:ind w:firstLine="0" w:firstLineChars="0"/>
              <w:jc w:val="center"/>
              <w:rPr>
                <w:color w:val="auto"/>
                <w:sz w:val="21"/>
                <w:szCs w:val="21"/>
              </w:rPr>
            </w:pPr>
            <w:r>
              <w:rPr>
                <w:color w:val="auto"/>
                <w:sz w:val="21"/>
                <w:szCs w:val="21"/>
              </w:rPr>
              <w:t>3t/a</w:t>
            </w:r>
          </w:p>
        </w:tc>
        <w:tc>
          <w:tcPr>
            <w:tcW w:w="1659" w:type="dxa"/>
            <w:vMerge w:val="restart"/>
            <w:vAlign w:val="center"/>
          </w:tcPr>
          <w:p w14:paraId="57EBD8D0">
            <w:pPr>
              <w:adjustRightInd w:val="0"/>
              <w:snapToGrid w:val="0"/>
              <w:spacing w:line="240" w:lineRule="auto"/>
              <w:ind w:firstLine="0" w:firstLineChars="0"/>
              <w:jc w:val="center"/>
              <w:rPr>
                <w:b/>
                <w:color w:val="auto"/>
                <w:sz w:val="21"/>
                <w:szCs w:val="21"/>
              </w:rPr>
            </w:pPr>
            <w:r>
              <w:rPr>
                <w:color w:val="auto"/>
                <w:sz w:val="21"/>
                <w:szCs w:val="21"/>
              </w:rPr>
              <w:t>通环验[2013]0160号</w:t>
            </w:r>
          </w:p>
        </w:tc>
      </w:tr>
      <w:tr w14:paraId="236ECAE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872" w:type="dxa"/>
            <w:vMerge w:val="continue"/>
            <w:vAlign w:val="center"/>
          </w:tcPr>
          <w:p w14:paraId="51546BE6">
            <w:pPr>
              <w:adjustRightInd w:val="0"/>
              <w:snapToGrid w:val="0"/>
              <w:spacing w:line="240" w:lineRule="auto"/>
              <w:ind w:firstLine="0" w:firstLineChars="0"/>
              <w:jc w:val="center"/>
              <w:rPr>
                <w:color w:val="auto"/>
                <w:sz w:val="21"/>
                <w:szCs w:val="21"/>
              </w:rPr>
            </w:pPr>
          </w:p>
        </w:tc>
        <w:tc>
          <w:tcPr>
            <w:tcW w:w="1695" w:type="dxa"/>
            <w:vAlign w:val="center"/>
          </w:tcPr>
          <w:p w14:paraId="2EBC4347">
            <w:pPr>
              <w:adjustRightInd w:val="0"/>
              <w:snapToGrid w:val="0"/>
              <w:spacing w:line="240" w:lineRule="auto"/>
              <w:ind w:firstLine="0" w:firstLineChars="0"/>
              <w:jc w:val="center"/>
              <w:rPr>
                <w:color w:val="auto"/>
                <w:sz w:val="21"/>
                <w:szCs w:val="21"/>
              </w:rPr>
            </w:pPr>
            <w:r>
              <w:rPr>
                <w:color w:val="auto"/>
                <w:sz w:val="21"/>
                <w:szCs w:val="21"/>
              </w:rPr>
              <w:t>吡罗昔康</w:t>
            </w:r>
          </w:p>
        </w:tc>
        <w:tc>
          <w:tcPr>
            <w:tcW w:w="1030" w:type="dxa"/>
            <w:vAlign w:val="center"/>
          </w:tcPr>
          <w:p w14:paraId="076DC3C7">
            <w:pPr>
              <w:adjustRightInd w:val="0"/>
              <w:snapToGrid w:val="0"/>
              <w:spacing w:line="240" w:lineRule="auto"/>
              <w:ind w:firstLine="0" w:firstLineChars="0"/>
              <w:jc w:val="center"/>
              <w:rPr>
                <w:color w:val="auto"/>
                <w:sz w:val="21"/>
                <w:szCs w:val="21"/>
              </w:rPr>
            </w:pPr>
            <w:r>
              <w:rPr>
                <w:color w:val="auto"/>
                <w:sz w:val="21"/>
                <w:szCs w:val="21"/>
              </w:rPr>
              <w:t>60t/a</w:t>
            </w:r>
          </w:p>
        </w:tc>
        <w:tc>
          <w:tcPr>
            <w:tcW w:w="1831" w:type="dxa"/>
            <w:vMerge w:val="continue"/>
            <w:vAlign w:val="center"/>
          </w:tcPr>
          <w:p w14:paraId="18FC59A0">
            <w:pPr>
              <w:adjustRightInd w:val="0"/>
              <w:snapToGrid w:val="0"/>
              <w:spacing w:line="240" w:lineRule="auto"/>
              <w:ind w:firstLine="0" w:firstLineChars="0"/>
              <w:jc w:val="center"/>
              <w:rPr>
                <w:color w:val="auto"/>
                <w:sz w:val="21"/>
                <w:szCs w:val="21"/>
              </w:rPr>
            </w:pPr>
          </w:p>
        </w:tc>
        <w:tc>
          <w:tcPr>
            <w:tcW w:w="1281" w:type="dxa"/>
            <w:vAlign w:val="center"/>
          </w:tcPr>
          <w:p w14:paraId="240708AC">
            <w:pPr>
              <w:adjustRightInd w:val="0"/>
              <w:snapToGrid w:val="0"/>
              <w:spacing w:line="240" w:lineRule="auto"/>
              <w:ind w:firstLine="0" w:firstLineChars="0"/>
              <w:jc w:val="center"/>
              <w:rPr>
                <w:rFonts w:hint="eastAsia"/>
                <w:color w:val="auto"/>
                <w:sz w:val="21"/>
                <w:szCs w:val="21"/>
              </w:rPr>
            </w:pPr>
            <w:r>
              <w:rPr>
                <w:rFonts w:hint="eastAsia"/>
                <w:color w:val="auto"/>
                <w:sz w:val="21"/>
                <w:szCs w:val="21"/>
              </w:rPr>
              <w:t>已放弃</w:t>
            </w:r>
          </w:p>
        </w:tc>
        <w:tc>
          <w:tcPr>
            <w:tcW w:w="1659" w:type="dxa"/>
            <w:vMerge w:val="continue"/>
            <w:vAlign w:val="center"/>
          </w:tcPr>
          <w:p w14:paraId="3CE47524">
            <w:pPr>
              <w:adjustRightInd w:val="0"/>
              <w:snapToGrid w:val="0"/>
              <w:spacing w:line="240" w:lineRule="auto"/>
              <w:ind w:firstLine="0" w:firstLineChars="0"/>
              <w:jc w:val="center"/>
              <w:rPr>
                <w:color w:val="auto"/>
                <w:sz w:val="21"/>
                <w:szCs w:val="21"/>
              </w:rPr>
            </w:pPr>
          </w:p>
        </w:tc>
      </w:tr>
      <w:tr w14:paraId="21BFBC6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872" w:type="dxa"/>
            <w:vMerge w:val="continue"/>
            <w:vAlign w:val="center"/>
          </w:tcPr>
          <w:p w14:paraId="6C6BF908">
            <w:pPr>
              <w:adjustRightInd w:val="0"/>
              <w:snapToGrid w:val="0"/>
              <w:spacing w:line="240" w:lineRule="auto"/>
              <w:ind w:firstLine="0" w:firstLineChars="0"/>
              <w:jc w:val="center"/>
              <w:rPr>
                <w:color w:val="auto"/>
                <w:sz w:val="21"/>
                <w:szCs w:val="21"/>
              </w:rPr>
            </w:pPr>
          </w:p>
        </w:tc>
        <w:tc>
          <w:tcPr>
            <w:tcW w:w="1695" w:type="dxa"/>
            <w:vAlign w:val="center"/>
          </w:tcPr>
          <w:p w14:paraId="053D8951">
            <w:pPr>
              <w:adjustRightInd w:val="0"/>
              <w:snapToGrid w:val="0"/>
              <w:spacing w:line="240" w:lineRule="auto"/>
              <w:ind w:firstLine="0" w:firstLineChars="0"/>
              <w:jc w:val="center"/>
              <w:rPr>
                <w:color w:val="auto"/>
                <w:sz w:val="21"/>
                <w:szCs w:val="21"/>
              </w:rPr>
            </w:pPr>
            <w:r>
              <w:rPr>
                <w:color w:val="auto"/>
                <w:sz w:val="21"/>
                <w:szCs w:val="21"/>
              </w:rPr>
              <w:t>氟胞嘧啶</w:t>
            </w:r>
          </w:p>
        </w:tc>
        <w:tc>
          <w:tcPr>
            <w:tcW w:w="1030" w:type="dxa"/>
            <w:vAlign w:val="center"/>
          </w:tcPr>
          <w:p w14:paraId="24C9A100">
            <w:pPr>
              <w:adjustRightInd w:val="0"/>
              <w:snapToGrid w:val="0"/>
              <w:spacing w:line="240" w:lineRule="auto"/>
              <w:ind w:firstLine="0" w:firstLineChars="0"/>
              <w:jc w:val="center"/>
              <w:rPr>
                <w:color w:val="auto"/>
                <w:sz w:val="21"/>
                <w:szCs w:val="21"/>
              </w:rPr>
            </w:pPr>
            <w:r>
              <w:rPr>
                <w:color w:val="auto"/>
                <w:sz w:val="21"/>
                <w:szCs w:val="21"/>
              </w:rPr>
              <w:t>60t/a</w:t>
            </w:r>
          </w:p>
        </w:tc>
        <w:tc>
          <w:tcPr>
            <w:tcW w:w="1831" w:type="dxa"/>
            <w:vMerge w:val="continue"/>
            <w:vAlign w:val="center"/>
          </w:tcPr>
          <w:p w14:paraId="663235CB">
            <w:pPr>
              <w:adjustRightInd w:val="0"/>
              <w:snapToGrid w:val="0"/>
              <w:spacing w:line="240" w:lineRule="auto"/>
              <w:ind w:firstLine="0" w:firstLineChars="0"/>
              <w:jc w:val="center"/>
              <w:rPr>
                <w:color w:val="auto"/>
                <w:sz w:val="21"/>
                <w:szCs w:val="21"/>
              </w:rPr>
            </w:pPr>
          </w:p>
        </w:tc>
        <w:tc>
          <w:tcPr>
            <w:tcW w:w="1281" w:type="dxa"/>
            <w:vAlign w:val="center"/>
          </w:tcPr>
          <w:p w14:paraId="2F46A0D0">
            <w:pPr>
              <w:adjustRightInd w:val="0"/>
              <w:snapToGrid w:val="0"/>
              <w:spacing w:line="240" w:lineRule="auto"/>
              <w:ind w:firstLine="0" w:firstLineChars="0"/>
              <w:jc w:val="center"/>
              <w:rPr>
                <w:color w:val="auto"/>
                <w:sz w:val="21"/>
                <w:szCs w:val="21"/>
              </w:rPr>
            </w:pPr>
            <w:r>
              <w:rPr>
                <w:color w:val="auto"/>
                <w:sz w:val="21"/>
                <w:szCs w:val="21"/>
              </w:rPr>
              <w:t>60t/a</w:t>
            </w:r>
          </w:p>
        </w:tc>
        <w:tc>
          <w:tcPr>
            <w:tcW w:w="1659" w:type="dxa"/>
            <w:vMerge w:val="continue"/>
            <w:vAlign w:val="center"/>
          </w:tcPr>
          <w:p w14:paraId="43940CE6">
            <w:pPr>
              <w:adjustRightInd w:val="0"/>
              <w:snapToGrid w:val="0"/>
              <w:spacing w:line="240" w:lineRule="auto"/>
              <w:ind w:firstLine="0" w:firstLineChars="0"/>
              <w:jc w:val="center"/>
              <w:rPr>
                <w:color w:val="auto"/>
                <w:sz w:val="21"/>
                <w:szCs w:val="21"/>
              </w:rPr>
            </w:pPr>
          </w:p>
        </w:tc>
      </w:tr>
      <w:tr w14:paraId="3731145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872" w:type="dxa"/>
            <w:vMerge w:val="continue"/>
            <w:vAlign w:val="center"/>
          </w:tcPr>
          <w:p w14:paraId="53AAB37F">
            <w:pPr>
              <w:adjustRightInd w:val="0"/>
              <w:snapToGrid w:val="0"/>
              <w:spacing w:line="240" w:lineRule="auto"/>
              <w:ind w:firstLine="0" w:firstLineChars="0"/>
              <w:jc w:val="center"/>
              <w:rPr>
                <w:color w:val="auto"/>
                <w:sz w:val="21"/>
                <w:szCs w:val="21"/>
              </w:rPr>
            </w:pPr>
          </w:p>
        </w:tc>
        <w:tc>
          <w:tcPr>
            <w:tcW w:w="1695" w:type="dxa"/>
            <w:vAlign w:val="center"/>
          </w:tcPr>
          <w:p w14:paraId="56B4FC4E">
            <w:pPr>
              <w:adjustRightInd w:val="0"/>
              <w:snapToGrid w:val="0"/>
              <w:spacing w:line="240" w:lineRule="auto"/>
              <w:ind w:firstLine="0" w:firstLineChars="0"/>
              <w:jc w:val="center"/>
              <w:rPr>
                <w:color w:val="auto"/>
                <w:sz w:val="21"/>
                <w:szCs w:val="21"/>
              </w:rPr>
            </w:pPr>
            <w:r>
              <w:rPr>
                <w:color w:val="auto"/>
                <w:sz w:val="21"/>
                <w:szCs w:val="21"/>
              </w:rPr>
              <w:t>丙硫氧嘧啶</w:t>
            </w:r>
          </w:p>
        </w:tc>
        <w:tc>
          <w:tcPr>
            <w:tcW w:w="1030" w:type="dxa"/>
            <w:vAlign w:val="center"/>
          </w:tcPr>
          <w:p w14:paraId="78402F1F">
            <w:pPr>
              <w:adjustRightInd w:val="0"/>
              <w:snapToGrid w:val="0"/>
              <w:spacing w:line="240" w:lineRule="auto"/>
              <w:ind w:firstLine="0" w:firstLineChars="0"/>
              <w:jc w:val="center"/>
              <w:rPr>
                <w:color w:val="auto"/>
                <w:sz w:val="21"/>
                <w:szCs w:val="21"/>
              </w:rPr>
            </w:pPr>
            <w:r>
              <w:rPr>
                <w:color w:val="auto"/>
                <w:sz w:val="21"/>
                <w:szCs w:val="21"/>
              </w:rPr>
              <w:t>3</w:t>
            </w:r>
            <w:r>
              <w:rPr>
                <w:rFonts w:hint="eastAsia"/>
                <w:color w:val="auto"/>
                <w:sz w:val="21"/>
                <w:szCs w:val="21"/>
              </w:rPr>
              <w:t>0</w:t>
            </w:r>
            <w:r>
              <w:rPr>
                <w:color w:val="auto"/>
                <w:sz w:val="21"/>
                <w:szCs w:val="21"/>
              </w:rPr>
              <w:t>t/a</w:t>
            </w:r>
          </w:p>
        </w:tc>
        <w:tc>
          <w:tcPr>
            <w:tcW w:w="1831" w:type="dxa"/>
            <w:vMerge w:val="continue"/>
            <w:vAlign w:val="center"/>
          </w:tcPr>
          <w:p w14:paraId="515CC2F4">
            <w:pPr>
              <w:adjustRightInd w:val="0"/>
              <w:snapToGrid w:val="0"/>
              <w:spacing w:line="240" w:lineRule="auto"/>
              <w:ind w:firstLine="0" w:firstLineChars="0"/>
              <w:jc w:val="center"/>
              <w:rPr>
                <w:color w:val="auto"/>
                <w:sz w:val="21"/>
                <w:szCs w:val="21"/>
              </w:rPr>
            </w:pPr>
          </w:p>
        </w:tc>
        <w:tc>
          <w:tcPr>
            <w:tcW w:w="1281" w:type="dxa"/>
            <w:vAlign w:val="center"/>
          </w:tcPr>
          <w:p w14:paraId="6EAFECDE">
            <w:pPr>
              <w:adjustRightInd w:val="0"/>
              <w:snapToGrid w:val="0"/>
              <w:spacing w:line="240" w:lineRule="auto"/>
              <w:ind w:firstLine="0" w:firstLineChars="0"/>
              <w:jc w:val="center"/>
              <w:rPr>
                <w:rFonts w:hint="eastAsia"/>
                <w:color w:val="auto"/>
                <w:sz w:val="21"/>
                <w:szCs w:val="21"/>
              </w:rPr>
            </w:pPr>
            <w:r>
              <w:rPr>
                <w:rFonts w:hint="eastAsia"/>
                <w:color w:val="auto"/>
                <w:sz w:val="21"/>
                <w:szCs w:val="21"/>
              </w:rPr>
              <w:t>已放弃</w:t>
            </w:r>
          </w:p>
        </w:tc>
        <w:tc>
          <w:tcPr>
            <w:tcW w:w="1659" w:type="dxa"/>
            <w:vMerge w:val="continue"/>
            <w:vAlign w:val="center"/>
          </w:tcPr>
          <w:p w14:paraId="6E1F05DE">
            <w:pPr>
              <w:adjustRightInd w:val="0"/>
              <w:snapToGrid w:val="0"/>
              <w:spacing w:line="240" w:lineRule="auto"/>
              <w:ind w:firstLine="0" w:firstLineChars="0"/>
              <w:jc w:val="center"/>
              <w:rPr>
                <w:color w:val="auto"/>
                <w:sz w:val="21"/>
                <w:szCs w:val="21"/>
              </w:rPr>
            </w:pPr>
          </w:p>
        </w:tc>
      </w:tr>
      <w:tr w14:paraId="08D22AB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872" w:type="dxa"/>
            <w:vMerge w:val="continue"/>
            <w:vAlign w:val="center"/>
          </w:tcPr>
          <w:p w14:paraId="70E6A087">
            <w:pPr>
              <w:adjustRightInd w:val="0"/>
              <w:snapToGrid w:val="0"/>
              <w:spacing w:line="240" w:lineRule="auto"/>
              <w:ind w:firstLine="0" w:firstLineChars="0"/>
              <w:jc w:val="center"/>
              <w:rPr>
                <w:color w:val="auto"/>
                <w:sz w:val="21"/>
                <w:szCs w:val="21"/>
              </w:rPr>
            </w:pPr>
          </w:p>
        </w:tc>
        <w:tc>
          <w:tcPr>
            <w:tcW w:w="1695" w:type="dxa"/>
            <w:vAlign w:val="center"/>
          </w:tcPr>
          <w:p w14:paraId="5AA94118">
            <w:pPr>
              <w:adjustRightInd w:val="0"/>
              <w:snapToGrid w:val="0"/>
              <w:spacing w:line="240" w:lineRule="auto"/>
              <w:ind w:firstLine="0" w:firstLineChars="0"/>
              <w:jc w:val="center"/>
              <w:rPr>
                <w:color w:val="auto"/>
                <w:sz w:val="21"/>
                <w:szCs w:val="21"/>
              </w:rPr>
            </w:pPr>
            <w:r>
              <w:rPr>
                <w:color w:val="auto"/>
                <w:sz w:val="21"/>
                <w:szCs w:val="21"/>
              </w:rPr>
              <w:t>扑米酮</w:t>
            </w:r>
          </w:p>
        </w:tc>
        <w:tc>
          <w:tcPr>
            <w:tcW w:w="1030" w:type="dxa"/>
            <w:vAlign w:val="center"/>
          </w:tcPr>
          <w:p w14:paraId="2A331ED8">
            <w:pPr>
              <w:adjustRightInd w:val="0"/>
              <w:snapToGrid w:val="0"/>
              <w:spacing w:line="240" w:lineRule="auto"/>
              <w:ind w:firstLine="0" w:firstLineChars="0"/>
              <w:jc w:val="center"/>
              <w:rPr>
                <w:color w:val="auto"/>
                <w:sz w:val="21"/>
                <w:szCs w:val="21"/>
              </w:rPr>
            </w:pPr>
            <w:r>
              <w:rPr>
                <w:color w:val="auto"/>
                <w:sz w:val="21"/>
                <w:szCs w:val="21"/>
              </w:rPr>
              <w:t>40t/a</w:t>
            </w:r>
          </w:p>
        </w:tc>
        <w:tc>
          <w:tcPr>
            <w:tcW w:w="1831" w:type="dxa"/>
            <w:vMerge w:val="continue"/>
            <w:vAlign w:val="center"/>
          </w:tcPr>
          <w:p w14:paraId="0633183E">
            <w:pPr>
              <w:adjustRightInd w:val="0"/>
              <w:snapToGrid w:val="0"/>
              <w:spacing w:line="240" w:lineRule="auto"/>
              <w:ind w:firstLine="0" w:firstLineChars="0"/>
              <w:jc w:val="center"/>
              <w:rPr>
                <w:color w:val="auto"/>
                <w:sz w:val="21"/>
                <w:szCs w:val="21"/>
              </w:rPr>
            </w:pPr>
          </w:p>
        </w:tc>
        <w:tc>
          <w:tcPr>
            <w:tcW w:w="1281" w:type="dxa"/>
            <w:vAlign w:val="center"/>
          </w:tcPr>
          <w:p w14:paraId="7135B8D8">
            <w:pPr>
              <w:adjustRightInd w:val="0"/>
              <w:snapToGrid w:val="0"/>
              <w:spacing w:line="240" w:lineRule="auto"/>
              <w:ind w:firstLine="0" w:firstLineChars="0"/>
              <w:jc w:val="center"/>
              <w:rPr>
                <w:color w:val="auto"/>
                <w:sz w:val="21"/>
                <w:szCs w:val="21"/>
              </w:rPr>
            </w:pPr>
            <w:r>
              <w:rPr>
                <w:color w:val="auto"/>
                <w:sz w:val="21"/>
                <w:szCs w:val="21"/>
              </w:rPr>
              <w:t>40t/a</w:t>
            </w:r>
          </w:p>
        </w:tc>
        <w:tc>
          <w:tcPr>
            <w:tcW w:w="1659" w:type="dxa"/>
            <w:vMerge w:val="continue"/>
            <w:vAlign w:val="center"/>
          </w:tcPr>
          <w:p w14:paraId="35012AC2">
            <w:pPr>
              <w:adjustRightInd w:val="0"/>
              <w:snapToGrid w:val="0"/>
              <w:spacing w:line="240" w:lineRule="auto"/>
              <w:ind w:firstLine="0" w:firstLineChars="0"/>
              <w:jc w:val="center"/>
              <w:rPr>
                <w:color w:val="auto"/>
                <w:sz w:val="21"/>
                <w:szCs w:val="21"/>
              </w:rPr>
            </w:pPr>
          </w:p>
        </w:tc>
      </w:tr>
      <w:tr w14:paraId="728CBAFD">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872" w:type="dxa"/>
            <w:vMerge w:val="continue"/>
            <w:vAlign w:val="center"/>
          </w:tcPr>
          <w:p w14:paraId="01BDB14F">
            <w:pPr>
              <w:adjustRightInd w:val="0"/>
              <w:snapToGrid w:val="0"/>
              <w:spacing w:line="240" w:lineRule="auto"/>
              <w:ind w:firstLine="0" w:firstLineChars="0"/>
              <w:jc w:val="center"/>
              <w:rPr>
                <w:color w:val="auto"/>
                <w:sz w:val="21"/>
                <w:szCs w:val="21"/>
              </w:rPr>
            </w:pPr>
          </w:p>
        </w:tc>
        <w:tc>
          <w:tcPr>
            <w:tcW w:w="1695" w:type="dxa"/>
            <w:vAlign w:val="center"/>
          </w:tcPr>
          <w:p w14:paraId="6547DCB8">
            <w:pPr>
              <w:adjustRightInd w:val="0"/>
              <w:snapToGrid w:val="0"/>
              <w:spacing w:line="240" w:lineRule="auto"/>
              <w:ind w:firstLine="0" w:firstLineChars="0"/>
              <w:jc w:val="center"/>
              <w:rPr>
                <w:color w:val="auto"/>
                <w:sz w:val="21"/>
                <w:szCs w:val="21"/>
              </w:rPr>
            </w:pPr>
            <w:r>
              <w:rPr>
                <w:color w:val="auto"/>
                <w:sz w:val="21"/>
                <w:szCs w:val="21"/>
              </w:rPr>
              <w:t>氟尿嘧啶</w:t>
            </w:r>
          </w:p>
        </w:tc>
        <w:tc>
          <w:tcPr>
            <w:tcW w:w="1030" w:type="dxa"/>
            <w:vAlign w:val="center"/>
          </w:tcPr>
          <w:p w14:paraId="10EB6174">
            <w:pPr>
              <w:adjustRightInd w:val="0"/>
              <w:snapToGrid w:val="0"/>
              <w:spacing w:line="240" w:lineRule="auto"/>
              <w:ind w:firstLine="0" w:firstLineChars="0"/>
              <w:jc w:val="center"/>
              <w:rPr>
                <w:color w:val="auto"/>
                <w:sz w:val="21"/>
                <w:szCs w:val="21"/>
              </w:rPr>
            </w:pPr>
            <w:r>
              <w:rPr>
                <w:color w:val="auto"/>
                <w:sz w:val="21"/>
                <w:szCs w:val="21"/>
              </w:rPr>
              <w:t>150t/a</w:t>
            </w:r>
          </w:p>
        </w:tc>
        <w:tc>
          <w:tcPr>
            <w:tcW w:w="1831" w:type="dxa"/>
            <w:vMerge w:val="continue"/>
            <w:vAlign w:val="center"/>
          </w:tcPr>
          <w:p w14:paraId="31066B1F">
            <w:pPr>
              <w:adjustRightInd w:val="0"/>
              <w:snapToGrid w:val="0"/>
              <w:spacing w:line="240" w:lineRule="auto"/>
              <w:ind w:firstLine="0" w:firstLineChars="0"/>
              <w:jc w:val="center"/>
              <w:rPr>
                <w:color w:val="auto"/>
                <w:sz w:val="21"/>
                <w:szCs w:val="21"/>
              </w:rPr>
            </w:pPr>
          </w:p>
        </w:tc>
        <w:tc>
          <w:tcPr>
            <w:tcW w:w="1281" w:type="dxa"/>
            <w:vAlign w:val="center"/>
          </w:tcPr>
          <w:p w14:paraId="5E483EC7">
            <w:pPr>
              <w:adjustRightInd w:val="0"/>
              <w:snapToGrid w:val="0"/>
              <w:spacing w:line="240" w:lineRule="auto"/>
              <w:ind w:firstLine="0" w:firstLineChars="0"/>
              <w:jc w:val="center"/>
              <w:rPr>
                <w:color w:val="auto"/>
                <w:sz w:val="21"/>
                <w:szCs w:val="21"/>
              </w:rPr>
            </w:pPr>
            <w:r>
              <w:rPr>
                <w:color w:val="auto"/>
                <w:sz w:val="21"/>
                <w:szCs w:val="21"/>
              </w:rPr>
              <w:t>150t/a</w:t>
            </w:r>
          </w:p>
        </w:tc>
        <w:tc>
          <w:tcPr>
            <w:tcW w:w="1659" w:type="dxa"/>
            <w:vMerge w:val="continue"/>
            <w:vAlign w:val="center"/>
          </w:tcPr>
          <w:p w14:paraId="149D532E">
            <w:pPr>
              <w:adjustRightInd w:val="0"/>
              <w:snapToGrid w:val="0"/>
              <w:spacing w:line="240" w:lineRule="auto"/>
              <w:ind w:firstLine="0" w:firstLineChars="0"/>
              <w:jc w:val="center"/>
              <w:rPr>
                <w:color w:val="auto"/>
                <w:sz w:val="21"/>
                <w:szCs w:val="21"/>
              </w:rPr>
            </w:pPr>
          </w:p>
        </w:tc>
      </w:tr>
      <w:tr w14:paraId="1BDA5E7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872" w:type="dxa"/>
            <w:vMerge w:val="continue"/>
            <w:vAlign w:val="center"/>
          </w:tcPr>
          <w:p w14:paraId="1BEE6D5B">
            <w:pPr>
              <w:adjustRightInd w:val="0"/>
              <w:snapToGrid w:val="0"/>
              <w:spacing w:line="240" w:lineRule="auto"/>
              <w:ind w:firstLine="0" w:firstLineChars="0"/>
              <w:jc w:val="center"/>
              <w:rPr>
                <w:color w:val="auto"/>
                <w:sz w:val="21"/>
                <w:szCs w:val="21"/>
              </w:rPr>
            </w:pPr>
          </w:p>
        </w:tc>
        <w:tc>
          <w:tcPr>
            <w:tcW w:w="1695" w:type="dxa"/>
            <w:vAlign w:val="center"/>
          </w:tcPr>
          <w:p w14:paraId="24E5EFD6">
            <w:pPr>
              <w:adjustRightInd w:val="0"/>
              <w:snapToGrid w:val="0"/>
              <w:spacing w:line="240" w:lineRule="auto"/>
              <w:ind w:firstLine="0" w:firstLineChars="0"/>
              <w:jc w:val="center"/>
              <w:rPr>
                <w:color w:val="auto"/>
                <w:sz w:val="21"/>
                <w:szCs w:val="21"/>
              </w:rPr>
            </w:pPr>
            <w:r>
              <w:rPr>
                <w:color w:val="auto"/>
                <w:sz w:val="21"/>
                <w:szCs w:val="21"/>
              </w:rPr>
              <w:t>保泰松</w:t>
            </w:r>
          </w:p>
        </w:tc>
        <w:tc>
          <w:tcPr>
            <w:tcW w:w="1030" w:type="dxa"/>
            <w:vAlign w:val="center"/>
          </w:tcPr>
          <w:p w14:paraId="242EABED">
            <w:pPr>
              <w:adjustRightInd w:val="0"/>
              <w:snapToGrid w:val="0"/>
              <w:spacing w:line="240" w:lineRule="auto"/>
              <w:ind w:firstLine="0" w:firstLineChars="0"/>
              <w:jc w:val="center"/>
              <w:rPr>
                <w:color w:val="auto"/>
                <w:sz w:val="21"/>
                <w:szCs w:val="21"/>
              </w:rPr>
            </w:pPr>
            <w:r>
              <w:rPr>
                <w:color w:val="auto"/>
                <w:sz w:val="21"/>
                <w:szCs w:val="21"/>
              </w:rPr>
              <w:t>450t/a</w:t>
            </w:r>
          </w:p>
        </w:tc>
        <w:tc>
          <w:tcPr>
            <w:tcW w:w="1831" w:type="dxa"/>
            <w:vMerge w:val="continue"/>
            <w:vAlign w:val="center"/>
          </w:tcPr>
          <w:p w14:paraId="2D866C01">
            <w:pPr>
              <w:adjustRightInd w:val="0"/>
              <w:snapToGrid w:val="0"/>
              <w:spacing w:line="240" w:lineRule="auto"/>
              <w:ind w:firstLine="0" w:firstLineChars="0"/>
              <w:jc w:val="center"/>
              <w:rPr>
                <w:color w:val="auto"/>
                <w:sz w:val="21"/>
                <w:szCs w:val="21"/>
              </w:rPr>
            </w:pPr>
          </w:p>
        </w:tc>
        <w:tc>
          <w:tcPr>
            <w:tcW w:w="1281" w:type="dxa"/>
            <w:vAlign w:val="center"/>
          </w:tcPr>
          <w:p w14:paraId="18EA3217">
            <w:pPr>
              <w:adjustRightInd w:val="0"/>
              <w:snapToGrid w:val="0"/>
              <w:spacing w:line="240" w:lineRule="auto"/>
              <w:ind w:firstLine="0" w:firstLineChars="0"/>
              <w:jc w:val="center"/>
              <w:rPr>
                <w:color w:val="auto"/>
                <w:sz w:val="21"/>
                <w:szCs w:val="21"/>
              </w:rPr>
            </w:pPr>
            <w:r>
              <w:rPr>
                <w:color w:val="auto"/>
                <w:sz w:val="21"/>
                <w:szCs w:val="21"/>
              </w:rPr>
              <w:t>450t/a</w:t>
            </w:r>
          </w:p>
        </w:tc>
        <w:tc>
          <w:tcPr>
            <w:tcW w:w="1659" w:type="dxa"/>
            <w:vMerge w:val="continue"/>
            <w:vAlign w:val="center"/>
          </w:tcPr>
          <w:p w14:paraId="6B905A05">
            <w:pPr>
              <w:adjustRightInd w:val="0"/>
              <w:snapToGrid w:val="0"/>
              <w:spacing w:line="240" w:lineRule="auto"/>
              <w:ind w:firstLine="0" w:firstLineChars="0"/>
              <w:jc w:val="center"/>
              <w:rPr>
                <w:color w:val="auto"/>
                <w:sz w:val="21"/>
                <w:szCs w:val="21"/>
              </w:rPr>
            </w:pPr>
          </w:p>
        </w:tc>
      </w:tr>
      <w:tr w14:paraId="4AB9463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872" w:type="dxa"/>
            <w:vMerge w:val="continue"/>
            <w:vAlign w:val="center"/>
          </w:tcPr>
          <w:p w14:paraId="2366BD65">
            <w:pPr>
              <w:adjustRightInd w:val="0"/>
              <w:snapToGrid w:val="0"/>
              <w:spacing w:line="240" w:lineRule="auto"/>
              <w:ind w:firstLine="0" w:firstLineChars="0"/>
              <w:jc w:val="center"/>
              <w:rPr>
                <w:color w:val="auto"/>
                <w:sz w:val="21"/>
                <w:szCs w:val="21"/>
              </w:rPr>
            </w:pPr>
          </w:p>
        </w:tc>
        <w:tc>
          <w:tcPr>
            <w:tcW w:w="1695" w:type="dxa"/>
            <w:vAlign w:val="center"/>
          </w:tcPr>
          <w:p w14:paraId="377C8E14">
            <w:pPr>
              <w:adjustRightInd w:val="0"/>
              <w:snapToGrid w:val="0"/>
              <w:spacing w:line="240" w:lineRule="auto"/>
              <w:ind w:firstLine="0" w:firstLineChars="0"/>
              <w:jc w:val="center"/>
              <w:rPr>
                <w:color w:val="auto"/>
                <w:sz w:val="21"/>
                <w:szCs w:val="21"/>
              </w:rPr>
            </w:pPr>
            <w:r>
              <w:rPr>
                <w:color w:val="auto"/>
                <w:sz w:val="21"/>
                <w:szCs w:val="21"/>
              </w:rPr>
              <w:t>苯巴比妥</w:t>
            </w:r>
          </w:p>
        </w:tc>
        <w:tc>
          <w:tcPr>
            <w:tcW w:w="1030" w:type="dxa"/>
            <w:vAlign w:val="center"/>
          </w:tcPr>
          <w:p w14:paraId="40636C8F">
            <w:pPr>
              <w:adjustRightInd w:val="0"/>
              <w:snapToGrid w:val="0"/>
              <w:spacing w:line="240" w:lineRule="auto"/>
              <w:ind w:firstLine="0" w:firstLineChars="0"/>
              <w:jc w:val="center"/>
              <w:rPr>
                <w:color w:val="auto"/>
                <w:sz w:val="21"/>
                <w:szCs w:val="21"/>
              </w:rPr>
            </w:pPr>
            <w:r>
              <w:rPr>
                <w:color w:val="auto"/>
                <w:sz w:val="21"/>
                <w:szCs w:val="21"/>
              </w:rPr>
              <w:t>500t/a</w:t>
            </w:r>
          </w:p>
        </w:tc>
        <w:tc>
          <w:tcPr>
            <w:tcW w:w="1831" w:type="dxa"/>
            <w:vMerge w:val="continue"/>
            <w:vAlign w:val="center"/>
          </w:tcPr>
          <w:p w14:paraId="414874E1">
            <w:pPr>
              <w:adjustRightInd w:val="0"/>
              <w:snapToGrid w:val="0"/>
              <w:spacing w:line="240" w:lineRule="auto"/>
              <w:ind w:firstLine="0" w:firstLineChars="0"/>
              <w:jc w:val="center"/>
              <w:rPr>
                <w:color w:val="auto"/>
                <w:sz w:val="21"/>
                <w:szCs w:val="21"/>
              </w:rPr>
            </w:pPr>
          </w:p>
        </w:tc>
        <w:tc>
          <w:tcPr>
            <w:tcW w:w="1281" w:type="dxa"/>
            <w:vAlign w:val="center"/>
          </w:tcPr>
          <w:p w14:paraId="13B8A7CB">
            <w:pPr>
              <w:adjustRightInd w:val="0"/>
              <w:snapToGrid w:val="0"/>
              <w:spacing w:line="240" w:lineRule="auto"/>
              <w:ind w:firstLine="0" w:firstLineChars="0"/>
              <w:jc w:val="center"/>
              <w:rPr>
                <w:color w:val="auto"/>
                <w:sz w:val="21"/>
                <w:szCs w:val="21"/>
              </w:rPr>
            </w:pPr>
            <w:r>
              <w:rPr>
                <w:color w:val="auto"/>
                <w:sz w:val="21"/>
                <w:szCs w:val="21"/>
              </w:rPr>
              <w:t>500t/a</w:t>
            </w:r>
          </w:p>
        </w:tc>
        <w:tc>
          <w:tcPr>
            <w:tcW w:w="1659" w:type="dxa"/>
            <w:vMerge w:val="continue"/>
            <w:vAlign w:val="center"/>
          </w:tcPr>
          <w:p w14:paraId="2E09D83C">
            <w:pPr>
              <w:adjustRightInd w:val="0"/>
              <w:snapToGrid w:val="0"/>
              <w:spacing w:line="240" w:lineRule="auto"/>
              <w:ind w:firstLine="0" w:firstLineChars="0"/>
              <w:jc w:val="center"/>
              <w:rPr>
                <w:color w:val="auto"/>
                <w:sz w:val="21"/>
                <w:szCs w:val="21"/>
              </w:rPr>
            </w:pPr>
          </w:p>
        </w:tc>
      </w:tr>
      <w:tr w14:paraId="257FE67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872" w:type="dxa"/>
            <w:vMerge w:val="continue"/>
            <w:vAlign w:val="center"/>
          </w:tcPr>
          <w:p w14:paraId="40C6C22F">
            <w:pPr>
              <w:adjustRightInd w:val="0"/>
              <w:snapToGrid w:val="0"/>
              <w:spacing w:line="240" w:lineRule="auto"/>
              <w:ind w:firstLine="0" w:firstLineChars="0"/>
              <w:jc w:val="center"/>
              <w:rPr>
                <w:color w:val="auto"/>
                <w:sz w:val="21"/>
                <w:szCs w:val="21"/>
              </w:rPr>
            </w:pPr>
          </w:p>
        </w:tc>
        <w:tc>
          <w:tcPr>
            <w:tcW w:w="1695" w:type="dxa"/>
            <w:vAlign w:val="center"/>
          </w:tcPr>
          <w:p w14:paraId="24144CA2">
            <w:pPr>
              <w:adjustRightInd w:val="0"/>
              <w:snapToGrid w:val="0"/>
              <w:spacing w:line="240" w:lineRule="auto"/>
              <w:ind w:firstLine="0" w:firstLineChars="0"/>
              <w:jc w:val="center"/>
              <w:rPr>
                <w:color w:val="auto"/>
                <w:sz w:val="21"/>
                <w:szCs w:val="21"/>
              </w:rPr>
            </w:pPr>
            <w:r>
              <w:rPr>
                <w:color w:val="auto"/>
                <w:sz w:val="21"/>
                <w:szCs w:val="21"/>
              </w:rPr>
              <w:t>酒石酸苯甲曲秦</w:t>
            </w:r>
          </w:p>
        </w:tc>
        <w:tc>
          <w:tcPr>
            <w:tcW w:w="1030" w:type="dxa"/>
            <w:vAlign w:val="center"/>
          </w:tcPr>
          <w:p w14:paraId="39CCA83C">
            <w:pPr>
              <w:adjustRightInd w:val="0"/>
              <w:snapToGrid w:val="0"/>
              <w:spacing w:line="240" w:lineRule="auto"/>
              <w:ind w:firstLine="0" w:firstLineChars="0"/>
              <w:jc w:val="center"/>
              <w:rPr>
                <w:color w:val="auto"/>
                <w:sz w:val="21"/>
                <w:szCs w:val="21"/>
              </w:rPr>
            </w:pPr>
            <w:r>
              <w:rPr>
                <w:color w:val="auto"/>
                <w:sz w:val="21"/>
                <w:szCs w:val="21"/>
              </w:rPr>
              <w:t>2t/a</w:t>
            </w:r>
          </w:p>
        </w:tc>
        <w:tc>
          <w:tcPr>
            <w:tcW w:w="1831" w:type="dxa"/>
            <w:vMerge w:val="continue"/>
            <w:vAlign w:val="center"/>
          </w:tcPr>
          <w:p w14:paraId="7B5EE746">
            <w:pPr>
              <w:adjustRightInd w:val="0"/>
              <w:snapToGrid w:val="0"/>
              <w:spacing w:line="240" w:lineRule="auto"/>
              <w:ind w:firstLine="0" w:firstLineChars="0"/>
              <w:jc w:val="center"/>
              <w:rPr>
                <w:color w:val="auto"/>
                <w:sz w:val="21"/>
                <w:szCs w:val="21"/>
              </w:rPr>
            </w:pPr>
          </w:p>
        </w:tc>
        <w:tc>
          <w:tcPr>
            <w:tcW w:w="1281" w:type="dxa"/>
            <w:vAlign w:val="center"/>
          </w:tcPr>
          <w:p w14:paraId="02DB74B3">
            <w:pPr>
              <w:adjustRightInd w:val="0"/>
              <w:snapToGrid w:val="0"/>
              <w:spacing w:line="240" w:lineRule="auto"/>
              <w:ind w:firstLine="0" w:firstLineChars="0"/>
              <w:jc w:val="center"/>
              <w:rPr>
                <w:color w:val="auto"/>
                <w:sz w:val="21"/>
                <w:szCs w:val="21"/>
              </w:rPr>
            </w:pPr>
            <w:r>
              <w:rPr>
                <w:color w:val="auto"/>
                <w:sz w:val="21"/>
                <w:szCs w:val="21"/>
              </w:rPr>
              <w:t>已放弃</w:t>
            </w:r>
          </w:p>
        </w:tc>
        <w:tc>
          <w:tcPr>
            <w:tcW w:w="1659" w:type="dxa"/>
            <w:vAlign w:val="center"/>
          </w:tcPr>
          <w:p w14:paraId="3818ABB4">
            <w:pPr>
              <w:adjustRightInd w:val="0"/>
              <w:snapToGrid w:val="0"/>
              <w:spacing w:line="240" w:lineRule="auto"/>
              <w:ind w:firstLine="0" w:firstLineChars="0"/>
              <w:jc w:val="center"/>
              <w:rPr>
                <w:color w:val="auto"/>
                <w:sz w:val="21"/>
                <w:szCs w:val="21"/>
              </w:rPr>
            </w:pPr>
            <w:r>
              <w:rPr>
                <w:color w:val="auto"/>
                <w:sz w:val="21"/>
                <w:szCs w:val="21"/>
              </w:rPr>
              <w:t>/</w:t>
            </w:r>
          </w:p>
        </w:tc>
      </w:tr>
      <w:tr w14:paraId="5F767BB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872" w:type="dxa"/>
            <w:vMerge w:val="restart"/>
            <w:vAlign w:val="center"/>
          </w:tcPr>
          <w:p w14:paraId="36B95E6A">
            <w:pPr>
              <w:adjustRightInd w:val="0"/>
              <w:snapToGrid w:val="0"/>
              <w:spacing w:line="240" w:lineRule="auto"/>
              <w:ind w:firstLine="0" w:firstLineChars="0"/>
              <w:jc w:val="center"/>
              <w:rPr>
                <w:color w:val="auto"/>
                <w:sz w:val="21"/>
                <w:szCs w:val="21"/>
              </w:rPr>
            </w:pPr>
            <w:r>
              <w:rPr>
                <w:color w:val="auto"/>
                <w:sz w:val="21"/>
                <w:szCs w:val="21"/>
              </w:rPr>
              <w:t>二期</w:t>
            </w:r>
          </w:p>
        </w:tc>
        <w:tc>
          <w:tcPr>
            <w:tcW w:w="1695" w:type="dxa"/>
            <w:vAlign w:val="center"/>
          </w:tcPr>
          <w:p w14:paraId="0067D3AA">
            <w:pPr>
              <w:adjustRightInd w:val="0"/>
              <w:snapToGrid w:val="0"/>
              <w:spacing w:line="240" w:lineRule="auto"/>
              <w:ind w:firstLine="0" w:firstLineChars="0"/>
              <w:jc w:val="center"/>
              <w:rPr>
                <w:color w:val="auto"/>
                <w:sz w:val="21"/>
                <w:szCs w:val="21"/>
              </w:rPr>
            </w:pPr>
            <w:r>
              <w:rPr>
                <w:color w:val="auto"/>
                <w:sz w:val="21"/>
                <w:szCs w:val="21"/>
              </w:rPr>
              <w:t>氟胞嘧啶</w:t>
            </w:r>
          </w:p>
        </w:tc>
        <w:tc>
          <w:tcPr>
            <w:tcW w:w="1030" w:type="dxa"/>
            <w:vAlign w:val="center"/>
          </w:tcPr>
          <w:p w14:paraId="2A2FDB5A">
            <w:pPr>
              <w:adjustRightInd w:val="0"/>
              <w:snapToGrid w:val="0"/>
              <w:spacing w:line="240" w:lineRule="auto"/>
              <w:ind w:firstLine="0" w:firstLineChars="0"/>
              <w:jc w:val="center"/>
              <w:rPr>
                <w:color w:val="auto"/>
                <w:sz w:val="21"/>
                <w:szCs w:val="21"/>
              </w:rPr>
            </w:pPr>
            <w:r>
              <w:rPr>
                <w:color w:val="auto"/>
                <w:sz w:val="21"/>
                <w:szCs w:val="21"/>
              </w:rPr>
              <w:t>440t/a</w:t>
            </w:r>
          </w:p>
        </w:tc>
        <w:tc>
          <w:tcPr>
            <w:tcW w:w="1831" w:type="dxa"/>
            <w:vMerge w:val="restart"/>
            <w:vAlign w:val="center"/>
          </w:tcPr>
          <w:p w14:paraId="08FEE730">
            <w:pPr>
              <w:adjustRightInd w:val="0"/>
              <w:snapToGrid w:val="0"/>
              <w:spacing w:line="240" w:lineRule="auto"/>
              <w:ind w:firstLine="0" w:firstLineChars="0"/>
              <w:jc w:val="center"/>
              <w:rPr>
                <w:color w:val="auto"/>
                <w:sz w:val="21"/>
                <w:szCs w:val="21"/>
              </w:rPr>
            </w:pPr>
            <w:r>
              <w:rPr>
                <w:color w:val="auto"/>
                <w:sz w:val="21"/>
                <w:szCs w:val="21"/>
              </w:rPr>
              <w:t>南通市环保局</w:t>
            </w:r>
          </w:p>
          <w:p w14:paraId="35F7D5FC">
            <w:pPr>
              <w:adjustRightInd w:val="0"/>
              <w:snapToGrid w:val="0"/>
              <w:spacing w:line="240" w:lineRule="auto"/>
              <w:ind w:firstLine="0" w:firstLineChars="0"/>
              <w:jc w:val="center"/>
              <w:rPr>
                <w:color w:val="auto"/>
                <w:sz w:val="21"/>
                <w:szCs w:val="21"/>
              </w:rPr>
            </w:pPr>
            <w:r>
              <w:rPr>
                <w:color w:val="auto"/>
                <w:sz w:val="21"/>
                <w:szCs w:val="21"/>
              </w:rPr>
              <w:t>通环管[2015]013号</w:t>
            </w:r>
          </w:p>
        </w:tc>
        <w:tc>
          <w:tcPr>
            <w:tcW w:w="1281" w:type="dxa"/>
            <w:vAlign w:val="center"/>
          </w:tcPr>
          <w:p w14:paraId="7FD8EB33">
            <w:pPr>
              <w:adjustRightInd w:val="0"/>
              <w:snapToGrid w:val="0"/>
              <w:spacing w:line="240" w:lineRule="auto"/>
              <w:ind w:firstLine="0" w:firstLineChars="0"/>
              <w:jc w:val="center"/>
              <w:rPr>
                <w:color w:val="auto"/>
                <w:sz w:val="21"/>
                <w:szCs w:val="21"/>
              </w:rPr>
            </w:pPr>
            <w:r>
              <w:rPr>
                <w:color w:val="auto"/>
                <w:sz w:val="21"/>
                <w:szCs w:val="21"/>
              </w:rPr>
              <w:t>全部放弃</w:t>
            </w:r>
          </w:p>
        </w:tc>
        <w:tc>
          <w:tcPr>
            <w:tcW w:w="1659" w:type="dxa"/>
            <w:vMerge w:val="restart"/>
            <w:vAlign w:val="center"/>
          </w:tcPr>
          <w:p w14:paraId="3FC40EBF">
            <w:pPr>
              <w:adjustRightInd w:val="0"/>
              <w:snapToGrid w:val="0"/>
              <w:spacing w:line="240" w:lineRule="auto"/>
              <w:ind w:firstLine="0" w:firstLineChars="0"/>
              <w:jc w:val="center"/>
              <w:rPr>
                <w:color w:val="auto"/>
                <w:sz w:val="21"/>
                <w:szCs w:val="21"/>
              </w:rPr>
            </w:pPr>
            <w:r>
              <w:rPr>
                <w:color w:val="auto"/>
                <w:sz w:val="21"/>
                <w:szCs w:val="21"/>
              </w:rPr>
              <w:t>通行审批[2016]322号</w:t>
            </w:r>
          </w:p>
        </w:tc>
      </w:tr>
      <w:tr w14:paraId="6FF6F2E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872" w:type="dxa"/>
            <w:vMerge w:val="continue"/>
            <w:vAlign w:val="center"/>
          </w:tcPr>
          <w:p w14:paraId="5F76175E">
            <w:pPr>
              <w:adjustRightInd w:val="0"/>
              <w:snapToGrid w:val="0"/>
              <w:spacing w:line="240" w:lineRule="auto"/>
              <w:ind w:firstLine="0" w:firstLineChars="0"/>
              <w:jc w:val="center"/>
              <w:rPr>
                <w:color w:val="auto"/>
                <w:sz w:val="21"/>
                <w:szCs w:val="21"/>
              </w:rPr>
            </w:pPr>
          </w:p>
        </w:tc>
        <w:tc>
          <w:tcPr>
            <w:tcW w:w="1695" w:type="dxa"/>
            <w:vAlign w:val="center"/>
          </w:tcPr>
          <w:p w14:paraId="506B47D7">
            <w:pPr>
              <w:adjustRightInd w:val="0"/>
              <w:snapToGrid w:val="0"/>
              <w:spacing w:line="240" w:lineRule="auto"/>
              <w:ind w:firstLine="0" w:firstLineChars="0"/>
              <w:jc w:val="center"/>
              <w:rPr>
                <w:color w:val="auto"/>
                <w:sz w:val="21"/>
                <w:szCs w:val="21"/>
              </w:rPr>
            </w:pPr>
            <w:r>
              <w:rPr>
                <w:color w:val="auto"/>
                <w:sz w:val="21"/>
                <w:szCs w:val="21"/>
              </w:rPr>
              <w:t>卡培他滨</w:t>
            </w:r>
          </w:p>
        </w:tc>
        <w:tc>
          <w:tcPr>
            <w:tcW w:w="1030" w:type="dxa"/>
            <w:vAlign w:val="center"/>
          </w:tcPr>
          <w:p w14:paraId="3EAFE304">
            <w:pPr>
              <w:adjustRightInd w:val="0"/>
              <w:snapToGrid w:val="0"/>
              <w:spacing w:line="240" w:lineRule="auto"/>
              <w:ind w:firstLine="0" w:firstLineChars="0"/>
              <w:jc w:val="center"/>
              <w:rPr>
                <w:color w:val="auto"/>
                <w:sz w:val="21"/>
                <w:szCs w:val="21"/>
              </w:rPr>
            </w:pPr>
            <w:r>
              <w:rPr>
                <w:color w:val="auto"/>
                <w:sz w:val="21"/>
                <w:szCs w:val="21"/>
              </w:rPr>
              <w:t>35t/a</w:t>
            </w:r>
          </w:p>
        </w:tc>
        <w:tc>
          <w:tcPr>
            <w:tcW w:w="1831" w:type="dxa"/>
            <w:vMerge w:val="continue"/>
            <w:vAlign w:val="center"/>
          </w:tcPr>
          <w:p w14:paraId="7CA4D71B">
            <w:pPr>
              <w:adjustRightInd w:val="0"/>
              <w:snapToGrid w:val="0"/>
              <w:spacing w:line="240" w:lineRule="auto"/>
              <w:ind w:firstLine="0" w:firstLineChars="0"/>
              <w:jc w:val="center"/>
              <w:rPr>
                <w:color w:val="auto"/>
                <w:sz w:val="21"/>
                <w:szCs w:val="21"/>
              </w:rPr>
            </w:pPr>
          </w:p>
        </w:tc>
        <w:tc>
          <w:tcPr>
            <w:tcW w:w="1281" w:type="dxa"/>
            <w:vAlign w:val="center"/>
          </w:tcPr>
          <w:p w14:paraId="5ADD3206">
            <w:pPr>
              <w:adjustRightInd w:val="0"/>
              <w:snapToGrid w:val="0"/>
              <w:spacing w:line="240" w:lineRule="auto"/>
              <w:ind w:firstLine="0" w:firstLineChars="0"/>
              <w:jc w:val="center"/>
              <w:rPr>
                <w:color w:val="auto"/>
                <w:sz w:val="21"/>
                <w:szCs w:val="21"/>
              </w:rPr>
            </w:pPr>
            <w:r>
              <w:rPr>
                <w:color w:val="auto"/>
                <w:sz w:val="21"/>
                <w:szCs w:val="21"/>
              </w:rPr>
              <w:t>35t/a</w:t>
            </w:r>
          </w:p>
        </w:tc>
        <w:tc>
          <w:tcPr>
            <w:tcW w:w="1659" w:type="dxa"/>
            <w:vMerge w:val="continue"/>
            <w:vAlign w:val="center"/>
          </w:tcPr>
          <w:p w14:paraId="72D4FCE6">
            <w:pPr>
              <w:adjustRightInd w:val="0"/>
              <w:snapToGrid w:val="0"/>
              <w:spacing w:line="240" w:lineRule="auto"/>
              <w:ind w:firstLine="0" w:firstLineChars="0"/>
              <w:jc w:val="center"/>
              <w:rPr>
                <w:color w:val="auto"/>
                <w:sz w:val="21"/>
                <w:szCs w:val="21"/>
              </w:rPr>
            </w:pPr>
          </w:p>
        </w:tc>
      </w:tr>
      <w:tr w14:paraId="7FF635D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872" w:type="dxa"/>
            <w:vMerge w:val="restart"/>
            <w:vAlign w:val="center"/>
          </w:tcPr>
          <w:p w14:paraId="6FD13865">
            <w:pPr>
              <w:adjustRightInd w:val="0"/>
              <w:snapToGrid w:val="0"/>
              <w:spacing w:line="240" w:lineRule="auto"/>
              <w:ind w:firstLine="0" w:firstLineChars="0"/>
              <w:jc w:val="center"/>
              <w:rPr>
                <w:color w:val="auto"/>
                <w:sz w:val="21"/>
                <w:szCs w:val="21"/>
              </w:rPr>
            </w:pPr>
            <w:r>
              <w:rPr>
                <w:color w:val="auto"/>
                <w:sz w:val="21"/>
                <w:szCs w:val="21"/>
              </w:rPr>
              <w:t>三期</w:t>
            </w:r>
          </w:p>
        </w:tc>
        <w:tc>
          <w:tcPr>
            <w:tcW w:w="1695" w:type="dxa"/>
            <w:vAlign w:val="center"/>
          </w:tcPr>
          <w:p w14:paraId="486D689C">
            <w:pPr>
              <w:adjustRightInd w:val="0"/>
              <w:snapToGrid w:val="0"/>
              <w:spacing w:line="240" w:lineRule="auto"/>
              <w:ind w:firstLine="0" w:firstLineChars="0"/>
              <w:jc w:val="center"/>
              <w:rPr>
                <w:color w:val="auto"/>
                <w:sz w:val="21"/>
                <w:szCs w:val="21"/>
              </w:rPr>
            </w:pPr>
            <w:r>
              <w:rPr>
                <w:color w:val="auto"/>
                <w:sz w:val="21"/>
                <w:szCs w:val="21"/>
              </w:rPr>
              <w:t>非那西丁</w:t>
            </w:r>
          </w:p>
        </w:tc>
        <w:tc>
          <w:tcPr>
            <w:tcW w:w="1030" w:type="dxa"/>
            <w:vAlign w:val="center"/>
          </w:tcPr>
          <w:p w14:paraId="2853147F">
            <w:pPr>
              <w:adjustRightInd w:val="0"/>
              <w:snapToGrid w:val="0"/>
              <w:spacing w:line="240" w:lineRule="auto"/>
              <w:ind w:firstLine="0" w:firstLineChars="0"/>
              <w:jc w:val="center"/>
              <w:rPr>
                <w:color w:val="auto"/>
                <w:sz w:val="21"/>
                <w:szCs w:val="21"/>
              </w:rPr>
            </w:pPr>
            <w:r>
              <w:rPr>
                <w:color w:val="auto"/>
                <w:sz w:val="21"/>
                <w:szCs w:val="21"/>
              </w:rPr>
              <w:t>400t/a</w:t>
            </w:r>
          </w:p>
        </w:tc>
        <w:tc>
          <w:tcPr>
            <w:tcW w:w="1831" w:type="dxa"/>
            <w:vMerge w:val="restart"/>
            <w:vAlign w:val="center"/>
          </w:tcPr>
          <w:p w14:paraId="16460E3A">
            <w:pPr>
              <w:adjustRightInd w:val="0"/>
              <w:snapToGrid w:val="0"/>
              <w:spacing w:line="240" w:lineRule="auto"/>
              <w:ind w:firstLine="0" w:firstLineChars="0"/>
              <w:jc w:val="center"/>
              <w:rPr>
                <w:color w:val="auto"/>
                <w:sz w:val="21"/>
                <w:szCs w:val="21"/>
              </w:rPr>
            </w:pPr>
            <w:r>
              <w:rPr>
                <w:color w:val="auto"/>
                <w:sz w:val="21"/>
                <w:szCs w:val="21"/>
              </w:rPr>
              <w:t>南通市行政审批局</w:t>
            </w:r>
          </w:p>
          <w:p w14:paraId="189C827E">
            <w:pPr>
              <w:adjustRightInd w:val="0"/>
              <w:snapToGrid w:val="0"/>
              <w:spacing w:line="240" w:lineRule="auto"/>
              <w:ind w:firstLine="0" w:firstLineChars="0"/>
              <w:jc w:val="center"/>
              <w:rPr>
                <w:color w:val="auto"/>
                <w:sz w:val="21"/>
                <w:szCs w:val="21"/>
              </w:rPr>
            </w:pPr>
            <w:r>
              <w:rPr>
                <w:color w:val="auto"/>
                <w:sz w:val="21"/>
                <w:szCs w:val="21"/>
              </w:rPr>
              <w:t>通行审批[2016]781号</w:t>
            </w:r>
          </w:p>
        </w:tc>
        <w:tc>
          <w:tcPr>
            <w:tcW w:w="1281" w:type="dxa"/>
            <w:vAlign w:val="center"/>
          </w:tcPr>
          <w:p w14:paraId="4746D0D3">
            <w:pPr>
              <w:adjustRightInd w:val="0"/>
              <w:snapToGrid w:val="0"/>
              <w:spacing w:line="240" w:lineRule="auto"/>
              <w:ind w:firstLine="0" w:firstLineChars="0"/>
              <w:jc w:val="center"/>
              <w:rPr>
                <w:color w:val="auto"/>
                <w:sz w:val="21"/>
                <w:szCs w:val="21"/>
              </w:rPr>
            </w:pPr>
            <w:r>
              <w:rPr>
                <w:color w:val="auto"/>
                <w:sz w:val="21"/>
                <w:szCs w:val="21"/>
              </w:rPr>
              <w:t>400t/a</w:t>
            </w:r>
          </w:p>
        </w:tc>
        <w:tc>
          <w:tcPr>
            <w:tcW w:w="1659" w:type="dxa"/>
            <w:vAlign w:val="center"/>
          </w:tcPr>
          <w:p w14:paraId="02C5F936">
            <w:pPr>
              <w:adjustRightInd w:val="0"/>
              <w:snapToGrid w:val="0"/>
              <w:spacing w:line="240" w:lineRule="auto"/>
              <w:ind w:firstLine="0" w:firstLineChars="0"/>
              <w:jc w:val="center"/>
              <w:rPr>
                <w:color w:val="auto"/>
                <w:sz w:val="21"/>
                <w:szCs w:val="21"/>
              </w:rPr>
            </w:pPr>
            <w:r>
              <w:rPr>
                <w:color w:val="auto"/>
                <w:sz w:val="21"/>
                <w:szCs w:val="21"/>
              </w:rPr>
              <w:t>通行审批[2018]220号</w:t>
            </w:r>
          </w:p>
        </w:tc>
      </w:tr>
      <w:tr w14:paraId="506FF31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872" w:type="dxa"/>
            <w:vMerge w:val="continue"/>
            <w:vAlign w:val="center"/>
          </w:tcPr>
          <w:p w14:paraId="237BDC1D">
            <w:pPr>
              <w:adjustRightInd w:val="0"/>
              <w:snapToGrid w:val="0"/>
              <w:spacing w:line="240" w:lineRule="auto"/>
              <w:ind w:firstLine="0" w:firstLineChars="0"/>
              <w:jc w:val="center"/>
              <w:rPr>
                <w:color w:val="auto"/>
                <w:sz w:val="21"/>
                <w:szCs w:val="21"/>
              </w:rPr>
            </w:pPr>
          </w:p>
        </w:tc>
        <w:tc>
          <w:tcPr>
            <w:tcW w:w="1695" w:type="dxa"/>
            <w:vAlign w:val="center"/>
          </w:tcPr>
          <w:p w14:paraId="61B803B3">
            <w:pPr>
              <w:adjustRightInd w:val="0"/>
              <w:snapToGrid w:val="0"/>
              <w:spacing w:line="240" w:lineRule="auto"/>
              <w:ind w:firstLine="0" w:firstLineChars="0"/>
              <w:jc w:val="center"/>
              <w:rPr>
                <w:color w:val="auto"/>
                <w:sz w:val="21"/>
                <w:szCs w:val="21"/>
              </w:rPr>
            </w:pPr>
            <w:r>
              <w:rPr>
                <w:color w:val="auto"/>
                <w:sz w:val="21"/>
                <w:szCs w:val="21"/>
              </w:rPr>
              <w:t>保泰松钙</w:t>
            </w:r>
          </w:p>
        </w:tc>
        <w:tc>
          <w:tcPr>
            <w:tcW w:w="1030" w:type="dxa"/>
            <w:vAlign w:val="center"/>
          </w:tcPr>
          <w:p w14:paraId="6B72C896">
            <w:pPr>
              <w:adjustRightInd w:val="0"/>
              <w:snapToGrid w:val="0"/>
              <w:spacing w:line="240" w:lineRule="auto"/>
              <w:ind w:firstLine="0" w:firstLineChars="0"/>
              <w:jc w:val="center"/>
              <w:rPr>
                <w:color w:val="auto"/>
                <w:sz w:val="21"/>
                <w:szCs w:val="21"/>
              </w:rPr>
            </w:pPr>
            <w:r>
              <w:rPr>
                <w:color w:val="auto"/>
                <w:sz w:val="21"/>
                <w:szCs w:val="21"/>
              </w:rPr>
              <w:t>100t/a</w:t>
            </w:r>
          </w:p>
        </w:tc>
        <w:tc>
          <w:tcPr>
            <w:tcW w:w="1831" w:type="dxa"/>
            <w:vMerge w:val="continue"/>
            <w:vAlign w:val="center"/>
          </w:tcPr>
          <w:p w14:paraId="2D86052D">
            <w:pPr>
              <w:adjustRightInd w:val="0"/>
              <w:snapToGrid w:val="0"/>
              <w:spacing w:line="240" w:lineRule="auto"/>
              <w:ind w:firstLine="0" w:firstLineChars="0"/>
              <w:jc w:val="center"/>
              <w:rPr>
                <w:color w:val="auto"/>
                <w:sz w:val="21"/>
                <w:szCs w:val="21"/>
              </w:rPr>
            </w:pPr>
          </w:p>
        </w:tc>
        <w:tc>
          <w:tcPr>
            <w:tcW w:w="1281" w:type="dxa"/>
            <w:vMerge w:val="restart"/>
            <w:vAlign w:val="center"/>
          </w:tcPr>
          <w:p w14:paraId="09814B5E">
            <w:pPr>
              <w:adjustRightInd w:val="0"/>
              <w:snapToGrid w:val="0"/>
              <w:spacing w:line="240" w:lineRule="auto"/>
              <w:ind w:firstLine="0" w:firstLineChars="0"/>
              <w:jc w:val="center"/>
              <w:rPr>
                <w:color w:val="auto"/>
                <w:sz w:val="21"/>
                <w:szCs w:val="21"/>
              </w:rPr>
            </w:pPr>
            <w:r>
              <w:rPr>
                <w:color w:val="auto"/>
                <w:sz w:val="21"/>
                <w:szCs w:val="21"/>
              </w:rPr>
              <w:t>未建</w:t>
            </w:r>
          </w:p>
        </w:tc>
        <w:tc>
          <w:tcPr>
            <w:tcW w:w="1659" w:type="dxa"/>
            <w:vMerge w:val="restart"/>
            <w:vAlign w:val="center"/>
          </w:tcPr>
          <w:p w14:paraId="40351B95">
            <w:pPr>
              <w:adjustRightInd w:val="0"/>
              <w:snapToGrid w:val="0"/>
              <w:spacing w:line="240" w:lineRule="auto"/>
              <w:ind w:firstLine="0" w:firstLineChars="0"/>
              <w:jc w:val="center"/>
              <w:rPr>
                <w:color w:val="auto"/>
                <w:sz w:val="21"/>
                <w:szCs w:val="21"/>
              </w:rPr>
            </w:pPr>
            <w:r>
              <w:rPr>
                <w:color w:val="auto"/>
                <w:sz w:val="21"/>
                <w:szCs w:val="21"/>
              </w:rPr>
              <w:t>/</w:t>
            </w:r>
          </w:p>
        </w:tc>
      </w:tr>
      <w:tr w14:paraId="08BC234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872" w:type="dxa"/>
            <w:vMerge w:val="continue"/>
            <w:vAlign w:val="center"/>
          </w:tcPr>
          <w:p w14:paraId="71CD18D5">
            <w:pPr>
              <w:adjustRightInd w:val="0"/>
              <w:snapToGrid w:val="0"/>
              <w:spacing w:line="240" w:lineRule="auto"/>
              <w:ind w:firstLine="0" w:firstLineChars="0"/>
              <w:jc w:val="center"/>
              <w:rPr>
                <w:color w:val="auto"/>
                <w:sz w:val="21"/>
                <w:szCs w:val="21"/>
              </w:rPr>
            </w:pPr>
          </w:p>
        </w:tc>
        <w:tc>
          <w:tcPr>
            <w:tcW w:w="1695" w:type="dxa"/>
            <w:vAlign w:val="center"/>
          </w:tcPr>
          <w:p w14:paraId="643EAA06">
            <w:pPr>
              <w:adjustRightInd w:val="0"/>
              <w:snapToGrid w:val="0"/>
              <w:spacing w:line="240" w:lineRule="auto"/>
              <w:ind w:firstLine="0" w:firstLineChars="0"/>
              <w:jc w:val="center"/>
              <w:rPr>
                <w:color w:val="auto"/>
                <w:sz w:val="21"/>
                <w:szCs w:val="21"/>
              </w:rPr>
            </w:pPr>
            <w:r>
              <w:rPr>
                <w:color w:val="auto"/>
                <w:sz w:val="21"/>
                <w:szCs w:val="21"/>
              </w:rPr>
              <w:t>阿托伐他汀钙</w:t>
            </w:r>
          </w:p>
        </w:tc>
        <w:tc>
          <w:tcPr>
            <w:tcW w:w="1030" w:type="dxa"/>
            <w:vAlign w:val="center"/>
          </w:tcPr>
          <w:p w14:paraId="530D91C1">
            <w:pPr>
              <w:adjustRightInd w:val="0"/>
              <w:snapToGrid w:val="0"/>
              <w:spacing w:line="240" w:lineRule="auto"/>
              <w:ind w:firstLine="0" w:firstLineChars="0"/>
              <w:jc w:val="center"/>
              <w:rPr>
                <w:color w:val="auto"/>
                <w:sz w:val="21"/>
                <w:szCs w:val="21"/>
              </w:rPr>
            </w:pPr>
            <w:r>
              <w:rPr>
                <w:color w:val="auto"/>
                <w:sz w:val="21"/>
                <w:szCs w:val="21"/>
              </w:rPr>
              <w:t>200t/a</w:t>
            </w:r>
          </w:p>
        </w:tc>
        <w:tc>
          <w:tcPr>
            <w:tcW w:w="1831" w:type="dxa"/>
            <w:vMerge w:val="continue"/>
            <w:vAlign w:val="center"/>
          </w:tcPr>
          <w:p w14:paraId="4A9D7054">
            <w:pPr>
              <w:adjustRightInd w:val="0"/>
              <w:snapToGrid w:val="0"/>
              <w:spacing w:line="240" w:lineRule="auto"/>
              <w:ind w:firstLine="0" w:firstLineChars="0"/>
              <w:jc w:val="center"/>
              <w:rPr>
                <w:color w:val="auto"/>
                <w:sz w:val="21"/>
                <w:szCs w:val="21"/>
              </w:rPr>
            </w:pPr>
          </w:p>
        </w:tc>
        <w:tc>
          <w:tcPr>
            <w:tcW w:w="1281" w:type="dxa"/>
            <w:vMerge w:val="continue"/>
            <w:vAlign w:val="center"/>
          </w:tcPr>
          <w:p w14:paraId="14EB30D8">
            <w:pPr>
              <w:adjustRightInd w:val="0"/>
              <w:snapToGrid w:val="0"/>
              <w:spacing w:line="240" w:lineRule="auto"/>
              <w:ind w:firstLine="0" w:firstLineChars="0"/>
              <w:jc w:val="center"/>
              <w:rPr>
                <w:color w:val="auto"/>
                <w:sz w:val="21"/>
                <w:szCs w:val="21"/>
              </w:rPr>
            </w:pPr>
          </w:p>
        </w:tc>
        <w:tc>
          <w:tcPr>
            <w:tcW w:w="1659" w:type="dxa"/>
            <w:vMerge w:val="continue"/>
            <w:vAlign w:val="center"/>
          </w:tcPr>
          <w:p w14:paraId="1DBD7848">
            <w:pPr>
              <w:adjustRightInd w:val="0"/>
              <w:snapToGrid w:val="0"/>
              <w:spacing w:line="240" w:lineRule="auto"/>
              <w:ind w:firstLine="0" w:firstLineChars="0"/>
              <w:jc w:val="center"/>
              <w:rPr>
                <w:color w:val="auto"/>
                <w:sz w:val="21"/>
                <w:szCs w:val="21"/>
              </w:rPr>
            </w:pPr>
          </w:p>
        </w:tc>
      </w:tr>
      <w:tr w14:paraId="3C2FE1B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872" w:type="dxa"/>
            <w:vMerge w:val="continue"/>
            <w:vAlign w:val="center"/>
          </w:tcPr>
          <w:p w14:paraId="34A1E1FD">
            <w:pPr>
              <w:adjustRightInd w:val="0"/>
              <w:snapToGrid w:val="0"/>
              <w:spacing w:line="240" w:lineRule="auto"/>
              <w:ind w:firstLine="0" w:firstLineChars="0"/>
              <w:jc w:val="center"/>
              <w:rPr>
                <w:color w:val="auto"/>
                <w:sz w:val="21"/>
                <w:szCs w:val="21"/>
              </w:rPr>
            </w:pPr>
          </w:p>
        </w:tc>
        <w:tc>
          <w:tcPr>
            <w:tcW w:w="1695" w:type="dxa"/>
            <w:vAlign w:val="center"/>
          </w:tcPr>
          <w:p w14:paraId="41676B2C">
            <w:pPr>
              <w:adjustRightInd w:val="0"/>
              <w:snapToGrid w:val="0"/>
              <w:spacing w:line="240" w:lineRule="auto"/>
              <w:ind w:firstLine="0" w:firstLineChars="0"/>
              <w:jc w:val="center"/>
              <w:rPr>
                <w:color w:val="auto"/>
                <w:sz w:val="21"/>
                <w:szCs w:val="21"/>
              </w:rPr>
            </w:pPr>
            <w:r>
              <w:rPr>
                <w:color w:val="auto"/>
                <w:sz w:val="21"/>
                <w:szCs w:val="21"/>
              </w:rPr>
              <w:t>索非布韦</w:t>
            </w:r>
          </w:p>
        </w:tc>
        <w:tc>
          <w:tcPr>
            <w:tcW w:w="1030" w:type="dxa"/>
            <w:vAlign w:val="center"/>
          </w:tcPr>
          <w:p w14:paraId="37873CAB">
            <w:pPr>
              <w:adjustRightInd w:val="0"/>
              <w:snapToGrid w:val="0"/>
              <w:spacing w:line="240" w:lineRule="auto"/>
              <w:ind w:firstLine="0" w:firstLineChars="0"/>
              <w:jc w:val="center"/>
              <w:rPr>
                <w:color w:val="auto"/>
                <w:sz w:val="21"/>
                <w:szCs w:val="21"/>
              </w:rPr>
            </w:pPr>
            <w:r>
              <w:rPr>
                <w:color w:val="auto"/>
                <w:sz w:val="21"/>
                <w:szCs w:val="21"/>
              </w:rPr>
              <w:t>10t/a</w:t>
            </w:r>
          </w:p>
        </w:tc>
        <w:tc>
          <w:tcPr>
            <w:tcW w:w="1831" w:type="dxa"/>
            <w:vMerge w:val="continue"/>
            <w:vAlign w:val="center"/>
          </w:tcPr>
          <w:p w14:paraId="5A2F431D">
            <w:pPr>
              <w:adjustRightInd w:val="0"/>
              <w:snapToGrid w:val="0"/>
              <w:spacing w:line="240" w:lineRule="auto"/>
              <w:ind w:firstLine="0" w:firstLineChars="0"/>
              <w:jc w:val="center"/>
              <w:rPr>
                <w:color w:val="auto"/>
                <w:sz w:val="21"/>
                <w:szCs w:val="21"/>
              </w:rPr>
            </w:pPr>
          </w:p>
        </w:tc>
        <w:tc>
          <w:tcPr>
            <w:tcW w:w="1281" w:type="dxa"/>
            <w:vMerge w:val="continue"/>
            <w:vAlign w:val="center"/>
          </w:tcPr>
          <w:p w14:paraId="622E84F4">
            <w:pPr>
              <w:adjustRightInd w:val="0"/>
              <w:snapToGrid w:val="0"/>
              <w:spacing w:line="240" w:lineRule="auto"/>
              <w:ind w:firstLine="0" w:firstLineChars="0"/>
              <w:jc w:val="center"/>
              <w:rPr>
                <w:color w:val="auto"/>
                <w:sz w:val="21"/>
                <w:szCs w:val="21"/>
              </w:rPr>
            </w:pPr>
          </w:p>
        </w:tc>
        <w:tc>
          <w:tcPr>
            <w:tcW w:w="1659" w:type="dxa"/>
            <w:vMerge w:val="continue"/>
            <w:vAlign w:val="center"/>
          </w:tcPr>
          <w:p w14:paraId="2DAF612E">
            <w:pPr>
              <w:adjustRightInd w:val="0"/>
              <w:snapToGrid w:val="0"/>
              <w:spacing w:line="240" w:lineRule="auto"/>
              <w:ind w:firstLine="0" w:firstLineChars="0"/>
              <w:jc w:val="center"/>
              <w:rPr>
                <w:color w:val="auto"/>
                <w:sz w:val="21"/>
                <w:szCs w:val="21"/>
              </w:rPr>
            </w:pPr>
          </w:p>
        </w:tc>
      </w:tr>
      <w:tr w14:paraId="286D1C4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872" w:type="dxa"/>
            <w:vMerge w:val="restart"/>
            <w:vAlign w:val="center"/>
          </w:tcPr>
          <w:p w14:paraId="13F26E84">
            <w:pPr>
              <w:adjustRightInd w:val="0"/>
              <w:snapToGrid w:val="0"/>
              <w:spacing w:line="240" w:lineRule="auto"/>
              <w:ind w:firstLine="0" w:firstLineChars="0"/>
              <w:jc w:val="center"/>
              <w:rPr>
                <w:color w:val="auto"/>
                <w:sz w:val="21"/>
                <w:szCs w:val="21"/>
              </w:rPr>
            </w:pPr>
            <w:bookmarkStart w:id="40" w:name="_Toc76380671"/>
            <w:bookmarkStart w:id="41" w:name="_Toc72759934"/>
            <w:r>
              <w:rPr>
                <w:rFonts w:hint="eastAsia"/>
                <w:color w:val="auto"/>
                <w:sz w:val="21"/>
                <w:szCs w:val="21"/>
              </w:rPr>
              <w:t>四期</w:t>
            </w:r>
          </w:p>
        </w:tc>
        <w:tc>
          <w:tcPr>
            <w:tcW w:w="1695" w:type="dxa"/>
            <w:vAlign w:val="center"/>
          </w:tcPr>
          <w:p w14:paraId="5686734D">
            <w:pPr>
              <w:adjustRightInd w:val="0"/>
              <w:snapToGrid w:val="0"/>
              <w:spacing w:line="240" w:lineRule="auto"/>
              <w:ind w:firstLine="0" w:firstLineChars="0"/>
              <w:jc w:val="center"/>
              <w:rPr>
                <w:color w:val="auto"/>
                <w:sz w:val="21"/>
                <w:szCs w:val="21"/>
              </w:rPr>
            </w:pPr>
            <w:r>
              <w:rPr>
                <w:rFonts w:hint="eastAsia"/>
                <w:color w:val="auto"/>
                <w:sz w:val="21"/>
                <w:szCs w:val="21"/>
              </w:rPr>
              <w:t>磷丙泊酚钠</w:t>
            </w:r>
          </w:p>
        </w:tc>
        <w:tc>
          <w:tcPr>
            <w:tcW w:w="1030" w:type="dxa"/>
            <w:vAlign w:val="center"/>
          </w:tcPr>
          <w:p w14:paraId="7F023765">
            <w:pPr>
              <w:adjustRightInd w:val="0"/>
              <w:snapToGrid w:val="0"/>
              <w:spacing w:line="240" w:lineRule="auto"/>
              <w:ind w:firstLine="0" w:firstLineChars="0"/>
              <w:jc w:val="center"/>
              <w:rPr>
                <w:color w:val="auto"/>
                <w:sz w:val="21"/>
                <w:szCs w:val="21"/>
              </w:rPr>
            </w:pPr>
            <w:r>
              <w:rPr>
                <w:rFonts w:hint="eastAsia"/>
                <w:color w:val="auto"/>
                <w:sz w:val="21"/>
                <w:szCs w:val="21"/>
              </w:rPr>
              <w:t>5t/a</w:t>
            </w:r>
          </w:p>
        </w:tc>
        <w:tc>
          <w:tcPr>
            <w:tcW w:w="1831" w:type="dxa"/>
            <w:vMerge w:val="restart"/>
            <w:vAlign w:val="center"/>
          </w:tcPr>
          <w:p w14:paraId="13142983">
            <w:pPr>
              <w:adjustRightInd w:val="0"/>
              <w:snapToGrid w:val="0"/>
              <w:spacing w:line="240" w:lineRule="auto"/>
              <w:ind w:firstLine="0" w:firstLineChars="0"/>
              <w:jc w:val="center"/>
              <w:rPr>
                <w:rFonts w:hint="eastAsia"/>
                <w:color w:val="auto"/>
                <w:sz w:val="21"/>
                <w:szCs w:val="21"/>
              </w:rPr>
            </w:pPr>
            <w:r>
              <w:rPr>
                <w:rFonts w:hint="eastAsia"/>
                <w:color w:val="auto"/>
                <w:sz w:val="21"/>
                <w:szCs w:val="21"/>
              </w:rPr>
              <w:t>如东</w:t>
            </w:r>
            <w:r>
              <w:rPr>
                <w:color w:val="auto"/>
                <w:sz w:val="21"/>
                <w:szCs w:val="21"/>
              </w:rPr>
              <w:t>县行政审批局</w:t>
            </w:r>
            <w:r>
              <w:rPr>
                <w:rFonts w:hint="eastAsia"/>
                <w:color w:val="auto"/>
                <w:sz w:val="21"/>
                <w:szCs w:val="21"/>
              </w:rPr>
              <w:t>东</w:t>
            </w:r>
            <w:r>
              <w:rPr>
                <w:color w:val="auto"/>
                <w:sz w:val="21"/>
                <w:szCs w:val="21"/>
              </w:rPr>
              <w:t>行审</w:t>
            </w:r>
            <w:r>
              <w:rPr>
                <w:rFonts w:hint="eastAsia"/>
                <w:color w:val="auto"/>
                <w:sz w:val="21"/>
                <w:szCs w:val="21"/>
              </w:rPr>
              <w:t>环</w:t>
            </w:r>
            <w:r>
              <w:rPr>
                <w:color w:val="auto"/>
                <w:sz w:val="21"/>
                <w:szCs w:val="21"/>
              </w:rPr>
              <w:t>（</w:t>
            </w:r>
            <w:r>
              <w:rPr>
                <w:rFonts w:hint="eastAsia"/>
                <w:color w:val="auto"/>
                <w:sz w:val="21"/>
                <w:szCs w:val="21"/>
              </w:rPr>
              <w:t>2023</w:t>
            </w:r>
            <w:r>
              <w:rPr>
                <w:color w:val="auto"/>
                <w:sz w:val="21"/>
                <w:szCs w:val="21"/>
              </w:rPr>
              <w:t>）</w:t>
            </w:r>
            <w:r>
              <w:rPr>
                <w:rFonts w:hint="eastAsia"/>
                <w:color w:val="auto"/>
                <w:sz w:val="21"/>
                <w:szCs w:val="21"/>
              </w:rPr>
              <w:t>59号</w:t>
            </w:r>
          </w:p>
        </w:tc>
        <w:tc>
          <w:tcPr>
            <w:tcW w:w="1281" w:type="dxa"/>
            <w:vAlign w:val="center"/>
          </w:tcPr>
          <w:p w14:paraId="078937F9">
            <w:pPr>
              <w:adjustRightInd w:val="0"/>
              <w:snapToGrid w:val="0"/>
              <w:spacing w:line="240" w:lineRule="auto"/>
              <w:ind w:firstLine="0" w:firstLineChars="0"/>
              <w:jc w:val="center"/>
              <w:rPr>
                <w:color w:val="auto"/>
                <w:sz w:val="21"/>
                <w:szCs w:val="21"/>
              </w:rPr>
            </w:pPr>
            <w:r>
              <w:rPr>
                <w:rFonts w:hint="eastAsia"/>
                <w:color w:val="auto"/>
                <w:sz w:val="21"/>
                <w:szCs w:val="21"/>
              </w:rPr>
              <w:t>5t/a</w:t>
            </w:r>
          </w:p>
        </w:tc>
        <w:tc>
          <w:tcPr>
            <w:tcW w:w="1659" w:type="dxa"/>
            <w:vMerge w:val="restart"/>
            <w:vAlign w:val="center"/>
          </w:tcPr>
          <w:p w14:paraId="3634F378">
            <w:pPr>
              <w:adjustRightInd w:val="0"/>
              <w:snapToGrid w:val="0"/>
              <w:spacing w:line="240" w:lineRule="auto"/>
              <w:ind w:firstLine="0" w:firstLineChars="0"/>
              <w:jc w:val="center"/>
              <w:rPr>
                <w:rFonts w:hint="eastAsia"/>
                <w:color w:val="auto"/>
                <w:sz w:val="21"/>
                <w:szCs w:val="21"/>
              </w:rPr>
            </w:pPr>
            <w:r>
              <w:rPr>
                <w:rFonts w:hint="eastAsia"/>
                <w:color w:val="auto"/>
                <w:sz w:val="21"/>
                <w:szCs w:val="21"/>
              </w:rPr>
              <w:t>2024年8月通过自主</w:t>
            </w:r>
            <w:r>
              <w:rPr>
                <w:color w:val="auto"/>
                <w:sz w:val="21"/>
                <w:szCs w:val="21"/>
              </w:rPr>
              <w:t>验收</w:t>
            </w:r>
          </w:p>
        </w:tc>
      </w:tr>
      <w:tr w14:paraId="223814D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872" w:type="dxa"/>
            <w:vMerge w:val="continue"/>
            <w:vAlign w:val="center"/>
          </w:tcPr>
          <w:p w14:paraId="7CE2E040">
            <w:pPr>
              <w:adjustRightInd w:val="0"/>
              <w:snapToGrid w:val="0"/>
              <w:spacing w:line="240" w:lineRule="auto"/>
              <w:ind w:firstLine="0" w:firstLineChars="0"/>
              <w:jc w:val="center"/>
              <w:rPr>
                <w:color w:val="auto"/>
                <w:sz w:val="21"/>
                <w:szCs w:val="21"/>
              </w:rPr>
            </w:pPr>
          </w:p>
        </w:tc>
        <w:tc>
          <w:tcPr>
            <w:tcW w:w="1695" w:type="dxa"/>
            <w:vAlign w:val="center"/>
          </w:tcPr>
          <w:p w14:paraId="26C1FF3F">
            <w:pPr>
              <w:adjustRightInd w:val="0"/>
              <w:snapToGrid w:val="0"/>
              <w:spacing w:line="240" w:lineRule="auto"/>
              <w:ind w:firstLine="0" w:firstLineChars="0"/>
              <w:jc w:val="center"/>
              <w:rPr>
                <w:rFonts w:hint="eastAsia"/>
                <w:color w:val="auto"/>
                <w:sz w:val="21"/>
                <w:szCs w:val="21"/>
              </w:rPr>
            </w:pPr>
            <w:r>
              <w:rPr>
                <w:rFonts w:hint="eastAsia"/>
                <w:color w:val="auto"/>
                <w:sz w:val="21"/>
                <w:szCs w:val="21"/>
              </w:rPr>
              <w:t>吡罗昔康</w:t>
            </w:r>
          </w:p>
        </w:tc>
        <w:tc>
          <w:tcPr>
            <w:tcW w:w="1030" w:type="dxa"/>
            <w:vAlign w:val="center"/>
          </w:tcPr>
          <w:p w14:paraId="7B69E16F">
            <w:pPr>
              <w:adjustRightInd w:val="0"/>
              <w:snapToGrid w:val="0"/>
              <w:spacing w:line="240" w:lineRule="auto"/>
              <w:ind w:firstLine="0" w:firstLineChars="0"/>
              <w:jc w:val="center"/>
              <w:rPr>
                <w:rFonts w:hint="eastAsia"/>
                <w:color w:val="auto"/>
                <w:sz w:val="21"/>
                <w:szCs w:val="21"/>
              </w:rPr>
            </w:pPr>
            <w:r>
              <w:rPr>
                <w:color w:val="auto"/>
                <w:sz w:val="21"/>
                <w:szCs w:val="21"/>
              </w:rPr>
              <w:t>60</w:t>
            </w:r>
            <w:r>
              <w:rPr>
                <w:rFonts w:hint="eastAsia"/>
                <w:color w:val="auto"/>
                <w:sz w:val="21"/>
                <w:szCs w:val="21"/>
              </w:rPr>
              <w:t>t/a</w:t>
            </w:r>
          </w:p>
        </w:tc>
        <w:tc>
          <w:tcPr>
            <w:tcW w:w="1831" w:type="dxa"/>
            <w:vMerge w:val="continue"/>
            <w:vAlign w:val="center"/>
          </w:tcPr>
          <w:p w14:paraId="27FA5F74">
            <w:pPr>
              <w:adjustRightInd w:val="0"/>
              <w:snapToGrid w:val="0"/>
              <w:spacing w:line="240" w:lineRule="auto"/>
              <w:ind w:firstLine="0" w:firstLineChars="0"/>
              <w:jc w:val="center"/>
              <w:rPr>
                <w:color w:val="auto"/>
                <w:sz w:val="21"/>
                <w:szCs w:val="21"/>
              </w:rPr>
            </w:pPr>
          </w:p>
        </w:tc>
        <w:tc>
          <w:tcPr>
            <w:tcW w:w="1281" w:type="dxa"/>
            <w:vAlign w:val="center"/>
          </w:tcPr>
          <w:p w14:paraId="4B2CAFFE">
            <w:pPr>
              <w:adjustRightInd w:val="0"/>
              <w:snapToGrid w:val="0"/>
              <w:spacing w:line="240" w:lineRule="auto"/>
              <w:ind w:firstLine="0" w:firstLineChars="0"/>
              <w:jc w:val="center"/>
              <w:rPr>
                <w:rFonts w:hint="eastAsia"/>
                <w:color w:val="auto"/>
                <w:sz w:val="21"/>
                <w:szCs w:val="21"/>
              </w:rPr>
            </w:pPr>
            <w:r>
              <w:rPr>
                <w:color w:val="auto"/>
                <w:sz w:val="21"/>
                <w:szCs w:val="21"/>
              </w:rPr>
              <w:t>60</w:t>
            </w:r>
            <w:r>
              <w:rPr>
                <w:rFonts w:hint="eastAsia"/>
                <w:color w:val="auto"/>
                <w:sz w:val="21"/>
                <w:szCs w:val="21"/>
              </w:rPr>
              <w:t>t/a</w:t>
            </w:r>
          </w:p>
        </w:tc>
        <w:tc>
          <w:tcPr>
            <w:tcW w:w="1659" w:type="dxa"/>
            <w:vMerge w:val="continue"/>
            <w:vAlign w:val="center"/>
          </w:tcPr>
          <w:p w14:paraId="0C688EB9">
            <w:pPr>
              <w:adjustRightInd w:val="0"/>
              <w:snapToGrid w:val="0"/>
              <w:spacing w:line="240" w:lineRule="auto"/>
              <w:ind w:firstLine="0" w:firstLineChars="0"/>
              <w:jc w:val="center"/>
              <w:rPr>
                <w:color w:val="auto"/>
                <w:sz w:val="21"/>
                <w:szCs w:val="21"/>
              </w:rPr>
            </w:pPr>
          </w:p>
        </w:tc>
      </w:tr>
      <w:tr w14:paraId="44ADDE2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872" w:type="dxa"/>
            <w:vMerge w:val="continue"/>
            <w:vAlign w:val="center"/>
          </w:tcPr>
          <w:p w14:paraId="5C8365F3">
            <w:pPr>
              <w:adjustRightInd w:val="0"/>
              <w:snapToGrid w:val="0"/>
              <w:spacing w:line="240" w:lineRule="auto"/>
              <w:ind w:firstLine="0" w:firstLineChars="0"/>
              <w:jc w:val="center"/>
              <w:rPr>
                <w:color w:val="auto"/>
                <w:sz w:val="21"/>
                <w:szCs w:val="21"/>
              </w:rPr>
            </w:pPr>
          </w:p>
        </w:tc>
        <w:tc>
          <w:tcPr>
            <w:tcW w:w="1695" w:type="dxa"/>
            <w:vAlign w:val="center"/>
          </w:tcPr>
          <w:p w14:paraId="37EAF4D1">
            <w:pPr>
              <w:adjustRightInd w:val="0"/>
              <w:snapToGrid w:val="0"/>
              <w:spacing w:line="240" w:lineRule="auto"/>
              <w:ind w:firstLine="0" w:firstLineChars="0"/>
              <w:jc w:val="center"/>
              <w:rPr>
                <w:rFonts w:hint="eastAsia"/>
                <w:color w:val="auto"/>
                <w:sz w:val="21"/>
                <w:szCs w:val="21"/>
              </w:rPr>
            </w:pPr>
            <w:r>
              <w:rPr>
                <w:rFonts w:hint="eastAsia"/>
                <w:color w:val="auto"/>
                <w:sz w:val="21"/>
                <w:szCs w:val="21"/>
              </w:rPr>
              <w:t>丙硫氧嘧啶</w:t>
            </w:r>
          </w:p>
        </w:tc>
        <w:tc>
          <w:tcPr>
            <w:tcW w:w="1030" w:type="dxa"/>
            <w:vAlign w:val="center"/>
          </w:tcPr>
          <w:p w14:paraId="4BBED216">
            <w:pPr>
              <w:adjustRightInd w:val="0"/>
              <w:snapToGrid w:val="0"/>
              <w:spacing w:line="240" w:lineRule="auto"/>
              <w:ind w:firstLine="0" w:firstLineChars="0"/>
              <w:jc w:val="center"/>
              <w:rPr>
                <w:rFonts w:hint="eastAsia"/>
                <w:color w:val="auto"/>
                <w:sz w:val="21"/>
                <w:szCs w:val="21"/>
              </w:rPr>
            </w:pPr>
            <w:r>
              <w:rPr>
                <w:rFonts w:hint="eastAsia"/>
                <w:color w:val="auto"/>
                <w:sz w:val="21"/>
                <w:szCs w:val="21"/>
              </w:rPr>
              <w:t>5</w:t>
            </w:r>
            <w:r>
              <w:rPr>
                <w:color w:val="auto"/>
                <w:sz w:val="21"/>
                <w:szCs w:val="21"/>
              </w:rPr>
              <w:t>0</w:t>
            </w:r>
            <w:r>
              <w:rPr>
                <w:rFonts w:hint="eastAsia"/>
                <w:color w:val="auto"/>
                <w:sz w:val="21"/>
                <w:szCs w:val="21"/>
              </w:rPr>
              <w:t>t/a</w:t>
            </w:r>
          </w:p>
        </w:tc>
        <w:tc>
          <w:tcPr>
            <w:tcW w:w="1831" w:type="dxa"/>
            <w:vMerge w:val="continue"/>
            <w:vAlign w:val="center"/>
          </w:tcPr>
          <w:p w14:paraId="728E7FDD">
            <w:pPr>
              <w:adjustRightInd w:val="0"/>
              <w:snapToGrid w:val="0"/>
              <w:spacing w:line="240" w:lineRule="auto"/>
              <w:ind w:firstLine="0" w:firstLineChars="0"/>
              <w:jc w:val="center"/>
              <w:rPr>
                <w:color w:val="auto"/>
                <w:sz w:val="21"/>
                <w:szCs w:val="21"/>
              </w:rPr>
            </w:pPr>
          </w:p>
        </w:tc>
        <w:tc>
          <w:tcPr>
            <w:tcW w:w="1281" w:type="dxa"/>
            <w:vAlign w:val="center"/>
          </w:tcPr>
          <w:p w14:paraId="5FCC3460">
            <w:pPr>
              <w:adjustRightInd w:val="0"/>
              <w:snapToGrid w:val="0"/>
              <w:spacing w:line="240" w:lineRule="auto"/>
              <w:ind w:firstLine="0" w:firstLineChars="0"/>
              <w:jc w:val="center"/>
              <w:rPr>
                <w:rFonts w:hint="eastAsia"/>
                <w:color w:val="auto"/>
                <w:sz w:val="21"/>
                <w:szCs w:val="21"/>
              </w:rPr>
            </w:pPr>
            <w:r>
              <w:rPr>
                <w:rFonts w:hint="eastAsia"/>
                <w:color w:val="auto"/>
                <w:sz w:val="21"/>
                <w:szCs w:val="21"/>
              </w:rPr>
              <w:t>5</w:t>
            </w:r>
            <w:r>
              <w:rPr>
                <w:color w:val="auto"/>
                <w:sz w:val="21"/>
                <w:szCs w:val="21"/>
              </w:rPr>
              <w:t>0</w:t>
            </w:r>
            <w:r>
              <w:rPr>
                <w:rFonts w:hint="eastAsia"/>
                <w:color w:val="auto"/>
                <w:sz w:val="21"/>
                <w:szCs w:val="21"/>
              </w:rPr>
              <w:t>t/a</w:t>
            </w:r>
          </w:p>
        </w:tc>
        <w:tc>
          <w:tcPr>
            <w:tcW w:w="1659" w:type="dxa"/>
            <w:vMerge w:val="continue"/>
            <w:vAlign w:val="center"/>
          </w:tcPr>
          <w:p w14:paraId="380220B7">
            <w:pPr>
              <w:adjustRightInd w:val="0"/>
              <w:snapToGrid w:val="0"/>
              <w:spacing w:line="240" w:lineRule="auto"/>
              <w:ind w:firstLine="0" w:firstLineChars="0"/>
              <w:jc w:val="center"/>
              <w:rPr>
                <w:color w:val="auto"/>
                <w:sz w:val="21"/>
                <w:szCs w:val="21"/>
              </w:rPr>
            </w:pPr>
          </w:p>
        </w:tc>
      </w:tr>
      <w:tr w14:paraId="7B9D9F6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872" w:type="dxa"/>
            <w:vMerge w:val="restart"/>
            <w:vAlign w:val="center"/>
          </w:tcPr>
          <w:p w14:paraId="5D30578E">
            <w:pPr>
              <w:adjustRightInd w:val="0"/>
              <w:snapToGrid w:val="0"/>
              <w:spacing w:line="240" w:lineRule="auto"/>
              <w:ind w:firstLine="0" w:firstLineChars="0"/>
              <w:jc w:val="center"/>
              <w:rPr>
                <w:color w:val="auto"/>
                <w:sz w:val="21"/>
                <w:szCs w:val="21"/>
              </w:rPr>
            </w:pPr>
            <w:r>
              <w:rPr>
                <w:rFonts w:hint="eastAsia"/>
                <w:color w:val="auto"/>
                <w:sz w:val="21"/>
                <w:szCs w:val="21"/>
              </w:rPr>
              <w:t>五期</w:t>
            </w:r>
          </w:p>
        </w:tc>
        <w:tc>
          <w:tcPr>
            <w:tcW w:w="1695" w:type="dxa"/>
            <w:vAlign w:val="center"/>
          </w:tcPr>
          <w:p w14:paraId="229BD72D">
            <w:pPr>
              <w:adjustRightInd w:val="0"/>
              <w:snapToGrid w:val="0"/>
              <w:spacing w:line="240" w:lineRule="auto"/>
              <w:ind w:firstLine="0" w:firstLineChars="0"/>
              <w:jc w:val="center"/>
              <w:rPr>
                <w:rFonts w:hint="eastAsia"/>
                <w:color w:val="auto"/>
                <w:sz w:val="21"/>
                <w:szCs w:val="21"/>
              </w:rPr>
            </w:pPr>
            <w:r>
              <w:rPr>
                <w:rFonts w:hint="eastAsia"/>
                <w:color w:val="auto"/>
                <w:sz w:val="21"/>
                <w:szCs w:val="21"/>
              </w:rPr>
              <w:t>利托那韦</w:t>
            </w:r>
          </w:p>
        </w:tc>
        <w:tc>
          <w:tcPr>
            <w:tcW w:w="1030" w:type="dxa"/>
            <w:vAlign w:val="center"/>
          </w:tcPr>
          <w:p w14:paraId="4F9AA519">
            <w:pPr>
              <w:adjustRightInd w:val="0"/>
              <w:snapToGrid w:val="0"/>
              <w:spacing w:line="240" w:lineRule="auto"/>
              <w:ind w:firstLine="0" w:firstLineChars="0"/>
              <w:jc w:val="center"/>
              <w:rPr>
                <w:rFonts w:hint="eastAsia"/>
                <w:color w:val="auto"/>
                <w:sz w:val="21"/>
                <w:szCs w:val="21"/>
              </w:rPr>
            </w:pPr>
            <w:r>
              <w:rPr>
                <w:color w:val="auto"/>
                <w:sz w:val="21"/>
                <w:szCs w:val="21"/>
              </w:rPr>
              <w:t>40</w:t>
            </w:r>
            <w:r>
              <w:rPr>
                <w:rFonts w:hint="eastAsia"/>
                <w:color w:val="auto"/>
                <w:sz w:val="21"/>
                <w:szCs w:val="21"/>
              </w:rPr>
              <w:t>t/a</w:t>
            </w:r>
          </w:p>
        </w:tc>
        <w:tc>
          <w:tcPr>
            <w:tcW w:w="1831" w:type="dxa"/>
            <w:vMerge w:val="restart"/>
            <w:vAlign w:val="center"/>
          </w:tcPr>
          <w:p w14:paraId="7ABCA26B">
            <w:pPr>
              <w:adjustRightInd w:val="0"/>
              <w:snapToGrid w:val="0"/>
              <w:spacing w:line="240" w:lineRule="auto"/>
              <w:ind w:firstLine="0" w:firstLineChars="0"/>
              <w:jc w:val="center"/>
              <w:rPr>
                <w:color w:val="auto"/>
                <w:sz w:val="21"/>
                <w:szCs w:val="21"/>
              </w:rPr>
            </w:pPr>
            <w:r>
              <w:rPr>
                <w:rFonts w:hint="eastAsia"/>
                <w:color w:val="auto"/>
                <w:sz w:val="21"/>
                <w:szCs w:val="21"/>
              </w:rPr>
              <w:t>如东</w:t>
            </w:r>
            <w:r>
              <w:rPr>
                <w:color w:val="auto"/>
                <w:sz w:val="21"/>
                <w:szCs w:val="21"/>
              </w:rPr>
              <w:t>县行政审批局</w:t>
            </w:r>
            <w:r>
              <w:rPr>
                <w:rFonts w:hint="eastAsia"/>
                <w:color w:val="auto"/>
                <w:sz w:val="21"/>
                <w:szCs w:val="21"/>
              </w:rPr>
              <w:t>东</w:t>
            </w:r>
            <w:r>
              <w:rPr>
                <w:color w:val="auto"/>
                <w:sz w:val="21"/>
                <w:szCs w:val="21"/>
              </w:rPr>
              <w:t>行审</w:t>
            </w:r>
            <w:r>
              <w:rPr>
                <w:rFonts w:hint="eastAsia"/>
                <w:color w:val="auto"/>
                <w:sz w:val="21"/>
                <w:szCs w:val="21"/>
              </w:rPr>
              <w:t>环</w:t>
            </w:r>
            <w:r>
              <w:rPr>
                <w:color w:val="auto"/>
                <w:sz w:val="21"/>
                <w:szCs w:val="21"/>
              </w:rPr>
              <w:t>（</w:t>
            </w:r>
            <w:r>
              <w:rPr>
                <w:rFonts w:hint="eastAsia"/>
                <w:color w:val="auto"/>
                <w:sz w:val="21"/>
                <w:szCs w:val="21"/>
              </w:rPr>
              <w:t>202</w:t>
            </w:r>
            <w:r>
              <w:rPr>
                <w:color w:val="auto"/>
                <w:sz w:val="21"/>
                <w:szCs w:val="21"/>
              </w:rPr>
              <w:t>4）20</w:t>
            </w:r>
            <w:r>
              <w:rPr>
                <w:rFonts w:hint="eastAsia"/>
                <w:color w:val="auto"/>
                <w:sz w:val="21"/>
                <w:szCs w:val="21"/>
              </w:rPr>
              <w:t>号</w:t>
            </w:r>
          </w:p>
        </w:tc>
        <w:tc>
          <w:tcPr>
            <w:tcW w:w="1281" w:type="dxa"/>
            <w:vAlign w:val="center"/>
          </w:tcPr>
          <w:p w14:paraId="31AFEA1E">
            <w:pPr>
              <w:adjustRightInd w:val="0"/>
              <w:snapToGrid w:val="0"/>
              <w:spacing w:line="240" w:lineRule="auto"/>
              <w:ind w:firstLine="0" w:firstLineChars="0"/>
              <w:jc w:val="center"/>
              <w:rPr>
                <w:rFonts w:hint="eastAsia"/>
                <w:color w:val="auto"/>
                <w:sz w:val="21"/>
                <w:szCs w:val="21"/>
              </w:rPr>
            </w:pPr>
            <w:r>
              <w:rPr>
                <w:color w:val="auto"/>
                <w:sz w:val="21"/>
                <w:szCs w:val="21"/>
              </w:rPr>
              <w:t>40</w:t>
            </w:r>
            <w:r>
              <w:rPr>
                <w:rFonts w:hint="eastAsia"/>
                <w:color w:val="auto"/>
                <w:sz w:val="21"/>
                <w:szCs w:val="21"/>
              </w:rPr>
              <w:t>t/a</w:t>
            </w:r>
          </w:p>
        </w:tc>
        <w:tc>
          <w:tcPr>
            <w:tcW w:w="1659" w:type="dxa"/>
            <w:vMerge w:val="restart"/>
            <w:vAlign w:val="center"/>
          </w:tcPr>
          <w:p w14:paraId="44B5557E">
            <w:pPr>
              <w:adjustRightInd w:val="0"/>
              <w:snapToGrid w:val="0"/>
              <w:spacing w:line="240" w:lineRule="auto"/>
              <w:ind w:firstLine="0" w:firstLineChars="0"/>
              <w:jc w:val="center"/>
              <w:rPr>
                <w:color w:val="auto"/>
                <w:sz w:val="21"/>
                <w:szCs w:val="21"/>
              </w:rPr>
            </w:pPr>
            <w:r>
              <w:rPr>
                <w:rFonts w:hint="eastAsia"/>
                <w:color w:val="auto"/>
                <w:sz w:val="21"/>
                <w:szCs w:val="21"/>
              </w:rPr>
              <w:t>2024年</w:t>
            </w:r>
            <w:r>
              <w:rPr>
                <w:color w:val="auto"/>
                <w:sz w:val="21"/>
                <w:szCs w:val="21"/>
              </w:rPr>
              <w:t>12</w:t>
            </w:r>
            <w:r>
              <w:rPr>
                <w:rFonts w:hint="eastAsia"/>
                <w:color w:val="auto"/>
                <w:sz w:val="21"/>
                <w:szCs w:val="21"/>
              </w:rPr>
              <w:t>月通过自主</w:t>
            </w:r>
            <w:r>
              <w:rPr>
                <w:color w:val="auto"/>
                <w:sz w:val="21"/>
                <w:szCs w:val="21"/>
              </w:rPr>
              <w:t>验收</w:t>
            </w:r>
          </w:p>
        </w:tc>
      </w:tr>
      <w:tr w14:paraId="365CBA5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872" w:type="dxa"/>
            <w:vMerge w:val="continue"/>
            <w:vAlign w:val="center"/>
          </w:tcPr>
          <w:p w14:paraId="68F85FEB">
            <w:pPr>
              <w:adjustRightInd w:val="0"/>
              <w:snapToGrid w:val="0"/>
              <w:spacing w:line="240" w:lineRule="auto"/>
              <w:ind w:firstLine="0" w:firstLineChars="0"/>
              <w:jc w:val="center"/>
              <w:rPr>
                <w:color w:val="FF0000"/>
                <w:sz w:val="21"/>
                <w:szCs w:val="21"/>
              </w:rPr>
            </w:pPr>
          </w:p>
        </w:tc>
        <w:tc>
          <w:tcPr>
            <w:tcW w:w="1695" w:type="dxa"/>
            <w:vAlign w:val="center"/>
          </w:tcPr>
          <w:p w14:paraId="1B84BB2D">
            <w:pPr>
              <w:adjustRightInd w:val="0"/>
              <w:snapToGrid w:val="0"/>
              <w:spacing w:line="240" w:lineRule="auto"/>
              <w:ind w:firstLine="0" w:firstLineChars="0"/>
              <w:jc w:val="center"/>
              <w:rPr>
                <w:rFonts w:hint="eastAsia"/>
                <w:color w:val="auto"/>
                <w:sz w:val="21"/>
                <w:szCs w:val="21"/>
              </w:rPr>
            </w:pPr>
            <w:r>
              <w:rPr>
                <w:rFonts w:hint="eastAsia"/>
                <w:color w:val="auto"/>
                <w:sz w:val="21"/>
                <w:szCs w:val="21"/>
              </w:rPr>
              <w:t>琥布宗</w:t>
            </w:r>
          </w:p>
        </w:tc>
        <w:tc>
          <w:tcPr>
            <w:tcW w:w="1030" w:type="dxa"/>
            <w:vAlign w:val="center"/>
          </w:tcPr>
          <w:p w14:paraId="4E0D6A0A">
            <w:pPr>
              <w:adjustRightInd w:val="0"/>
              <w:snapToGrid w:val="0"/>
              <w:spacing w:line="240" w:lineRule="auto"/>
              <w:ind w:firstLine="0" w:firstLineChars="0"/>
              <w:jc w:val="center"/>
              <w:rPr>
                <w:rFonts w:hint="eastAsia"/>
                <w:color w:val="auto"/>
                <w:sz w:val="21"/>
                <w:szCs w:val="21"/>
              </w:rPr>
            </w:pPr>
            <w:r>
              <w:rPr>
                <w:color w:val="auto"/>
                <w:sz w:val="21"/>
                <w:szCs w:val="21"/>
              </w:rPr>
              <w:t>60</w:t>
            </w:r>
            <w:r>
              <w:rPr>
                <w:rFonts w:hint="eastAsia"/>
                <w:color w:val="auto"/>
                <w:sz w:val="21"/>
                <w:szCs w:val="21"/>
              </w:rPr>
              <w:t>t/a</w:t>
            </w:r>
          </w:p>
        </w:tc>
        <w:tc>
          <w:tcPr>
            <w:tcW w:w="1831" w:type="dxa"/>
            <w:vMerge w:val="continue"/>
            <w:vAlign w:val="center"/>
          </w:tcPr>
          <w:p w14:paraId="73A9E06A">
            <w:pPr>
              <w:adjustRightInd w:val="0"/>
              <w:snapToGrid w:val="0"/>
              <w:spacing w:line="240" w:lineRule="auto"/>
              <w:ind w:firstLine="0" w:firstLineChars="0"/>
              <w:jc w:val="center"/>
              <w:rPr>
                <w:color w:val="auto"/>
                <w:sz w:val="21"/>
                <w:szCs w:val="21"/>
              </w:rPr>
            </w:pPr>
          </w:p>
        </w:tc>
        <w:tc>
          <w:tcPr>
            <w:tcW w:w="1281" w:type="dxa"/>
            <w:vAlign w:val="center"/>
          </w:tcPr>
          <w:p w14:paraId="57133A18">
            <w:pPr>
              <w:adjustRightInd w:val="0"/>
              <w:snapToGrid w:val="0"/>
              <w:spacing w:line="240" w:lineRule="auto"/>
              <w:ind w:firstLine="0" w:firstLineChars="0"/>
              <w:jc w:val="center"/>
              <w:rPr>
                <w:rFonts w:hint="eastAsia"/>
                <w:color w:val="auto"/>
                <w:sz w:val="21"/>
                <w:szCs w:val="21"/>
              </w:rPr>
            </w:pPr>
            <w:r>
              <w:rPr>
                <w:color w:val="auto"/>
                <w:sz w:val="21"/>
                <w:szCs w:val="21"/>
              </w:rPr>
              <w:t>60</w:t>
            </w:r>
            <w:r>
              <w:rPr>
                <w:rFonts w:hint="eastAsia"/>
                <w:color w:val="auto"/>
                <w:sz w:val="21"/>
                <w:szCs w:val="21"/>
              </w:rPr>
              <w:t>t/a</w:t>
            </w:r>
          </w:p>
        </w:tc>
        <w:tc>
          <w:tcPr>
            <w:tcW w:w="1659" w:type="dxa"/>
            <w:vMerge w:val="continue"/>
            <w:vAlign w:val="center"/>
          </w:tcPr>
          <w:p w14:paraId="17A880AA">
            <w:pPr>
              <w:adjustRightInd w:val="0"/>
              <w:snapToGrid w:val="0"/>
              <w:spacing w:line="240" w:lineRule="auto"/>
              <w:ind w:firstLine="0" w:firstLineChars="0"/>
              <w:jc w:val="center"/>
              <w:rPr>
                <w:color w:val="FF0000"/>
                <w:sz w:val="21"/>
                <w:szCs w:val="21"/>
              </w:rPr>
            </w:pPr>
          </w:p>
        </w:tc>
      </w:tr>
    </w:tbl>
    <w:p w14:paraId="1E65B1D7">
      <w:pPr>
        <w:pStyle w:val="4"/>
        <w:ind w:firstLine="281"/>
        <w:rPr>
          <w:rFonts w:cs="Times New Roman"/>
        </w:rPr>
      </w:pPr>
      <w:r>
        <w:rPr>
          <w:rFonts w:cs="Times New Roman"/>
        </w:rPr>
        <w:t>4.1.2原辅材料及产品情况</w:t>
      </w:r>
      <w:bookmarkEnd w:id="40"/>
      <w:bookmarkEnd w:id="41"/>
    </w:p>
    <w:p w14:paraId="3E643FDA">
      <w:pPr>
        <w:ind w:firstLine="0" w:firstLineChars="0"/>
        <w:jc w:val="center"/>
      </w:pPr>
      <w:r>
        <w:rPr>
          <w:b/>
        </w:rPr>
        <w:t>表4.1-2  已建项目产品情况一览表</w:t>
      </w:r>
    </w:p>
    <w:tbl>
      <w:tblPr>
        <w:tblStyle w:val="21"/>
        <w:tblW w:w="4998"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28" w:type="dxa"/>
          <w:bottom w:w="0" w:type="dxa"/>
          <w:right w:w="28" w:type="dxa"/>
        </w:tblCellMar>
      </w:tblPr>
      <w:tblGrid>
        <w:gridCol w:w="1052"/>
        <w:gridCol w:w="2408"/>
        <w:gridCol w:w="1406"/>
        <w:gridCol w:w="1566"/>
        <w:gridCol w:w="1933"/>
      </w:tblGrid>
      <w:tr w14:paraId="75DB6DC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629" w:type="pct"/>
            <w:vAlign w:val="center"/>
          </w:tcPr>
          <w:p w14:paraId="26F25142">
            <w:pPr>
              <w:adjustRightInd w:val="0"/>
              <w:snapToGrid w:val="0"/>
              <w:spacing w:line="240" w:lineRule="auto"/>
              <w:ind w:firstLine="0" w:firstLineChars="0"/>
              <w:jc w:val="center"/>
              <w:rPr>
                <w:b/>
                <w:sz w:val="21"/>
                <w:szCs w:val="21"/>
              </w:rPr>
            </w:pPr>
            <w:r>
              <w:rPr>
                <w:b/>
                <w:sz w:val="21"/>
                <w:szCs w:val="21"/>
              </w:rPr>
              <w:t>序号</w:t>
            </w:r>
          </w:p>
        </w:tc>
        <w:tc>
          <w:tcPr>
            <w:tcW w:w="1439" w:type="pct"/>
            <w:vAlign w:val="center"/>
          </w:tcPr>
          <w:p w14:paraId="39241A42">
            <w:pPr>
              <w:adjustRightInd w:val="0"/>
              <w:snapToGrid w:val="0"/>
              <w:spacing w:line="240" w:lineRule="auto"/>
              <w:ind w:firstLine="0" w:firstLineChars="0"/>
              <w:jc w:val="center"/>
              <w:rPr>
                <w:b/>
                <w:sz w:val="21"/>
                <w:szCs w:val="21"/>
              </w:rPr>
            </w:pPr>
            <w:r>
              <w:rPr>
                <w:b/>
                <w:sz w:val="21"/>
                <w:szCs w:val="21"/>
              </w:rPr>
              <w:t>产品名称</w:t>
            </w:r>
          </w:p>
        </w:tc>
        <w:tc>
          <w:tcPr>
            <w:tcW w:w="840" w:type="pct"/>
            <w:vAlign w:val="center"/>
          </w:tcPr>
          <w:p w14:paraId="3910222E">
            <w:pPr>
              <w:adjustRightInd w:val="0"/>
              <w:snapToGrid w:val="0"/>
              <w:spacing w:line="240" w:lineRule="auto"/>
              <w:ind w:firstLine="0" w:firstLineChars="0"/>
              <w:jc w:val="center"/>
              <w:rPr>
                <w:b/>
                <w:sz w:val="21"/>
                <w:szCs w:val="21"/>
              </w:rPr>
            </w:pPr>
            <w:r>
              <w:rPr>
                <w:b/>
                <w:sz w:val="21"/>
                <w:szCs w:val="21"/>
              </w:rPr>
              <w:t>设计产能</w:t>
            </w:r>
          </w:p>
        </w:tc>
        <w:tc>
          <w:tcPr>
            <w:tcW w:w="936" w:type="pct"/>
            <w:vAlign w:val="center"/>
          </w:tcPr>
          <w:p w14:paraId="3AFC0E23">
            <w:pPr>
              <w:adjustRightInd w:val="0"/>
              <w:snapToGrid w:val="0"/>
              <w:spacing w:line="240" w:lineRule="auto"/>
              <w:ind w:firstLine="0" w:firstLineChars="0"/>
              <w:jc w:val="center"/>
              <w:rPr>
                <w:b/>
                <w:sz w:val="21"/>
                <w:szCs w:val="21"/>
              </w:rPr>
            </w:pPr>
            <w:r>
              <w:rPr>
                <w:b/>
                <w:sz w:val="21"/>
                <w:szCs w:val="21"/>
              </w:rPr>
              <w:t>实际产能</w:t>
            </w:r>
          </w:p>
        </w:tc>
        <w:tc>
          <w:tcPr>
            <w:tcW w:w="1155" w:type="pct"/>
            <w:vAlign w:val="center"/>
          </w:tcPr>
          <w:p w14:paraId="72B71CDE">
            <w:pPr>
              <w:adjustRightInd w:val="0"/>
              <w:snapToGrid w:val="0"/>
              <w:spacing w:line="240" w:lineRule="auto"/>
              <w:ind w:firstLine="0" w:firstLineChars="0"/>
              <w:jc w:val="center"/>
              <w:rPr>
                <w:b/>
                <w:sz w:val="21"/>
                <w:szCs w:val="21"/>
              </w:rPr>
            </w:pPr>
            <w:r>
              <w:rPr>
                <w:b/>
                <w:sz w:val="21"/>
                <w:szCs w:val="21"/>
              </w:rPr>
              <w:t>备注</w:t>
            </w:r>
          </w:p>
        </w:tc>
      </w:tr>
      <w:tr w14:paraId="379B149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629" w:type="pct"/>
            <w:vAlign w:val="center"/>
          </w:tcPr>
          <w:p w14:paraId="7E0F5251">
            <w:pPr>
              <w:adjustRightInd w:val="0"/>
              <w:snapToGrid w:val="0"/>
              <w:spacing w:line="240" w:lineRule="auto"/>
              <w:ind w:firstLine="0" w:firstLineChars="0"/>
              <w:jc w:val="center"/>
              <w:rPr>
                <w:sz w:val="21"/>
                <w:szCs w:val="21"/>
              </w:rPr>
            </w:pPr>
            <w:r>
              <w:rPr>
                <w:sz w:val="21"/>
                <w:szCs w:val="21"/>
              </w:rPr>
              <w:t>1</w:t>
            </w:r>
          </w:p>
        </w:tc>
        <w:tc>
          <w:tcPr>
            <w:tcW w:w="1439" w:type="pct"/>
            <w:vAlign w:val="center"/>
          </w:tcPr>
          <w:p w14:paraId="2CD5E457">
            <w:pPr>
              <w:adjustRightInd w:val="0"/>
              <w:snapToGrid w:val="0"/>
              <w:spacing w:line="240" w:lineRule="auto"/>
              <w:ind w:firstLine="0" w:firstLineChars="0"/>
              <w:jc w:val="center"/>
              <w:rPr>
                <w:sz w:val="21"/>
                <w:szCs w:val="21"/>
              </w:rPr>
            </w:pPr>
            <w:r>
              <w:rPr>
                <w:sz w:val="21"/>
                <w:szCs w:val="21"/>
              </w:rPr>
              <w:t>替诺昔康</w:t>
            </w:r>
          </w:p>
        </w:tc>
        <w:tc>
          <w:tcPr>
            <w:tcW w:w="840" w:type="pct"/>
            <w:vAlign w:val="center"/>
          </w:tcPr>
          <w:p w14:paraId="24A59B46">
            <w:pPr>
              <w:adjustRightInd w:val="0"/>
              <w:snapToGrid w:val="0"/>
              <w:spacing w:line="240" w:lineRule="auto"/>
              <w:ind w:firstLine="0" w:firstLineChars="0"/>
              <w:jc w:val="center"/>
              <w:rPr>
                <w:sz w:val="21"/>
                <w:szCs w:val="21"/>
              </w:rPr>
            </w:pPr>
            <w:r>
              <w:rPr>
                <w:sz w:val="21"/>
                <w:szCs w:val="21"/>
              </w:rPr>
              <w:t>3t/a</w:t>
            </w:r>
          </w:p>
        </w:tc>
        <w:tc>
          <w:tcPr>
            <w:tcW w:w="936" w:type="pct"/>
            <w:vAlign w:val="center"/>
          </w:tcPr>
          <w:p w14:paraId="004292B7">
            <w:pPr>
              <w:adjustRightInd w:val="0"/>
              <w:snapToGrid w:val="0"/>
              <w:spacing w:line="240" w:lineRule="auto"/>
              <w:ind w:firstLine="0" w:firstLineChars="0"/>
              <w:jc w:val="center"/>
              <w:rPr>
                <w:sz w:val="21"/>
                <w:szCs w:val="21"/>
              </w:rPr>
            </w:pPr>
            <w:r>
              <w:rPr>
                <w:sz w:val="21"/>
                <w:szCs w:val="21"/>
              </w:rPr>
              <w:t>3t/a</w:t>
            </w:r>
          </w:p>
        </w:tc>
        <w:tc>
          <w:tcPr>
            <w:tcW w:w="1155" w:type="pct"/>
            <w:vAlign w:val="center"/>
          </w:tcPr>
          <w:p w14:paraId="1503387F">
            <w:pPr>
              <w:adjustRightInd w:val="0"/>
              <w:snapToGrid w:val="0"/>
              <w:spacing w:line="240" w:lineRule="auto"/>
              <w:ind w:firstLine="0" w:firstLineChars="0"/>
              <w:jc w:val="center"/>
              <w:rPr>
                <w:sz w:val="21"/>
                <w:szCs w:val="21"/>
              </w:rPr>
            </w:pPr>
          </w:p>
        </w:tc>
      </w:tr>
      <w:tr w14:paraId="62C717B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629" w:type="pct"/>
            <w:vAlign w:val="center"/>
          </w:tcPr>
          <w:p w14:paraId="5371AC64">
            <w:pPr>
              <w:adjustRightInd w:val="0"/>
              <w:snapToGrid w:val="0"/>
              <w:spacing w:line="240" w:lineRule="auto"/>
              <w:ind w:firstLine="0" w:firstLineChars="0"/>
              <w:jc w:val="center"/>
              <w:rPr>
                <w:sz w:val="21"/>
                <w:szCs w:val="21"/>
              </w:rPr>
            </w:pPr>
            <w:r>
              <w:rPr>
                <w:sz w:val="21"/>
                <w:szCs w:val="21"/>
              </w:rPr>
              <w:t>2</w:t>
            </w:r>
          </w:p>
        </w:tc>
        <w:tc>
          <w:tcPr>
            <w:tcW w:w="1439" w:type="pct"/>
            <w:vAlign w:val="center"/>
          </w:tcPr>
          <w:p w14:paraId="4AEF6BF1">
            <w:pPr>
              <w:adjustRightInd w:val="0"/>
              <w:snapToGrid w:val="0"/>
              <w:spacing w:line="240" w:lineRule="auto"/>
              <w:ind w:firstLine="0" w:firstLineChars="0"/>
              <w:jc w:val="center"/>
              <w:rPr>
                <w:sz w:val="21"/>
                <w:szCs w:val="21"/>
              </w:rPr>
            </w:pPr>
            <w:r>
              <w:rPr>
                <w:sz w:val="21"/>
                <w:szCs w:val="21"/>
              </w:rPr>
              <w:t>吡罗昔康</w:t>
            </w:r>
          </w:p>
        </w:tc>
        <w:tc>
          <w:tcPr>
            <w:tcW w:w="840" w:type="pct"/>
            <w:vAlign w:val="center"/>
          </w:tcPr>
          <w:p w14:paraId="5E0CE0CE">
            <w:pPr>
              <w:adjustRightInd w:val="0"/>
              <w:snapToGrid w:val="0"/>
              <w:spacing w:line="240" w:lineRule="auto"/>
              <w:ind w:firstLine="0" w:firstLineChars="0"/>
              <w:jc w:val="center"/>
              <w:rPr>
                <w:sz w:val="21"/>
                <w:szCs w:val="21"/>
              </w:rPr>
            </w:pPr>
            <w:r>
              <w:rPr>
                <w:sz w:val="21"/>
                <w:szCs w:val="21"/>
              </w:rPr>
              <w:t>60t/a</w:t>
            </w:r>
          </w:p>
        </w:tc>
        <w:tc>
          <w:tcPr>
            <w:tcW w:w="936" w:type="pct"/>
            <w:vAlign w:val="center"/>
          </w:tcPr>
          <w:p w14:paraId="2F191A06">
            <w:pPr>
              <w:adjustRightInd w:val="0"/>
              <w:snapToGrid w:val="0"/>
              <w:spacing w:line="240" w:lineRule="auto"/>
              <w:ind w:firstLine="0" w:firstLineChars="0"/>
              <w:jc w:val="center"/>
              <w:rPr>
                <w:sz w:val="21"/>
                <w:szCs w:val="21"/>
              </w:rPr>
            </w:pPr>
            <w:r>
              <w:rPr>
                <w:sz w:val="21"/>
                <w:szCs w:val="21"/>
              </w:rPr>
              <w:t>60t/a</w:t>
            </w:r>
          </w:p>
        </w:tc>
        <w:tc>
          <w:tcPr>
            <w:tcW w:w="1155" w:type="pct"/>
            <w:vAlign w:val="center"/>
          </w:tcPr>
          <w:p w14:paraId="71083430">
            <w:pPr>
              <w:adjustRightInd w:val="0"/>
              <w:snapToGrid w:val="0"/>
              <w:spacing w:line="240" w:lineRule="auto"/>
              <w:ind w:firstLine="0" w:firstLineChars="0"/>
              <w:jc w:val="center"/>
              <w:rPr>
                <w:sz w:val="21"/>
                <w:szCs w:val="21"/>
              </w:rPr>
            </w:pPr>
          </w:p>
        </w:tc>
      </w:tr>
      <w:tr w14:paraId="3FB8AC7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629" w:type="pct"/>
            <w:vAlign w:val="center"/>
          </w:tcPr>
          <w:p w14:paraId="0AE682B5">
            <w:pPr>
              <w:adjustRightInd w:val="0"/>
              <w:snapToGrid w:val="0"/>
              <w:spacing w:line="240" w:lineRule="auto"/>
              <w:ind w:firstLine="0" w:firstLineChars="0"/>
              <w:jc w:val="center"/>
              <w:rPr>
                <w:sz w:val="21"/>
                <w:szCs w:val="21"/>
              </w:rPr>
            </w:pPr>
            <w:r>
              <w:rPr>
                <w:sz w:val="21"/>
                <w:szCs w:val="21"/>
              </w:rPr>
              <w:t>3</w:t>
            </w:r>
          </w:p>
        </w:tc>
        <w:tc>
          <w:tcPr>
            <w:tcW w:w="1439" w:type="pct"/>
            <w:vAlign w:val="center"/>
          </w:tcPr>
          <w:p w14:paraId="48311373">
            <w:pPr>
              <w:adjustRightInd w:val="0"/>
              <w:snapToGrid w:val="0"/>
              <w:spacing w:line="240" w:lineRule="auto"/>
              <w:ind w:firstLine="0" w:firstLineChars="0"/>
              <w:jc w:val="center"/>
              <w:rPr>
                <w:sz w:val="21"/>
                <w:szCs w:val="21"/>
              </w:rPr>
            </w:pPr>
            <w:r>
              <w:rPr>
                <w:sz w:val="21"/>
                <w:szCs w:val="21"/>
              </w:rPr>
              <w:t>氟胞嘧啶</w:t>
            </w:r>
          </w:p>
        </w:tc>
        <w:tc>
          <w:tcPr>
            <w:tcW w:w="840" w:type="pct"/>
            <w:vAlign w:val="center"/>
          </w:tcPr>
          <w:p w14:paraId="1DC3F760">
            <w:pPr>
              <w:adjustRightInd w:val="0"/>
              <w:snapToGrid w:val="0"/>
              <w:spacing w:line="240" w:lineRule="auto"/>
              <w:ind w:firstLine="0" w:firstLineChars="0"/>
              <w:jc w:val="center"/>
              <w:rPr>
                <w:sz w:val="21"/>
                <w:szCs w:val="21"/>
              </w:rPr>
            </w:pPr>
            <w:r>
              <w:rPr>
                <w:sz w:val="21"/>
                <w:szCs w:val="21"/>
              </w:rPr>
              <w:t>60t/a</w:t>
            </w:r>
          </w:p>
        </w:tc>
        <w:tc>
          <w:tcPr>
            <w:tcW w:w="936" w:type="pct"/>
            <w:vAlign w:val="center"/>
          </w:tcPr>
          <w:p w14:paraId="01F5D421">
            <w:pPr>
              <w:adjustRightInd w:val="0"/>
              <w:snapToGrid w:val="0"/>
              <w:spacing w:line="240" w:lineRule="auto"/>
              <w:ind w:firstLine="0" w:firstLineChars="0"/>
              <w:jc w:val="center"/>
              <w:rPr>
                <w:sz w:val="21"/>
                <w:szCs w:val="21"/>
              </w:rPr>
            </w:pPr>
            <w:r>
              <w:rPr>
                <w:sz w:val="21"/>
                <w:szCs w:val="21"/>
              </w:rPr>
              <w:t>60t/a</w:t>
            </w:r>
          </w:p>
        </w:tc>
        <w:tc>
          <w:tcPr>
            <w:tcW w:w="1155" w:type="pct"/>
            <w:vAlign w:val="center"/>
          </w:tcPr>
          <w:p w14:paraId="4ED79695">
            <w:pPr>
              <w:adjustRightInd w:val="0"/>
              <w:snapToGrid w:val="0"/>
              <w:spacing w:line="240" w:lineRule="auto"/>
              <w:ind w:firstLine="0" w:firstLineChars="0"/>
              <w:jc w:val="center"/>
              <w:rPr>
                <w:sz w:val="21"/>
                <w:szCs w:val="21"/>
              </w:rPr>
            </w:pPr>
          </w:p>
        </w:tc>
      </w:tr>
      <w:tr w14:paraId="18A0D0D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629" w:type="pct"/>
            <w:vAlign w:val="center"/>
          </w:tcPr>
          <w:p w14:paraId="2ABE50DD">
            <w:pPr>
              <w:adjustRightInd w:val="0"/>
              <w:snapToGrid w:val="0"/>
              <w:spacing w:line="240" w:lineRule="auto"/>
              <w:ind w:firstLine="0" w:firstLineChars="0"/>
              <w:jc w:val="center"/>
              <w:rPr>
                <w:sz w:val="21"/>
                <w:szCs w:val="21"/>
              </w:rPr>
            </w:pPr>
            <w:r>
              <w:rPr>
                <w:sz w:val="21"/>
                <w:szCs w:val="21"/>
              </w:rPr>
              <w:t>4</w:t>
            </w:r>
          </w:p>
        </w:tc>
        <w:tc>
          <w:tcPr>
            <w:tcW w:w="1439" w:type="pct"/>
            <w:vAlign w:val="center"/>
          </w:tcPr>
          <w:p w14:paraId="6231081F">
            <w:pPr>
              <w:adjustRightInd w:val="0"/>
              <w:snapToGrid w:val="0"/>
              <w:spacing w:line="240" w:lineRule="auto"/>
              <w:ind w:firstLine="0" w:firstLineChars="0"/>
              <w:jc w:val="center"/>
              <w:rPr>
                <w:sz w:val="21"/>
                <w:szCs w:val="21"/>
              </w:rPr>
            </w:pPr>
            <w:r>
              <w:rPr>
                <w:sz w:val="21"/>
                <w:szCs w:val="21"/>
              </w:rPr>
              <w:t>丙硫氧嘧啶</w:t>
            </w:r>
          </w:p>
        </w:tc>
        <w:tc>
          <w:tcPr>
            <w:tcW w:w="840" w:type="pct"/>
            <w:vAlign w:val="center"/>
          </w:tcPr>
          <w:p w14:paraId="0E11854D">
            <w:pPr>
              <w:adjustRightInd w:val="0"/>
              <w:snapToGrid w:val="0"/>
              <w:spacing w:line="240" w:lineRule="auto"/>
              <w:ind w:firstLine="0" w:firstLineChars="0"/>
              <w:jc w:val="center"/>
              <w:rPr>
                <w:sz w:val="21"/>
                <w:szCs w:val="21"/>
              </w:rPr>
            </w:pPr>
            <w:r>
              <w:rPr>
                <w:sz w:val="21"/>
                <w:szCs w:val="21"/>
              </w:rPr>
              <w:t>50t/a</w:t>
            </w:r>
          </w:p>
        </w:tc>
        <w:tc>
          <w:tcPr>
            <w:tcW w:w="936" w:type="pct"/>
            <w:vAlign w:val="center"/>
          </w:tcPr>
          <w:p w14:paraId="51338E00">
            <w:pPr>
              <w:adjustRightInd w:val="0"/>
              <w:snapToGrid w:val="0"/>
              <w:spacing w:line="240" w:lineRule="auto"/>
              <w:ind w:firstLine="0" w:firstLineChars="0"/>
              <w:jc w:val="center"/>
              <w:rPr>
                <w:sz w:val="21"/>
                <w:szCs w:val="21"/>
              </w:rPr>
            </w:pPr>
            <w:r>
              <w:rPr>
                <w:sz w:val="21"/>
                <w:szCs w:val="21"/>
              </w:rPr>
              <w:t>50t/a</w:t>
            </w:r>
          </w:p>
        </w:tc>
        <w:tc>
          <w:tcPr>
            <w:tcW w:w="1155" w:type="pct"/>
            <w:vAlign w:val="center"/>
          </w:tcPr>
          <w:p w14:paraId="41DB643A">
            <w:pPr>
              <w:adjustRightInd w:val="0"/>
              <w:snapToGrid w:val="0"/>
              <w:spacing w:line="240" w:lineRule="auto"/>
              <w:ind w:firstLine="0" w:firstLineChars="0"/>
              <w:jc w:val="center"/>
              <w:rPr>
                <w:sz w:val="21"/>
                <w:szCs w:val="21"/>
              </w:rPr>
            </w:pPr>
          </w:p>
        </w:tc>
      </w:tr>
      <w:tr w14:paraId="63C2502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629" w:type="pct"/>
            <w:vAlign w:val="center"/>
          </w:tcPr>
          <w:p w14:paraId="6C77FAA1">
            <w:pPr>
              <w:adjustRightInd w:val="0"/>
              <w:snapToGrid w:val="0"/>
              <w:spacing w:line="240" w:lineRule="auto"/>
              <w:ind w:firstLine="0" w:firstLineChars="0"/>
              <w:jc w:val="center"/>
              <w:rPr>
                <w:sz w:val="21"/>
                <w:szCs w:val="21"/>
              </w:rPr>
            </w:pPr>
            <w:r>
              <w:rPr>
                <w:sz w:val="21"/>
                <w:szCs w:val="21"/>
              </w:rPr>
              <w:t>5</w:t>
            </w:r>
          </w:p>
        </w:tc>
        <w:tc>
          <w:tcPr>
            <w:tcW w:w="1439" w:type="pct"/>
            <w:vAlign w:val="center"/>
          </w:tcPr>
          <w:p w14:paraId="51D6D35F">
            <w:pPr>
              <w:adjustRightInd w:val="0"/>
              <w:snapToGrid w:val="0"/>
              <w:spacing w:line="240" w:lineRule="auto"/>
              <w:ind w:firstLine="0" w:firstLineChars="0"/>
              <w:jc w:val="center"/>
              <w:rPr>
                <w:sz w:val="21"/>
                <w:szCs w:val="21"/>
              </w:rPr>
            </w:pPr>
            <w:r>
              <w:rPr>
                <w:sz w:val="21"/>
                <w:szCs w:val="21"/>
              </w:rPr>
              <w:t>扑米酮</w:t>
            </w:r>
          </w:p>
        </w:tc>
        <w:tc>
          <w:tcPr>
            <w:tcW w:w="840" w:type="pct"/>
            <w:vAlign w:val="center"/>
          </w:tcPr>
          <w:p w14:paraId="3977B81B">
            <w:pPr>
              <w:adjustRightInd w:val="0"/>
              <w:snapToGrid w:val="0"/>
              <w:spacing w:line="240" w:lineRule="auto"/>
              <w:ind w:firstLine="0" w:firstLineChars="0"/>
              <w:jc w:val="center"/>
              <w:rPr>
                <w:sz w:val="21"/>
                <w:szCs w:val="21"/>
              </w:rPr>
            </w:pPr>
            <w:r>
              <w:rPr>
                <w:sz w:val="21"/>
                <w:szCs w:val="21"/>
              </w:rPr>
              <w:t>40t/a</w:t>
            </w:r>
          </w:p>
        </w:tc>
        <w:tc>
          <w:tcPr>
            <w:tcW w:w="936" w:type="pct"/>
            <w:vAlign w:val="center"/>
          </w:tcPr>
          <w:p w14:paraId="40DEC06C">
            <w:pPr>
              <w:adjustRightInd w:val="0"/>
              <w:snapToGrid w:val="0"/>
              <w:spacing w:line="240" w:lineRule="auto"/>
              <w:ind w:firstLine="0" w:firstLineChars="0"/>
              <w:jc w:val="center"/>
              <w:rPr>
                <w:sz w:val="21"/>
                <w:szCs w:val="21"/>
              </w:rPr>
            </w:pPr>
            <w:r>
              <w:rPr>
                <w:sz w:val="21"/>
                <w:szCs w:val="21"/>
              </w:rPr>
              <w:t>40t/a</w:t>
            </w:r>
          </w:p>
        </w:tc>
        <w:tc>
          <w:tcPr>
            <w:tcW w:w="1155" w:type="pct"/>
            <w:vAlign w:val="center"/>
          </w:tcPr>
          <w:p w14:paraId="3C88B631">
            <w:pPr>
              <w:adjustRightInd w:val="0"/>
              <w:snapToGrid w:val="0"/>
              <w:spacing w:line="240" w:lineRule="auto"/>
              <w:ind w:firstLine="0" w:firstLineChars="0"/>
              <w:jc w:val="center"/>
              <w:rPr>
                <w:sz w:val="21"/>
                <w:szCs w:val="21"/>
              </w:rPr>
            </w:pPr>
          </w:p>
        </w:tc>
      </w:tr>
      <w:tr w14:paraId="3847675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629" w:type="pct"/>
            <w:vAlign w:val="center"/>
          </w:tcPr>
          <w:p w14:paraId="308A3759">
            <w:pPr>
              <w:adjustRightInd w:val="0"/>
              <w:snapToGrid w:val="0"/>
              <w:spacing w:line="240" w:lineRule="auto"/>
              <w:ind w:firstLine="0" w:firstLineChars="0"/>
              <w:jc w:val="center"/>
              <w:rPr>
                <w:sz w:val="21"/>
                <w:szCs w:val="21"/>
              </w:rPr>
            </w:pPr>
            <w:r>
              <w:rPr>
                <w:sz w:val="21"/>
                <w:szCs w:val="21"/>
              </w:rPr>
              <w:t>6</w:t>
            </w:r>
          </w:p>
        </w:tc>
        <w:tc>
          <w:tcPr>
            <w:tcW w:w="1439" w:type="pct"/>
            <w:vAlign w:val="center"/>
          </w:tcPr>
          <w:p w14:paraId="417A0DE0">
            <w:pPr>
              <w:adjustRightInd w:val="0"/>
              <w:snapToGrid w:val="0"/>
              <w:spacing w:line="240" w:lineRule="auto"/>
              <w:ind w:firstLine="0" w:firstLineChars="0"/>
              <w:jc w:val="center"/>
              <w:rPr>
                <w:sz w:val="21"/>
                <w:szCs w:val="21"/>
              </w:rPr>
            </w:pPr>
            <w:r>
              <w:rPr>
                <w:sz w:val="21"/>
                <w:szCs w:val="21"/>
              </w:rPr>
              <w:t>氟尿嘧啶</w:t>
            </w:r>
          </w:p>
        </w:tc>
        <w:tc>
          <w:tcPr>
            <w:tcW w:w="840" w:type="pct"/>
            <w:vAlign w:val="center"/>
          </w:tcPr>
          <w:p w14:paraId="02731B3A">
            <w:pPr>
              <w:adjustRightInd w:val="0"/>
              <w:snapToGrid w:val="0"/>
              <w:spacing w:line="240" w:lineRule="auto"/>
              <w:ind w:firstLine="0" w:firstLineChars="0"/>
              <w:jc w:val="center"/>
              <w:rPr>
                <w:sz w:val="21"/>
                <w:szCs w:val="21"/>
              </w:rPr>
            </w:pPr>
            <w:r>
              <w:rPr>
                <w:sz w:val="21"/>
                <w:szCs w:val="21"/>
              </w:rPr>
              <w:t>150t/a</w:t>
            </w:r>
          </w:p>
        </w:tc>
        <w:tc>
          <w:tcPr>
            <w:tcW w:w="936" w:type="pct"/>
            <w:vAlign w:val="center"/>
          </w:tcPr>
          <w:p w14:paraId="14E8332D">
            <w:pPr>
              <w:adjustRightInd w:val="0"/>
              <w:snapToGrid w:val="0"/>
              <w:spacing w:line="240" w:lineRule="auto"/>
              <w:ind w:firstLine="0" w:firstLineChars="0"/>
              <w:jc w:val="center"/>
              <w:rPr>
                <w:sz w:val="21"/>
                <w:szCs w:val="21"/>
              </w:rPr>
            </w:pPr>
            <w:r>
              <w:rPr>
                <w:sz w:val="21"/>
                <w:szCs w:val="21"/>
              </w:rPr>
              <w:t>150t/a</w:t>
            </w:r>
          </w:p>
        </w:tc>
        <w:tc>
          <w:tcPr>
            <w:tcW w:w="1155" w:type="pct"/>
            <w:vAlign w:val="center"/>
          </w:tcPr>
          <w:p w14:paraId="2AFFF42F">
            <w:pPr>
              <w:adjustRightInd w:val="0"/>
              <w:snapToGrid w:val="0"/>
              <w:spacing w:line="240" w:lineRule="auto"/>
              <w:ind w:firstLine="0" w:firstLineChars="0"/>
              <w:jc w:val="center"/>
              <w:rPr>
                <w:sz w:val="21"/>
                <w:szCs w:val="21"/>
              </w:rPr>
            </w:pPr>
          </w:p>
        </w:tc>
      </w:tr>
      <w:tr w14:paraId="7F4F41E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629" w:type="pct"/>
            <w:vAlign w:val="center"/>
          </w:tcPr>
          <w:p w14:paraId="2654849F">
            <w:pPr>
              <w:adjustRightInd w:val="0"/>
              <w:snapToGrid w:val="0"/>
              <w:spacing w:line="240" w:lineRule="auto"/>
              <w:ind w:firstLine="0" w:firstLineChars="0"/>
              <w:jc w:val="center"/>
              <w:rPr>
                <w:sz w:val="21"/>
                <w:szCs w:val="21"/>
              </w:rPr>
            </w:pPr>
            <w:r>
              <w:rPr>
                <w:sz w:val="21"/>
                <w:szCs w:val="21"/>
              </w:rPr>
              <w:t>7</w:t>
            </w:r>
          </w:p>
        </w:tc>
        <w:tc>
          <w:tcPr>
            <w:tcW w:w="1439" w:type="pct"/>
            <w:vAlign w:val="center"/>
          </w:tcPr>
          <w:p w14:paraId="13707F96">
            <w:pPr>
              <w:adjustRightInd w:val="0"/>
              <w:snapToGrid w:val="0"/>
              <w:spacing w:line="240" w:lineRule="auto"/>
              <w:ind w:firstLine="0" w:firstLineChars="0"/>
              <w:jc w:val="center"/>
              <w:rPr>
                <w:sz w:val="21"/>
                <w:szCs w:val="21"/>
              </w:rPr>
            </w:pPr>
            <w:r>
              <w:rPr>
                <w:sz w:val="21"/>
                <w:szCs w:val="21"/>
              </w:rPr>
              <w:t>保泰松</w:t>
            </w:r>
          </w:p>
        </w:tc>
        <w:tc>
          <w:tcPr>
            <w:tcW w:w="840" w:type="pct"/>
            <w:vAlign w:val="center"/>
          </w:tcPr>
          <w:p w14:paraId="5DDB5D54">
            <w:pPr>
              <w:adjustRightInd w:val="0"/>
              <w:snapToGrid w:val="0"/>
              <w:spacing w:line="240" w:lineRule="auto"/>
              <w:ind w:firstLine="0" w:firstLineChars="0"/>
              <w:jc w:val="center"/>
              <w:rPr>
                <w:sz w:val="21"/>
                <w:szCs w:val="21"/>
              </w:rPr>
            </w:pPr>
            <w:r>
              <w:rPr>
                <w:sz w:val="21"/>
                <w:szCs w:val="21"/>
              </w:rPr>
              <w:t>450t/a</w:t>
            </w:r>
          </w:p>
        </w:tc>
        <w:tc>
          <w:tcPr>
            <w:tcW w:w="936" w:type="pct"/>
            <w:vAlign w:val="center"/>
          </w:tcPr>
          <w:p w14:paraId="4398566D">
            <w:pPr>
              <w:adjustRightInd w:val="0"/>
              <w:snapToGrid w:val="0"/>
              <w:spacing w:line="240" w:lineRule="auto"/>
              <w:ind w:firstLine="0" w:firstLineChars="0"/>
              <w:jc w:val="center"/>
              <w:rPr>
                <w:sz w:val="21"/>
                <w:szCs w:val="21"/>
              </w:rPr>
            </w:pPr>
            <w:r>
              <w:rPr>
                <w:sz w:val="21"/>
                <w:szCs w:val="21"/>
              </w:rPr>
              <w:t>450t/a</w:t>
            </w:r>
          </w:p>
        </w:tc>
        <w:tc>
          <w:tcPr>
            <w:tcW w:w="1155" w:type="pct"/>
            <w:vAlign w:val="center"/>
          </w:tcPr>
          <w:p w14:paraId="4638778D">
            <w:pPr>
              <w:adjustRightInd w:val="0"/>
              <w:snapToGrid w:val="0"/>
              <w:spacing w:line="240" w:lineRule="auto"/>
              <w:ind w:firstLine="0" w:firstLineChars="0"/>
              <w:jc w:val="center"/>
              <w:rPr>
                <w:sz w:val="21"/>
                <w:szCs w:val="21"/>
              </w:rPr>
            </w:pPr>
          </w:p>
        </w:tc>
      </w:tr>
      <w:tr w14:paraId="2027BBF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629" w:type="pct"/>
            <w:vAlign w:val="center"/>
          </w:tcPr>
          <w:p w14:paraId="1EA0010E">
            <w:pPr>
              <w:adjustRightInd w:val="0"/>
              <w:snapToGrid w:val="0"/>
              <w:spacing w:line="240" w:lineRule="auto"/>
              <w:ind w:firstLine="0" w:firstLineChars="0"/>
              <w:jc w:val="center"/>
              <w:rPr>
                <w:sz w:val="21"/>
                <w:szCs w:val="21"/>
              </w:rPr>
            </w:pPr>
            <w:r>
              <w:rPr>
                <w:sz w:val="21"/>
                <w:szCs w:val="21"/>
              </w:rPr>
              <w:t>8</w:t>
            </w:r>
          </w:p>
        </w:tc>
        <w:tc>
          <w:tcPr>
            <w:tcW w:w="1439" w:type="pct"/>
            <w:vAlign w:val="center"/>
          </w:tcPr>
          <w:p w14:paraId="7B552A28">
            <w:pPr>
              <w:adjustRightInd w:val="0"/>
              <w:snapToGrid w:val="0"/>
              <w:spacing w:line="240" w:lineRule="auto"/>
              <w:ind w:firstLine="0" w:firstLineChars="0"/>
              <w:jc w:val="center"/>
              <w:rPr>
                <w:sz w:val="21"/>
                <w:szCs w:val="21"/>
              </w:rPr>
            </w:pPr>
            <w:r>
              <w:rPr>
                <w:sz w:val="21"/>
                <w:szCs w:val="21"/>
              </w:rPr>
              <w:t>苯巴比妥</w:t>
            </w:r>
          </w:p>
        </w:tc>
        <w:tc>
          <w:tcPr>
            <w:tcW w:w="840" w:type="pct"/>
            <w:vAlign w:val="center"/>
          </w:tcPr>
          <w:p w14:paraId="0D3F49F4">
            <w:pPr>
              <w:adjustRightInd w:val="0"/>
              <w:snapToGrid w:val="0"/>
              <w:spacing w:line="240" w:lineRule="auto"/>
              <w:ind w:firstLine="0" w:firstLineChars="0"/>
              <w:jc w:val="center"/>
              <w:rPr>
                <w:sz w:val="21"/>
                <w:szCs w:val="21"/>
              </w:rPr>
            </w:pPr>
            <w:r>
              <w:rPr>
                <w:sz w:val="21"/>
                <w:szCs w:val="21"/>
              </w:rPr>
              <w:t>500t/a</w:t>
            </w:r>
          </w:p>
        </w:tc>
        <w:tc>
          <w:tcPr>
            <w:tcW w:w="936" w:type="pct"/>
            <w:vAlign w:val="center"/>
          </w:tcPr>
          <w:p w14:paraId="5004CE36">
            <w:pPr>
              <w:adjustRightInd w:val="0"/>
              <w:snapToGrid w:val="0"/>
              <w:spacing w:line="240" w:lineRule="auto"/>
              <w:ind w:firstLine="0" w:firstLineChars="0"/>
              <w:jc w:val="center"/>
              <w:rPr>
                <w:sz w:val="21"/>
                <w:szCs w:val="21"/>
              </w:rPr>
            </w:pPr>
            <w:r>
              <w:rPr>
                <w:sz w:val="21"/>
                <w:szCs w:val="21"/>
              </w:rPr>
              <w:t>500t/a</w:t>
            </w:r>
          </w:p>
        </w:tc>
        <w:tc>
          <w:tcPr>
            <w:tcW w:w="1155" w:type="pct"/>
            <w:vAlign w:val="center"/>
          </w:tcPr>
          <w:p w14:paraId="6367CCC6">
            <w:pPr>
              <w:adjustRightInd w:val="0"/>
              <w:snapToGrid w:val="0"/>
              <w:spacing w:line="240" w:lineRule="auto"/>
              <w:ind w:firstLine="0" w:firstLineChars="0"/>
              <w:jc w:val="center"/>
              <w:rPr>
                <w:sz w:val="21"/>
                <w:szCs w:val="21"/>
              </w:rPr>
            </w:pPr>
          </w:p>
        </w:tc>
      </w:tr>
      <w:tr w14:paraId="50D9A61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28" w:type="dxa"/>
            <w:bottom w:w="0" w:type="dxa"/>
            <w:right w:w="28" w:type="dxa"/>
          </w:tblCellMar>
        </w:tblPrEx>
        <w:trPr>
          <w:trHeight w:val="90" w:hRule="atLeast"/>
          <w:jc w:val="center"/>
        </w:trPr>
        <w:tc>
          <w:tcPr>
            <w:tcW w:w="629" w:type="pct"/>
            <w:vAlign w:val="center"/>
          </w:tcPr>
          <w:p w14:paraId="2F63E6FA">
            <w:pPr>
              <w:adjustRightInd w:val="0"/>
              <w:snapToGrid w:val="0"/>
              <w:spacing w:line="240" w:lineRule="auto"/>
              <w:ind w:firstLine="0" w:firstLineChars="0"/>
              <w:jc w:val="center"/>
              <w:rPr>
                <w:sz w:val="21"/>
                <w:szCs w:val="21"/>
              </w:rPr>
            </w:pPr>
            <w:r>
              <w:rPr>
                <w:sz w:val="21"/>
                <w:szCs w:val="21"/>
              </w:rPr>
              <w:t>9</w:t>
            </w:r>
          </w:p>
        </w:tc>
        <w:tc>
          <w:tcPr>
            <w:tcW w:w="1439" w:type="pct"/>
            <w:vAlign w:val="center"/>
          </w:tcPr>
          <w:p w14:paraId="26A0C749">
            <w:pPr>
              <w:adjustRightInd w:val="0"/>
              <w:snapToGrid w:val="0"/>
              <w:spacing w:line="240" w:lineRule="auto"/>
              <w:ind w:firstLine="0" w:firstLineChars="0"/>
              <w:jc w:val="center"/>
              <w:rPr>
                <w:sz w:val="21"/>
                <w:szCs w:val="21"/>
              </w:rPr>
            </w:pPr>
            <w:r>
              <w:rPr>
                <w:sz w:val="21"/>
                <w:szCs w:val="21"/>
              </w:rPr>
              <w:t>卡培他滨</w:t>
            </w:r>
          </w:p>
        </w:tc>
        <w:tc>
          <w:tcPr>
            <w:tcW w:w="840" w:type="pct"/>
            <w:vAlign w:val="center"/>
          </w:tcPr>
          <w:p w14:paraId="0109F36C">
            <w:pPr>
              <w:adjustRightInd w:val="0"/>
              <w:snapToGrid w:val="0"/>
              <w:spacing w:line="240" w:lineRule="auto"/>
              <w:ind w:firstLine="0" w:firstLineChars="0"/>
              <w:jc w:val="center"/>
              <w:rPr>
                <w:sz w:val="21"/>
                <w:szCs w:val="21"/>
              </w:rPr>
            </w:pPr>
            <w:r>
              <w:rPr>
                <w:sz w:val="21"/>
                <w:szCs w:val="21"/>
              </w:rPr>
              <w:t>35t/a</w:t>
            </w:r>
          </w:p>
        </w:tc>
        <w:tc>
          <w:tcPr>
            <w:tcW w:w="936" w:type="pct"/>
            <w:vAlign w:val="center"/>
          </w:tcPr>
          <w:p w14:paraId="75CC16AD">
            <w:pPr>
              <w:adjustRightInd w:val="0"/>
              <w:snapToGrid w:val="0"/>
              <w:spacing w:line="240" w:lineRule="auto"/>
              <w:ind w:firstLine="0" w:firstLineChars="0"/>
              <w:jc w:val="center"/>
              <w:rPr>
                <w:sz w:val="21"/>
                <w:szCs w:val="21"/>
              </w:rPr>
            </w:pPr>
            <w:r>
              <w:rPr>
                <w:sz w:val="21"/>
                <w:szCs w:val="21"/>
              </w:rPr>
              <w:t>35t/a</w:t>
            </w:r>
          </w:p>
        </w:tc>
        <w:tc>
          <w:tcPr>
            <w:tcW w:w="1155" w:type="pct"/>
            <w:vAlign w:val="center"/>
          </w:tcPr>
          <w:p w14:paraId="318EDDA4">
            <w:pPr>
              <w:adjustRightInd w:val="0"/>
              <w:snapToGrid w:val="0"/>
              <w:spacing w:line="240" w:lineRule="auto"/>
              <w:ind w:firstLine="0" w:firstLineChars="0"/>
              <w:jc w:val="center"/>
              <w:rPr>
                <w:sz w:val="21"/>
                <w:szCs w:val="21"/>
              </w:rPr>
            </w:pPr>
          </w:p>
        </w:tc>
      </w:tr>
      <w:tr w14:paraId="2F38270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28" w:type="dxa"/>
            <w:bottom w:w="0" w:type="dxa"/>
            <w:right w:w="28" w:type="dxa"/>
          </w:tblCellMar>
        </w:tblPrEx>
        <w:trPr>
          <w:trHeight w:val="340" w:hRule="atLeast"/>
          <w:jc w:val="center"/>
        </w:trPr>
        <w:tc>
          <w:tcPr>
            <w:tcW w:w="629" w:type="pct"/>
            <w:vAlign w:val="center"/>
          </w:tcPr>
          <w:p w14:paraId="48C554BC">
            <w:pPr>
              <w:adjustRightInd w:val="0"/>
              <w:snapToGrid w:val="0"/>
              <w:spacing w:line="240" w:lineRule="auto"/>
              <w:ind w:firstLine="0" w:firstLineChars="0"/>
              <w:jc w:val="center"/>
              <w:rPr>
                <w:sz w:val="21"/>
                <w:szCs w:val="21"/>
              </w:rPr>
            </w:pPr>
            <w:r>
              <w:rPr>
                <w:sz w:val="21"/>
                <w:szCs w:val="21"/>
              </w:rPr>
              <w:t>10</w:t>
            </w:r>
          </w:p>
        </w:tc>
        <w:tc>
          <w:tcPr>
            <w:tcW w:w="1439" w:type="pct"/>
            <w:vAlign w:val="center"/>
          </w:tcPr>
          <w:p w14:paraId="555099B8">
            <w:pPr>
              <w:adjustRightInd w:val="0"/>
              <w:snapToGrid w:val="0"/>
              <w:spacing w:line="240" w:lineRule="auto"/>
              <w:ind w:firstLine="0" w:firstLineChars="0"/>
              <w:jc w:val="center"/>
              <w:rPr>
                <w:sz w:val="21"/>
                <w:szCs w:val="21"/>
              </w:rPr>
            </w:pPr>
            <w:r>
              <w:rPr>
                <w:sz w:val="21"/>
                <w:szCs w:val="21"/>
              </w:rPr>
              <w:t>非那西丁</w:t>
            </w:r>
          </w:p>
        </w:tc>
        <w:tc>
          <w:tcPr>
            <w:tcW w:w="840" w:type="pct"/>
            <w:vAlign w:val="center"/>
          </w:tcPr>
          <w:p w14:paraId="1026177D">
            <w:pPr>
              <w:adjustRightInd w:val="0"/>
              <w:snapToGrid w:val="0"/>
              <w:spacing w:line="240" w:lineRule="auto"/>
              <w:ind w:firstLine="0" w:firstLineChars="0"/>
              <w:jc w:val="center"/>
              <w:rPr>
                <w:sz w:val="21"/>
                <w:szCs w:val="21"/>
              </w:rPr>
            </w:pPr>
            <w:r>
              <w:rPr>
                <w:sz w:val="21"/>
                <w:szCs w:val="21"/>
              </w:rPr>
              <w:t>400t/a</w:t>
            </w:r>
          </w:p>
        </w:tc>
        <w:tc>
          <w:tcPr>
            <w:tcW w:w="936" w:type="pct"/>
            <w:vAlign w:val="center"/>
          </w:tcPr>
          <w:p w14:paraId="205FE29D">
            <w:pPr>
              <w:adjustRightInd w:val="0"/>
              <w:snapToGrid w:val="0"/>
              <w:spacing w:line="240" w:lineRule="auto"/>
              <w:ind w:firstLine="0" w:firstLineChars="0"/>
              <w:jc w:val="center"/>
              <w:rPr>
                <w:sz w:val="21"/>
                <w:szCs w:val="21"/>
              </w:rPr>
            </w:pPr>
            <w:r>
              <w:rPr>
                <w:sz w:val="21"/>
                <w:szCs w:val="21"/>
              </w:rPr>
              <w:t>400t/a</w:t>
            </w:r>
          </w:p>
        </w:tc>
        <w:tc>
          <w:tcPr>
            <w:tcW w:w="1155" w:type="pct"/>
            <w:vAlign w:val="center"/>
          </w:tcPr>
          <w:p w14:paraId="19857076">
            <w:pPr>
              <w:adjustRightInd w:val="0"/>
              <w:snapToGrid w:val="0"/>
              <w:spacing w:line="240" w:lineRule="auto"/>
              <w:ind w:firstLine="0" w:firstLineChars="0"/>
              <w:jc w:val="center"/>
              <w:rPr>
                <w:sz w:val="21"/>
                <w:szCs w:val="21"/>
              </w:rPr>
            </w:pPr>
          </w:p>
        </w:tc>
      </w:tr>
    </w:tbl>
    <w:p w14:paraId="183DE7F3">
      <w:pPr>
        <w:ind w:firstLine="0" w:firstLineChars="0"/>
        <w:jc w:val="center"/>
        <w:rPr>
          <w:b/>
        </w:rPr>
      </w:pPr>
      <w:r>
        <w:rPr>
          <w:b/>
        </w:rPr>
        <w:t>表4.1-3  现有项目主要原辅材料消耗</w:t>
      </w:r>
    </w:p>
    <w:tbl>
      <w:tblPr>
        <w:tblStyle w:val="21"/>
        <w:tblW w:w="4998" w:type="pct"/>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511"/>
        <w:gridCol w:w="2524"/>
        <w:gridCol w:w="1765"/>
        <w:gridCol w:w="1725"/>
      </w:tblGrid>
      <w:tr w14:paraId="314B7D78">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tcBorders>
              <w:tl2br w:val="nil"/>
              <w:tr2bl w:val="nil"/>
            </w:tcBorders>
            <w:vAlign w:val="center"/>
          </w:tcPr>
          <w:p w14:paraId="19F815CB">
            <w:pPr>
              <w:adjustRightInd w:val="0"/>
              <w:snapToGrid w:val="0"/>
              <w:spacing w:line="240" w:lineRule="auto"/>
              <w:ind w:firstLine="0" w:firstLineChars="0"/>
              <w:jc w:val="center"/>
              <w:rPr>
                <w:b/>
                <w:sz w:val="21"/>
                <w:szCs w:val="21"/>
              </w:rPr>
            </w:pPr>
            <w:r>
              <w:rPr>
                <w:b/>
                <w:sz w:val="21"/>
                <w:szCs w:val="21"/>
              </w:rPr>
              <w:t>产品名称</w:t>
            </w:r>
          </w:p>
        </w:tc>
        <w:tc>
          <w:tcPr>
            <w:tcW w:w="1480" w:type="pct"/>
            <w:tcBorders>
              <w:tl2br w:val="nil"/>
              <w:tr2bl w:val="nil"/>
            </w:tcBorders>
            <w:vAlign w:val="center"/>
          </w:tcPr>
          <w:p w14:paraId="5D68CF48">
            <w:pPr>
              <w:adjustRightInd w:val="0"/>
              <w:snapToGrid w:val="0"/>
              <w:spacing w:line="240" w:lineRule="auto"/>
              <w:ind w:firstLine="0" w:firstLineChars="0"/>
              <w:jc w:val="center"/>
              <w:rPr>
                <w:b/>
                <w:sz w:val="21"/>
                <w:szCs w:val="21"/>
              </w:rPr>
            </w:pPr>
            <w:r>
              <w:rPr>
                <w:b/>
                <w:sz w:val="21"/>
                <w:szCs w:val="21"/>
              </w:rPr>
              <w:t>原料名称</w:t>
            </w:r>
          </w:p>
        </w:tc>
        <w:tc>
          <w:tcPr>
            <w:tcW w:w="1035" w:type="pct"/>
            <w:tcBorders>
              <w:tl2br w:val="nil"/>
              <w:tr2bl w:val="nil"/>
            </w:tcBorders>
            <w:vAlign w:val="center"/>
          </w:tcPr>
          <w:p w14:paraId="18E4E263">
            <w:pPr>
              <w:adjustRightInd w:val="0"/>
              <w:snapToGrid w:val="0"/>
              <w:spacing w:line="240" w:lineRule="auto"/>
              <w:ind w:firstLine="0" w:firstLineChars="0"/>
              <w:jc w:val="center"/>
              <w:rPr>
                <w:b/>
                <w:sz w:val="21"/>
                <w:szCs w:val="21"/>
              </w:rPr>
            </w:pPr>
            <w:r>
              <w:rPr>
                <w:b/>
                <w:sz w:val="21"/>
                <w:szCs w:val="21"/>
              </w:rPr>
              <w:t>规格</w:t>
            </w:r>
          </w:p>
        </w:tc>
        <w:tc>
          <w:tcPr>
            <w:tcW w:w="1011" w:type="pct"/>
            <w:tcBorders>
              <w:tl2br w:val="nil"/>
              <w:tr2bl w:val="nil"/>
            </w:tcBorders>
            <w:vAlign w:val="center"/>
          </w:tcPr>
          <w:p w14:paraId="1FCDB2A7">
            <w:pPr>
              <w:adjustRightInd w:val="0"/>
              <w:snapToGrid w:val="0"/>
              <w:spacing w:line="240" w:lineRule="auto"/>
              <w:ind w:firstLine="0" w:firstLineChars="0"/>
              <w:jc w:val="center"/>
              <w:rPr>
                <w:b/>
                <w:sz w:val="21"/>
                <w:szCs w:val="21"/>
              </w:rPr>
            </w:pPr>
            <w:r>
              <w:rPr>
                <w:b/>
                <w:sz w:val="21"/>
                <w:szCs w:val="21"/>
              </w:rPr>
              <w:t>年耗量(t/a)</w:t>
            </w:r>
          </w:p>
        </w:tc>
      </w:tr>
      <w:tr w14:paraId="6ADD2DA2">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restart"/>
            <w:tcBorders>
              <w:tl2br w:val="nil"/>
              <w:tr2bl w:val="nil"/>
            </w:tcBorders>
            <w:vAlign w:val="center"/>
          </w:tcPr>
          <w:p w14:paraId="38194567">
            <w:pPr>
              <w:adjustRightInd w:val="0"/>
              <w:snapToGrid w:val="0"/>
              <w:spacing w:line="240" w:lineRule="auto"/>
              <w:ind w:firstLine="0" w:firstLineChars="0"/>
              <w:jc w:val="center"/>
              <w:rPr>
                <w:sz w:val="21"/>
                <w:szCs w:val="21"/>
              </w:rPr>
            </w:pPr>
            <w:r>
              <w:rPr>
                <w:sz w:val="21"/>
                <w:szCs w:val="21"/>
              </w:rPr>
              <w:t>替诺昔康</w:t>
            </w:r>
          </w:p>
        </w:tc>
        <w:tc>
          <w:tcPr>
            <w:tcW w:w="1480" w:type="pct"/>
            <w:tcBorders>
              <w:tl2br w:val="nil"/>
              <w:tr2bl w:val="nil"/>
            </w:tcBorders>
            <w:vAlign w:val="center"/>
          </w:tcPr>
          <w:p w14:paraId="3C884DF8">
            <w:pPr>
              <w:adjustRightInd w:val="0"/>
              <w:snapToGrid w:val="0"/>
              <w:spacing w:line="240" w:lineRule="auto"/>
              <w:ind w:firstLine="0" w:firstLineChars="0"/>
              <w:jc w:val="center"/>
              <w:rPr>
                <w:sz w:val="21"/>
                <w:szCs w:val="21"/>
              </w:rPr>
            </w:pPr>
            <w:r>
              <w:rPr>
                <w:sz w:val="21"/>
                <w:szCs w:val="21"/>
              </w:rPr>
              <w:t>替诺昔康</w:t>
            </w:r>
          </w:p>
        </w:tc>
        <w:tc>
          <w:tcPr>
            <w:tcW w:w="1035" w:type="pct"/>
            <w:tcBorders>
              <w:tl2br w:val="nil"/>
              <w:tr2bl w:val="nil"/>
            </w:tcBorders>
            <w:vAlign w:val="center"/>
          </w:tcPr>
          <w:p w14:paraId="5423FCDB">
            <w:pPr>
              <w:adjustRightInd w:val="0"/>
              <w:snapToGrid w:val="0"/>
              <w:spacing w:line="240" w:lineRule="auto"/>
              <w:ind w:firstLine="0" w:firstLineChars="0"/>
              <w:jc w:val="center"/>
              <w:rPr>
                <w:sz w:val="21"/>
                <w:szCs w:val="21"/>
              </w:rPr>
            </w:pPr>
            <w:r>
              <w:rPr>
                <w:sz w:val="21"/>
                <w:szCs w:val="21"/>
              </w:rPr>
              <w:t>75%</w:t>
            </w:r>
          </w:p>
        </w:tc>
        <w:tc>
          <w:tcPr>
            <w:tcW w:w="1011" w:type="pct"/>
            <w:tcBorders>
              <w:tl2br w:val="nil"/>
              <w:tr2bl w:val="nil"/>
            </w:tcBorders>
            <w:vAlign w:val="center"/>
          </w:tcPr>
          <w:p w14:paraId="03A84EA1">
            <w:pPr>
              <w:adjustRightInd w:val="0"/>
              <w:snapToGrid w:val="0"/>
              <w:spacing w:line="240" w:lineRule="auto"/>
              <w:ind w:firstLine="0" w:firstLineChars="0"/>
              <w:jc w:val="center"/>
              <w:rPr>
                <w:sz w:val="21"/>
                <w:szCs w:val="21"/>
              </w:rPr>
            </w:pPr>
            <w:r>
              <w:rPr>
                <w:sz w:val="21"/>
                <w:szCs w:val="21"/>
              </w:rPr>
              <w:t>5.42</w:t>
            </w:r>
          </w:p>
        </w:tc>
      </w:tr>
      <w:tr w14:paraId="52AE514B">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422C9411">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43391F86">
            <w:pPr>
              <w:adjustRightInd w:val="0"/>
              <w:snapToGrid w:val="0"/>
              <w:spacing w:line="240" w:lineRule="auto"/>
              <w:ind w:firstLine="0" w:firstLineChars="0"/>
              <w:jc w:val="center"/>
              <w:rPr>
                <w:sz w:val="21"/>
                <w:szCs w:val="21"/>
              </w:rPr>
            </w:pPr>
            <w:r>
              <w:rPr>
                <w:sz w:val="21"/>
                <w:szCs w:val="21"/>
              </w:rPr>
              <w:t>二氧六环</w:t>
            </w:r>
          </w:p>
        </w:tc>
        <w:tc>
          <w:tcPr>
            <w:tcW w:w="1035" w:type="pct"/>
            <w:tcBorders>
              <w:tl2br w:val="nil"/>
              <w:tr2bl w:val="nil"/>
            </w:tcBorders>
            <w:vAlign w:val="center"/>
          </w:tcPr>
          <w:p w14:paraId="017B3F3C">
            <w:pPr>
              <w:adjustRightInd w:val="0"/>
              <w:snapToGrid w:val="0"/>
              <w:spacing w:line="240" w:lineRule="auto"/>
              <w:ind w:firstLine="0" w:firstLineChars="0"/>
              <w:jc w:val="center"/>
              <w:rPr>
                <w:sz w:val="21"/>
                <w:szCs w:val="21"/>
              </w:rPr>
            </w:pPr>
            <w:r>
              <w:rPr>
                <w:sz w:val="21"/>
                <w:szCs w:val="21"/>
              </w:rPr>
              <w:t>99.5%</w:t>
            </w:r>
          </w:p>
        </w:tc>
        <w:tc>
          <w:tcPr>
            <w:tcW w:w="1011" w:type="pct"/>
            <w:tcBorders>
              <w:tl2br w:val="nil"/>
              <w:tr2bl w:val="nil"/>
            </w:tcBorders>
            <w:vAlign w:val="center"/>
          </w:tcPr>
          <w:p w14:paraId="70359552">
            <w:pPr>
              <w:adjustRightInd w:val="0"/>
              <w:snapToGrid w:val="0"/>
              <w:spacing w:line="240" w:lineRule="auto"/>
              <w:ind w:firstLine="0" w:firstLineChars="0"/>
              <w:jc w:val="center"/>
              <w:rPr>
                <w:sz w:val="21"/>
                <w:szCs w:val="21"/>
              </w:rPr>
            </w:pPr>
            <w:r>
              <w:rPr>
                <w:sz w:val="21"/>
                <w:szCs w:val="21"/>
              </w:rPr>
              <w:t>1.96</w:t>
            </w:r>
          </w:p>
        </w:tc>
      </w:tr>
      <w:tr w14:paraId="31C97412">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04717BD9">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10A8DFE5">
            <w:pPr>
              <w:adjustRightInd w:val="0"/>
              <w:snapToGrid w:val="0"/>
              <w:spacing w:line="240" w:lineRule="auto"/>
              <w:ind w:firstLine="0" w:firstLineChars="0"/>
              <w:jc w:val="center"/>
              <w:rPr>
                <w:sz w:val="21"/>
                <w:szCs w:val="21"/>
              </w:rPr>
            </w:pPr>
            <w:r>
              <w:rPr>
                <w:sz w:val="21"/>
                <w:szCs w:val="21"/>
              </w:rPr>
              <w:t>活性炭</w:t>
            </w:r>
          </w:p>
        </w:tc>
        <w:tc>
          <w:tcPr>
            <w:tcW w:w="1035" w:type="pct"/>
            <w:tcBorders>
              <w:tl2br w:val="nil"/>
              <w:tr2bl w:val="nil"/>
            </w:tcBorders>
            <w:vAlign w:val="center"/>
          </w:tcPr>
          <w:p w14:paraId="39A2002D">
            <w:pPr>
              <w:adjustRightInd w:val="0"/>
              <w:snapToGrid w:val="0"/>
              <w:spacing w:line="240" w:lineRule="auto"/>
              <w:ind w:firstLine="0" w:firstLineChars="0"/>
              <w:jc w:val="center"/>
              <w:rPr>
                <w:sz w:val="21"/>
                <w:szCs w:val="21"/>
              </w:rPr>
            </w:pPr>
            <w:r>
              <w:rPr>
                <w:sz w:val="21"/>
                <w:szCs w:val="21"/>
              </w:rPr>
              <w:t>医用级</w:t>
            </w:r>
          </w:p>
        </w:tc>
        <w:tc>
          <w:tcPr>
            <w:tcW w:w="1011" w:type="pct"/>
            <w:tcBorders>
              <w:tl2br w:val="nil"/>
              <w:tr2bl w:val="nil"/>
            </w:tcBorders>
            <w:vAlign w:val="center"/>
          </w:tcPr>
          <w:p w14:paraId="16ED89BA">
            <w:pPr>
              <w:adjustRightInd w:val="0"/>
              <w:snapToGrid w:val="0"/>
              <w:spacing w:line="240" w:lineRule="auto"/>
              <w:ind w:firstLine="0" w:firstLineChars="0"/>
              <w:jc w:val="center"/>
              <w:rPr>
                <w:sz w:val="21"/>
                <w:szCs w:val="21"/>
              </w:rPr>
            </w:pPr>
            <w:r>
              <w:rPr>
                <w:sz w:val="21"/>
                <w:szCs w:val="21"/>
              </w:rPr>
              <w:t>0.85</w:t>
            </w:r>
          </w:p>
        </w:tc>
      </w:tr>
      <w:tr w14:paraId="7AF9071F">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1876A5AB">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1ABE3D68">
            <w:pPr>
              <w:adjustRightInd w:val="0"/>
              <w:snapToGrid w:val="0"/>
              <w:spacing w:line="240" w:lineRule="auto"/>
              <w:ind w:firstLine="0" w:firstLineChars="0"/>
              <w:jc w:val="center"/>
              <w:rPr>
                <w:sz w:val="21"/>
                <w:szCs w:val="21"/>
              </w:rPr>
            </w:pPr>
            <w:r>
              <w:rPr>
                <w:sz w:val="21"/>
                <w:szCs w:val="21"/>
              </w:rPr>
              <w:t>氢氧化钠</w:t>
            </w:r>
          </w:p>
        </w:tc>
        <w:tc>
          <w:tcPr>
            <w:tcW w:w="1035" w:type="pct"/>
            <w:tcBorders>
              <w:tl2br w:val="nil"/>
              <w:tr2bl w:val="nil"/>
            </w:tcBorders>
            <w:vAlign w:val="center"/>
          </w:tcPr>
          <w:p w14:paraId="0F467FAC">
            <w:pPr>
              <w:adjustRightInd w:val="0"/>
              <w:snapToGrid w:val="0"/>
              <w:spacing w:line="240" w:lineRule="auto"/>
              <w:ind w:firstLine="0" w:firstLineChars="0"/>
              <w:jc w:val="center"/>
              <w:rPr>
                <w:sz w:val="21"/>
                <w:szCs w:val="21"/>
              </w:rPr>
            </w:pPr>
            <w:r>
              <w:rPr>
                <w:sz w:val="21"/>
                <w:szCs w:val="21"/>
              </w:rPr>
              <w:t>99.5%</w:t>
            </w:r>
          </w:p>
        </w:tc>
        <w:tc>
          <w:tcPr>
            <w:tcW w:w="1011" w:type="pct"/>
            <w:tcBorders>
              <w:tl2br w:val="nil"/>
              <w:tr2bl w:val="nil"/>
            </w:tcBorders>
            <w:vAlign w:val="center"/>
          </w:tcPr>
          <w:p w14:paraId="1E9CA880">
            <w:pPr>
              <w:adjustRightInd w:val="0"/>
              <w:snapToGrid w:val="0"/>
              <w:spacing w:line="240" w:lineRule="auto"/>
              <w:ind w:firstLine="0" w:firstLineChars="0"/>
              <w:jc w:val="center"/>
              <w:rPr>
                <w:sz w:val="21"/>
                <w:szCs w:val="21"/>
              </w:rPr>
            </w:pPr>
            <w:r>
              <w:rPr>
                <w:sz w:val="21"/>
                <w:szCs w:val="21"/>
              </w:rPr>
              <w:t>1.44</w:t>
            </w:r>
          </w:p>
        </w:tc>
      </w:tr>
      <w:tr w14:paraId="0A3C2443">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3E931B2F">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2C86BBB5">
            <w:pPr>
              <w:adjustRightInd w:val="0"/>
              <w:snapToGrid w:val="0"/>
              <w:spacing w:line="240" w:lineRule="auto"/>
              <w:ind w:firstLine="0" w:firstLineChars="0"/>
              <w:jc w:val="center"/>
              <w:rPr>
                <w:sz w:val="21"/>
                <w:szCs w:val="21"/>
              </w:rPr>
            </w:pPr>
            <w:r>
              <w:rPr>
                <w:sz w:val="21"/>
                <w:szCs w:val="21"/>
              </w:rPr>
              <w:t>盐酸</w:t>
            </w:r>
          </w:p>
        </w:tc>
        <w:tc>
          <w:tcPr>
            <w:tcW w:w="1035" w:type="pct"/>
            <w:tcBorders>
              <w:tl2br w:val="nil"/>
              <w:tr2bl w:val="nil"/>
            </w:tcBorders>
            <w:vAlign w:val="center"/>
          </w:tcPr>
          <w:p w14:paraId="47DBDC3B">
            <w:pPr>
              <w:adjustRightInd w:val="0"/>
              <w:snapToGrid w:val="0"/>
              <w:spacing w:line="240" w:lineRule="auto"/>
              <w:ind w:firstLine="0" w:firstLineChars="0"/>
              <w:jc w:val="center"/>
              <w:rPr>
                <w:sz w:val="21"/>
                <w:szCs w:val="21"/>
              </w:rPr>
            </w:pPr>
            <w:r>
              <w:rPr>
                <w:sz w:val="21"/>
                <w:szCs w:val="21"/>
              </w:rPr>
              <w:t>35%</w:t>
            </w:r>
          </w:p>
        </w:tc>
        <w:tc>
          <w:tcPr>
            <w:tcW w:w="1011" w:type="pct"/>
            <w:tcBorders>
              <w:tl2br w:val="nil"/>
              <w:tr2bl w:val="nil"/>
            </w:tcBorders>
            <w:vAlign w:val="center"/>
          </w:tcPr>
          <w:p w14:paraId="589C963A">
            <w:pPr>
              <w:adjustRightInd w:val="0"/>
              <w:snapToGrid w:val="0"/>
              <w:spacing w:line="240" w:lineRule="auto"/>
              <w:ind w:firstLine="0" w:firstLineChars="0"/>
              <w:jc w:val="center"/>
              <w:rPr>
                <w:sz w:val="21"/>
                <w:szCs w:val="21"/>
              </w:rPr>
            </w:pPr>
            <w:r>
              <w:rPr>
                <w:sz w:val="21"/>
                <w:szCs w:val="21"/>
              </w:rPr>
              <w:t>7.22</w:t>
            </w:r>
          </w:p>
        </w:tc>
      </w:tr>
      <w:tr w14:paraId="5EA6B590">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restart"/>
            <w:tcBorders>
              <w:tl2br w:val="nil"/>
              <w:tr2bl w:val="nil"/>
            </w:tcBorders>
            <w:vAlign w:val="center"/>
          </w:tcPr>
          <w:p w14:paraId="4047D51D">
            <w:pPr>
              <w:adjustRightInd w:val="0"/>
              <w:snapToGrid w:val="0"/>
              <w:spacing w:line="240" w:lineRule="auto"/>
              <w:ind w:firstLine="0" w:firstLineChars="0"/>
              <w:jc w:val="center"/>
              <w:rPr>
                <w:sz w:val="21"/>
                <w:szCs w:val="21"/>
              </w:rPr>
            </w:pPr>
            <w:r>
              <w:rPr>
                <w:sz w:val="21"/>
                <w:szCs w:val="21"/>
              </w:rPr>
              <w:t>吡罗昔康</w:t>
            </w:r>
          </w:p>
        </w:tc>
        <w:tc>
          <w:tcPr>
            <w:tcW w:w="1480" w:type="pct"/>
            <w:tcBorders>
              <w:tl2br w:val="nil"/>
              <w:tr2bl w:val="nil"/>
            </w:tcBorders>
            <w:vAlign w:val="center"/>
          </w:tcPr>
          <w:p w14:paraId="1EC78AE9">
            <w:pPr>
              <w:spacing w:line="240" w:lineRule="auto"/>
              <w:ind w:firstLine="0" w:firstLineChars="0"/>
              <w:jc w:val="center"/>
              <w:rPr>
                <w:sz w:val="21"/>
                <w:szCs w:val="21"/>
              </w:rPr>
            </w:pPr>
            <w:r>
              <w:rPr>
                <w:sz w:val="21"/>
                <w:szCs w:val="21"/>
              </w:rPr>
              <w:t>糖精钠</w:t>
            </w:r>
          </w:p>
        </w:tc>
        <w:tc>
          <w:tcPr>
            <w:tcW w:w="1035" w:type="pct"/>
            <w:tcBorders>
              <w:tl2br w:val="nil"/>
              <w:tr2bl w:val="nil"/>
            </w:tcBorders>
            <w:vAlign w:val="center"/>
          </w:tcPr>
          <w:p w14:paraId="6828CA29">
            <w:pPr>
              <w:spacing w:line="240" w:lineRule="auto"/>
              <w:ind w:firstLine="0" w:firstLineChars="0"/>
              <w:jc w:val="center"/>
              <w:rPr>
                <w:sz w:val="21"/>
                <w:szCs w:val="21"/>
              </w:rPr>
            </w:pPr>
            <w:r>
              <w:rPr>
                <w:sz w:val="21"/>
                <w:szCs w:val="21"/>
              </w:rPr>
              <w:t>84%</w:t>
            </w:r>
          </w:p>
        </w:tc>
        <w:tc>
          <w:tcPr>
            <w:tcW w:w="1011" w:type="pct"/>
            <w:tcBorders>
              <w:tl2br w:val="nil"/>
              <w:tr2bl w:val="nil"/>
            </w:tcBorders>
            <w:vAlign w:val="center"/>
          </w:tcPr>
          <w:p w14:paraId="7FE0659A">
            <w:pPr>
              <w:pStyle w:val="25"/>
              <w:adjustRightInd w:val="0"/>
              <w:snapToGrid w:val="0"/>
              <w:spacing w:line="240" w:lineRule="auto"/>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3.91</w:t>
            </w:r>
          </w:p>
        </w:tc>
      </w:tr>
      <w:tr w14:paraId="4FE6F303">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3C902F74">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02793C54">
            <w:pPr>
              <w:spacing w:line="240" w:lineRule="auto"/>
              <w:ind w:firstLine="0" w:firstLineChars="0"/>
              <w:jc w:val="center"/>
              <w:rPr>
                <w:sz w:val="21"/>
                <w:szCs w:val="21"/>
              </w:rPr>
            </w:pPr>
            <w:r>
              <w:rPr>
                <w:sz w:val="21"/>
                <w:szCs w:val="21"/>
              </w:rPr>
              <w:t>氯乙酸乙酯</w:t>
            </w:r>
          </w:p>
        </w:tc>
        <w:tc>
          <w:tcPr>
            <w:tcW w:w="1035" w:type="pct"/>
            <w:tcBorders>
              <w:tl2br w:val="nil"/>
              <w:tr2bl w:val="nil"/>
            </w:tcBorders>
            <w:vAlign w:val="center"/>
          </w:tcPr>
          <w:p w14:paraId="000C0510">
            <w:pPr>
              <w:spacing w:line="240" w:lineRule="auto"/>
              <w:ind w:firstLine="0" w:firstLineChars="0"/>
              <w:jc w:val="center"/>
              <w:rPr>
                <w:sz w:val="21"/>
                <w:szCs w:val="21"/>
              </w:rPr>
            </w:pPr>
            <w:r>
              <w:rPr>
                <w:sz w:val="21"/>
                <w:szCs w:val="21"/>
              </w:rPr>
              <w:t>99%</w:t>
            </w:r>
          </w:p>
        </w:tc>
        <w:tc>
          <w:tcPr>
            <w:tcW w:w="1011" w:type="pct"/>
            <w:tcBorders>
              <w:tl2br w:val="nil"/>
              <w:tr2bl w:val="nil"/>
            </w:tcBorders>
            <w:vAlign w:val="center"/>
          </w:tcPr>
          <w:p w14:paraId="682AE02C">
            <w:pPr>
              <w:pStyle w:val="25"/>
              <w:adjustRightInd w:val="0"/>
              <w:snapToGrid w:val="0"/>
              <w:spacing w:line="240" w:lineRule="auto"/>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66.7</w:t>
            </w:r>
          </w:p>
        </w:tc>
      </w:tr>
      <w:tr w14:paraId="35D8F273">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6A058CBC">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71F4EF8C">
            <w:pPr>
              <w:spacing w:line="240" w:lineRule="auto"/>
              <w:ind w:firstLine="0" w:firstLineChars="0"/>
              <w:jc w:val="center"/>
              <w:rPr>
                <w:sz w:val="21"/>
                <w:szCs w:val="21"/>
              </w:rPr>
            </w:pPr>
            <w:r>
              <w:rPr>
                <w:sz w:val="21"/>
                <w:szCs w:val="21"/>
              </w:rPr>
              <w:t>DMF</w:t>
            </w:r>
          </w:p>
        </w:tc>
        <w:tc>
          <w:tcPr>
            <w:tcW w:w="1035" w:type="pct"/>
            <w:tcBorders>
              <w:tl2br w:val="nil"/>
              <w:tr2bl w:val="nil"/>
            </w:tcBorders>
            <w:vAlign w:val="center"/>
          </w:tcPr>
          <w:p w14:paraId="5C96B33C">
            <w:pPr>
              <w:spacing w:line="240" w:lineRule="auto"/>
              <w:ind w:firstLine="0" w:firstLineChars="0"/>
              <w:jc w:val="center"/>
              <w:rPr>
                <w:sz w:val="21"/>
                <w:szCs w:val="21"/>
              </w:rPr>
            </w:pPr>
            <w:r>
              <w:rPr>
                <w:sz w:val="21"/>
                <w:szCs w:val="21"/>
              </w:rPr>
              <w:t>99.5%</w:t>
            </w:r>
          </w:p>
        </w:tc>
        <w:tc>
          <w:tcPr>
            <w:tcW w:w="1011" w:type="pct"/>
            <w:tcBorders>
              <w:tl2br w:val="nil"/>
              <w:tr2bl w:val="nil"/>
            </w:tcBorders>
            <w:vAlign w:val="center"/>
          </w:tcPr>
          <w:p w14:paraId="1C66FBDC">
            <w:pPr>
              <w:pStyle w:val="25"/>
              <w:adjustRightInd w:val="0"/>
              <w:snapToGrid w:val="0"/>
              <w:spacing w:line="240" w:lineRule="auto"/>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8.12</w:t>
            </w:r>
          </w:p>
        </w:tc>
      </w:tr>
      <w:tr w14:paraId="1711D246">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5EDA0336">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6CBA1BDC">
            <w:pPr>
              <w:spacing w:line="240" w:lineRule="auto"/>
              <w:ind w:firstLine="0" w:firstLineChars="0"/>
              <w:jc w:val="center"/>
              <w:rPr>
                <w:sz w:val="21"/>
                <w:szCs w:val="21"/>
              </w:rPr>
            </w:pPr>
            <w:r>
              <w:rPr>
                <w:sz w:val="21"/>
                <w:szCs w:val="21"/>
              </w:rPr>
              <w:t>乙醇钠</w:t>
            </w:r>
          </w:p>
        </w:tc>
        <w:tc>
          <w:tcPr>
            <w:tcW w:w="1035" w:type="pct"/>
            <w:tcBorders>
              <w:tl2br w:val="nil"/>
              <w:tr2bl w:val="nil"/>
            </w:tcBorders>
            <w:vAlign w:val="center"/>
          </w:tcPr>
          <w:p w14:paraId="3ACBC0AE">
            <w:pPr>
              <w:spacing w:line="240" w:lineRule="auto"/>
              <w:ind w:firstLine="0" w:firstLineChars="0"/>
              <w:jc w:val="center"/>
              <w:rPr>
                <w:sz w:val="21"/>
                <w:szCs w:val="21"/>
              </w:rPr>
            </w:pPr>
            <w:r>
              <w:rPr>
                <w:sz w:val="21"/>
                <w:szCs w:val="21"/>
              </w:rPr>
              <w:t>17.5%</w:t>
            </w:r>
          </w:p>
        </w:tc>
        <w:tc>
          <w:tcPr>
            <w:tcW w:w="1011" w:type="pct"/>
            <w:tcBorders>
              <w:tl2br w:val="nil"/>
              <w:tr2bl w:val="nil"/>
            </w:tcBorders>
            <w:vAlign w:val="center"/>
          </w:tcPr>
          <w:p w14:paraId="35ABB37F">
            <w:pPr>
              <w:pStyle w:val="25"/>
              <w:adjustRightInd w:val="0"/>
              <w:snapToGrid w:val="0"/>
              <w:spacing w:line="240" w:lineRule="auto"/>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82</w:t>
            </w:r>
          </w:p>
        </w:tc>
      </w:tr>
      <w:tr w14:paraId="02EB0BCD">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21BC97AE">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5B13B64A">
            <w:pPr>
              <w:spacing w:line="240" w:lineRule="auto"/>
              <w:ind w:firstLine="0" w:firstLineChars="0"/>
              <w:jc w:val="center"/>
              <w:rPr>
                <w:sz w:val="21"/>
                <w:szCs w:val="21"/>
              </w:rPr>
            </w:pPr>
            <w:r>
              <w:rPr>
                <w:sz w:val="21"/>
                <w:szCs w:val="21"/>
              </w:rPr>
              <w:t>盐酸</w:t>
            </w:r>
          </w:p>
        </w:tc>
        <w:tc>
          <w:tcPr>
            <w:tcW w:w="1035" w:type="pct"/>
            <w:tcBorders>
              <w:tl2br w:val="nil"/>
              <w:tr2bl w:val="nil"/>
            </w:tcBorders>
            <w:vAlign w:val="center"/>
          </w:tcPr>
          <w:p w14:paraId="1E452B0C">
            <w:pPr>
              <w:spacing w:line="240" w:lineRule="auto"/>
              <w:ind w:firstLine="0" w:firstLineChars="0"/>
              <w:jc w:val="center"/>
              <w:rPr>
                <w:sz w:val="21"/>
                <w:szCs w:val="21"/>
              </w:rPr>
            </w:pPr>
            <w:r>
              <w:rPr>
                <w:sz w:val="21"/>
                <w:szCs w:val="21"/>
              </w:rPr>
              <w:t>35%</w:t>
            </w:r>
          </w:p>
        </w:tc>
        <w:tc>
          <w:tcPr>
            <w:tcW w:w="1011" w:type="pct"/>
            <w:tcBorders>
              <w:tl2br w:val="nil"/>
              <w:tr2bl w:val="nil"/>
            </w:tcBorders>
            <w:vAlign w:val="center"/>
          </w:tcPr>
          <w:p w14:paraId="5E912FFE">
            <w:pPr>
              <w:pStyle w:val="25"/>
              <w:adjustRightInd w:val="0"/>
              <w:snapToGrid w:val="0"/>
              <w:spacing w:line="240" w:lineRule="auto"/>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rPr>
              <w:t>60</w:t>
            </w:r>
          </w:p>
        </w:tc>
      </w:tr>
      <w:tr w14:paraId="363EAAE5">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0E3079DD">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74BFC436">
            <w:pPr>
              <w:spacing w:line="240" w:lineRule="auto"/>
              <w:ind w:firstLine="0" w:firstLineChars="0"/>
              <w:jc w:val="center"/>
              <w:rPr>
                <w:sz w:val="21"/>
                <w:szCs w:val="21"/>
              </w:rPr>
            </w:pPr>
            <w:r>
              <w:rPr>
                <w:sz w:val="21"/>
                <w:szCs w:val="21"/>
              </w:rPr>
              <w:t>硫酸二甲酯</w:t>
            </w:r>
          </w:p>
        </w:tc>
        <w:tc>
          <w:tcPr>
            <w:tcW w:w="1035" w:type="pct"/>
            <w:tcBorders>
              <w:tl2br w:val="nil"/>
              <w:tr2bl w:val="nil"/>
            </w:tcBorders>
            <w:vAlign w:val="center"/>
          </w:tcPr>
          <w:p w14:paraId="7BD753E9">
            <w:pPr>
              <w:spacing w:line="240" w:lineRule="auto"/>
              <w:ind w:firstLine="0" w:firstLineChars="0"/>
              <w:jc w:val="center"/>
              <w:rPr>
                <w:sz w:val="21"/>
                <w:szCs w:val="21"/>
              </w:rPr>
            </w:pPr>
            <w:r>
              <w:rPr>
                <w:sz w:val="21"/>
                <w:szCs w:val="21"/>
              </w:rPr>
              <w:t>98%</w:t>
            </w:r>
          </w:p>
        </w:tc>
        <w:tc>
          <w:tcPr>
            <w:tcW w:w="1011" w:type="pct"/>
            <w:tcBorders>
              <w:tl2br w:val="nil"/>
              <w:tr2bl w:val="nil"/>
            </w:tcBorders>
            <w:vAlign w:val="center"/>
          </w:tcPr>
          <w:p w14:paraId="0EBAFB12">
            <w:pPr>
              <w:spacing w:line="240" w:lineRule="auto"/>
              <w:ind w:firstLine="0" w:firstLineChars="0"/>
              <w:jc w:val="center"/>
              <w:rPr>
                <w:sz w:val="21"/>
                <w:szCs w:val="21"/>
              </w:rPr>
            </w:pPr>
            <w:r>
              <w:rPr>
                <w:sz w:val="21"/>
                <w:szCs w:val="21"/>
              </w:rPr>
              <w:t>85.25</w:t>
            </w:r>
          </w:p>
        </w:tc>
      </w:tr>
      <w:tr w14:paraId="6C172A63">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1D2EE65D">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2B484917">
            <w:pPr>
              <w:spacing w:line="240" w:lineRule="auto"/>
              <w:ind w:firstLine="0" w:firstLineChars="0"/>
              <w:jc w:val="center"/>
              <w:rPr>
                <w:sz w:val="21"/>
                <w:szCs w:val="21"/>
              </w:rPr>
            </w:pPr>
            <w:r>
              <w:rPr>
                <w:sz w:val="21"/>
                <w:szCs w:val="21"/>
              </w:rPr>
              <w:t>水</w:t>
            </w:r>
          </w:p>
        </w:tc>
        <w:tc>
          <w:tcPr>
            <w:tcW w:w="1035" w:type="pct"/>
            <w:tcBorders>
              <w:tl2br w:val="nil"/>
              <w:tr2bl w:val="nil"/>
            </w:tcBorders>
            <w:vAlign w:val="center"/>
          </w:tcPr>
          <w:p w14:paraId="0F28BFE4">
            <w:pPr>
              <w:spacing w:line="240" w:lineRule="auto"/>
              <w:ind w:firstLine="0" w:firstLineChars="0"/>
              <w:jc w:val="center"/>
              <w:rPr>
                <w:sz w:val="21"/>
                <w:szCs w:val="21"/>
              </w:rPr>
            </w:pPr>
            <w:r>
              <w:rPr>
                <w:sz w:val="21"/>
                <w:szCs w:val="21"/>
              </w:rPr>
              <w:t>--</w:t>
            </w:r>
          </w:p>
        </w:tc>
        <w:tc>
          <w:tcPr>
            <w:tcW w:w="1011" w:type="pct"/>
            <w:tcBorders>
              <w:tl2br w:val="nil"/>
              <w:tr2bl w:val="nil"/>
            </w:tcBorders>
            <w:vAlign w:val="center"/>
          </w:tcPr>
          <w:p w14:paraId="29563AB6">
            <w:pPr>
              <w:spacing w:line="240" w:lineRule="auto"/>
              <w:ind w:firstLine="0" w:firstLineChars="0"/>
              <w:jc w:val="center"/>
              <w:rPr>
                <w:sz w:val="21"/>
                <w:szCs w:val="21"/>
              </w:rPr>
            </w:pPr>
            <w:r>
              <w:rPr>
                <w:sz w:val="21"/>
                <w:szCs w:val="21"/>
              </w:rPr>
              <w:t>53.708</w:t>
            </w:r>
          </w:p>
        </w:tc>
      </w:tr>
      <w:tr w14:paraId="13FF0B8D">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4FC202BD">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60EFE05A">
            <w:pPr>
              <w:spacing w:line="240" w:lineRule="auto"/>
              <w:ind w:firstLine="0" w:firstLineChars="0"/>
              <w:jc w:val="center"/>
              <w:rPr>
                <w:sz w:val="21"/>
                <w:szCs w:val="21"/>
              </w:rPr>
            </w:pPr>
            <w:r>
              <w:rPr>
                <w:sz w:val="21"/>
                <w:szCs w:val="21"/>
              </w:rPr>
              <w:t>活性炭</w:t>
            </w:r>
          </w:p>
        </w:tc>
        <w:tc>
          <w:tcPr>
            <w:tcW w:w="1035" w:type="pct"/>
            <w:tcBorders>
              <w:tl2br w:val="nil"/>
              <w:tr2bl w:val="nil"/>
            </w:tcBorders>
            <w:vAlign w:val="center"/>
          </w:tcPr>
          <w:p w14:paraId="6D7ED8C6">
            <w:pPr>
              <w:spacing w:line="240" w:lineRule="auto"/>
              <w:ind w:firstLine="0" w:firstLineChars="0"/>
              <w:jc w:val="center"/>
              <w:rPr>
                <w:sz w:val="21"/>
                <w:szCs w:val="21"/>
              </w:rPr>
            </w:pPr>
            <w:r>
              <w:rPr>
                <w:sz w:val="21"/>
                <w:szCs w:val="21"/>
              </w:rPr>
              <w:t>--</w:t>
            </w:r>
          </w:p>
        </w:tc>
        <w:tc>
          <w:tcPr>
            <w:tcW w:w="1011" w:type="pct"/>
            <w:tcBorders>
              <w:tl2br w:val="nil"/>
              <w:tr2bl w:val="nil"/>
            </w:tcBorders>
            <w:vAlign w:val="center"/>
          </w:tcPr>
          <w:p w14:paraId="364F1C57">
            <w:pPr>
              <w:spacing w:line="240" w:lineRule="auto"/>
              <w:ind w:firstLine="0" w:firstLineChars="0"/>
              <w:jc w:val="center"/>
              <w:rPr>
                <w:sz w:val="21"/>
                <w:szCs w:val="21"/>
              </w:rPr>
            </w:pPr>
            <w:r>
              <w:rPr>
                <w:sz w:val="21"/>
                <w:szCs w:val="21"/>
              </w:rPr>
              <w:t>97.217</w:t>
            </w:r>
          </w:p>
        </w:tc>
      </w:tr>
      <w:tr w14:paraId="6C8B6268">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3A6AE0D0">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313F5512">
            <w:pPr>
              <w:spacing w:line="240" w:lineRule="auto"/>
              <w:ind w:firstLine="0" w:firstLineChars="0"/>
              <w:jc w:val="center"/>
              <w:rPr>
                <w:sz w:val="21"/>
                <w:szCs w:val="21"/>
              </w:rPr>
            </w:pPr>
            <w:r>
              <w:rPr>
                <w:sz w:val="21"/>
                <w:szCs w:val="21"/>
              </w:rPr>
              <w:t>氨基吡啶</w:t>
            </w:r>
          </w:p>
        </w:tc>
        <w:tc>
          <w:tcPr>
            <w:tcW w:w="1035" w:type="pct"/>
            <w:tcBorders>
              <w:tl2br w:val="nil"/>
              <w:tr2bl w:val="nil"/>
            </w:tcBorders>
            <w:vAlign w:val="center"/>
          </w:tcPr>
          <w:p w14:paraId="65AF4E48">
            <w:pPr>
              <w:spacing w:line="240" w:lineRule="auto"/>
              <w:ind w:firstLine="0" w:firstLineChars="0"/>
              <w:jc w:val="center"/>
              <w:rPr>
                <w:sz w:val="21"/>
                <w:szCs w:val="21"/>
              </w:rPr>
            </w:pPr>
            <w:r>
              <w:rPr>
                <w:sz w:val="21"/>
                <w:szCs w:val="21"/>
              </w:rPr>
              <w:t>99%</w:t>
            </w:r>
          </w:p>
        </w:tc>
        <w:tc>
          <w:tcPr>
            <w:tcW w:w="1011" w:type="pct"/>
            <w:tcBorders>
              <w:tl2br w:val="nil"/>
              <w:tr2bl w:val="nil"/>
            </w:tcBorders>
            <w:vAlign w:val="center"/>
          </w:tcPr>
          <w:p w14:paraId="115B0995">
            <w:pPr>
              <w:spacing w:line="240" w:lineRule="auto"/>
              <w:ind w:firstLine="0" w:firstLineChars="0"/>
              <w:jc w:val="center"/>
              <w:rPr>
                <w:sz w:val="21"/>
                <w:szCs w:val="21"/>
              </w:rPr>
            </w:pPr>
            <w:r>
              <w:rPr>
                <w:sz w:val="21"/>
                <w:szCs w:val="21"/>
              </w:rPr>
              <w:t>375.10</w:t>
            </w:r>
          </w:p>
        </w:tc>
      </w:tr>
      <w:tr w14:paraId="6278128D">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3A4B2259">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6F717FD4">
            <w:pPr>
              <w:spacing w:line="240" w:lineRule="auto"/>
              <w:ind w:firstLine="0" w:firstLineChars="0"/>
              <w:jc w:val="center"/>
              <w:rPr>
                <w:sz w:val="21"/>
                <w:szCs w:val="21"/>
              </w:rPr>
            </w:pPr>
            <w:r>
              <w:rPr>
                <w:sz w:val="21"/>
                <w:szCs w:val="21"/>
              </w:rPr>
              <w:t>二甲苯</w:t>
            </w:r>
          </w:p>
        </w:tc>
        <w:tc>
          <w:tcPr>
            <w:tcW w:w="1035" w:type="pct"/>
            <w:tcBorders>
              <w:tl2br w:val="nil"/>
              <w:tr2bl w:val="nil"/>
            </w:tcBorders>
            <w:vAlign w:val="center"/>
          </w:tcPr>
          <w:p w14:paraId="7041DD80">
            <w:pPr>
              <w:spacing w:line="240" w:lineRule="auto"/>
              <w:ind w:firstLine="0" w:firstLineChars="0"/>
              <w:jc w:val="center"/>
              <w:rPr>
                <w:sz w:val="21"/>
                <w:szCs w:val="21"/>
              </w:rPr>
            </w:pPr>
            <w:r>
              <w:rPr>
                <w:sz w:val="21"/>
                <w:szCs w:val="21"/>
              </w:rPr>
              <w:t>99%</w:t>
            </w:r>
          </w:p>
        </w:tc>
        <w:tc>
          <w:tcPr>
            <w:tcW w:w="1011" w:type="pct"/>
            <w:tcBorders>
              <w:tl2br w:val="nil"/>
              <w:tr2bl w:val="nil"/>
            </w:tcBorders>
            <w:vAlign w:val="center"/>
          </w:tcPr>
          <w:p w14:paraId="29DB7083">
            <w:pPr>
              <w:spacing w:line="240" w:lineRule="auto"/>
              <w:ind w:firstLine="0" w:firstLineChars="0"/>
              <w:jc w:val="center"/>
              <w:rPr>
                <w:sz w:val="21"/>
                <w:szCs w:val="21"/>
              </w:rPr>
            </w:pPr>
            <w:r>
              <w:rPr>
                <w:sz w:val="21"/>
                <w:szCs w:val="21"/>
              </w:rPr>
              <w:t>69.753</w:t>
            </w:r>
          </w:p>
        </w:tc>
      </w:tr>
      <w:tr w14:paraId="54A62CE7">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336C9792">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67FF888A">
            <w:pPr>
              <w:spacing w:line="240" w:lineRule="auto"/>
              <w:ind w:firstLine="0" w:firstLineChars="0"/>
              <w:jc w:val="center"/>
              <w:rPr>
                <w:sz w:val="21"/>
                <w:szCs w:val="21"/>
              </w:rPr>
            </w:pPr>
            <w:r>
              <w:rPr>
                <w:sz w:val="21"/>
                <w:szCs w:val="21"/>
              </w:rPr>
              <w:t>乙醇</w:t>
            </w:r>
          </w:p>
        </w:tc>
        <w:tc>
          <w:tcPr>
            <w:tcW w:w="1035" w:type="pct"/>
            <w:tcBorders>
              <w:tl2br w:val="nil"/>
              <w:tr2bl w:val="nil"/>
            </w:tcBorders>
            <w:vAlign w:val="center"/>
          </w:tcPr>
          <w:p w14:paraId="5126016E">
            <w:pPr>
              <w:spacing w:line="240" w:lineRule="auto"/>
              <w:ind w:firstLine="0" w:firstLineChars="0"/>
              <w:jc w:val="center"/>
              <w:rPr>
                <w:sz w:val="21"/>
                <w:szCs w:val="21"/>
              </w:rPr>
            </w:pPr>
            <w:r>
              <w:rPr>
                <w:sz w:val="21"/>
                <w:szCs w:val="21"/>
              </w:rPr>
              <w:t>95%</w:t>
            </w:r>
          </w:p>
        </w:tc>
        <w:tc>
          <w:tcPr>
            <w:tcW w:w="1011" w:type="pct"/>
            <w:tcBorders>
              <w:tl2br w:val="nil"/>
              <w:tr2bl w:val="nil"/>
            </w:tcBorders>
            <w:vAlign w:val="center"/>
          </w:tcPr>
          <w:p w14:paraId="3A11B6FF">
            <w:pPr>
              <w:spacing w:line="240" w:lineRule="auto"/>
              <w:ind w:firstLine="0" w:firstLineChars="0"/>
              <w:jc w:val="center"/>
              <w:rPr>
                <w:sz w:val="21"/>
                <w:szCs w:val="21"/>
              </w:rPr>
            </w:pPr>
            <w:r>
              <w:rPr>
                <w:sz w:val="21"/>
                <w:szCs w:val="21"/>
              </w:rPr>
              <w:t>64.790</w:t>
            </w:r>
          </w:p>
        </w:tc>
      </w:tr>
      <w:tr w14:paraId="65E1F6C9">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061572B6">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7FDE6CF5">
            <w:pPr>
              <w:spacing w:line="240" w:lineRule="auto"/>
              <w:ind w:firstLine="0" w:firstLineChars="0"/>
              <w:jc w:val="center"/>
              <w:rPr>
                <w:sz w:val="21"/>
                <w:szCs w:val="21"/>
              </w:rPr>
            </w:pPr>
            <w:r>
              <w:rPr>
                <w:sz w:val="21"/>
                <w:szCs w:val="21"/>
              </w:rPr>
              <w:t>氢氧化钠</w:t>
            </w:r>
          </w:p>
        </w:tc>
        <w:tc>
          <w:tcPr>
            <w:tcW w:w="1035" w:type="pct"/>
            <w:tcBorders>
              <w:tl2br w:val="nil"/>
              <w:tr2bl w:val="nil"/>
            </w:tcBorders>
            <w:vAlign w:val="center"/>
          </w:tcPr>
          <w:p w14:paraId="1306DFBA">
            <w:pPr>
              <w:spacing w:line="240" w:lineRule="auto"/>
              <w:ind w:firstLine="0" w:firstLineChars="0"/>
              <w:jc w:val="center"/>
              <w:rPr>
                <w:sz w:val="21"/>
                <w:szCs w:val="21"/>
              </w:rPr>
            </w:pPr>
            <w:r>
              <w:rPr>
                <w:sz w:val="21"/>
                <w:szCs w:val="21"/>
              </w:rPr>
              <w:t>99%</w:t>
            </w:r>
          </w:p>
        </w:tc>
        <w:tc>
          <w:tcPr>
            <w:tcW w:w="1011" w:type="pct"/>
            <w:tcBorders>
              <w:tl2br w:val="nil"/>
              <w:tr2bl w:val="nil"/>
            </w:tcBorders>
            <w:vAlign w:val="center"/>
          </w:tcPr>
          <w:p w14:paraId="09C1ABA1">
            <w:pPr>
              <w:spacing w:line="240" w:lineRule="auto"/>
              <w:ind w:firstLine="0" w:firstLineChars="0"/>
              <w:jc w:val="center"/>
              <w:rPr>
                <w:sz w:val="21"/>
                <w:szCs w:val="21"/>
              </w:rPr>
            </w:pPr>
            <w:r>
              <w:rPr>
                <w:sz w:val="21"/>
                <w:szCs w:val="21"/>
              </w:rPr>
              <w:t>1301</w:t>
            </w:r>
          </w:p>
        </w:tc>
      </w:tr>
      <w:tr w14:paraId="65389BE6">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28C558CF">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35ECC43B">
            <w:pPr>
              <w:spacing w:line="240" w:lineRule="auto"/>
              <w:ind w:firstLine="0" w:firstLineChars="0"/>
              <w:jc w:val="center"/>
              <w:rPr>
                <w:sz w:val="21"/>
                <w:szCs w:val="21"/>
              </w:rPr>
            </w:pPr>
            <w:r>
              <w:rPr>
                <w:sz w:val="21"/>
                <w:szCs w:val="21"/>
              </w:rPr>
              <w:t>纯水</w:t>
            </w:r>
          </w:p>
        </w:tc>
        <w:tc>
          <w:tcPr>
            <w:tcW w:w="1035" w:type="pct"/>
            <w:tcBorders>
              <w:tl2br w:val="nil"/>
              <w:tr2bl w:val="nil"/>
            </w:tcBorders>
            <w:vAlign w:val="center"/>
          </w:tcPr>
          <w:p w14:paraId="5730ECC4">
            <w:pPr>
              <w:spacing w:line="240" w:lineRule="auto"/>
              <w:ind w:firstLine="0" w:firstLineChars="0"/>
              <w:jc w:val="center"/>
              <w:rPr>
                <w:sz w:val="21"/>
                <w:szCs w:val="21"/>
              </w:rPr>
            </w:pPr>
            <w:r>
              <w:rPr>
                <w:sz w:val="21"/>
                <w:szCs w:val="21"/>
              </w:rPr>
              <w:t>--</w:t>
            </w:r>
          </w:p>
        </w:tc>
        <w:tc>
          <w:tcPr>
            <w:tcW w:w="1011" w:type="pct"/>
            <w:tcBorders>
              <w:tl2br w:val="nil"/>
              <w:tr2bl w:val="nil"/>
            </w:tcBorders>
            <w:vAlign w:val="center"/>
          </w:tcPr>
          <w:p w14:paraId="0AF7F32C">
            <w:pPr>
              <w:spacing w:line="240" w:lineRule="auto"/>
              <w:ind w:firstLine="0" w:firstLineChars="0"/>
              <w:jc w:val="center"/>
              <w:rPr>
                <w:sz w:val="21"/>
                <w:szCs w:val="21"/>
              </w:rPr>
            </w:pPr>
            <w:r>
              <w:rPr>
                <w:sz w:val="21"/>
                <w:szCs w:val="21"/>
              </w:rPr>
              <w:t>6.219</w:t>
            </w:r>
          </w:p>
        </w:tc>
      </w:tr>
      <w:tr w14:paraId="42D8E233">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restart"/>
            <w:tcBorders>
              <w:tl2br w:val="nil"/>
              <w:tr2bl w:val="nil"/>
            </w:tcBorders>
            <w:vAlign w:val="center"/>
          </w:tcPr>
          <w:p w14:paraId="47C1BA3E">
            <w:pPr>
              <w:adjustRightInd w:val="0"/>
              <w:snapToGrid w:val="0"/>
              <w:spacing w:line="240" w:lineRule="auto"/>
              <w:ind w:firstLine="0" w:firstLineChars="0"/>
              <w:jc w:val="center"/>
              <w:rPr>
                <w:sz w:val="21"/>
                <w:szCs w:val="21"/>
              </w:rPr>
            </w:pPr>
            <w:r>
              <w:rPr>
                <w:sz w:val="21"/>
                <w:szCs w:val="21"/>
              </w:rPr>
              <w:t>氟胞嘧啶</w:t>
            </w:r>
          </w:p>
        </w:tc>
        <w:tc>
          <w:tcPr>
            <w:tcW w:w="1480" w:type="pct"/>
            <w:tcBorders>
              <w:tl2br w:val="nil"/>
              <w:tr2bl w:val="nil"/>
            </w:tcBorders>
            <w:vAlign w:val="center"/>
          </w:tcPr>
          <w:p w14:paraId="6E12C7BE">
            <w:pPr>
              <w:adjustRightInd w:val="0"/>
              <w:snapToGrid w:val="0"/>
              <w:spacing w:line="240" w:lineRule="auto"/>
              <w:ind w:firstLine="0" w:firstLineChars="0"/>
              <w:jc w:val="center"/>
              <w:rPr>
                <w:sz w:val="21"/>
                <w:szCs w:val="21"/>
              </w:rPr>
            </w:pPr>
            <w:r>
              <w:rPr>
                <w:sz w:val="21"/>
                <w:szCs w:val="21"/>
              </w:rPr>
              <w:t>氟尿嘧啶</w:t>
            </w:r>
          </w:p>
        </w:tc>
        <w:tc>
          <w:tcPr>
            <w:tcW w:w="1035" w:type="pct"/>
            <w:tcBorders>
              <w:tl2br w:val="nil"/>
              <w:tr2bl w:val="nil"/>
            </w:tcBorders>
            <w:vAlign w:val="center"/>
          </w:tcPr>
          <w:p w14:paraId="6185C174">
            <w:pPr>
              <w:adjustRightInd w:val="0"/>
              <w:snapToGrid w:val="0"/>
              <w:spacing w:line="240" w:lineRule="auto"/>
              <w:ind w:firstLine="0" w:firstLineChars="0"/>
              <w:jc w:val="center"/>
              <w:rPr>
                <w:sz w:val="21"/>
                <w:szCs w:val="21"/>
              </w:rPr>
            </w:pPr>
            <w:r>
              <w:rPr>
                <w:sz w:val="21"/>
                <w:szCs w:val="21"/>
              </w:rPr>
              <w:t>99%</w:t>
            </w:r>
          </w:p>
        </w:tc>
        <w:tc>
          <w:tcPr>
            <w:tcW w:w="1011" w:type="pct"/>
            <w:tcBorders>
              <w:tl2br w:val="nil"/>
              <w:tr2bl w:val="nil"/>
            </w:tcBorders>
            <w:vAlign w:val="center"/>
          </w:tcPr>
          <w:p w14:paraId="635B5BAD">
            <w:pPr>
              <w:adjustRightInd w:val="0"/>
              <w:snapToGrid w:val="0"/>
              <w:spacing w:line="240" w:lineRule="auto"/>
              <w:ind w:firstLine="0" w:firstLineChars="0"/>
              <w:jc w:val="center"/>
              <w:rPr>
                <w:sz w:val="21"/>
                <w:szCs w:val="21"/>
              </w:rPr>
            </w:pPr>
            <w:r>
              <w:rPr>
                <w:sz w:val="21"/>
                <w:szCs w:val="21"/>
              </w:rPr>
              <w:t>79.6</w:t>
            </w:r>
          </w:p>
        </w:tc>
      </w:tr>
      <w:tr w14:paraId="255CAE52">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156A9D04">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361657CE">
            <w:pPr>
              <w:adjustRightInd w:val="0"/>
              <w:snapToGrid w:val="0"/>
              <w:spacing w:line="240" w:lineRule="auto"/>
              <w:ind w:firstLine="0" w:firstLineChars="0"/>
              <w:jc w:val="center"/>
              <w:rPr>
                <w:sz w:val="21"/>
                <w:szCs w:val="21"/>
              </w:rPr>
            </w:pPr>
            <w:r>
              <w:rPr>
                <w:sz w:val="21"/>
                <w:szCs w:val="21"/>
              </w:rPr>
              <w:t>NN-二甲基苯胺</w:t>
            </w:r>
          </w:p>
        </w:tc>
        <w:tc>
          <w:tcPr>
            <w:tcW w:w="1035" w:type="pct"/>
            <w:tcBorders>
              <w:tl2br w:val="nil"/>
              <w:tr2bl w:val="nil"/>
            </w:tcBorders>
            <w:vAlign w:val="center"/>
          </w:tcPr>
          <w:p w14:paraId="123339E7">
            <w:pPr>
              <w:adjustRightInd w:val="0"/>
              <w:snapToGrid w:val="0"/>
              <w:spacing w:line="240" w:lineRule="auto"/>
              <w:ind w:firstLine="0" w:firstLineChars="0"/>
              <w:jc w:val="center"/>
              <w:rPr>
                <w:sz w:val="21"/>
                <w:szCs w:val="21"/>
              </w:rPr>
            </w:pPr>
            <w:r>
              <w:rPr>
                <w:sz w:val="21"/>
                <w:szCs w:val="21"/>
              </w:rPr>
              <w:t>99.5%</w:t>
            </w:r>
          </w:p>
        </w:tc>
        <w:tc>
          <w:tcPr>
            <w:tcW w:w="1011" w:type="pct"/>
            <w:tcBorders>
              <w:tl2br w:val="nil"/>
              <w:tr2bl w:val="nil"/>
            </w:tcBorders>
            <w:vAlign w:val="center"/>
          </w:tcPr>
          <w:p w14:paraId="52411202">
            <w:pPr>
              <w:adjustRightInd w:val="0"/>
              <w:snapToGrid w:val="0"/>
              <w:spacing w:line="240" w:lineRule="auto"/>
              <w:ind w:firstLine="0" w:firstLineChars="0"/>
              <w:jc w:val="center"/>
              <w:rPr>
                <w:sz w:val="21"/>
                <w:szCs w:val="21"/>
              </w:rPr>
            </w:pPr>
            <w:r>
              <w:rPr>
                <w:sz w:val="21"/>
                <w:szCs w:val="21"/>
              </w:rPr>
              <w:t>36.69</w:t>
            </w:r>
          </w:p>
        </w:tc>
      </w:tr>
      <w:tr w14:paraId="4BAE7A17">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6F98403A">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3EE4D301">
            <w:pPr>
              <w:adjustRightInd w:val="0"/>
              <w:snapToGrid w:val="0"/>
              <w:spacing w:line="240" w:lineRule="auto"/>
              <w:ind w:firstLine="0" w:firstLineChars="0"/>
              <w:jc w:val="center"/>
              <w:rPr>
                <w:sz w:val="21"/>
                <w:szCs w:val="21"/>
              </w:rPr>
            </w:pPr>
            <w:r>
              <w:rPr>
                <w:sz w:val="21"/>
                <w:szCs w:val="21"/>
              </w:rPr>
              <w:t>活性炭</w:t>
            </w:r>
          </w:p>
        </w:tc>
        <w:tc>
          <w:tcPr>
            <w:tcW w:w="1035" w:type="pct"/>
            <w:tcBorders>
              <w:tl2br w:val="nil"/>
              <w:tr2bl w:val="nil"/>
            </w:tcBorders>
            <w:vAlign w:val="center"/>
          </w:tcPr>
          <w:p w14:paraId="6B7F906C">
            <w:pPr>
              <w:adjustRightInd w:val="0"/>
              <w:snapToGrid w:val="0"/>
              <w:spacing w:line="240" w:lineRule="auto"/>
              <w:ind w:firstLine="0" w:firstLineChars="0"/>
              <w:jc w:val="center"/>
              <w:rPr>
                <w:sz w:val="21"/>
                <w:szCs w:val="21"/>
              </w:rPr>
            </w:pPr>
            <w:r>
              <w:rPr>
                <w:sz w:val="21"/>
                <w:szCs w:val="21"/>
              </w:rPr>
              <w:t>医用级</w:t>
            </w:r>
          </w:p>
        </w:tc>
        <w:tc>
          <w:tcPr>
            <w:tcW w:w="1011" w:type="pct"/>
            <w:tcBorders>
              <w:tl2br w:val="nil"/>
              <w:tr2bl w:val="nil"/>
            </w:tcBorders>
            <w:vAlign w:val="center"/>
          </w:tcPr>
          <w:p w14:paraId="17D46EE1">
            <w:pPr>
              <w:adjustRightInd w:val="0"/>
              <w:snapToGrid w:val="0"/>
              <w:spacing w:line="240" w:lineRule="auto"/>
              <w:ind w:firstLine="0" w:firstLineChars="0"/>
              <w:jc w:val="center"/>
              <w:rPr>
                <w:sz w:val="21"/>
                <w:szCs w:val="21"/>
              </w:rPr>
            </w:pPr>
            <w:r>
              <w:rPr>
                <w:sz w:val="21"/>
                <w:szCs w:val="21"/>
              </w:rPr>
              <w:t>1.6</w:t>
            </w:r>
          </w:p>
        </w:tc>
      </w:tr>
      <w:tr w14:paraId="5A7787C0">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7F8EA1B6">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1DDECFC3">
            <w:pPr>
              <w:adjustRightInd w:val="0"/>
              <w:snapToGrid w:val="0"/>
              <w:spacing w:line="240" w:lineRule="auto"/>
              <w:ind w:firstLine="0" w:firstLineChars="0"/>
              <w:jc w:val="center"/>
              <w:rPr>
                <w:sz w:val="21"/>
                <w:szCs w:val="21"/>
              </w:rPr>
            </w:pPr>
            <w:r>
              <w:rPr>
                <w:sz w:val="21"/>
                <w:szCs w:val="21"/>
              </w:rPr>
              <w:t>三氯氧磷</w:t>
            </w:r>
          </w:p>
        </w:tc>
        <w:tc>
          <w:tcPr>
            <w:tcW w:w="1035" w:type="pct"/>
            <w:tcBorders>
              <w:tl2br w:val="nil"/>
              <w:tr2bl w:val="nil"/>
            </w:tcBorders>
            <w:vAlign w:val="center"/>
          </w:tcPr>
          <w:p w14:paraId="07D51D12">
            <w:pPr>
              <w:adjustRightInd w:val="0"/>
              <w:snapToGrid w:val="0"/>
              <w:spacing w:line="240" w:lineRule="auto"/>
              <w:ind w:firstLine="0" w:firstLineChars="0"/>
              <w:jc w:val="center"/>
              <w:rPr>
                <w:sz w:val="21"/>
                <w:szCs w:val="21"/>
              </w:rPr>
            </w:pPr>
            <w:r>
              <w:rPr>
                <w:sz w:val="21"/>
                <w:szCs w:val="21"/>
              </w:rPr>
              <w:t>99%</w:t>
            </w:r>
          </w:p>
        </w:tc>
        <w:tc>
          <w:tcPr>
            <w:tcW w:w="1011" w:type="pct"/>
            <w:tcBorders>
              <w:tl2br w:val="nil"/>
              <w:tr2bl w:val="nil"/>
            </w:tcBorders>
            <w:vAlign w:val="center"/>
          </w:tcPr>
          <w:p w14:paraId="15C8FBFB">
            <w:pPr>
              <w:adjustRightInd w:val="0"/>
              <w:snapToGrid w:val="0"/>
              <w:spacing w:line="240" w:lineRule="auto"/>
              <w:ind w:firstLine="0" w:firstLineChars="0"/>
              <w:jc w:val="center"/>
              <w:rPr>
                <w:sz w:val="21"/>
                <w:szCs w:val="21"/>
              </w:rPr>
            </w:pPr>
            <w:r>
              <w:rPr>
                <w:sz w:val="21"/>
                <w:szCs w:val="21"/>
              </w:rPr>
              <w:t>187.77</w:t>
            </w:r>
          </w:p>
        </w:tc>
      </w:tr>
      <w:tr w14:paraId="18BF7A6F">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369FBA1A">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28B339C2">
            <w:pPr>
              <w:adjustRightInd w:val="0"/>
              <w:snapToGrid w:val="0"/>
              <w:spacing w:line="240" w:lineRule="auto"/>
              <w:ind w:firstLine="0" w:firstLineChars="0"/>
              <w:jc w:val="center"/>
              <w:rPr>
                <w:sz w:val="21"/>
                <w:szCs w:val="21"/>
              </w:rPr>
            </w:pPr>
            <w:r>
              <w:rPr>
                <w:sz w:val="21"/>
                <w:szCs w:val="21"/>
              </w:rPr>
              <w:t>邻二氯苯</w:t>
            </w:r>
          </w:p>
        </w:tc>
        <w:tc>
          <w:tcPr>
            <w:tcW w:w="1035" w:type="pct"/>
            <w:tcBorders>
              <w:tl2br w:val="nil"/>
              <w:tr2bl w:val="nil"/>
            </w:tcBorders>
            <w:vAlign w:val="center"/>
          </w:tcPr>
          <w:p w14:paraId="7EBB97CC">
            <w:pPr>
              <w:adjustRightInd w:val="0"/>
              <w:snapToGrid w:val="0"/>
              <w:spacing w:line="240" w:lineRule="auto"/>
              <w:ind w:firstLine="0" w:firstLineChars="0"/>
              <w:jc w:val="center"/>
              <w:rPr>
                <w:sz w:val="21"/>
                <w:szCs w:val="21"/>
              </w:rPr>
            </w:pPr>
            <w:r>
              <w:rPr>
                <w:sz w:val="21"/>
                <w:szCs w:val="21"/>
              </w:rPr>
              <w:t>99.5%</w:t>
            </w:r>
          </w:p>
        </w:tc>
        <w:tc>
          <w:tcPr>
            <w:tcW w:w="1011" w:type="pct"/>
            <w:tcBorders>
              <w:tl2br w:val="nil"/>
              <w:tr2bl w:val="nil"/>
            </w:tcBorders>
            <w:vAlign w:val="center"/>
          </w:tcPr>
          <w:p w14:paraId="7DBB6285">
            <w:pPr>
              <w:adjustRightInd w:val="0"/>
              <w:snapToGrid w:val="0"/>
              <w:spacing w:line="240" w:lineRule="auto"/>
              <w:ind w:firstLine="0" w:firstLineChars="0"/>
              <w:jc w:val="center"/>
              <w:rPr>
                <w:sz w:val="21"/>
                <w:szCs w:val="21"/>
              </w:rPr>
            </w:pPr>
            <w:r>
              <w:rPr>
                <w:sz w:val="21"/>
                <w:szCs w:val="21"/>
              </w:rPr>
              <w:t>4.69</w:t>
            </w:r>
          </w:p>
        </w:tc>
      </w:tr>
      <w:tr w14:paraId="59DCB917">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04C8C061">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24890ABA">
            <w:pPr>
              <w:adjustRightInd w:val="0"/>
              <w:snapToGrid w:val="0"/>
              <w:spacing w:line="240" w:lineRule="auto"/>
              <w:ind w:firstLine="0" w:firstLineChars="0"/>
              <w:jc w:val="center"/>
              <w:rPr>
                <w:sz w:val="21"/>
                <w:szCs w:val="21"/>
              </w:rPr>
            </w:pPr>
            <w:r>
              <w:rPr>
                <w:sz w:val="21"/>
                <w:szCs w:val="21"/>
              </w:rPr>
              <w:t>氨水</w:t>
            </w:r>
          </w:p>
        </w:tc>
        <w:tc>
          <w:tcPr>
            <w:tcW w:w="1035" w:type="pct"/>
            <w:tcBorders>
              <w:tl2br w:val="nil"/>
              <w:tr2bl w:val="nil"/>
            </w:tcBorders>
            <w:vAlign w:val="center"/>
          </w:tcPr>
          <w:p w14:paraId="386D51F8">
            <w:pPr>
              <w:adjustRightInd w:val="0"/>
              <w:snapToGrid w:val="0"/>
              <w:spacing w:line="240" w:lineRule="auto"/>
              <w:ind w:firstLine="0" w:firstLineChars="0"/>
              <w:jc w:val="center"/>
              <w:rPr>
                <w:sz w:val="21"/>
                <w:szCs w:val="21"/>
              </w:rPr>
            </w:pPr>
            <w:r>
              <w:rPr>
                <w:sz w:val="21"/>
                <w:szCs w:val="21"/>
              </w:rPr>
              <w:t>25%</w:t>
            </w:r>
          </w:p>
        </w:tc>
        <w:tc>
          <w:tcPr>
            <w:tcW w:w="1011" w:type="pct"/>
            <w:tcBorders>
              <w:tl2br w:val="nil"/>
              <w:tr2bl w:val="nil"/>
            </w:tcBorders>
            <w:vAlign w:val="center"/>
          </w:tcPr>
          <w:p w14:paraId="54EE6D1C">
            <w:pPr>
              <w:adjustRightInd w:val="0"/>
              <w:snapToGrid w:val="0"/>
              <w:spacing w:line="240" w:lineRule="auto"/>
              <w:ind w:firstLine="0" w:firstLineChars="0"/>
              <w:jc w:val="center"/>
              <w:rPr>
                <w:sz w:val="21"/>
                <w:szCs w:val="21"/>
              </w:rPr>
            </w:pPr>
            <w:r>
              <w:rPr>
                <w:sz w:val="21"/>
                <w:szCs w:val="21"/>
              </w:rPr>
              <w:t>95.85</w:t>
            </w:r>
          </w:p>
        </w:tc>
      </w:tr>
      <w:tr w14:paraId="4DE6F7B5">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03B5931B">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67D92DED">
            <w:pPr>
              <w:adjustRightInd w:val="0"/>
              <w:snapToGrid w:val="0"/>
              <w:spacing w:line="240" w:lineRule="auto"/>
              <w:ind w:firstLine="0" w:firstLineChars="0"/>
              <w:jc w:val="center"/>
              <w:rPr>
                <w:sz w:val="21"/>
                <w:szCs w:val="21"/>
              </w:rPr>
            </w:pPr>
            <w:r>
              <w:rPr>
                <w:sz w:val="21"/>
                <w:szCs w:val="21"/>
              </w:rPr>
              <w:t>异丙醇</w:t>
            </w:r>
          </w:p>
        </w:tc>
        <w:tc>
          <w:tcPr>
            <w:tcW w:w="1035" w:type="pct"/>
            <w:tcBorders>
              <w:tl2br w:val="nil"/>
              <w:tr2bl w:val="nil"/>
            </w:tcBorders>
            <w:vAlign w:val="center"/>
          </w:tcPr>
          <w:p w14:paraId="11C3C301">
            <w:pPr>
              <w:adjustRightInd w:val="0"/>
              <w:snapToGrid w:val="0"/>
              <w:spacing w:line="240" w:lineRule="auto"/>
              <w:ind w:firstLine="0" w:firstLineChars="0"/>
              <w:jc w:val="center"/>
              <w:rPr>
                <w:sz w:val="21"/>
                <w:szCs w:val="21"/>
              </w:rPr>
            </w:pPr>
            <w:r>
              <w:rPr>
                <w:sz w:val="21"/>
                <w:szCs w:val="21"/>
              </w:rPr>
              <w:t>99.5%</w:t>
            </w:r>
          </w:p>
        </w:tc>
        <w:tc>
          <w:tcPr>
            <w:tcW w:w="1011" w:type="pct"/>
            <w:tcBorders>
              <w:tl2br w:val="nil"/>
              <w:tr2bl w:val="nil"/>
            </w:tcBorders>
            <w:vAlign w:val="center"/>
          </w:tcPr>
          <w:p w14:paraId="1E1CB20A">
            <w:pPr>
              <w:adjustRightInd w:val="0"/>
              <w:snapToGrid w:val="0"/>
              <w:spacing w:line="240" w:lineRule="auto"/>
              <w:ind w:firstLine="0" w:firstLineChars="0"/>
              <w:jc w:val="center"/>
              <w:rPr>
                <w:sz w:val="21"/>
                <w:szCs w:val="21"/>
              </w:rPr>
            </w:pPr>
            <w:r>
              <w:rPr>
                <w:sz w:val="21"/>
                <w:szCs w:val="21"/>
              </w:rPr>
              <w:t>4.37</w:t>
            </w:r>
          </w:p>
        </w:tc>
      </w:tr>
      <w:tr w14:paraId="514DFFB6">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30B9BEEF">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60DEAB0B">
            <w:pPr>
              <w:adjustRightInd w:val="0"/>
              <w:snapToGrid w:val="0"/>
              <w:spacing w:line="240" w:lineRule="auto"/>
              <w:ind w:firstLine="0" w:firstLineChars="0"/>
              <w:jc w:val="center"/>
              <w:rPr>
                <w:sz w:val="21"/>
                <w:szCs w:val="21"/>
              </w:rPr>
            </w:pPr>
            <w:r>
              <w:rPr>
                <w:sz w:val="21"/>
                <w:szCs w:val="21"/>
              </w:rPr>
              <w:t>盐酸</w:t>
            </w:r>
          </w:p>
        </w:tc>
        <w:tc>
          <w:tcPr>
            <w:tcW w:w="1035" w:type="pct"/>
            <w:tcBorders>
              <w:tl2br w:val="nil"/>
              <w:tr2bl w:val="nil"/>
            </w:tcBorders>
            <w:vAlign w:val="center"/>
          </w:tcPr>
          <w:p w14:paraId="5954A521">
            <w:pPr>
              <w:adjustRightInd w:val="0"/>
              <w:snapToGrid w:val="0"/>
              <w:spacing w:line="240" w:lineRule="auto"/>
              <w:ind w:firstLine="0" w:firstLineChars="0"/>
              <w:jc w:val="center"/>
              <w:rPr>
                <w:sz w:val="21"/>
                <w:szCs w:val="21"/>
              </w:rPr>
            </w:pPr>
            <w:r>
              <w:rPr>
                <w:sz w:val="21"/>
                <w:szCs w:val="21"/>
              </w:rPr>
              <w:t>30%</w:t>
            </w:r>
          </w:p>
        </w:tc>
        <w:tc>
          <w:tcPr>
            <w:tcW w:w="1011" w:type="pct"/>
            <w:tcBorders>
              <w:tl2br w:val="nil"/>
              <w:tr2bl w:val="nil"/>
            </w:tcBorders>
            <w:vAlign w:val="center"/>
          </w:tcPr>
          <w:p w14:paraId="1F4FBE8E">
            <w:pPr>
              <w:adjustRightInd w:val="0"/>
              <w:snapToGrid w:val="0"/>
              <w:spacing w:line="240" w:lineRule="auto"/>
              <w:ind w:firstLine="0" w:firstLineChars="0"/>
              <w:jc w:val="center"/>
              <w:rPr>
                <w:sz w:val="21"/>
                <w:szCs w:val="21"/>
              </w:rPr>
            </w:pPr>
            <w:r>
              <w:rPr>
                <w:sz w:val="21"/>
                <w:szCs w:val="21"/>
              </w:rPr>
              <w:t>21.91</w:t>
            </w:r>
          </w:p>
        </w:tc>
      </w:tr>
      <w:tr w14:paraId="1D09FC81">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3857D6D0">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1CD8C068">
            <w:pPr>
              <w:adjustRightInd w:val="0"/>
              <w:snapToGrid w:val="0"/>
              <w:spacing w:line="240" w:lineRule="auto"/>
              <w:ind w:firstLine="0" w:firstLineChars="0"/>
              <w:jc w:val="center"/>
              <w:rPr>
                <w:sz w:val="21"/>
                <w:szCs w:val="21"/>
              </w:rPr>
            </w:pPr>
            <w:r>
              <w:rPr>
                <w:sz w:val="21"/>
                <w:szCs w:val="21"/>
              </w:rPr>
              <w:t>氨水</w:t>
            </w:r>
          </w:p>
        </w:tc>
        <w:tc>
          <w:tcPr>
            <w:tcW w:w="1035" w:type="pct"/>
            <w:tcBorders>
              <w:tl2br w:val="nil"/>
              <w:tr2bl w:val="nil"/>
            </w:tcBorders>
            <w:vAlign w:val="center"/>
          </w:tcPr>
          <w:p w14:paraId="425A1D43">
            <w:pPr>
              <w:adjustRightInd w:val="0"/>
              <w:snapToGrid w:val="0"/>
              <w:spacing w:line="240" w:lineRule="auto"/>
              <w:ind w:firstLine="0" w:firstLineChars="0"/>
              <w:jc w:val="center"/>
              <w:rPr>
                <w:sz w:val="21"/>
                <w:szCs w:val="21"/>
              </w:rPr>
            </w:pPr>
            <w:r>
              <w:rPr>
                <w:sz w:val="21"/>
                <w:szCs w:val="21"/>
              </w:rPr>
              <w:t>18%</w:t>
            </w:r>
          </w:p>
        </w:tc>
        <w:tc>
          <w:tcPr>
            <w:tcW w:w="1011" w:type="pct"/>
            <w:tcBorders>
              <w:tl2br w:val="nil"/>
              <w:tr2bl w:val="nil"/>
            </w:tcBorders>
            <w:vAlign w:val="center"/>
          </w:tcPr>
          <w:p w14:paraId="1621781F">
            <w:pPr>
              <w:adjustRightInd w:val="0"/>
              <w:snapToGrid w:val="0"/>
              <w:spacing w:line="240" w:lineRule="auto"/>
              <w:ind w:firstLine="0" w:firstLineChars="0"/>
              <w:jc w:val="center"/>
              <w:rPr>
                <w:sz w:val="21"/>
                <w:szCs w:val="21"/>
              </w:rPr>
            </w:pPr>
            <w:r>
              <w:rPr>
                <w:sz w:val="21"/>
                <w:szCs w:val="21"/>
              </w:rPr>
              <w:t>61.9</w:t>
            </w:r>
          </w:p>
        </w:tc>
      </w:tr>
      <w:tr w14:paraId="1087A84B">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restart"/>
            <w:tcBorders>
              <w:tl2br w:val="nil"/>
              <w:tr2bl w:val="nil"/>
            </w:tcBorders>
            <w:vAlign w:val="center"/>
          </w:tcPr>
          <w:p w14:paraId="2328A008">
            <w:pPr>
              <w:adjustRightInd w:val="0"/>
              <w:snapToGrid w:val="0"/>
              <w:spacing w:line="240" w:lineRule="auto"/>
              <w:ind w:firstLine="0" w:firstLineChars="0"/>
              <w:jc w:val="center"/>
              <w:rPr>
                <w:sz w:val="21"/>
                <w:szCs w:val="21"/>
              </w:rPr>
            </w:pPr>
            <w:r>
              <w:rPr>
                <w:sz w:val="21"/>
                <w:szCs w:val="21"/>
              </w:rPr>
              <w:t>丙硫氧嘧啶</w:t>
            </w:r>
          </w:p>
        </w:tc>
        <w:tc>
          <w:tcPr>
            <w:tcW w:w="1480" w:type="pct"/>
            <w:tcBorders>
              <w:tl2br w:val="nil"/>
              <w:tr2bl w:val="nil"/>
            </w:tcBorders>
            <w:vAlign w:val="center"/>
          </w:tcPr>
          <w:p w14:paraId="68900B1A">
            <w:pPr>
              <w:spacing w:line="240" w:lineRule="auto"/>
              <w:ind w:firstLine="0" w:firstLineChars="0"/>
              <w:jc w:val="center"/>
              <w:rPr>
                <w:sz w:val="21"/>
                <w:szCs w:val="21"/>
              </w:rPr>
            </w:pPr>
            <w:r>
              <w:rPr>
                <w:sz w:val="21"/>
                <w:szCs w:val="21"/>
              </w:rPr>
              <w:t>丁酸</w:t>
            </w:r>
          </w:p>
        </w:tc>
        <w:tc>
          <w:tcPr>
            <w:tcW w:w="1035" w:type="pct"/>
            <w:tcBorders>
              <w:tl2br w:val="nil"/>
              <w:tr2bl w:val="nil"/>
            </w:tcBorders>
            <w:vAlign w:val="center"/>
          </w:tcPr>
          <w:p w14:paraId="7906C71F">
            <w:pPr>
              <w:spacing w:line="240" w:lineRule="auto"/>
              <w:ind w:firstLine="0" w:firstLineChars="0"/>
              <w:jc w:val="center"/>
              <w:rPr>
                <w:sz w:val="21"/>
                <w:szCs w:val="21"/>
              </w:rPr>
            </w:pPr>
            <w:r>
              <w:rPr>
                <w:sz w:val="21"/>
                <w:szCs w:val="21"/>
              </w:rPr>
              <w:t>99%</w:t>
            </w:r>
          </w:p>
        </w:tc>
        <w:tc>
          <w:tcPr>
            <w:tcW w:w="1011" w:type="pct"/>
            <w:tcBorders>
              <w:tl2br w:val="nil"/>
              <w:tr2bl w:val="nil"/>
            </w:tcBorders>
            <w:vAlign w:val="center"/>
          </w:tcPr>
          <w:p w14:paraId="1411F8EF">
            <w:pPr>
              <w:spacing w:line="240" w:lineRule="auto"/>
              <w:ind w:firstLine="0" w:firstLineChars="0"/>
              <w:jc w:val="center"/>
              <w:rPr>
                <w:sz w:val="21"/>
                <w:szCs w:val="21"/>
              </w:rPr>
            </w:pPr>
            <w:r>
              <w:rPr>
                <w:sz w:val="21"/>
                <w:szCs w:val="21"/>
              </w:rPr>
              <w:t>35.10</w:t>
            </w:r>
          </w:p>
        </w:tc>
      </w:tr>
      <w:tr w14:paraId="4AF00552">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3F4FF2F4">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79284CD5">
            <w:pPr>
              <w:spacing w:line="240" w:lineRule="auto"/>
              <w:ind w:firstLine="0" w:firstLineChars="0"/>
              <w:jc w:val="center"/>
              <w:rPr>
                <w:sz w:val="21"/>
                <w:szCs w:val="21"/>
              </w:rPr>
            </w:pPr>
            <w:r>
              <w:rPr>
                <w:sz w:val="21"/>
                <w:szCs w:val="21"/>
              </w:rPr>
              <w:t>三氯化磷</w:t>
            </w:r>
          </w:p>
        </w:tc>
        <w:tc>
          <w:tcPr>
            <w:tcW w:w="1035" w:type="pct"/>
            <w:tcBorders>
              <w:tl2br w:val="nil"/>
              <w:tr2bl w:val="nil"/>
            </w:tcBorders>
            <w:vAlign w:val="center"/>
          </w:tcPr>
          <w:p w14:paraId="1A18918D">
            <w:pPr>
              <w:spacing w:line="240" w:lineRule="auto"/>
              <w:ind w:firstLine="0" w:firstLineChars="0"/>
              <w:jc w:val="center"/>
              <w:rPr>
                <w:sz w:val="21"/>
                <w:szCs w:val="21"/>
              </w:rPr>
            </w:pPr>
            <w:r>
              <w:rPr>
                <w:sz w:val="21"/>
                <w:szCs w:val="21"/>
              </w:rPr>
              <w:t>99%</w:t>
            </w:r>
          </w:p>
        </w:tc>
        <w:tc>
          <w:tcPr>
            <w:tcW w:w="1011" w:type="pct"/>
            <w:tcBorders>
              <w:tl2br w:val="nil"/>
              <w:tr2bl w:val="nil"/>
            </w:tcBorders>
            <w:vAlign w:val="center"/>
          </w:tcPr>
          <w:p w14:paraId="3B947F9A">
            <w:pPr>
              <w:spacing w:line="240" w:lineRule="auto"/>
              <w:ind w:firstLine="0" w:firstLineChars="0"/>
              <w:jc w:val="center"/>
              <w:rPr>
                <w:sz w:val="21"/>
                <w:szCs w:val="21"/>
              </w:rPr>
            </w:pPr>
            <w:r>
              <w:rPr>
                <w:sz w:val="21"/>
                <w:szCs w:val="21"/>
              </w:rPr>
              <w:t>23.40</w:t>
            </w:r>
          </w:p>
        </w:tc>
      </w:tr>
      <w:tr w14:paraId="3671FE46">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7508F47A">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7397D66A">
            <w:pPr>
              <w:spacing w:line="240" w:lineRule="auto"/>
              <w:ind w:firstLine="0" w:firstLineChars="0"/>
              <w:jc w:val="center"/>
              <w:rPr>
                <w:sz w:val="21"/>
                <w:szCs w:val="21"/>
              </w:rPr>
            </w:pPr>
            <w:r>
              <w:rPr>
                <w:sz w:val="21"/>
                <w:szCs w:val="21"/>
              </w:rPr>
              <w:t>水</w:t>
            </w:r>
          </w:p>
        </w:tc>
        <w:tc>
          <w:tcPr>
            <w:tcW w:w="1035" w:type="pct"/>
            <w:tcBorders>
              <w:tl2br w:val="nil"/>
              <w:tr2bl w:val="nil"/>
            </w:tcBorders>
            <w:vAlign w:val="center"/>
          </w:tcPr>
          <w:p w14:paraId="2309A881">
            <w:pPr>
              <w:spacing w:line="240" w:lineRule="auto"/>
              <w:ind w:firstLine="0" w:firstLineChars="0"/>
              <w:jc w:val="center"/>
              <w:rPr>
                <w:sz w:val="21"/>
                <w:szCs w:val="21"/>
              </w:rPr>
            </w:pPr>
          </w:p>
        </w:tc>
        <w:tc>
          <w:tcPr>
            <w:tcW w:w="1011" w:type="pct"/>
            <w:tcBorders>
              <w:tl2br w:val="nil"/>
              <w:tr2bl w:val="nil"/>
            </w:tcBorders>
            <w:vAlign w:val="center"/>
          </w:tcPr>
          <w:p w14:paraId="44922A6A">
            <w:pPr>
              <w:spacing w:line="240" w:lineRule="auto"/>
              <w:ind w:firstLine="0" w:firstLineChars="0"/>
              <w:jc w:val="center"/>
              <w:rPr>
                <w:sz w:val="21"/>
                <w:szCs w:val="21"/>
              </w:rPr>
            </w:pPr>
            <w:r>
              <w:rPr>
                <w:sz w:val="21"/>
                <w:szCs w:val="21"/>
              </w:rPr>
              <w:t>857.776</w:t>
            </w:r>
          </w:p>
        </w:tc>
      </w:tr>
      <w:tr w14:paraId="2CC5867F">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4E348E22">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513D8BDD">
            <w:pPr>
              <w:spacing w:line="240" w:lineRule="auto"/>
              <w:ind w:firstLine="0" w:firstLineChars="0"/>
              <w:jc w:val="center"/>
              <w:rPr>
                <w:sz w:val="21"/>
                <w:szCs w:val="21"/>
              </w:rPr>
            </w:pPr>
            <w:r>
              <w:rPr>
                <w:sz w:val="21"/>
                <w:szCs w:val="21"/>
              </w:rPr>
              <w:t>乙醇</w:t>
            </w:r>
          </w:p>
        </w:tc>
        <w:tc>
          <w:tcPr>
            <w:tcW w:w="1035" w:type="pct"/>
            <w:tcBorders>
              <w:tl2br w:val="nil"/>
              <w:tr2bl w:val="nil"/>
            </w:tcBorders>
            <w:vAlign w:val="center"/>
          </w:tcPr>
          <w:p w14:paraId="412B6B23">
            <w:pPr>
              <w:spacing w:line="240" w:lineRule="auto"/>
              <w:ind w:firstLine="0" w:firstLineChars="0"/>
              <w:jc w:val="center"/>
              <w:rPr>
                <w:sz w:val="21"/>
                <w:szCs w:val="21"/>
              </w:rPr>
            </w:pPr>
            <w:r>
              <w:rPr>
                <w:sz w:val="21"/>
                <w:szCs w:val="21"/>
              </w:rPr>
              <w:t>99.5%</w:t>
            </w:r>
          </w:p>
        </w:tc>
        <w:tc>
          <w:tcPr>
            <w:tcW w:w="1011" w:type="pct"/>
            <w:tcBorders>
              <w:tl2br w:val="nil"/>
              <w:tr2bl w:val="nil"/>
            </w:tcBorders>
            <w:vAlign w:val="center"/>
          </w:tcPr>
          <w:p w14:paraId="39B9ECFD">
            <w:pPr>
              <w:spacing w:line="240" w:lineRule="auto"/>
              <w:ind w:firstLine="0" w:firstLineChars="0"/>
              <w:jc w:val="center"/>
              <w:rPr>
                <w:sz w:val="21"/>
                <w:szCs w:val="21"/>
              </w:rPr>
            </w:pPr>
            <w:r>
              <w:rPr>
                <w:sz w:val="21"/>
                <w:szCs w:val="21"/>
              </w:rPr>
              <w:t>248.60</w:t>
            </w:r>
          </w:p>
        </w:tc>
      </w:tr>
      <w:tr w14:paraId="6277BF68">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30C56EC9">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2137D4C9">
            <w:pPr>
              <w:spacing w:line="240" w:lineRule="auto"/>
              <w:ind w:firstLine="0" w:firstLineChars="0"/>
              <w:jc w:val="center"/>
              <w:rPr>
                <w:sz w:val="21"/>
                <w:szCs w:val="21"/>
              </w:rPr>
            </w:pPr>
            <w:r>
              <w:rPr>
                <w:sz w:val="21"/>
                <w:szCs w:val="21"/>
              </w:rPr>
              <w:t>乙酰乙酸乙酯</w:t>
            </w:r>
          </w:p>
        </w:tc>
        <w:tc>
          <w:tcPr>
            <w:tcW w:w="1035" w:type="pct"/>
            <w:tcBorders>
              <w:tl2br w:val="nil"/>
              <w:tr2bl w:val="nil"/>
            </w:tcBorders>
            <w:vAlign w:val="center"/>
          </w:tcPr>
          <w:p w14:paraId="75EAEC99">
            <w:pPr>
              <w:spacing w:line="240" w:lineRule="auto"/>
              <w:ind w:firstLine="0" w:firstLineChars="0"/>
              <w:jc w:val="center"/>
              <w:rPr>
                <w:sz w:val="21"/>
                <w:szCs w:val="21"/>
              </w:rPr>
            </w:pPr>
            <w:r>
              <w:rPr>
                <w:sz w:val="21"/>
                <w:szCs w:val="21"/>
              </w:rPr>
              <w:t>99.5%</w:t>
            </w:r>
          </w:p>
        </w:tc>
        <w:tc>
          <w:tcPr>
            <w:tcW w:w="1011" w:type="pct"/>
            <w:tcBorders>
              <w:tl2br w:val="nil"/>
              <w:tr2bl w:val="nil"/>
            </w:tcBorders>
            <w:vAlign w:val="center"/>
          </w:tcPr>
          <w:p w14:paraId="508391A8">
            <w:pPr>
              <w:spacing w:line="240" w:lineRule="auto"/>
              <w:ind w:firstLine="0" w:firstLineChars="0"/>
              <w:jc w:val="center"/>
              <w:rPr>
                <w:sz w:val="21"/>
                <w:szCs w:val="21"/>
              </w:rPr>
            </w:pPr>
            <w:r>
              <w:rPr>
                <w:sz w:val="21"/>
                <w:szCs w:val="21"/>
              </w:rPr>
              <w:t>45.200</w:t>
            </w:r>
          </w:p>
        </w:tc>
      </w:tr>
      <w:tr w14:paraId="5C5B7E1F">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26F6EFC5">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6A591D20">
            <w:pPr>
              <w:spacing w:line="240" w:lineRule="auto"/>
              <w:ind w:firstLine="0" w:firstLineChars="0"/>
              <w:jc w:val="center"/>
              <w:rPr>
                <w:sz w:val="21"/>
                <w:szCs w:val="21"/>
              </w:rPr>
            </w:pPr>
            <w:r>
              <w:rPr>
                <w:sz w:val="21"/>
                <w:szCs w:val="21"/>
              </w:rPr>
              <w:t>镁屑</w:t>
            </w:r>
          </w:p>
        </w:tc>
        <w:tc>
          <w:tcPr>
            <w:tcW w:w="1035" w:type="pct"/>
            <w:tcBorders>
              <w:tl2br w:val="nil"/>
              <w:tr2bl w:val="nil"/>
            </w:tcBorders>
            <w:vAlign w:val="center"/>
          </w:tcPr>
          <w:p w14:paraId="77BF362E">
            <w:pPr>
              <w:spacing w:line="240" w:lineRule="auto"/>
              <w:ind w:firstLine="0" w:firstLineChars="0"/>
              <w:jc w:val="center"/>
              <w:rPr>
                <w:sz w:val="21"/>
                <w:szCs w:val="21"/>
              </w:rPr>
            </w:pPr>
            <w:r>
              <w:rPr>
                <w:sz w:val="21"/>
                <w:szCs w:val="21"/>
              </w:rPr>
              <w:t>99.99%</w:t>
            </w:r>
          </w:p>
        </w:tc>
        <w:tc>
          <w:tcPr>
            <w:tcW w:w="1011" w:type="pct"/>
            <w:tcBorders>
              <w:tl2br w:val="nil"/>
              <w:tr2bl w:val="nil"/>
            </w:tcBorders>
            <w:vAlign w:val="center"/>
          </w:tcPr>
          <w:p w14:paraId="7D8E6F94">
            <w:pPr>
              <w:spacing w:line="240" w:lineRule="auto"/>
              <w:ind w:firstLine="0" w:firstLineChars="0"/>
              <w:jc w:val="center"/>
              <w:rPr>
                <w:sz w:val="21"/>
                <w:szCs w:val="21"/>
              </w:rPr>
            </w:pPr>
            <w:r>
              <w:rPr>
                <w:sz w:val="21"/>
                <w:szCs w:val="21"/>
              </w:rPr>
              <w:t>9.04</w:t>
            </w:r>
          </w:p>
        </w:tc>
      </w:tr>
      <w:tr w14:paraId="78CB63AB">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3D0240C1">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1A7B0F9F">
            <w:pPr>
              <w:spacing w:line="240" w:lineRule="auto"/>
              <w:ind w:firstLine="0" w:firstLineChars="0"/>
              <w:jc w:val="center"/>
              <w:rPr>
                <w:sz w:val="21"/>
                <w:szCs w:val="21"/>
              </w:rPr>
            </w:pPr>
            <w:r>
              <w:rPr>
                <w:sz w:val="21"/>
                <w:szCs w:val="21"/>
              </w:rPr>
              <w:t>苯</w:t>
            </w:r>
          </w:p>
        </w:tc>
        <w:tc>
          <w:tcPr>
            <w:tcW w:w="1035" w:type="pct"/>
            <w:tcBorders>
              <w:tl2br w:val="nil"/>
              <w:tr2bl w:val="nil"/>
            </w:tcBorders>
            <w:vAlign w:val="center"/>
          </w:tcPr>
          <w:p w14:paraId="7E1302A0">
            <w:pPr>
              <w:spacing w:line="240" w:lineRule="auto"/>
              <w:ind w:firstLine="0" w:firstLineChars="0"/>
              <w:jc w:val="center"/>
              <w:rPr>
                <w:sz w:val="21"/>
                <w:szCs w:val="21"/>
              </w:rPr>
            </w:pPr>
            <w:r>
              <w:rPr>
                <w:sz w:val="21"/>
                <w:szCs w:val="21"/>
              </w:rPr>
              <w:t>99.5%</w:t>
            </w:r>
          </w:p>
        </w:tc>
        <w:tc>
          <w:tcPr>
            <w:tcW w:w="1011" w:type="pct"/>
            <w:tcBorders>
              <w:tl2br w:val="nil"/>
              <w:tr2bl w:val="nil"/>
            </w:tcBorders>
            <w:vAlign w:val="center"/>
          </w:tcPr>
          <w:p w14:paraId="3A58B959">
            <w:pPr>
              <w:spacing w:line="240" w:lineRule="auto"/>
              <w:ind w:firstLine="0" w:firstLineChars="0"/>
              <w:jc w:val="center"/>
              <w:rPr>
                <w:sz w:val="21"/>
                <w:szCs w:val="21"/>
              </w:rPr>
            </w:pPr>
            <w:r>
              <w:rPr>
                <w:sz w:val="21"/>
                <w:szCs w:val="21"/>
              </w:rPr>
              <w:t>7.661</w:t>
            </w:r>
          </w:p>
        </w:tc>
      </w:tr>
      <w:tr w14:paraId="5E785504">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2DBB9D3F">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118C32C3">
            <w:pPr>
              <w:spacing w:line="240" w:lineRule="auto"/>
              <w:ind w:firstLine="0" w:firstLineChars="0"/>
              <w:jc w:val="center"/>
              <w:rPr>
                <w:sz w:val="21"/>
                <w:szCs w:val="21"/>
              </w:rPr>
            </w:pPr>
            <w:r>
              <w:rPr>
                <w:sz w:val="21"/>
                <w:szCs w:val="21"/>
              </w:rPr>
              <w:t>硫酸</w:t>
            </w:r>
          </w:p>
        </w:tc>
        <w:tc>
          <w:tcPr>
            <w:tcW w:w="1035" w:type="pct"/>
            <w:tcBorders>
              <w:tl2br w:val="nil"/>
              <w:tr2bl w:val="nil"/>
            </w:tcBorders>
            <w:vAlign w:val="center"/>
          </w:tcPr>
          <w:p w14:paraId="4A841125">
            <w:pPr>
              <w:spacing w:line="240" w:lineRule="auto"/>
              <w:ind w:firstLine="0" w:firstLineChars="0"/>
              <w:jc w:val="center"/>
              <w:rPr>
                <w:sz w:val="21"/>
                <w:szCs w:val="21"/>
              </w:rPr>
            </w:pPr>
            <w:r>
              <w:rPr>
                <w:sz w:val="21"/>
                <w:szCs w:val="21"/>
              </w:rPr>
              <w:t>98%</w:t>
            </w:r>
          </w:p>
        </w:tc>
        <w:tc>
          <w:tcPr>
            <w:tcW w:w="1011" w:type="pct"/>
            <w:tcBorders>
              <w:tl2br w:val="nil"/>
              <w:tr2bl w:val="nil"/>
            </w:tcBorders>
            <w:vAlign w:val="center"/>
          </w:tcPr>
          <w:p w14:paraId="47929C05">
            <w:pPr>
              <w:spacing w:line="240" w:lineRule="auto"/>
              <w:ind w:firstLine="0" w:firstLineChars="0"/>
              <w:jc w:val="center"/>
              <w:rPr>
                <w:sz w:val="21"/>
                <w:szCs w:val="21"/>
              </w:rPr>
            </w:pPr>
            <w:r>
              <w:rPr>
                <w:sz w:val="21"/>
                <w:szCs w:val="21"/>
              </w:rPr>
              <w:t>21.018</w:t>
            </w:r>
          </w:p>
        </w:tc>
      </w:tr>
      <w:tr w14:paraId="1FEF655C">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49625531">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5C6B115D">
            <w:pPr>
              <w:spacing w:line="240" w:lineRule="auto"/>
              <w:ind w:firstLine="0" w:firstLineChars="0"/>
              <w:jc w:val="center"/>
              <w:rPr>
                <w:sz w:val="21"/>
                <w:szCs w:val="21"/>
              </w:rPr>
            </w:pPr>
            <w:r>
              <w:rPr>
                <w:sz w:val="21"/>
                <w:szCs w:val="21"/>
              </w:rPr>
              <w:t>甲醇钠</w:t>
            </w:r>
          </w:p>
        </w:tc>
        <w:tc>
          <w:tcPr>
            <w:tcW w:w="1035" w:type="pct"/>
            <w:tcBorders>
              <w:tl2br w:val="nil"/>
              <w:tr2bl w:val="nil"/>
            </w:tcBorders>
            <w:vAlign w:val="center"/>
          </w:tcPr>
          <w:p w14:paraId="12861174">
            <w:pPr>
              <w:spacing w:line="240" w:lineRule="auto"/>
              <w:ind w:firstLine="0" w:firstLineChars="0"/>
              <w:jc w:val="center"/>
              <w:rPr>
                <w:sz w:val="21"/>
                <w:szCs w:val="21"/>
              </w:rPr>
            </w:pPr>
            <w:r>
              <w:rPr>
                <w:sz w:val="21"/>
                <w:szCs w:val="21"/>
              </w:rPr>
              <w:t>27.5%</w:t>
            </w:r>
          </w:p>
        </w:tc>
        <w:tc>
          <w:tcPr>
            <w:tcW w:w="1011" w:type="pct"/>
            <w:tcBorders>
              <w:tl2br w:val="nil"/>
              <w:tr2bl w:val="nil"/>
            </w:tcBorders>
            <w:vAlign w:val="center"/>
          </w:tcPr>
          <w:p w14:paraId="3C583B80">
            <w:pPr>
              <w:spacing w:line="240" w:lineRule="auto"/>
              <w:ind w:firstLine="0" w:firstLineChars="0"/>
              <w:jc w:val="center"/>
              <w:rPr>
                <w:sz w:val="21"/>
                <w:szCs w:val="21"/>
              </w:rPr>
            </w:pPr>
            <w:r>
              <w:rPr>
                <w:sz w:val="21"/>
                <w:szCs w:val="21"/>
              </w:rPr>
              <w:t>128.52</w:t>
            </w:r>
          </w:p>
        </w:tc>
      </w:tr>
      <w:tr w14:paraId="1DF49B01">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3E103551">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0EDA356D">
            <w:pPr>
              <w:spacing w:line="240" w:lineRule="auto"/>
              <w:ind w:firstLine="0" w:firstLineChars="0"/>
              <w:jc w:val="center"/>
              <w:rPr>
                <w:sz w:val="21"/>
                <w:szCs w:val="21"/>
              </w:rPr>
            </w:pPr>
            <w:r>
              <w:rPr>
                <w:sz w:val="21"/>
                <w:szCs w:val="21"/>
              </w:rPr>
              <w:t>硫脲</w:t>
            </w:r>
          </w:p>
        </w:tc>
        <w:tc>
          <w:tcPr>
            <w:tcW w:w="1035" w:type="pct"/>
            <w:tcBorders>
              <w:tl2br w:val="nil"/>
              <w:tr2bl w:val="nil"/>
            </w:tcBorders>
            <w:vAlign w:val="center"/>
          </w:tcPr>
          <w:p w14:paraId="644057A2">
            <w:pPr>
              <w:spacing w:line="240" w:lineRule="auto"/>
              <w:ind w:firstLine="0" w:firstLineChars="0"/>
              <w:jc w:val="center"/>
              <w:rPr>
                <w:sz w:val="21"/>
                <w:szCs w:val="21"/>
              </w:rPr>
            </w:pPr>
            <w:r>
              <w:rPr>
                <w:sz w:val="21"/>
                <w:szCs w:val="21"/>
              </w:rPr>
              <w:t>99%</w:t>
            </w:r>
          </w:p>
        </w:tc>
        <w:tc>
          <w:tcPr>
            <w:tcW w:w="1011" w:type="pct"/>
            <w:tcBorders>
              <w:tl2br w:val="nil"/>
              <w:tr2bl w:val="nil"/>
            </w:tcBorders>
            <w:vAlign w:val="center"/>
          </w:tcPr>
          <w:p w14:paraId="136ED52B">
            <w:pPr>
              <w:spacing w:line="240" w:lineRule="auto"/>
              <w:ind w:firstLine="0" w:firstLineChars="0"/>
              <w:jc w:val="center"/>
              <w:rPr>
                <w:sz w:val="21"/>
                <w:szCs w:val="21"/>
              </w:rPr>
            </w:pPr>
            <w:r>
              <w:rPr>
                <w:sz w:val="21"/>
                <w:szCs w:val="21"/>
              </w:rPr>
              <w:t>28.560</w:t>
            </w:r>
          </w:p>
        </w:tc>
      </w:tr>
      <w:tr w14:paraId="10A7610D">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4BEB3AAC">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1A36B300">
            <w:pPr>
              <w:spacing w:line="240" w:lineRule="auto"/>
              <w:ind w:firstLine="0" w:firstLineChars="0"/>
              <w:jc w:val="center"/>
              <w:rPr>
                <w:sz w:val="21"/>
                <w:szCs w:val="21"/>
              </w:rPr>
            </w:pPr>
            <w:r>
              <w:rPr>
                <w:sz w:val="21"/>
                <w:szCs w:val="21"/>
              </w:rPr>
              <w:t>纯水</w:t>
            </w:r>
          </w:p>
        </w:tc>
        <w:tc>
          <w:tcPr>
            <w:tcW w:w="1035" w:type="pct"/>
            <w:tcBorders>
              <w:tl2br w:val="nil"/>
              <w:tr2bl w:val="nil"/>
            </w:tcBorders>
            <w:vAlign w:val="center"/>
          </w:tcPr>
          <w:p w14:paraId="3F7DCAA9">
            <w:pPr>
              <w:spacing w:line="240" w:lineRule="auto"/>
              <w:ind w:firstLine="0" w:firstLineChars="0"/>
              <w:jc w:val="center"/>
              <w:rPr>
                <w:sz w:val="21"/>
                <w:szCs w:val="21"/>
              </w:rPr>
            </w:pPr>
            <w:r>
              <w:rPr>
                <w:sz w:val="21"/>
                <w:szCs w:val="21"/>
              </w:rPr>
              <w:t>--</w:t>
            </w:r>
          </w:p>
        </w:tc>
        <w:tc>
          <w:tcPr>
            <w:tcW w:w="1011" w:type="pct"/>
            <w:tcBorders>
              <w:tl2br w:val="nil"/>
              <w:tr2bl w:val="nil"/>
            </w:tcBorders>
            <w:vAlign w:val="center"/>
          </w:tcPr>
          <w:p w14:paraId="57D4900E">
            <w:pPr>
              <w:spacing w:line="240" w:lineRule="auto"/>
              <w:ind w:firstLine="0" w:firstLineChars="0"/>
              <w:jc w:val="center"/>
              <w:rPr>
                <w:sz w:val="21"/>
                <w:szCs w:val="21"/>
              </w:rPr>
            </w:pPr>
            <w:r>
              <w:rPr>
                <w:sz w:val="21"/>
                <w:szCs w:val="21"/>
              </w:rPr>
              <w:t>1000.368</w:t>
            </w:r>
          </w:p>
        </w:tc>
      </w:tr>
      <w:tr w14:paraId="7A2DEDF8">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0042DBC9">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1FF65A01">
            <w:pPr>
              <w:spacing w:line="240" w:lineRule="auto"/>
              <w:ind w:firstLine="0" w:firstLineChars="0"/>
              <w:jc w:val="center"/>
              <w:rPr>
                <w:sz w:val="21"/>
                <w:szCs w:val="21"/>
              </w:rPr>
            </w:pPr>
            <w:r>
              <w:rPr>
                <w:sz w:val="21"/>
                <w:szCs w:val="21"/>
              </w:rPr>
              <w:t>活性炭</w:t>
            </w:r>
          </w:p>
        </w:tc>
        <w:tc>
          <w:tcPr>
            <w:tcW w:w="1035" w:type="pct"/>
            <w:tcBorders>
              <w:tl2br w:val="nil"/>
              <w:tr2bl w:val="nil"/>
            </w:tcBorders>
            <w:vAlign w:val="center"/>
          </w:tcPr>
          <w:p w14:paraId="48E7A3BE">
            <w:pPr>
              <w:spacing w:line="240" w:lineRule="auto"/>
              <w:ind w:firstLine="0" w:firstLineChars="0"/>
              <w:jc w:val="center"/>
              <w:rPr>
                <w:sz w:val="21"/>
                <w:szCs w:val="21"/>
              </w:rPr>
            </w:pPr>
            <w:r>
              <w:rPr>
                <w:sz w:val="21"/>
                <w:szCs w:val="21"/>
              </w:rPr>
              <w:t>--</w:t>
            </w:r>
          </w:p>
        </w:tc>
        <w:tc>
          <w:tcPr>
            <w:tcW w:w="1011" w:type="pct"/>
            <w:tcBorders>
              <w:tl2br w:val="nil"/>
              <w:tr2bl w:val="nil"/>
            </w:tcBorders>
            <w:vAlign w:val="center"/>
          </w:tcPr>
          <w:p w14:paraId="79818DE8">
            <w:pPr>
              <w:spacing w:line="240" w:lineRule="auto"/>
              <w:ind w:firstLine="0" w:firstLineChars="0"/>
              <w:jc w:val="center"/>
              <w:rPr>
                <w:sz w:val="21"/>
                <w:szCs w:val="21"/>
              </w:rPr>
            </w:pPr>
            <w:r>
              <w:rPr>
                <w:sz w:val="21"/>
                <w:szCs w:val="21"/>
              </w:rPr>
              <w:t>5.355</w:t>
            </w:r>
          </w:p>
        </w:tc>
      </w:tr>
      <w:tr w14:paraId="7EFAE75E">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4F0F4A7D">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18A97FF2">
            <w:pPr>
              <w:spacing w:line="240" w:lineRule="auto"/>
              <w:ind w:firstLine="0" w:firstLineChars="0"/>
              <w:jc w:val="center"/>
              <w:rPr>
                <w:sz w:val="21"/>
                <w:szCs w:val="21"/>
              </w:rPr>
            </w:pPr>
            <w:r>
              <w:rPr>
                <w:sz w:val="21"/>
                <w:szCs w:val="21"/>
              </w:rPr>
              <w:t>乙酸</w:t>
            </w:r>
          </w:p>
        </w:tc>
        <w:tc>
          <w:tcPr>
            <w:tcW w:w="1035" w:type="pct"/>
            <w:tcBorders>
              <w:tl2br w:val="nil"/>
              <w:tr2bl w:val="nil"/>
            </w:tcBorders>
            <w:vAlign w:val="center"/>
          </w:tcPr>
          <w:p w14:paraId="399E14EC">
            <w:pPr>
              <w:spacing w:line="240" w:lineRule="auto"/>
              <w:ind w:firstLine="0" w:firstLineChars="0"/>
              <w:jc w:val="center"/>
              <w:rPr>
                <w:sz w:val="21"/>
                <w:szCs w:val="21"/>
              </w:rPr>
            </w:pPr>
            <w:r>
              <w:rPr>
                <w:sz w:val="21"/>
                <w:szCs w:val="21"/>
              </w:rPr>
              <w:t>99%</w:t>
            </w:r>
          </w:p>
        </w:tc>
        <w:tc>
          <w:tcPr>
            <w:tcW w:w="1011" w:type="pct"/>
            <w:tcBorders>
              <w:tl2br w:val="nil"/>
              <w:tr2bl w:val="nil"/>
            </w:tcBorders>
            <w:vAlign w:val="center"/>
          </w:tcPr>
          <w:p w14:paraId="00956972">
            <w:pPr>
              <w:spacing w:line="240" w:lineRule="auto"/>
              <w:ind w:firstLine="0" w:firstLineChars="0"/>
              <w:jc w:val="center"/>
              <w:rPr>
                <w:sz w:val="21"/>
                <w:szCs w:val="21"/>
              </w:rPr>
            </w:pPr>
            <w:r>
              <w:rPr>
                <w:sz w:val="21"/>
                <w:szCs w:val="21"/>
              </w:rPr>
              <w:t>36.414</w:t>
            </w:r>
          </w:p>
        </w:tc>
      </w:tr>
      <w:tr w14:paraId="1A0FDD8C">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restart"/>
            <w:tcBorders>
              <w:tl2br w:val="nil"/>
              <w:tr2bl w:val="nil"/>
            </w:tcBorders>
            <w:vAlign w:val="center"/>
          </w:tcPr>
          <w:p w14:paraId="7A8B00C0">
            <w:pPr>
              <w:adjustRightInd w:val="0"/>
              <w:snapToGrid w:val="0"/>
              <w:spacing w:line="240" w:lineRule="auto"/>
              <w:ind w:firstLine="0" w:firstLineChars="0"/>
              <w:jc w:val="center"/>
              <w:rPr>
                <w:sz w:val="21"/>
                <w:szCs w:val="21"/>
              </w:rPr>
            </w:pPr>
            <w:r>
              <w:rPr>
                <w:sz w:val="21"/>
                <w:szCs w:val="21"/>
              </w:rPr>
              <w:t>氟尿嘧啶</w:t>
            </w:r>
          </w:p>
        </w:tc>
        <w:tc>
          <w:tcPr>
            <w:tcW w:w="1480" w:type="pct"/>
            <w:tcBorders>
              <w:tl2br w:val="nil"/>
              <w:tr2bl w:val="nil"/>
            </w:tcBorders>
            <w:vAlign w:val="center"/>
          </w:tcPr>
          <w:p w14:paraId="41A8B804">
            <w:pPr>
              <w:adjustRightInd w:val="0"/>
              <w:snapToGrid w:val="0"/>
              <w:spacing w:line="240" w:lineRule="auto"/>
              <w:ind w:firstLine="0" w:firstLineChars="0"/>
              <w:jc w:val="center"/>
              <w:rPr>
                <w:sz w:val="21"/>
                <w:szCs w:val="21"/>
              </w:rPr>
            </w:pPr>
            <w:r>
              <w:rPr>
                <w:sz w:val="21"/>
                <w:szCs w:val="21"/>
              </w:rPr>
              <w:t>FZ</w:t>
            </w:r>
          </w:p>
        </w:tc>
        <w:tc>
          <w:tcPr>
            <w:tcW w:w="1035" w:type="pct"/>
            <w:tcBorders>
              <w:tl2br w:val="nil"/>
              <w:tr2bl w:val="nil"/>
            </w:tcBorders>
            <w:vAlign w:val="center"/>
          </w:tcPr>
          <w:p w14:paraId="00A84B72">
            <w:pPr>
              <w:adjustRightInd w:val="0"/>
              <w:snapToGrid w:val="0"/>
              <w:spacing w:line="240" w:lineRule="auto"/>
              <w:ind w:firstLine="0" w:firstLineChars="0"/>
              <w:jc w:val="center"/>
              <w:rPr>
                <w:sz w:val="21"/>
                <w:szCs w:val="21"/>
              </w:rPr>
            </w:pPr>
            <w:r>
              <w:rPr>
                <w:sz w:val="21"/>
                <w:szCs w:val="21"/>
              </w:rPr>
              <w:t>99.5%</w:t>
            </w:r>
          </w:p>
        </w:tc>
        <w:tc>
          <w:tcPr>
            <w:tcW w:w="1011" w:type="pct"/>
            <w:tcBorders>
              <w:tl2br w:val="nil"/>
              <w:tr2bl w:val="nil"/>
            </w:tcBorders>
            <w:vAlign w:val="center"/>
          </w:tcPr>
          <w:p w14:paraId="53630DA9">
            <w:pPr>
              <w:adjustRightInd w:val="0"/>
              <w:snapToGrid w:val="0"/>
              <w:spacing w:line="240" w:lineRule="auto"/>
              <w:ind w:firstLine="0" w:firstLineChars="0"/>
              <w:jc w:val="center"/>
              <w:rPr>
                <w:sz w:val="21"/>
                <w:szCs w:val="21"/>
              </w:rPr>
            </w:pPr>
            <w:r>
              <w:rPr>
                <w:sz w:val="21"/>
                <w:szCs w:val="21"/>
              </w:rPr>
              <w:t>147.9</w:t>
            </w:r>
          </w:p>
        </w:tc>
      </w:tr>
      <w:tr w14:paraId="684764A4">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6DB2F7EF">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05DE6EE2">
            <w:pPr>
              <w:adjustRightInd w:val="0"/>
              <w:snapToGrid w:val="0"/>
              <w:spacing w:line="240" w:lineRule="auto"/>
              <w:ind w:firstLine="0" w:firstLineChars="0"/>
              <w:jc w:val="center"/>
              <w:rPr>
                <w:sz w:val="21"/>
                <w:szCs w:val="21"/>
              </w:rPr>
            </w:pPr>
            <w:r>
              <w:rPr>
                <w:sz w:val="21"/>
                <w:szCs w:val="21"/>
              </w:rPr>
              <w:t>尿素</w:t>
            </w:r>
          </w:p>
        </w:tc>
        <w:tc>
          <w:tcPr>
            <w:tcW w:w="1035" w:type="pct"/>
            <w:tcBorders>
              <w:tl2br w:val="nil"/>
              <w:tr2bl w:val="nil"/>
            </w:tcBorders>
            <w:vAlign w:val="center"/>
          </w:tcPr>
          <w:p w14:paraId="41508CAC">
            <w:pPr>
              <w:adjustRightInd w:val="0"/>
              <w:snapToGrid w:val="0"/>
              <w:spacing w:line="240" w:lineRule="auto"/>
              <w:ind w:firstLine="0" w:firstLineChars="0"/>
              <w:jc w:val="center"/>
              <w:rPr>
                <w:sz w:val="21"/>
                <w:szCs w:val="21"/>
              </w:rPr>
            </w:pPr>
            <w:r>
              <w:rPr>
                <w:sz w:val="21"/>
                <w:szCs w:val="21"/>
              </w:rPr>
              <w:t>98%</w:t>
            </w:r>
          </w:p>
        </w:tc>
        <w:tc>
          <w:tcPr>
            <w:tcW w:w="1011" w:type="pct"/>
            <w:tcBorders>
              <w:tl2br w:val="nil"/>
              <w:tr2bl w:val="nil"/>
            </w:tcBorders>
            <w:vAlign w:val="center"/>
          </w:tcPr>
          <w:p w14:paraId="4A3181A5">
            <w:pPr>
              <w:adjustRightInd w:val="0"/>
              <w:snapToGrid w:val="0"/>
              <w:spacing w:line="240" w:lineRule="auto"/>
              <w:ind w:firstLine="0" w:firstLineChars="0"/>
              <w:jc w:val="center"/>
              <w:rPr>
                <w:sz w:val="21"/>
                <w:szCs w:val="21"/>
              </w:rPr>
            </w:pPr>
            <w:r>
              <w:rPr>
                <w:sz w:val="21"/>
                <w:szCs w:val="21"/>
              </w:rPr>
              <w:t>140.85</w:t>
            </w:r>
          </w:p>
        </w:tc>
      </w:tr>
      <w:tr w14:paraId="7D8BE764">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15ECCF48">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38D8BF9E">
            <w:pPr>
              <w:adjustRightInd w:val="0"/>
              <w:snapToGrid w:val="0"/>
              <w:spacing w:line="240" w:lineRule="auto"/>
              <w:ind w:firstLine="0" w:firstLineChars="0"/>
              <w:jc w:val="center"/>
              <w:rPr>
                <w:sz w:val="21"/>
                <w:szCs w:val="21"/>
              </w:rPr>
            </w:pPr>
            <w:r>
              <w:rPr>
                <w:sz w:val="21"/>
                <w:szCs w:val="21"/>
              </w:rPr>
              <w:t>活性炭</w:t>
            </w:r>
          </w:p>
        </w:tc>
        <w:tc>
          <w:tcPr>
            <w:tcW w:w="1035" w:type="pct"/>
            <w:tcBorders>
              <w:tl2br w:val="nil"/>
              <w:tr2bl w:val="nil"/>
            </w:tcBorders>
            <w:vAlign w:val="center"/>
          </w:tcPr>
          <w:p w14:paraId="6E3BEEA8">
            <w:pPr>
              <w:adjustRightInd w:val="0"/>
              <w:snapToGrid w:val="0"/>
              <w:spacing w:line="240" w:lineRule="auto"/>
              <w:ind w:firstLine="0" w:firstLineChars="0"/>
              <w:jc w:val="center"/>
              <w:rPr>
                <w:sz w:val="21"/>
                <w:szCs w:val="21"/>
              </w:rPr>
            </w:pPr>
            <w:r>
              <w:rPr>
                <w:sz w:val="21"/>
                <w:szCs w:val="21"/>
              </w:rPr>
              <w:t>医用级</w:t>
            </w:r>
          </w:p>
        </w:tc>
        <w:tc>
          <w:tcPr>
            <w:tcW w:w="1011" w:type="pct"/>
            <w:tcBorders>
              <w:tl2br w:val="nil"/>
              <w:tr2bl w:val="nil"/>
            </w:tcBorders>
            <w:vAlign w:val="center"/>
          </w:tcPr>
          <w:p w14:paraId="0C3F9035">
            <w:pPr>
              <w:adjustRightInd w:val="0"/>
              <w:snapToGrid w:val="0"/>
              <w:spacing w:line="240" w:lineRule="auto"/>
              <w:ind w:firstLine="0" w:firstLineChars="0"/>
              <w:jc w:val="center"/>
              <w:rPr>
                <w:sz w:val="21"/>
                <w:szCs w:val="21"/>
              </w:rPr>
            </w:pPr>
            <w:r>
              <w:rPr>
                <w:sz w:val="21"/>
                <w:szCs w:val="21"/>
              </w:rPr>
              <w:t>25.46</w:t>
            </w:r>
          </w:p>
        </w:tc>
      </w:tr>
      <w:tr w14:paraId="48ECBEAB">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7B38D29F">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4DF52229">
            <w:pPr>
              <w:adjustRightInd w:val="0"/>
              <w:snapToGrid w:val="0"/>
              <w:spacing w:line="240" w:lineRule="auto"/>
              <w:ind w:firstLine="0" w:firstLineChars="0"/>
              <w:jc w:val="center"/>
              <w:rPr>
                <w:sz w:val="21"/>
                <w:szCs w:val="21"/>
              </w:rPr>
            </w:pPr>
            <w:r>
              <w:rPr>
                <w:sz w:val="21"/>
                <w:szCs w:val="21"/>
              </w:rPr>
              <w:t>甲醇钠</w:t>
            </w:r>
          </w:p>
        </w:tc>
        <w:tc>
          <w:tcPr>
            <w:tcW w:w="1035" w:type="pct"/>
            <w:tcBorders>
              <w:tl2br w:val="nil"/>
              <w:tr2bl w:val="nil"/>
            </w:tcBorders>
            <w:vAlign w:val="center"/>
          </w:tcPr>
          <w:p w14:paraId="502C573C">
            <w:pPr>
              <w:adjustRightInd w:val="0"/>
              <w:snapToGrid w:val="0"/>
              <w:spacing w:line="240" w:lineRule="auto"/>
              <w:ind w:firstLine="0" w:firstLineChars="0"/>
              <w:jc w:val="center"/>
              <w:rPr>
                <w:sz w:val="21"/>
                <w:szCs w:val="21"/>
              </w:rPr>
            </w:pPr>
            <w:r>
              <w:rPr>
                <w:sz w:val="21"/>
                <w:szCs w:val="21"/>
              </w:rPr>
              <w:t>28%</w:t>
            </w:r>
          </w:p>
        </w:tc>
        <w:tc>
          <w:tcPr>
            <w:tcW w:w="1011" w:type="pct"/>
            <w:tcBorders>
              <w:tl2br w:val="nil"/>
              <w:tr2bl w:val="nil"/>
            </w:tcBorders>
            <w:vAlign w:val="center"/>
          </w:tcPr>
          <w:p w14:paraId="501B788E">
            <w:pPr>
              <w:adjustRightInd w:val="0"/>
              <w:snapToGrid w:val="0"/>
              <w:spacing w:line="240" w:lineRule="auto"/>
              <w:ind w:firstLine="0" w:firstLineChars="0"/>
              <w:jc w:val="center"/>
              <w:rPr>
                <w:sz w:val="21"/>
                <w:szCs w:val="21"/>
              </w:rPr>
            </w:pPr>
            <w:r>
              <w:rPr>
                <w:sz w:val="21"/>
                <w:szCs w:val="21"/>
              </w:rPr>
              <w:t>796.8</w:t>
            </w:r>
          </w:p>
        </w:tc>
      </w:tr>
      <w:tr w14:paraId="39C1B61C">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3D5B9338">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7D2B90CD">
            <w:pPr>
              <w:adjustRightInd w:val="0"/>
              <w:snapToGrid w:val="0"/>
              <w:spacing w:line="240" w:lineRule="auto"/>
              <w:ind w:firstLine="0" w:firstLineChars="0"/>
              <w:jc w:val="center"/>
              <w:rPr>
                <w:sz w:val="21"/>
                <w:szCs w:val="21"/>
              </w:rPr>
            </w:pPr>
            <w:r>
              <w:rPr>
                <w:sz w:val="21"/>
                <w:szCs w:val="21"/>
              </w:rPr>
              <w:t>硫酸二甲酯</w:t>
            </w:r>
          </w:p>
        </w:tc>
        <w:tc>
          <w:tcPr>
            <w:tcW w:w="1035" w:type="pct"/>
            <w:tcBorders>
              <w:tl2br w:val="nil"/>
              <w:tr2bl w:val="nil"/>
            </w:tcBorders>
            <w:vAlign w:val="center"/>
          </w:tcPr>
          <w:p w14:paraId="0B5EF0ED">
            <w:pPr>
              <w:adjustRightInd w:val="0"/>
              <w:snapToGrid w:val="0"/>
              <w:spacing w:line="240" w:lineRule="auto"/>
              <w:ind w:firstLine="0" w:firstLineChars="0"/>
              <w:jc w:val="center"/>
              <w:rPr>
                <w:sz w:val="21"/>
                <w:szCs w:val="21"/>
              </w:rPr>
            </w:pPr>
            <w:r>
              <w:rPr>
                <w:sz w:val="21"/>
                <w:szCs w:val="21"/>
              </w:rPr>
              <w:t>98%</w:t>
            </w:r>
          </w:p>
        </w:tc>
        <w:tc>
          <w:tcPr>
            <w:tcW w:w="1011" w:type="pct"/>
            <w:tcBorders>
              <w:tl2br w:val="nil"/>
              <w:tr2bl w:val="nil"/>
            </w:tcBorders>
            <w:vAlign w:val="center"/>
          </w:tcPr>
          <w:p w14:paraId="544D6FAA">
            <w:pPr>
              <w:adjustRightInd w:val="0"/>
              <w:snapToGrid w:val="0"/>
              <w:spacing w:line="240" w:lineRule="auto"/>
              <w:ind w:firstLine="0" w:firstLineChars="0"/>
              <w:jc w:val="center"/>
              <w:rPr>
                <w:sz w:val="21"/>
                <w:szCs w:val="21"/>
              </w:rPr>
            </w:pPr>
            <w:r>
              <w:rPr>
                <w:sz w:val="21"/>
                <w:szCs w:val="21"/>
              </w:rPr>
              <w:t>296.25</w:t>
            </w:r>
          </w:p>
        </w:tc>
      </w:tr>
      <w:tr w14:paraId="2BA9A649">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5774127B">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1AF5EF5F">
            <w:pPr>
              <w:adjustRightInd w:val="0"/>
              <w:snapToGrid w:val="0"/>
              <w:spacing w:line="240" w:lineRule="auto"/>
              <w:ind w:firstLine="0" w:firstLineChars="0"/>
              <w:jc w:val="center"/>
              <w:rPr>
                <w:sz w:val="21"/>
                <w:szCs w:val="21"/>
              </w:rPr>
            </w:pPr>
            <w:r>
              <w:rPr>
                <w:sz w:val="21"/>
                <w:szCs w:val="21"/>
              </w:rPr>
              <w:t>盐酸</w:t>
            </w:r>
          </w:p>
        </w:tc>
        <w:tc>
          <w:tcPr>
            <w:tcW w:w="1035" w:type="pct"/>
            <w:tcBorders>
              <w:tl2br w:val="nil"/>
              <w:tr2bl w:val="nil"/>
            </w:tcBorders>
            <w:vAlign w:val="center"/>
          </w:tcPr>
          <w:p w14:paraId="67ECDE8F">
            <w:pPr>
              <w:adjustRightInd w:val="0"/>
              <w:snapToGrid w:val="0"/>
              <w:spacing w:line="240" w:lineRule="auto"/>
              <w:ind w:firstLine="0" w:firstLineChars="0"/>
              <w:jc w:val="center"/>
              <w:rPr>
                <w:sz w:val="21"/>
                <w:szCs w:val="21"/>
              </w:rPr>
            </w:pPr>
            <w:r>
              <w:rPr>
                <w:sz w:val="21"/>
                <w:szCs w:val="21"/>
              </w:rPr>
              <w:t>35%</w:t>
            </w:r>
          </w:p>
        </w:tc>
        <w:tc>
          <w:tcPr>
            <w:tcW w:w="1011" w:type="pct"/>
            <w:tcBorders>
              <w:tl2br w:val="nil"/>
              <w:tr2bl w:val="nil"/>
            </w:tcBorders>
            <w:vAlign w:val="center"/>
          </w:tcPr>
          <w:p w14:paraId="052305FE">
            <w:pPr>
              <w:adjustRightInd w:val="0"/>
              <w:snapToGrid w:val="0"/>
              <w:spacing w:line="240" w:lineRule="auto"/>
              <w:ind w:firstLine="0" w:firstLineChars="0"/>
              <w:jc w:val="center"/>
              <w:rPr>
                <w:sz w:val="21"/>
                <w:szCs w:val="21"/>
              </w:rPr>
            </w:pPr>
            <w:r>
              <w:rPr>
                <w:sz w:val="21"/>
                <w:szCs w:val="21"/>
              </w:rPr>
              <w:t>468.45</w:t>
            </w:r>
          </w:p>
        </w:tc>
      </w:tr>
      <w:tr w14:paraId="5A90D2DC">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265CFD29">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5868E20A">
            <w:pPr>
              <w:adjustRightInd w:val="0"/>
              <w:snapToGrid w:val="0"/>
              <w:spacing w:line="240" w:lineRule="auto"/>
              <w:ind w:firstLine="0" w:firstLineChars="0"/>
              <w:jc w:val="center"/>
              <w:rPr>
                <w:sz w:val="21"/>
                <w:szCs w:val="21"/>
              </w:rPr>
            </w:pPr>
            <w:r>
              <w:rPr>
                <w:sz w:val="21"/>
                <w:szCs w:val="21"/>
              </w:rPr>
              <w:t>甲苯</w:t>
            </w:r>
          </w:p>
        </w:tc>
        <w:tc>
          <w:tcPr>
            <w:tcW w:w="1035" w:type="pct"/>
            <w:tcBorders>
              <w:tl2br w:val="nil"/>
              <w:tr2bl w:val="nil"/>
            </w:tcBorders>
            <w:vAlign w:val="center"/>
          </w:tcPr>
          <w:p w14:paraId="4AB472CC">
            <w:pPr>
              <w:adjustRightInd w:val="0"/>
              <w:snapToGrid w:val="0"/>
              <w:spacing w:line="240" w:lineRule="auto"/>
              <w:ind w:firstLine="0" w:firstLineChars="0"/>
              <w:jc w:val="center"/>
              <w:rPr>
                <w:sz w:val="21"/>
                <w:szCs w:val="21"/>
              </w:rPr>
            </w:pPr>
            <w:r>
              <w:rPr>
                <w:sz w:val="21"/>
                <w:szCs w:val="21"/>
              </w:rPr>
              <w:t>99.5%</w:t>
            </w:r>
          </w:p>
        </w:tc>
        <w:tc>
          <w:tcPr>
            <w:tcW w:w="1011" w:type="pct"/>
            <w:tcBorders>
              <w:tl2br w:val="nil"/>
              <w:tr2bl w:val="nil"/>
            </w:tcBorders>
            <w:vAlign w:val="center"/>
          </w:tcPr>
          <w:p w14:paraId="07A4DBCC">
            <w:pPr>
              <w:adjustRightInd w:val="0"/>
              <w:snapToGrid w:val="0"/>
              <w:spacing w:line="240" w:lineRule="auto"/>
              <w:ind w:firstLine="0" w:firstLineChars="0"/>
              <w:jc w:val="center"/>
              <w:rPr>
                <w:sz w:val="21"/>
                <w:szCs w:val="21"/>
              </w:rPr>
            </w:pPr>
            <w:r>
              <w:rPr>
                <w:sz w:val="21"/>
                <w:szCs w:val="21"/>
              </w:rPr>
              <w:t>6.0</w:t>
            </w:r>
          </w:p>
        </w:tc>
      </w:tr>
      <w:tr w14:paraId="260C1058">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00F63325">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0014B12B">
            <w:pPr>
              <w:adjustRightInd w:val="0"/>
              <w:snapToGrid w:val="0"/>
              <w:spacing w:line="240" w:lineRule="auto"/>
              <w:ind w:firstLine="0" w:firstLineChars="0"/>
              <w:jc w:val="center"/>
              <w:rPr>
                <w:sz w:val="21"/>
                <w:szCs w:val="21"/>
              </w:rPr>
            </w:pPr>
            <w:r>
              <w:rPr>
                <w:sz w:val="21"/>
                <w:szCs w:val="21"/>
              </w:rPr>
              <w:t>甲酸乙酯粗品</w:t>
            </w:r>
          </w:p>
        </w:tc>
        <w:tc>
          <w:tcPr>
            <w:tcW w:w="1035" w:type="pct"/>
            <w:tcBorders>
              <w:tl2br w:val="nil"/>
              <w:tr2bl w:val="nil"/>
            </w:tcBorders>
            <w:vAlign w:val="center"/>
          </w:tcPr>
          <w:p w14:paraId="34DD5DDE">
            <w:pPr>
              <w:adjustRightInd w:val="0"/>
              <w:snapToGrid w:val="0"/>
              <w:spacing w:line="240" w:lineRule="auto"/>
              <w:ind w:firstLine="0" w:firstLineChars="0"/>
              <w:jc w:val="center"/>
              <w:rPr>
                <w:sz w:val="21"/>
                <w:szCs w:val="21"/>
              </w:rPr>
            </w:pPr>
            <w:r>
              <w:rPr>
                <w:sz w:val="21"/>
                <w:szCs w:val="21"/>
              </w:rPr>
              <w:t>98%</w:t>
            </w:r>
          </w:p>
        </w:tc>
        <w:tc>
          <w:tcPr>
            <w:tcW w:w="1011" w:type="pct"/>
            <w:tcBorders>
              <w:tl2br w:val="nil"/>
              <w:tr2bl w:val="nil"/>
            </w:tcBorders>
            <w:vAlign w:val="center"/>
          </w:tcPr>
          <w:p w14:paraId="2B66E92C">
            <w:pPr>
              <w:adjustRightInd w:val="0"/>
              <w:snapToGrid w:val="0"/>
              <w:spacing w:line="240" w:lineRule="auto"/>
              <w:ind w:firstLine="0" w:firstLineChars="0"/>
              <w:jc w:val="center"/>
              <w:rPr>
                <w:sz w:val="21"/>
                <w:szCs w:val="21"/>
              </w:rPr>
            </w:pPr>
            <w:r>
              <w:rPr>
                <w:sz w:val="21"/>
                <w:szCs w:val="21"/>
              </w:rPr>
              <w:t>973.5</w:t>
            </w:r>
          </w:p>
        </w:tc>
      </w:tr>
      <w:tr w14:paraId="4E4FA3E2">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37DBC983">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05CE7801">
            <w:pPr>
              <w:adjustRightInd w:val="0"/>
              <w:snapToGrid w:val="0"/>
              <w:spacing w:line="240" w:lineRule="auto"/>
              <w:ind w:firstLine="0" w:firstLineChars="0"/>
              <w:jc w:val="center"/>
              <w:rPr>
                <w:sz w:val="21"/>
                <w:szCs w:val="21"/>
              </w:rPr>
            </w:pPr>
            <w:r>
              <w:rPr>
                <w:sz w:val="21"/>
                <w:szCs w:val="21"/>
              </w:rPr>
              <w:t>DMF</w:t>
            </w:r>
          </w:p>
        </w:tc>
        <w:tc>
          <w:tcPr>
            <w:tcW w:w="1035" w:type="pct"/>
            <w:tcBorders>
              <w:tl2br w:val="nil"/>
              <w:tr2bl w:val="nil"/>
            </w:tcBorders>
            <w:vAlign w:val="center"/>
          </w:tcPr>
          <w:p w14:paraId="5CDE6C38">
            <w:pPr>
              <w:adjustRightInd w:val="0"/>
              <w:snapToGrid w:val="0"/>
              <w:spacing w:line="240" w:lineRule="auto"/>
              <w:ind w:firstLine="0" w:firstLineChars="0"/>
              <w:jc w:val="center"/>
              <w:rPr>
                <w:sz w:val="21"/>
                <w:szCs w:val="21"/>
              </w:rPr>
            </w:pPr>
            <w:r>
              <w:rPr>
                <w:sz w:val="21"/>
                <w:szCs w:val="21"/>
              </w:rPr>
              <w:t>99.5%</w:t>
            </w:r>
          </w:p>
        </w:tc>
        <w:tc>
          <w:tcPr>
            <w:tcW w:w="1011" w:type="pct"/>
            <w:tcBorders>
              <w:tl2br w:val="nil"/>
              <w:tr2bl w:val="nil"/>
            </w:tcBorders>
            <w:vAlign w:val="center"/>
          </w:tcPr>
          <w:p w14:paraId="5BEA807A">
            <w:pPr>
              <w:adjustRightInd w:val="0"/>
              <w:snapToGrid w:val="0"/>
              <w:spacing w:line="240" w:lineRule="auto"/>
              <w:ind w:firstLine="0" w:firstLineChars="0"/>
              <w:jc w:val="center"/>
              <w:rPr>
                <w:sz w:val="21"/>
                <w:szCs w:val="21"/>
              </w:rPr>
            </w:pPr>
            <w:r>
              <w:rPr>
                <w:sz w:val="21"/>
                <w:szCs w:val="21"/>
              </w:rPr>
              <w:t>0.5</w:t>
            </w:r>
          </w:p>
        </w:tc>
      </w:tr>
      <w:tr w14:paraId="7A3933F5">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restart"/>
            <w:tcBorders>
              <w:tl2br w:val="nil"/>
              <w:tr2bl w:val="nil"/>
            </w:tcBorders>
            <w:vAlign w:val="center"/>
          </w:tcPr>
          <w:p w14:paraId="604EED97">
            <w:pPr>
              <w:adjustRightInd w:val="0"/>
              <w:snapToGrid w:val="0"/>
              <w:spacing w:line="240" w:lineRule="auto"/>
              <w:ind w:firstLine="0" w:firstLineChars="0"/>
              <w:jc w:val="center"/>
              <w:rPr>
                <w:sz w:val="21"/>
                <w:szCs w:val="21"/>
              </w:rPr>
            </w:pPr>
            <w:r>
              <w:rPr>
                <w:sz w:val="21"/>
                <w:szCs w:val="21"/>
              </w:rPr>
              <w:t>扑米酮</w:t>
            </w:r>
          </w:p>
        </w:tc>
        <w:tc>
          <w:tcPr>
            <w:tcW w:w="1480" w:type="pct"/>
            <w:tcBorders>
              <w:tl2br w:val="nil"/>
              <w:tr2bl w:val="nil"/>
            </w:tcBorders>
            <w:vAlign w:val="center"/>
          </w:tcPr>
          <w:p w14:paraId="4EFDA78D">
            <w:pPr>
              <w:adjustRightInd w:val="0"/>
              <w:snapToGrid w:val="0"/>
              <w:spacing w:line="240" w:lineRule="auto"/>
              <w:ind w:firstLine="0" w:firstLineChars="0"/>
              <w:jc w:val="center"/>
              <w:rPr>
                <w:sz w:val="21"/>
                <w:szCs w:val="21"/>
              </w:rPr>
            </w:pPr>
            <w:r>
              <w:rPr>
                <w:sz w:val="21"/>
                <w:szCs w:val="21"/>
              </w:rPr>
              <w:t>苯乙基酯</w:t>
            </w:r>
          </w:p>
        </w:tc>
        <w:tc>
          <w:tcPr>
            <w:tcW w:w="1035" w:type="pct"/>
            <w:tcBorders>
              <w:tl2br w:val="nil"/>
              <w:tr2bl w:val="nil"/>
            </w:tcBorders>
            <w:vAlign w:val="center"/>
          </w:tcPr>
          <w:p w14:paraId="7411A310">
            <w:pPr>
              <w:adjustRightInd w:val="0"/>
              <w:snapToGrid w:val="0"/>
              <w:spacing w:line="240" w:lineRule="auto"/>
              <w:ind w:firstLine="0" w:firstLineChars="0"/>
              <w:jc w:val="center"/>
              <w:rPr>
                <w:sz w:val="21"/>
                <w:szCs w:val="21"/>
              </w:rPr>
            </w:pPr>
            <w:r>
              <w:rPr>
                <w:sz w:val="21"/>
                <w:szCs w:val="21"/>
              </w:rPr>
              <w:t>97.5%</w:t>
            </w:r>
          </w:p>
        </w:tc>
        <w:tc>
          <w:tcPr>
            <w:tcW w:w="1011" w:type="pct"/>
            <w:tcBorders>
              <w:tl2br w:val="nil"/>
              <w:tr2bl w:val="nil"/>
            </w:tcBorders>
            <w:vAlign w:val="center"/>
          </w:tcPr>
          <w:p w14:paraId="63A98AA8">
            <w:pPr>
              <w:adjustRightInd w:val="0"/>
              <w:snapToGrid w:val="0"/>
              <w:spacing w:line="240" w:lineRule="auto"/>
              <w:ind w:firstLine="0" w:firstLineChars="0"/>
              <w:jc w:val="center"/>
              <w:rPr>
                <w:sz w:val="21"/>
                <w:szCs w:val="21"/>
              </w:rPr>
            </w:pPr>
            <w:r>
              <w:rPr>
                <w:sz w:val="21"/>
                <w:szCs w:val="21"/>
              </w:rPr>
              <w:t>61.88</w:t>
            </w:r>
          </w:p>
        </w:tc>
      </w:tr>
      <w:tr w14:paraId="34DA480E">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7F8B318A">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19F87EEF">
            <w:pPr>
              <w:adjustRightInd w:val="0"/>
              <w:snapToGrid w:val="0"/>
              <w:spacing w:line="240" w:lineRule="auto"/>
              <w:ind w:firstLine="0" w:firstLineChars="0"/>
              <w:jc w:val="center"/>
              <w:rPr>
                <w:sz w:val="21"/>
                <w:szCs w:val="21"/>
              </w:rPr>
            </w:pPr>
            <w:r>
              <w:rPr>
                <w:sz w:val="21"/>
                <w:szCs w:val="21"/>
              </w:rPr>
              <w:t>硫脲</w:t>
            </w:r>
          </w:p>
        </w:tc>
        <w:tc>
          <w:tcPr>
            <w:tcW w:w="1035" w:type="pct"/>
            <w:tcBorders>
              <w:tl2br w:val="nil"/>
              <w:tr2bl w:val="nil"/>
            </w:tcBorders>
            <w:vAlign w:val="center"/>
          </w:tcPr>
          <w:p w14:paraId="6D2A5DC7">
            <w:pPr>
              <w:adjustRightInd w:val="0"/>
              <w:snapToGrid w:val="0"/>
              <w:spacing w:line="240" w:lineRule="auto"/>
              <w:ind w:firstLine="0" w:firstLineChars="0"/>
              <w:jc w:val="center"/>
              <w:rPr>
                <w:sz w:val="21"/>
                <w:szCs w:val="21"/>
              </w:rPr>
            </w:pPr>
            <w:r>
              <w:rPr>
                <w:sz w:val="21"/>
                <w:szCs w:val="21"/>
              </w:rPr>
              <w:t>98.5%</w:t>
            </w:r>
          </w:p>
        </w:tc>
        <w:tc>
          <w:tcPr>
            <w:tcW w:w="1011" w:type="pct"/>
            <w:tcBorders>
              <w:tl2br w:val="nil"/>
              <w:tr2bl w:val="nil"/>
            </w:tcBorders>
            <w:vAlign w:val="center"/>
          </w:tcPr>
          <w:p w14:paraId="0D5C9C06">
            <w:pPr>
              <w:adjustRightInd w:val="0"/>
              <w:snapToGrid w:val="0"/>
              <w:spacing w:line="240" w:lineRule="auto"/>
              <w:ind w:firstLine="0" w:firstLineChars="0"/>
              <w:jc w:val="center"/>
              <w:rPr>
                <w:sz w:val="21"/>
                <w:szCs w:val="21"/>
              </w:rPr>
            </w:pPr>
            <w:r>
              <w:rPr>
                <w:sz w:val="21"/>
                <w:szCs w:val="21"/>
              </w:rPr>
              <w:t>18.69</w:t>
            </w:r>
          </w:p>
        </w:tc>
      </w:tr>
      <w:tr w14:paraId="238E2E8B">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350B0B91">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03C78249">
            <w:pPr>
              <w:adjustRightInd w:val="0"/>
              <w:snapToGrid w:val="0"/>
              <w:spacing w:line="240" w:lineRule="auto"/>
              <w:ind w:firstLine="0" w:firstLineChars="0"/>
              <w:jc w:val="center"/>
              <w:rPr>
                <w:sz w:val="21"/>
                <w:szCs w:val="21"/>
              </w:rPr>
            </w:pPr>
            <w:r>
              <w:rPr>
                <w:sz w:val="21"/>
                <w:szCs w:val="21"/>
              </w:rPr>
              <w:t>活性炭</w:t>
            </w:r>
          </w:p>
        </w:tc>
        <w:tc>
          <w:tcPr>
            <w:tcW w:w="1035" w:type="pct"/>
            <w:tcBorders>
              <w:tl2br w:val="nil"/>
              <w:tr2bl w:val="nil"/>
            </w:tcBorders>
            <w:vAlign w:val="center"/>
          </w:tcPr>
          <w:p w14:paraId="17DDDE5F">
            <w:pPr>
              <w:adjustRightInd w:val="0"/>
              <w:snapToGrid w:val="0"/>
              <w:spacing w:line="240" w:lineRule="auto"/>
              <w:ind w:firstLine="0" w:firstLineChars="0"/>
              <w:jc w:val="center"/>
              <w:rPr>
                <w:sz w:val="21"/>
                <w:szCs w:val="21"/>
              </w:rPr>
            </w:pPr>
            <w:r>
              <w:rPr>
                <w:sz w:val="21"/>
                <w:szCs w:val="21"/>
              </w:rPr>
              <w:t>医用级</w:t>
            </w:r>
          </w:p>
        </w:tc>
        <w:tc>
          <w:tcPr>
            <w:tcW w:w="1011" w:type="pct"/>
            <w:tcBorders>
              <w:tl2br w:val="nil"/>
              <w:tr2bl w:val="nil"/>
            </w:tcBorders>
            <w:vAlign w:val="center"/>
          </w:tcPr>
          <w:p w14:paraId="35A8B0AA">
            <w:pPr>
              <w:adjustRightInd w:val="0"/>
              <w:snapToGrid w:val="0"/>
              <w:spacing w:line="240" w:lineRule="auto"/>
              <w:ind w:firstLine="0" w:firstLineChars="0"/>
              <w:jc w:val="center"/>
              <w:rPr>
                <w:sz w:val="21"/>
                <w:szCs w:val="21"/>
              </w:rPr>
            </w:pPr>
            <w:r>
              <w:rPr>
                <w:sz w:val="21"/>
                <w:szCs w:val="21"/>
              </w:rPr>
              <w:t>1.69</w:t>
            </w:r>
          </w:p>
        </w:tc>
      </w:tr>
      <w:tr w14:paraId="14737518">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209C5A99">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294C59BA">
            <w:pPr>
              <w:adjustRightInd w:val="0"/>
              <w:snapToGrid w:val="0"/>
              <w:spacing w:line="240" w:lineRule="auto"/>
              <w:ind w:firstLine="0" w:firstLineChars="0"/>
              <w:jc w:val="center"/>
              <w:rPr>
                <w:sz w:val="21"/>
                <w:szCs w:val="21"/>
              </w:rPr>
            </w:pPr>
            <w:r>
              <w:rPr>
                <w:sz w:val="21"/>
                <w:szCs w:val="21"/>
              </w:rPr>
              <w:t>甲醇钠</w:t>
            </w:r>
          </w:p>
        </w:tc>
        <w:tc>
          <w:tcPr>
            <w:tcW w:w="1035" w:type="pct"/>
            <w:tcBorders>
              <w:tl2br w:val="nil"/>
              <w:tr2bl w:val="nil"/>
            </w:tcBorders>
            <w:vAlign w:val="center"/>
          </w:tcPr>
          <w:p w14:paraId="711B0C9C">
            <w:pPr>
              <w:adjustRightInd w:val="0"/>
              <w:snapToGrid w:val="0"/>
              <w:spacing w:line="240" w:lineRule="auto"/>
              <w:ind w:firstLine="0" w:firstLineChars="0"/>
              <w:jc w:val="center"/>
              <w:rPr>
                <w:sz w:val="21"/>
                <w:szCs w:val="21"/>
              </w:rPr>
            </w:pPr>
            <w:r>
              <w:rPr>
                <w:sz w:val="21"/>
                <w:szCs w:val="21"/>
              </w:rPr>
              <w:t>28%</w:t>
            </w:r>
          </w:p>
        </w:tc>
        <w:tc>
          <w:tcPr>
            <w:tcW w:w="1011" w:type="pct"/>
            <w:tcBorders>
              <w:tl2br w:val="nil"/>
              <w:tr2bl w:val="nil"/>
            </w:tcBorders>
            <w:vAlign w:val="center"/>
          </w:tcPr>
          <w:p w14:paraId="35BFA6EC">
            <w:pPr>
              <w:adjustRightInd w:val="0"/>
              <w:snapToGrid w:val="0"/>
              <w:spacing w:line="240" w:lineRule="auto"/>
              <w:ind w:firstLine="0" w:firstLineChars="0"/>
              <w:jc w:val="center"/>
              <w:rPr>
                <w:sz w:val="21"/>
                <w:szCs w:val="21"/>
              </w:rPr>
            </w:pPr>
            <w:r>
              <w:rPr>
                <w:sz w:val="21"/>
                <w:szCs w:val="21"/>
              </w:rPr>
              <w:t>111.72</w:t>
            </w:r>
          </w:p>
        </w:tc>
      </w:tr>
      <w:tr w14:paraId="076F12AE">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2C5FC687">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714FF458">
            <w:pPr>
              <w:adjustRightInd w:val="0"/>
              <w:snapToGrid w:val="0"/>
              <w:spacing w:line="240" w:lineRule="auto"/>
              <w:ind w:firstLine="0" w:firstLineChars="0"/>
              <w:jc w:val="center"/>
              <w:rPr>
                <w:sz w:val="21"/>
                <w:szCs w:val="21"/>
              </w:rPr>
            </w:pPr>
            <w:r>
              <w:rPr>
                <w:sz w:val="21"/>
                <w:szCs w:val="21"/>
              </w:rPr>
              <w:t>甲醇</w:t>
            </w:r>
          </w:p>
        </w:tc>
        <w:tc>
          <w:tcPr>
            <w:tcW w:w="1035" w:type="pct"/>
            <w:tcBorders>
              <w:tl2br w:val="nil"/>
              <w:tr2bl w:val="nil"/>
            </w:tcBorders>
            <w:vAlign w:val="center"/>
          </w:tcPr>
          <w:p w14:paraId="235DC2DD">
            <w:pPr>
              <w:adjustRightInd w:val="0"/>
              <w:snapToGrid w:val="0"/>
              <w:spacing w:line="240" w:lineRule="auto"/>
              <w:ind w:firstLine="0" w:firstLineChars="0"/>
              <w:jc w:val="center"/>
              <w:rPr>
                <w:sz w:val="21"/>
                <w:szCs w:val="21"/>
              </w:rPr>
            </w:pPr>
            <w:r>
              <w:rPr>
                <w:sz w:val="21"/>
                <w:szCs w:val="21"/>
              </w:rPr>
              <w:t>99.5%</w:t>
            </w:r>
          </w:p>
        </w:tc>
        <w:tc>
          <w:tcPr>
            <w:tcW w:w="1011" w:type="pct"/>
            <w:tcBorders>
              <w:tl2br w:val="nil"/>
              <w:tr2bl w:val="nil"/>
            </w:tcBorders>
            <w:vAlign w:val="center"/>
          </w:tcPr>
          <w:p w14:paraId="5F096B87">
            <w:pPr>
              <w:adjustRightInd w:val="0"/>
              <w:snapToGrid w:val="0"/>
              <w:spacing w:line="240" w:lineRule="auto"/>
              <w:ind w:firstLine="0" w:firstLineChars="0"/>
              <w:jc w:val="center"/>
              <w:rPr>
                <w:sz w:val="21"/>
                <w:szCs w:val="21"/>
              </w:rPr>
            </w:pPr>
            <w:r>
              <w:rPr>
                <w:sz w:val="21"/>
                <w:szCs w:val="21"/>
              </w:rPr>
              <w:t>234.16</w:t>
            </w:r>
          </w:p>
        </w:tc>
      </w:tr>
      <w:tr w14:paraId="1BF72B48">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4B2C619F">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00A9E463">
            <w:pPr>
              <w:adjustRightInd w:val="0"/>
              <w:snapToGrid w:val="0"/>
              <w:spacing w:line="240" w:lineRule="auto"/>
              <w:ind w:firstLine="0" w:firstLineChars="0"/>
              <w:jc w:val="center"/>
              <w:rPr>
                <w:sz w:val="21"/>
                <w:szCs w:val="21"/>
              </w:rPr>
            </w:pPr>
            <w:r>
              <w:rPr>
                <w:sz w:val="21"/>
                <w:szCs w:val="21"/>
              </w:rPr>
              <w:t>乙醇</w:t>
            </w:r>
          </w:p>
        </w:tc>
        <w:tc>
          <w:tcPr>
            <w:tcW w:w="1035" w:type="pct"/>
            <w:tcBorders>
              <w:tl2br w:val="nil"/>
              <w:tr2bl w:val="nil"/>
            </w:tcBorders>
            <w:vAlign w:val="center"/>
          </w:tcPr>
          <w:p w14:paraId="10AB525B">
            <w:pPr>
              <w:adjustRightInd w:val="0"/>
              <w:snapToGrid w:val="0"/>
              <w:spacing w:line="240" w:lineRule="auto"/>
              <w:ind w:firstLine="0" w:firstLineChars="0"/>
              <w:jc w:val="center"/>
              <w:rPr>
                <w:sz w:val="21"/>
                <w:szCs w:val="21"/>
              </w:rPr>
            </w:pPr>
            <w:r>
              <w:rPr>
                <w:sz w:val="21"/>
                <w:szCs w:val="21"/>
              </w:rPr>
              <w:t>99.5%</w:t>
            </w:r>
          </w:p>
        </w:tc>
        <w:tc>
          <w:tcPr>
            <w:tcW w:w="1011" w:type="pct"/>
            <w:tcBorders>
              <w:tl2br w:val="nil"/>
              <w:tr2bl w:val="nil"/>
            </w:tcBorders>
            <w:vAlign w:val="center"/>
          </w:tcPr>
          <w:p w14:paraId="17831CDE">
            <w:pPr>
              <w:adjustRightInd w:val="0"/>
              <w:snapToGrid w:val="0"/>
              <w:spacing w:line="240" w:lineRule="auto"/>
              <w:ind w:firstLine="0" w:firstLineChars="0"/>
              <w:jc w:val="center"/>
              <w:rPr>
                <w:sz w:val="21"/>
                <w:szCs w:val="21"/>
              </w:rPr>
            </w:pPr>
            <w:r>
              <w:rPr>
                <w:sz w:val="21"/>
                <w:szCs w:val="21"/>
              </w:rPr>
              <w:t>78.57</w:t>
            </w:r>
          </w:p>
        </w:tc>
      </w:tr>
      <w:tr w14:paraId="15025AE8">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744434F1">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77B00A8E">
            <w:pPr>
              <w:adjustRightInd w:val="0"/>
              <w:snapToGrid w:val="0"/>
              <w:spacing w:line="240" w:lineRule="auto"/>
              <w:ind w:firstLine="0" w:firstLineChars="0"/>
              <w:jc w:val="center"/>
              <w:rPr>
                <w:sz w:val="21"/>
                <w:szCs w:val="21"/>
              </w:rPr>
            </w:pPr>
            <w:r>
              <w:rPr>
                <w:sz w:val="21"/>
                <w:szCs w:val="21"/>
              </w:rPr>
              <w:t>盐酸</w:t>
            </w:r>
          </w:p>
        </w:tc>
        <w:tc>
          <w:tcPr>
            <w:tcW w:w="1035" w:type="pct"/>
            <w:tcBorders>
              <w:tl2br w:val="nil"/>
              <w:tr2bl w:val="nil"/>
            </w:tcBorders>
            <w:vAlign w:val="center"/>
          </w:tcPr>
          <w:p w14:paraId="3791DBB4">
            <w:pPr>
              <w:adjustRightInd w:val="0"/>
              <w:snapToGrid w:val="0"/>
              <w:spacing w:line="240" w:lineRule="auto"/>
              <w:ind w:firstLine="0" w:firstLineChars="0"/>
              <w:jc w:val="center"/>
              <w:rPr>
                <w:sz w:val="21"/>
                <w:szCs w:val="21"/>
              </w:rPr>
            </w:pPr>
            <w:r>
              <w:rPr>
                <w:sz w:val="21"/>
                <w:szCs w:val="21"/>
              </w:rPr>
              <w:t>30%</w:t>
            </w:r>
          </w:p>
        </w:tc>
        <w:tc>
          <w:tcPr>
            <w:tcW w:w="1011" w:type="pct"/>
            <w:tcBorders>
              <w:tl2br w:val="nil"/>
              <w:tr2bl w:val="nil"/>
            </w:tcBorders>
            <w:vAlign w:val="center"/>
          </w:tcPr>
          <w:p w14:paraId="71A65471">
            <w:pPr>
              <w:adjustRightInd w:val="0"/>
              <w:snapToGrid w:val="0"/>
              <w:spacing w:line="240" w:lineRule="auto"/>
              <w:ind w:firstLine="0" w:firstLineChars="0"/>
              <w:jc w:val="center"/>
              <w:rPr>
                <w:sz w:val="21"/>
                <w:szCs w:val="21"/>
              </w:rPr>
            </w:pPr>
            <w:r>
              <w:rPr>
                <w:sz w:val="21"/>
                <w:szCs w:val="21"/>
              </w:rPr>
              <w:t>675.02</w:t>
            </w:r>
          </w:p>
        </w:tc>
      </w:tr>
      <w:tr w14:paraId="17E12254">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16662078">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66F8592F">
            <w:pPr>
              <w:adjustRightInd w:val="0"/>
              <w:snapToGrid w:val="0"/>
              <w:spacing w:line="240" w:lineRule="auto"/>
              <w:ind w:firstLine="0" w:firstLineChars="0"/>
              <w:jc w:val="center"/>
              <w:rPr>
                <w:sz w:val="21"/>
                <w:szCs w:val="21"/>
              </w:rPr>
            </w:pPr>
            <w:r>
              <w:rPr>
                <w:sz w:val="21"/>
                <w:szCs w:val="21"/>
              </w:rPr>
              <w:t>锌</w:t>
            </w:r>
          </w:p>
        </w:tc>
        <w:tc>
          <w:tcPr>
            <w:tcW w:w="1035" w:type="pct"/>
            <w:tcBorders>
              <w:tl2br w:val="nil"/>
              <w:tr2bl w:val="nil"/>
            </w:tcBorders>
            <w:vAlign w:val="center"/>
          </w:tcPr>
          <w:p w14:paraId="608245C0">
            <w:pPr>
              <w:adjustRightInd w:val="0"/>
              <w:snapToGrid w:val="0"/>
              <w:spacing w:line="240" w:lineRule="auto"/>
              <w:ind w:firstLine="0" w:firstLineChars="0"/>
              <w:jc w:val="center"/>
              <w:rPr>
                <w:sz w:val="21"/>
                <w:szCs w:val="21"/>
              </w:rPr>
            </w:pPr>
            <w:r>
              <w:rPr>
                <w:sz w:val="21"/>
                <w:szCs w:val="21"/>
              </w:rPr>
              <w:t>98%</w:t>
            </w:r>
          </w:p>
        </w:tc>
        <w:tc>
          <w:tcPr>
            <w:tcW w:w="1011" w:type="pct"/>
            <w:tcBorders>
              <w:tl2br w:val="nil"/>
              <w:tr2bl w:val="nil"/>
            </w:tcBorders>
            <w:vAlign w:val="center"/>
          </w:tcPr>
          <w:p w14:paraId="00BAC340">
            <w:pPr>
              <w:adjustRightInd w:val="0"/>
              <w:snapToGrid w:val="0"/>
              <w:spacing w:line="240" w:lineRule="auto"/>
              <w:ind w:firstLine="0" w:firstLineChars="0"/>
              <w:jc w:val="center"/>
              <w:rPr>
                <w:sz w:val="21"/>
                <w:szCs w:val="21"/>
              </w:rPr>
            </w:pPr>
            <w:r>
              <w:rPr>
                <w:sz w:val="21"/>
                <w:szCs w:val="21"/>
              </w:rPr>
              <w:t>112.2</w:t>
            </w:r>
          </w:p>
        </w:tc>
      </w:tr>
      <w:tr w14:paraId="716CF49C">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32EEAD36">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0977B48B">
            <w:pPr>
              <w:adjustRightInd w:val="0"/>
              <w:snapToGrid w:val="0"/>
              <w:spacing w:line="240" w:lineRule="auto"/>
              <w:ind w:firstLine="0" w:firstLineChars="0"/>
              <w:jc w:val="center"/>
              <w:rPr>
                <w:sz w:val="21"/>
                <w:szCs w:val="21"/>
              </w:rPr>
            </w:pPr>
            <w:r>
              <w:rPr>
                <w:sz w:val="21"/>
                <w:szCs w:val="21"/>
              </w:rPr>
              <w:t>医用乙醇</w:t>
            </w:r>
          </w:p>
        </w:tc>
        <w:tc>
          <w:tcPr>
            <w:tcW w:w="1035" w:type="pct"/>
            <w:tcBorders>
              <w:tl2br w:val="nil"/>
              <w:tr2bl w:val="nil"/>
            </w:tcBorders>
            <w:vAlign w:val="center"/>
          </w:tcPr>
          <w:p w14:paraId="5055F201">
            <w:pPr>
              <w:adjustRightInd w:val="0"/>
              <w:snapToGrid w:val="0"/>
              <w:spacing w:line="240" w:lineRule="auto"/>
              <w:ind w:firstLine="0" w:firstLineChars="0"/>
              <w:jc w:val="center"/>
              <w:rPr>
                <w:sz w:val="21"/>
                <w:szCs w:val="21"/>
              </w:rPr>
            </w:pPr>
            <w:r>
              <w:rPr>
                <w:sz w:val="21"/>
                <w:szCs w:val="21"/>
              </w:rPr>
              <w:t>95%</w:t>
            </w:r>
          </w:p>
        </w:tc>
        <w:tc>
          <w:tcPr>
            <w:tcW w:w="1011" w:type="pct"/>
            <w:tcBorders>
              <w:tl2br w:val="nil"/>
              <w:tr2bl w:val="nil"/>
            </w:tcBorders>
            <w:vAlign w:val="center"/>
          </w:tcPr>
          <w:p w14:paraId="0C31E6B9">
            <w:pPr>
              <w:adjustRightInd w:val="0"/>
              <w:snapToGrid w:val="0"/>
              <w:spacing w:line="240" w:lineRule="auto"/>
              <w:ind w:firstLine="0" w:firstLineChars="0"/>
              <w:jc w:val="center"/>
              <w:rPr>
                <w:sz w:val="21"/>
                <w:szCs w:val="21"/>
              </w:rPr>
            </w:pPr>
            <w:r>
              <w:rPr>
                <w:sz w:val="21"/>
                <w:szCs w:val="21"/>
              </w:rPr>
              <w:t>38.86</w:t>
            </w:r>
          </w:p>
        </w:tc>
      </w:tr>
      <w:tr w14:paraId="42821BB0">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restart"/>
            <w:tcBorders>
              <w:tl2br w:val="nil"/>
              <w:tr2bl w:val="nil"/>
            </w:tcBorders>
            <w:vAlign w:val="center"/>
          </w:tcPr>
          <w:p w14:paraId="7BF107B8">
            <w:pPr>
              <w:adjustRightInd w:val="0"/>
              <w:snapToGrid w:val="0"/>
              <w:spacing w:line="240" w:lineRule="auto"/>
              <w:ind w:firstLine="0" w:firstLineChars="0"/>
              <w:jc w:val="center"/>
              <w:rPr>
                <w:sz w:val="21"/>
                <w:szCs w:val="21"/>
              </w:rPr>
            </w:pPr>
            <w:r>
              <w:rPr>
                <w:sz w:val="21"/>
                <w:szCs w:val="21"/>
              </w:rPr>
              <w:t>保泰松</w:t>
            </w:r>
          </w:p>
        </w:tc>
        <w:tc>
          <w:tcPr>
            <w:tcW w:w="1480" w:type="pct"/>
            <w:tcBorders>
              <w:tl2br w:val="nil"/>
              <w:tr2bl w:val="nil"/>
            </w:tcBorders>
            <w:vAlign w:val="center"/>
          </w:tcPr>
          <w:p w14:paraId="68C21235">
            <w:pPr>
              <w:adjustRightInd w:val="0"/>
              <w:snapToGrid w:val="0"/>
              <w:spacing w:line="240" w:lineRule="auto"/>
              <w:ind w:firstLine="0" w:firstLineChars="0"/>
              <w:jc w:val="center"/>
              <w:rPr>
                <w:sz w:val="21"/>
                <w:szCs w:val="21"/>
              </w:rPr>
            </w:pPr>
            <w:r>
              <w:rPr>
                <w:sz w:val="21"/>
                <w:szCs w:val="21"/>
              </w:rPr>
              <w:t>甲醇钠</w:t>
            </w:r>
          </w:p>
        </w:tc>
        <w:tc>
          <w:tcPr>
            <w:tcW w:w="1035" w:type="pct"/>
            <w:tcBorders>
              <w:tl2br w:val="nil"/>
              <w:tr2bl w:val="nil"/>
            </w:tcBorders>
            <w:vAlign w:val="center"/>
          </w:tcPr>
          <w:p w14:paraId="78415889">
            <w:pPr>
              <w:adjustRightInd w:val="0"/>
              <w:snapToGrid w:val="0"/>
              <w:spacing w:line="240" w:lineRule="auto"/>
              <w:ind w:firstLine="0" w:firstLineChars="0"/>
              <w:jc w:val="center"/>
              <w:rPr>
                <w:sz w:val="21"/>
                <w:szCs w:val="21"/>
              </w:rPr>
            </w:pPr>
            <w:r>
              <w:rPr>
                <w:sz w:val="21"/>
                <w:szCs w:val="21"/>
              </w:rPr>
              <w:t>26.5%</w:t>
            </w:r>
          </w:p>
        </w:tc>
        <w:tc>
          <w:tcPr>
            <w:tcW w:w="1011" w:type="pct"/>
            <w:tcBorders>
              <w:tl2br w:val="nil"/>
              <w:tr2bl w:val="nil"/>
            </w:tcBorders>
            <w:vAlign w:val="center"/>
          </w:tcPr>
          <w:p w14:paraId="7DEE8570">
            <w:pPr>
              <w:adjustRightInd w:val="0"/>
              <w:snapToGrid w:val="0"/>
              <w:spacing w:line="240" w:lineRule="auto"/>
              <w:ind w:firstLine="0" w:firstLineChars="0"/>
              <w:jc w:val="center"/>
              <w:rPr>
                <w:sz w:val="21"/>
                <w:szCs w:val="21"/>
              </w:rPr>
            </w:pPr>
            <w:r>
              <w:rPr>
                <w:sz w:val="21"/>
                <w:szCs w:val="21"/>
              </w:rPr>
              <w:t>894.06</w:t>
            </w:r>
          </w:p>
        </w:tc>
      </w:tr>
      <w:tr w14:paraId="48007A35">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146D0E79">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36D10223">
            <w:pPr>
              <w:adjustRightInd w:val="0"/>
              <w:snapToGrid w:val="0"/>
              <w:spacing w:line="240" w:lineRule="auto"/>
              <w:ind w:firstLine="0" w:firstLineChars="0"/>
              <w:jc w:val="center"/>
              <w:rPr>
                <w:sz w:val="21"/>
                <w:szCs w:val="21"/>
              </w:rPr>
            </w:pPr>
            <w:r>
              <w:rPr>
                <w:sz w:val="21"/>
                <w:szCs w:val="21"/>
              </w:rPr>
              <w:t>丙酯</w:t>
            </w:r>
          </w:p>
        </w:tc>
        <w:tc>
          <w:tcPr>
            <w:tcW w:w="1035" w:type="pct"/>
            <w:tcBorders>
              <w:tl2br w:val="nil"/>
              <w:tr2bl w:val="nil"/>
            </w:tcBorders>
            <w:vAlign w:val="center"/>
          </w:tcPr>
          <w:p w14:paraId="0B4BCBD0">
            <w:pPr>
              <w:adjustRightInd w:val="0"/>
              <w:snapToGrid w:val="0"/>
              <w:spacing w:line="240" w:lineRule="auto"/>
              <w:ind w:firstLine="0" w:firstLineChars="0"/>
              <w:jc w:val="center"/>
              <w:rPr>
                <w:sz w:val="21"/>
                <w:szCs w:val="21"/>
              </w:rPr>
            </w:pPr>
            <w:r>
              <w:rPr>
                <w:sz w:val="21"/>
                <w:szCs w:val="21"/>
              </w:rPr>
              <w:t>98%</w:t>
            </w:r>
          </w:p>
        </w:tc>
        <w:tc>
          <w:tcPr>
            <w:tcW w:w="1011" w:type="pct"/>
            <w:tcBorders>
              <w:tl2br w:val="nil"/>
              <w:tr2bl w:val="nil"/>
            </w:tcBorders>
            <w:vAlign w:val="center"/>
          </w:tcPr>
          <w:p w14:paraId="75D6AEE5">
            <w:pPr>
              <w:adjustRightInd w:val="0"/>
              <w:snapToGrid w:val="0"/>
              <w:spacing w:line="240" w:lineRule="auto"/>
              <w:ind w:firstLine="0" w:firstLineChars="0"/>
              <w:jc w:val="center"/>
              <w:rPr>
                <w:sz w:val="21"/>
                <w:szCs w:val="21"/>
              </w:rPr>
            </w:pPr>
            <w:r>
              <w:rPr>
                <w:sz w:val="21"/>
                <w:szCs w:val="21"/>
              </w:rPr>
              <w:t>293.13</w:t>
            </w:r>
          </w:p>
        </w:tc>
      </w:tr>
      <w:tr w14:paraId="55433137">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555D1633">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6F297F49">
            <w:pPr>
              <w:adjustRightInd w:val="0"/>
              <w:snapToGrid w:val="0"/>
              <w:spacing w:line="240" w:lineRule="auto"/>
              <w:ind w:firstLine="0" w:firstLineChars="0"/>
              <w:jc w:val="center"/>
              <w:rPr>
                <w:sz w:val="21"/>
                <w:szCs w:val="21"/>
              </w:rPr>
            </w:pPr>
            <w:r>
              <w:rPr>
                <w:sz w:val="21"/>
                <w:szCs w:val="21"/>
              </w:rPr>
              <w:t>氢化偶氮苯</w:t>
            </w:r>
          </w:p>
        </w:tc>
        <w:tc>
          <w:tcPr>
            <w:tcW w:w="1035" w:type="pct"/>
            <w:tcBorders>
              <w:tl2br w:val="nil"/>
              <w:tr2bl w:val="nil"/>
            </w:tcBorders>
            <w:vAlign w:val="center"/>
          </w:tcPr>
          <w:p w14:paraId="26050EC7">
            <w:pPr>
              <w:adjustRightInd w:val="0"/>
              <w:snapToGrid w:val="0"/>
              <w:spacing w:line="240" w:lineRule="auto"/>
              <w:ind w:firstLine="0" w:firstLineChars="0"/>
              <w:jc w:val="center"/>
              <w:rPr>
                <w:sz w:val="21"/>
                <w:szCs w:val="21"/>
              </w:rPr>
            </w:pPr>
            <w:r>
              <w:rPr>
                <w:sz w:val="21"/>
                <w:szCs w:val="21"/>
              </w:rPr>
              <w:t>92%</w:t>
            </w:r>
          </w:p>
        </w:tc>
        <w:tc>
          <w:tcPr>
            <w:tcW w:w="1011" w:type="pct"/>
            <w:tcBorders>
              <w:tl2br w:val="nil"/>
              <w:tr2bl w:val="nil"/>
            </w:tcBorders>
            <w:vAlign w:val="center"/>
          </w:tcPr>
          <w:p w14:paraId="2B14BA7E">
            <w:pPr>
              <w:adjustRightInd w:val="0"/>
              <w:snapToGrid w:val="0"/>
              <w:spacing w:line="240" w:lineRule="auto"/>
              <w:ind w:firstLine="0" w:firstLineChars="0"/>
              <w:jc w:val="center"/>
              <w:rPr>
                <w:sz w:val="21"/>
                <w:szCs w:val="21"/>
              </w:rPr>
            </w:pPr>
            <w:r>
              <w:rPr>
                <w:sz w:val="21"/>
                <w:szCs w:val="21"/>
              </w:rPr>
              <w:t>315.9</w:t>
            </w:r>
          </w:p>
        </w:tc>
      </w:tr>
      <w:tr w14:paraId="27FB0DD0">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0DC3E2BA">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2EDDA195">
            <w:pPr>
              <w:adjustRightInd w:val="0"/>
              <w:snapToGrid w:val="0"/>
              <w:spacing w:line="240" w:lineRule="auto"/>
              <w:ind w:firstLine="0" w:firstLineChars="0"/>
              <w:jc w:val="center"/>
              <w:rPr>
                <w:sz w:val="21"/>
                <w:szCs w:val="21"/>
              </w:rPr>
            </w:pPr>
            <w:r>
              <w:rPr>
                <w:sz w:val="21"/>
                <w:szCs w:val="21"/>
              </w:rPr>
              <w:t>亚硫酸氢钠</w:t>
            </w:r>
          </w:p>
        </w:tc>
        <w:tc>
          <w:tcPr>
            <w:tcW w:w="1035" w:type="pct"/>
            <w:tcBorders>
              <w:tl2br w:val="nil"/>
              <w:tr2bl w:val="nil"/>
            </w:tcBorders>
            <w:vAlign w:val="center"/>
          </w:tcPr>
          <w:p w14:paraId="078CAAD2">
            <w:pPr>
              <w:adjustRightInd w:val="0"/>
              <w:snapToGrid w:val="0"/>
              <w:spacing w:line="240" w:lineRule="auto"/>
              <w:ind w:firstLine="0" w:firstLineChars="0"/>
              <w:jc w:val="center"/>
              <w:rPr>
                <w:sz w:val="21"/>
                <w:szCs w:val="21"/>
              </w:rPr>
            </w:pPr>
            <w:r>
              <w:rPr>
                <w:sz w:val="21"/>
                <w:szCs w:val="21"/>
              </w:rPr>
              <w:t>99.5%</w:t>
            </w:r>
          </w:p>
        </w:tc>
        <w:tc>
          <w:tcPr>
            <w:tcW w:w="1011" w:type="pct"/>
            <w:tcBorders>
              <w:tl2br w:val="nil"/>
              <w:tr2bl w:val="nil"/>
            </w:tcBorders>
            <w:vAlign w:val="center"/>
          </w:tcPr>
          <w:p w14:paraId="3A81FE06">
            <w:pPr>
              <w:adjustRightInd w:val="0"/>
              <w:snapToGrid w:val="0"/>
              <w:spacing w:line="240" w:lineRule="auto"/>
              <w:ind w:firstLine="0" w:firstLineChars="0"/>
              <w:jc w:val="center"/>
              <w:rPr>
                <w:sz w:val="21"/>
                <w:szCs w:val="21"/>
              </w:rPr>
            </w:pPr>
            <w:r>
              <w:rPr>
                <w:sz w:val="21"/>
                <w:szCs w:val="21"/>
              </w:rPr>
              <w:t>3.18</w:t>
            </w:r>
          </w:p>
        </w:tc>
      </w:tr>
      <w:tr w14:paraId="7F1D61E6">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654DB209">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70B3FC6D">
            <w:pPr>
              <w:adjustRightInd w:val="0"/>
              <w:snapToGrid w:val="0"/>
              <w:spacing w:line="240" w:lineRule="auto"/>
              <w:ind w:firstLine="0" w:firstLineChars="0"/>
              <w:jc w:val="center"/>
              <w:rPr>
                <w:sz w:val="21"/>
                <w:szCs w:val="21"/>
              </w:rPr>
            </w:pPr>
            <w:r>
              <w:rPr>
                <w:sz w:val="21"/>
                <w:szCs w:val="21"/>
              </w:rPr>
              <w:t>活性炭</w:t>
            </w:r>
          </w:p>
        </w:tc>
        <w:tc>
          <w:tcPr>
            <w:tcW w:w="1035" w:type="pct"/>
            <w:tcBorders>
              <w:tl2br w:val="nil"/>
              <w:tr2bl w:val="nil"/>
            </w:tcBorders>
            <w:vAlign w:val="center"/>
          </w:tcPr>
          <w:p w14:paraId="43E7D6C9">
            <w:pPr>
              <w:adjustRightInd w:val="0"/>
              <w:snapToGrid w:val="0"/>
              <w:spacing w:line="240" w:lineRule="auto"/>
              <w:ind w:firstLine="0" w:firstLineChars="0"/>
              <w:jc w:val="center"/>
              <w:rPr>
                <w:sz w:val="21"/>
                <w:szCs w:val="21"/>
              </w:rPr>
            </w:pPr>
            <w:r>
              <w:rPr>
                <w:sz w:val="21"/>
                <w:szCs w:val="21"/>
              </w:rPr>
              <w:t>医用级</w:t>
            </w:r>
          </w:p>
        </w:tc>
        <w:tc>
          <w:tcPr>
            <w:tcW w:w="1011" w:type="pct"/>
            <w:tcBorders>
              <w:tl2br w:val="nil"/>
              <w:tr2bl w:val="nil"/>
            </w:tcBorders>
            <w:vAlign w:val="center"/>
          </w:tcPr>
          <w:p w14:paraId="3027BA28">
            <w:pPr>
              <w:adjustRightInd w:val="0"/>
              <w:snapToGrid w:val="0"/>
              <w:spacing w:line="240" w:lineRule="auto"/>
              <w:ind w:firstLine="0" w:firstLineChars="0"/>
              <w:jc w:val="center"/>
              <w:rPr>
                <w:sz w:val="21"/>
                <w:szCs w:val="21"/>
              </w:rPr>
            </w:pPr>
            <w:r>
              <w:rPr>
                <w:sz w:val="21"/>
                <w:szCs w:val="21"/>
              </w:rPr>
              <w:t>63.36</w:t>
            </w:r>
          </w:p>
        </w:tc>
      </w:tr>
      <w:tr w14:paraId="1F6FFACE">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2541BECD">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664176E4">
            <w:pPr>
              <w:adjustRightInd w:val="0"/>
              <w:snapToGrid w:val="0"/>
              <w:spacing w:line="240" w:lineRule="auto"/>
              <w:ind w:firstLine="0" w:firstLineChars="0"/>
              <w:jc w:val="center"/>
              <w:rPr>
                <w:sz w:val="21"/>
                <w:szCs w:val="21"/>
              </w:rPr>
            </w:pPr>
            <w:r>
              <w:rPr>
                <w:sz w:val="21"/>
                <w:szCs w:val="21"/>
              </w:rPr>
              <w:t>醋酸</w:t>
            </w:r>
          </w:p>
        </w:tc>
        <w:tc>
          <w:tcPr>
            <w:tcW w:w="1035" w:type="pct"/>
            <w:tcBorders>
              <w:tl2br w:val="nil"/>
              <w:tr2bl w:val="nil"/>
            </w:tcBorders>
            <w:vAlign w:val="center"/>
          </w:tcPr>
          <w:p w14:paraId="787B0069">
            <w:pPr>
              <w:adjustRightInd w:val="0"/>
              <w:snapToGrid w:val="0"/>
              <w:spacing w:line="240" w:lineRule="auto"/>
              <w:ind w:firstLine="0" w:firstLineChars="0"/>
              <w:jc w:val="center"/>
              <w:rPr>
                <w:sz w:val="21"/>
                <w:szCs w:val="21"/>
              </w:rPr>
            </w:pPr>
            <w:r>
              <w:rPr>
                <w:sz w:val="21"/>
                <w:szCs w:val="21"/>
              </w:rPr>
              <w:t>99.5%</w:t>
            </w:r>
          </w:p>
        </w:tc>
        <w:tc>
          <w:tcPr>
            <w:tcW w:w="1011" w:type="pct"/>
            <w:tcBorders>
              <w:tl2br w:val="nil"/>
              <w:tr2bl w:val="nil"/>
            </w:tcBorders>
            <w:vAlign w:val="center"/>
          </w:tcPr>
          <w:p w14:paraId="21CBB874">
            <w:pPr>
              <w:adjustRightInd w:val="0"/>
              <w:snapToGrid w:val="0"/>
              <w:spacing w:line="240" w:lineRule="auto"/>
              <w:ind w:firstLine="0" w:firstLineChars="0"/>
              <w:jc w:val="center"/>
              <w:rPr>
                <w:sz w:val="21"/>
                <w:szCs w:val="21"/>
              </w:rPr>
            </w:pPr>
            <w:r>
              <w:rPr>
                <w:sz w:val="21"/>
                <w:szCs w:val="21"/>
              </w:rPr>
              <w:t>149.22</w:t>
            </w:r>
          </w:p>
        </w:tc>
      </w:tr>
      <w:tr w14:paraId="102CF7D1">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25F58150">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566E90AF">
            <w:pPr>
              <w:adjustRightInd w:val="0"/>
              <w:snapToGrid w:val="0"/>
              <w:spacing w:line="240" w:lineRule="auto"/>
              <w:ind w:firstLine="0" w:firstLineChars="0"/>
              <w:jc w:val="center"/>
              <w:rPr>
                <w:sz w:val="21"/>
                <w:szCs w:val="21"/>
              </w:rPr>
            </w:pPr>
            <w:r>
              <w:rPr>
                <w:sz w:val="21"/>
                <w:szCs w:val="21"/>
              </w:rPr>
              <w:t>连二亚硫酸钠</w:t>
            </w:r>
          </w:p>
        </w:tc>
        <w:tc>
          <w:tcPr>
            <w:tcW w:w="1035" w:type="pct"/>
            <w:tcBorders>
              <w:tl2br w:val="nil"/>
              <w:tr2bl w:val="nil"/>
            </w:tcBorders>
            <w:vAlign w:val="center"/>
          </w:tcPr>
          <w:p w14:paraId="6AB1735F">
            <w:pPr>
              <w:adjustRightInd w:val="0"/>
              <w:snapToGrid w:val="0"/>
              <w:spacing w:line="240" w:lineRule="auto"/>
              <w:ind w:firstLine="0" w:firstLineChars="0"/>
              <w:jc w:val="center"/>
              <w:rPr>
                <w:sz w:val="21"/>
                <w:szCs w:val="21"/>
              </w:rPr>
            </w:pPr>
            <w:r>
              <w:rPr>
                <w:sz w:val="21"/>
                <w:szCs w:val="21"/>
              </w:rPr>
              <w:t>99.5%</w:t>
            </w:r>
          </w:p>
        </w:tc>
        <w:tc>
          <w:tcPr>
            <w:tcW w:w="1011" w:type="pct"/>
            <w:tcBorders>
              <w:tl2br w:val="nil"/>
              <w:tr2bl w:val="nil"/>
            </w:tcBorders>
            <w:vAlign w:val="center"/>
          </w:tcPr>
          <w:p w14:paraId="34A3EFA2">
            <w:pPr>
              <w:adjustRightInd w:val="0"/>
              <w:snapToGrid w:val="0"/>
              <w:spacing w:line="240" w:lineRule="auto"/>
              <w:ind w:firstLine="0" w:firstLineChars="0"/>
              <w:jc w:val="center"/>
              <w:rPr>
                <w:sz w:val="21"/>
                <w:szCs w:val="21"/>
              </w:rPr>
            </w:pPr>
            <w:r>
              <w:rPr>
                <w:sz w:val="21"/>
                <w:szCs w:val="21"/>
              </w:rPr>
              <w:t>5.27</w:t>
            </w:r>
          </w:p>
        </w:tc>
      </w:tr>
      <w:tr w14:paraId="7B35EBB8">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282BB7DD">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30394FD6">
            <w:pPr>
              <w:adjustRightInd w:val="0"/>
              <w:snapToGrid w:val="0"/>
              <w:spacing w:line="240" w:lineRule="auto"/>
              <w:ind w:firstLine="0" w:firstLineChars="0"/>
              <w:jc w:val="center"/>
              <w:rPr>
                <w:sz w:val="21"/>
                <w:szCs w:val="21"/>
              </w:rPr>
            </w:pPr>
            <w:r>
              <w:rPr>
                <w:sz w:val="21"/>
                <w:szCs w:val="21"/>
              </w:rPr>
              <w:t>医用乙醇</w:t>
            </w:r>
          </w:p>
        </w:tc>
        <w:tc>
          <w:tcPr>
            <w:tcW w:w="1035" w:type="pct"/>
            <w:tcBorders>
              <w:tl2br w:val="nil"/>
              <w:tr2bl w:val="nil"/>
            </w:tcBorders>
            <w:vAlign w:val="center"/>
          </w:tcPr>
          <w:p w14:paraId="21B88136">
            <w:pPr>
              <w:adjustRightInd w:val="0"/>
              <w:snapToGrid w:val="0"/>
              <w:spacing w:line="240" w:lineRule="auto"/>
              <w:ind w:firstLine="0" w:firstLineChars="0"/>
              <w:jc w:val="center"/>
              <w:rPr>
                <w:sz w:val="21"/>
                <w:szCs w:val="21"/>
              </w:rPr>
            </w:pPr>
            <w:r>
              <w:rPr>
                <w:sz w:val="21"/>
                <w:szCs w:val="21"/>
              </w:rPr>
              <w:t>95%</w:t>
            </w:r>
          </w:p>
        </w:tc>
        <w:tc>
          <w:tcPr>
            <w:tcW w:w="1011" w:type="pct"/>
            <w:tcBorders>
              <w:tl2br w:val="nil"/>
              <w:tr2bl w:val="nil"/>
            </w:tcBorders>
            <w:vAlign w:val="center"/>
          </w:tcPr>
          <w:p w14:paraId="3E41BE7F">
            <w:pPr>
              <w:adjustRightInd w:val="0"/>
              <w:snapToGrid w:val="0"/>
              <w:spacing w:line="240" w:lineRule="auto"/>
              <w:ind w:firstLine="0" w:firstLineChars="0"/>
              <w:jc w:val="center"/>
              <w:rPr>
                <w:sz w:val="21"/>
                <w:szCs w:val="21"/>
              </w:rPr>
            </w:pPr>
            <w:r>
              <w:rPr>
                <w:sz w:val="21"/>
                <w:szCs w:val="21"/>
              </w:rPr>
              <w:t>124.11</w:t>
            </w:r>
          </w:p>
        </w:tc>
      </w:tr>
      <w:tr w14:paraId="4E8460D9">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5EA0ED06">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5EB1F0B2">
            <w:pPr>
              <w:adjustRightInd w:val="0"/>
              <w:snapToGrid w:val="0"/>
              <w:spacing w:line="240" w:lineRule="auto"/>
              <w:ind w:firstLine="0" w:firstLineChars="0"/>
              <w:jc w:val="center"/>
              <w:rPr>
                <w:sz w:val="21"/>
                <w:szCs w:val="21"/>
              </w:rPr>
            </w:pPr>
            <w:r>
              <w:rPr>
                <w:sz w:val="21"/>
                <w:szCs w:val="21"/>
              </w:rPr>
              <w:t>氯丁烷</w:t>
            </w:r>
          </w:p>
        </w:tc>
        <w:tc>
          <w:tcPr>
            <w:tcW w:w="1035" w:type="pct"/>
            <w:tcBorders>
              <w:tl2br w:val="nil"/>
              <w:tr2bl w:val="nil"/>
            </w:tcBorders>
            <w:vAlign w:val="center"/>
          </w:tcPr>
          <w:p w14:paraId="6B6BBD9E">
            <w:pPr>
              <w:adjustRightInd w:val="0"/>
              <w:snapToGrid w:val="0"/>
              <w:spacing w:line="240" w:lineRule="auto"/>
              <w:ind w:firstLine="0" w:firstLineChars="0"/>
              <w:jc w:val="center"/>
              <w:rPr>
                <w:sz w:val="21"/>
                <w:szCs w:val="21"/>
              </w:rPr>
            </w:pPr>
            <w:r>
              <w:rPr>
                <w:sz w:val="21"/>
                <w:szCs w:val="21"/>
              </w:rPr>
              <w:t>99%</w:t>
            </w:r>
          </w:p>
        </w:tc>
        <w:tc>
          <w:tcPr>
            <w:tcW w:w="1011" w:type="pct"/>
            <w:tcBorders>
              <w:tl2br w:val="nil"/>
              <w:tr2bl w:val="nil"/>
            </w:tcBorders>
            <w:vAlign w:val="center"/>
          </w:tcPr>
          <w:p w14:paraId="1F565840">
            <w:pPr>
              <w:adjustRightInd w:val="0"/>
              <w:snapToGrid w:val="0"/>
              <w:spacing w:line="240" w:lineRule="auto"/>
              <w:ind w:firstLine="0" w:firstLineChars="0"/>
              <w:jc w:val="center"/>
              <w:rPr>
                <w:sz w:val="21"/>
                <w:szCs w:val="21"/>
              </w:rPr>
            </w:pPr>
            <w:r>
              <w:rPr>
                <w:sz w:val="21"/>
                <w:szCs w:val="21"/>
              </w:rPr>
              <w:t>220</w:t>
            </w:r>
          </w:p>
        </w:tc>
      </w:tr>
      <w:tr w14:paraId="73CF6396">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restart"/>
            <w:tcBorders>
              <w:tl2br w:val="nil"/>
              <w:tr2bl w:val="nil"/>
            </w:tcBorders>
            <w:vAlign w:val="center"/>
          </w:tcPr>
          <w:p w14:paraId="47843741">
            <w:pPr>
              <w:adjustRightInd w:val="0"/>
              <w:snapToGrid w:val="0"/>
              <w:spacing w:line="240" w:lineRule="auto"/>
              <w:ind w:firstLine="0" w:firstLineChars="0"/>
              <w:jc w:val="center"/>
              <w:rPr>
                <w:sz w:val="21"/>
                <w:szCs w:val="21"/>
              </w:rPr>
            </w:pPr>
            <w:r>
              <w:rPr>
                <w:sz w:val="21"/>
                <w:szCs w:val="21"/>
              </w:rPr>
              <w:t>苯巴比妥</w:t>
            </w:r>
          </w:p>
        </w:tc>
        <w:tc>
          <w:tcPr>
            <w:tcW w:w="1480" w:type="pct"/>
            <w:tcBorders>
              <w:tl2br w:val="nil"/>
              <w:tr2bl w:val="nil"/>
            </w:tcBorders>
            <w:vAlign w:val="center"/>
          </w:tcPr>
          <w:p w14:paraId="36488AF6">
            <w:pPr>
              <w:adjustRightInd w:val="0"/>
              <w:snapToGrid w:val="0"/>
              <w:spacing w:line="240" w:lineRule="auto"/>
              <w:ind w:firstLine="0" w:firstLineChars="0"/>
              <w:jc w:val="center"/>
              <w:rPr>
                <w:sz w:val="21"/>
                <w:szCs w:val="21"/>
              </w:rPr>
            </w:pPr>
            <w:r>
              <w:rPr>
                <w:sz w:val="21"/>
                <w:szCs w:val="21"/>
              </w:rPr>
              <w:t>苯乙基酯</w:t>
            </w:r>
          </w:p>
        </w:tc>
        <w:tc>
          <w:tcPr>
            <w:tcW w:w="1035" w:type="pct"/>
            <w:tcBorders>
              <w:tl2br w:val="nil"/>
              <w:tr2bl w:val="nil"/>
            </w:tcBorders>
            <w:vAlign w:val="center"/>
          </w:tcPr>
          <w:p w14:paraId="1807CABF">
            <w:pPr>
              <w:adjustRightInd w:val="0"/>
              <w:snapToGrid w:val="0"/>
              <w:spacing w:line="240" w:lineRule="auto"/>
              <w:ind w:firstLine="0" w:firstLineChars="0"/>
              <w:jc w:val="center"/>
              <w:rPr>
                <w:sz w:val="21"/>
                <w:szCs w:val="21"/>
              </w:rPr>
            </w:pPr>
            <w:r>
              <w:rPr>
                <w:sz w:val="21"/>
                <w:szCs w:val="21"/>
              </w:rPr>
              <w:t>97.5%</w:t>
            </w:r>
          </w:p>
        </w:tc>
        <w:tc>
          <w:tcPr>
            <w:tcW w:w="1011" w:type="pct"/>
            <w:tcBorders>
              <w:tl2br w:val="nil"/>
              <w:tr2bl w:val="nil"/>
            </w:tcBorders>
            <w:vAlign w:val="center"/>
          </w:tcPr>
          <w:p w14:paraId="7DF9D0E2">
            <w:pPr>
              <w:adjustRightInd w:val="0"/>
              <w:snapToGrid w:val="0"/>
              <w:spacing w:line="240" w:lineRule="auto"/>
              <w:ind w:firstLine="0" w:firstLineChars="0"/>
              <w:jc w:val="center"/>
              <w:rPr>
                <w:sz w:val="21"/>
                <w:szCs w:val="21"/>
              </w:rPr>
            </w:pPr>
            <w:r>
              <w:rPr>
                <w:sz w:val="21"/>
                <w:szCs w:val="21"/>
              </w:rPr>
              <w:t>701.45</w:t>
            </w:r>
          </w:p>
        </w:tc>
      </w:tr>
      <w:tr w14:paraId="30DDB5B0">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762C6A80">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20FE97D4">
            <w:pPr>
              <w:adjustRightInd w:val="0"/>
              <w:snapToGrid w:val="0"/>
              <w:spacing w:line="240" w:lineRule="auto"/>
              <w:ind w:firstLine="0" w:firstLineChars="0"/>
              <w:jc w:val="center"/>
              <w:rPr>
                <w:sz w:val="21"/>
                <w:szCs w:val="21"/>
              </w:rPr>
            </w:pPr>
            <w:r>
              <w:rPr>
                <w:sz w:val="21"/>
                <w:szCs w:val="21"/>
              </w:rPr>
              <w:t>尿素</w:t>
            </w:r>
          </w:p>
        </w:tc>
        <w:tc>
          <w:tcPr>
            <w:tcW w:w="1035" w:type="pct"/>
            <w:tcBorders>
              <w:tl2br w:val="nil"/>
              <w:tr2bl w:val="nil"/>
            </w:tcBorders>
            <w:vAlign w:val="center"/>
          </w:tcPr>
          <w:p w14:paraId="62136612">
            <w:pPr>
              <w:adjustRightInd w:val="0"/>
              <w:snapToGrid w:val="0"/>
              <w:spacing w:line="240" w:lineRule="auto"/>
              <w:ind w:firstLine="0" w:firstLineChars="0"/>
              <w:jc w:val="center"/>
              <w:rPr>
                <w:sz w:val="21"/>
                <w:szCs w:val="21"/>
              </w:rPr>
            </w:pPr>
            <w:r>
              <w:rPr>
                <w:sz w:val="21"/>
                <w:szCs w:val="21"/>
              </w:rPr>
              <w:t>98%</w:t>
            </w:r>
          </w:p>
        </w:tc>
        <w:tc>
          <w:tcPr>
            <w:tcW w:w="1011" w:type="pct"/>
            <w:tcBorders>
              <w:tl2br w:val="nil"/>
              <w:tr2bl w:val="nil"/>
            </w:tcBorders>
            <w:vAlign w:val="center"/>
          </w:tcPr>
          <w:p w14:paraId="1D3FBA60">
            <w:pPr>
              <w:adjustRightInd w:val="0"/>
              <w:snapToGrid w:val="0"/>
              <w:spacing w:line="240" w:lineRule="auto"/>
              <w:ind w:firstLine="0" w:firstLineChars="0"/>
              <w:jc w:val="center"/>
              <w:rPr>
                <w:sz w:val="21"/>
                <w:szCs w:val="21"/>
              </w:rPr>
            </w:pPr>
            <w:r>
              <w:rPr>
                <w:sz w:val="21"/>
                <w:szCs w:val="21"/>
              </w:rPr>
              <w:t>482.75</w:t>
            </w:r>
          </w:p>
        </w:tc>
      </w:tr>
      <w:tr w14:paraId="00796DAD">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448FFF59">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6343CE13">
            <w:pPr>
              <w:adjustRightInd w:val="0"/>
              <w:snapToGrid w:val="0"/>
              <w:spacing w:line="240" w:lineRule="auto"/>
              <w:ind w:firstLine="0" w:firstLineChars="0"/>
              <w:jc w:val="center"/>
              <w:rPr>
                <w:sz w:val="21"/>
                <w:szCs w:val="21"/>
              </w:rPr>
            </w:pPr>
            <w:r>
              <w:rPr>
                <w:sz w:val="21"/>
                <w:szCs w:val="21"/>
              </w:rPr>
              <w:t>活性炭</w:t>
            </w:r>
          </w:p>
        </w:tc>
        <w:tc>
          <w:tcPr>
            <w:tcW w:w="1035" w:type="pct"/>
            <w:tcBorders>
              <w:tl2br w:val="nil"/>
              <w:tr2bl w:val="nil"/>
            </w:tcBorders>
            <w:vAlign w:val="center"/>
          </w:tcPr>
          <w:p w14:paraId="3B459973">
            <w:pPr>
              <w:adjustRightInd w:val="0"/>
              <w:snapToGrid w:val="0"/>
              <w:spacing w:line="240" w:lineRule="auto"/>
              <w:ind w:firstLine="0" w:firstLineChars="0"/>
              <w:jc w:val="center"/>
              <w:rPr>
                <w:sz w:val="21"/>
                <w:szCs w:val="21"/>
              </w:rPr>
            </w:pPr>
            <w:r>
              <w:rPr>
                <w:sz w:val="21"/>
                <w:szCs w:val="21"/>
              </w:rPr>
              <w:t>医用级</w:t>
            </w:r>
          </w:p>
        </w:tc>
        <w:tc>
          <w:tcPr>
            <w:tcW w:w="1011" w:type="pct"/>
            <w:tcBorders>
              <w:tl2br w:val="nil"/>
              <w:tr2bl w:val="nil"/>
            </w:tcBorders>
            <w:vAlign w:val="center"/>
          </w:tcPr>
          <w:p w14:paraId="781CB5DA">
            <w:pPr>
              <w:adjustRightInd w:val="0"/>
              <w:snapToGrid w:val="0"/>
              <w:spacing w:line="240" w:lineRule="auto"/>
              <w:ind w:firstLine="0" w:firstLineChars="0"/>
              <w:jc w:val="center"/>
              <w:rPr>
                <w:sz w:val="21"/>
                <w:szCs w:val="21"/>
              </w:rPr>
            </w:pPr>
            <w:r>
              <w:rPr>
                <w:sz w:val="21"/>
                <w:szCs w:val="21"/>
              </w:rPr>
              <w:t>3.2</w:t>
            </w:r>
          </w:p>
        </w:tc>
      </w:tr>
      <w:tr w14:paraId="4393F21E">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4D713487">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0AF8FF1B">
            <w:pPr>
              <w:adjustRightInd w:val="0"/>
              <w:snapToGrid w:val="0"/>
              <w:spacing w:line="240" w:lineRule="auto"/>
              <w:ind w:firstLine="0" w:firstLineChars="0"/>
              <w:jc w:val="center"/>
              <w:rPr>
                <w:sz w:val="21"/>
                <w:szCs w:val="21"/>
              </w:rPr>
            </w:pPr>
            <w:r>
              <w:rPr>
                <w:sz w:val="21"/>
                <w:szCs w:val="21"/>
              </w:rPr>
              <w:t>甲醇钠</w:t>
            </w:r>
          </w:p>
        </w:tc>
        <w:tc>
          <w:tcPr>
            <w:tcW w:w="1035" w:type="pct"/>
            <w:tcBorders>
              <w:tl2br w:val="nil"/>
              <w:tr2bl w:val="nil"/>
            </w:tcBorders>
            <w:vAlign w:val="center"/>
          </w:tcPr>
          <w:p w14:paraId="0D5F6882">
            <w:pPr>
              <w:adjustRightInd w:val="0"/>
              <w:snapToGrid w:val="0"/>
              <w:spacing w:line="240" w:lineRule="auto"/>
              <w:ind w:firstLine="0" w:firstLineChars="0"/>
              <w:jc w:val="center"/>
              <w:rPr>
                <w:sz w:val="21"/>
                <w:szCs w:val="21"/>
              </w:rPr>
            </w:pPr>
            <w:r>
              <w:rPr>
                <w:sz w:val="21"/>
                <w:szCs w:val="21"/>
              </w:rPr>
              <w:t>29%</w:t>
            </w:r>
          </w:p>
        </w:tc>
        <w:tc>
          <w:tcPr>
            <w:tcW w:w="1011" w:type="pct"/>
            <w:tcBorders>
              <w:tl2br w:val="nil"/>
              <w:tr2bl w:val="nil"/>
            </w:tcBorders>
            <w:vAlign w:val="center"/>
          </w:tcPr>
          <w:p w14:paraId="2038F176">
            <w:pPr>
              <w:adjustRightInd w:val="0"/>
              <w:snapToGrid w:val="0"/>
              <w:spacing w:line="240" w:lineRule="auto"/>
              <w:ind w:firstLine="0" w:firstLineChars="0"/>
              <w:jc w:val="center"/>
              <w:rPr>
                <w:sz w:val="21"/>
                <w:szCs w:val="21"/>
              </w:rPr>
            </w:pPr>
            <w:r>
              <w:rPr>
                <w:sz w:val="21"/>
                <w:szCs w:val="21"/>
              </w:rPr>
              <w:t>1087.8</w:t>
            </w:r>
          </w:p>
        </w:tc>
      </w:tr>
      <w:tr w14:paraId="0DACD504">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1DBC2FDC">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5784BEEC">
            <w:pPr>
              <w:adjustRightInd w:val="0"/>
              <w:snapToGrid w:val="0"/>
              <w:spacing w:line="240" w:lineRule="auto"/>
              <w:ind w:firstLine="0" w:firstLineChars="0"/>
              <w:jc w:val="center"/>
              <w:rPr>
                <w:sz w:val="21"/>
                <w:szCs w:val="21"/>
              </w:rPr>
            </w:pPr>
            <w:r>
              <w:rPr>
                <w:sz w:val="21"/>
                <w:szCs w:val="21"/>
              </w:rPr>
              <w:t>乙酸乙酯</w:t>
            </w:r>
          </w:p>
        </w:tc>
        <w:tc>
          <w:tcPr>
            <w:tcW w:w="1035" w:type="pct"/>
            <w:tcBorders>
              <w:tl2br w:val="nil"/>
              <w:tr2bl w:val="nil"/>
            </w:tcBorders>
            <w:vAlign w:val="center"/>
          </w:tcPr>
          <w:p w14:paraId="1A9D3FD3">
            <w:pPr>
              <w:adjustRightInd w:val="0"/>
              <w:snapToGrid w:val="0"/>
              <w:spacing w:line="240" w:lineRule="auto"/>
              <w:ind w:firstLine="0" w:firstLineChars="0"/>
              <w:jc w:val="center"/>
              <w:rPr>
                <w:sz w:val="21"/>
                <w:szCs w:val="21"/>
              </w:rPr>
            </w:pPr>
            <w:r>
              <w:rPr>
                <w:sz w:val="21"/>
                <w:szCs w:val="21"/>
              </w:rPr>
              <w:t>99.5%</w:t>
            </w:r>
          </w:p>
        </w:tc>
        <w:tc>
          <w:tcPr>
            <w:tcW w:w="1011" w:type="pct"/>
            <w:tcBorders>
              <w:tl2br w:val="nil"/>
              <w:tr2bl w:val="nil"/>
            </w:tcBorders>
            <w:vAlign w:val="center"/>
          </w:tcPr>
          <w:p w14:paraId="1DA63E32">
            <w:pPr>
              <w:adjustRightInd w:val="0"/>
              <w:snapToGrid w:val="0"/>
              <w:spacing w:line="240" w:lineRule="auto"/>
              <w:ind w:firstLine="0" w:firstLineChars="0"/>
              <w:jc w:val="center"/>
              <w:rPr>
                <w:sz w:val="21"/>
                <w:szCs w:val="21"/>
              </w:rPr>
            </w:pPr>
            <w:r>
              <w:rPr>
                <w:sz w:val="21"/>
                <w:szCs w:val="21"/>
              </w:rPr>
              <w:t>17.9</w:t>
            </w:r>
          </w:p>
        </w:tc>
      </w:tr>
      <w:tr w14:paraId="2F2CDB29">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3A74AD8E">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2932F5C8">
            <w:pPr>
              <w:adjustRightInd w:val="0"/>
              <w:snapToGrid w:val="0"/>
              <w:spacing w:line="240" w:lineRule="auto"/>
              <w:ind w:firstLine="0" w:firstLineChars="0"/>
              <w:jc w:val="center"/>
              <w:rPr>
                <w:sz w:val="21"/>
                <w:szCs w:val="21"/>
              </w:rPr>
            </w:pPr>
            <w:r>
              <w:rPr>
                <w:sz w:val="21"/>
                <w:szCs w:val="21"/>
              </w:rPr>
              <w:t>盐酸</w:t>
            </w:r>
          </w:p>
        </w:tc>
        <w:tc>
          <w:tcPr>
            <w:tcW w:w="1035" w:type="pct"/>
            <w:tcBorders>
              <w:tl2br w:val="nil"/>
              <w:tr2bl w:val="nil"/>
            </w:tcBorders>
            <w:vAlign w:val="center"/>
          </w:tcPr>
          <w:p w14:paraId="230BC14A">
            <w:pPr>
              <w:adjustRightInd w:val="0"/>
              <w:snapToGrid w:val="0"/>
              <w:spacing w:line="240" w:lineRule="auto"/>
              <w:ind w:firstLine="0" w:firstLineChars="0"/>
              <w:jc w:val="center"/>
              <w:rPr>
                <w:sz w:val="21"/>
                <w:szCs w:val="21"/>
              </w:rPr>
            </w:pPr>
            <w:r>
              <w:rPr>
                <w:sz w:val="21"/>
                <w:szCs w:val="21"/>
              </w:rPr>
              <w:t>30%</w:t>
            </w:r>
          </w:p>
        </w:tc>
        <w:tc>
          <w:tcPr>
            <w:tcW w:w="1011" w:type="pct"/>
            <w:tcBorders>
              <w:tl2br w:val="nil"/>
              <w:tr2bl w:val="nil"/>
            </w:tcBorders>
            <w:vAlign w:val="center"/>
          </w:tcPr>
          <w:p w14:paraId="1503003D">
            <w:pPr>
              <w:adjustRightInd w:val="0"/>
              <w:snapToGrid w:val="0"/>
              <w:spacing w:line="240" w:lineRule="auto"/>
              <w:ind w:firstLine="0" w:firstLineChars="0"/>
              <w:jc w:val="center"/>
              <w:rPr>
                <w:sz w:val="21"/>
                <w:szCs w:val="21"/>
              </w:rPr>
            </w:pPr>
            <w:r>
              <w:rPr>
                <w:sz w:val="21"/>
                <w:szCs w:val="21"/>
              </w:rPr>
              <w:t>917</w:t>
            </w:r>
          </w:p>
        </w:tc>
      </w:tr>
      <w:tr w14:paraId="36CB9383">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66E073CE">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4BC7A3B7">
            <w:pPr>
              <w:adjustRightInd w:val="0"/>
              <w:snapToGrid w:val="0"/>
              <w:spacing w:line="240" w:lineRule="auto"/>
              <w:ind w:firstLine="0" w:firstLineChars="0"/>
              <w:jc w:val="center"/>
              <w:rPr>
                <w:sz w:val="21"/>
                <w:szCs w:val="21"/>
              </w:rPr>
            </w:pPr>
            <w:r>
              <w:rPr>
                <w:sz w:val="21"/>
                <w:szCs w:val="21"/>
              </w:rPr>
              <w:t>医用乙醇</w:t>
            </w:r>
          </w:p>
        </w:tc>
        <w:tc>
          <w:tcPr>
            <w:tcW w:w="1035" w:type="pct"/>
            <w:tcBorders>
              <w:tl2br w:val="nil"/>
              <w:tr2bl w:val="nil"/>
            </w:tcBorders>
            <w:vAlign w:val="center"/>
          </w:tcPr>
          <w:p w14:paraId="44E08350">
            <w:pPr>
              <w:adjustRightInd w:val="0"/>
              <w:snapToGrid w:val="0"/>
              <w:spacing w:line="240" w:lineRule="auto"/>
              <w:ind w:firstLine="0" w:firstLineChars="0"/>
              <w:jc w:val="center"/>
              <w:rPr>
                <w:sz w:val="21"/>
                <w:szCs w:val="21"/>
              </w:rPr>
            </w:pPr>
            <w:r>
              <w:rPr>
                <w:sz w:val="21"/>
                <w:szCs w:val="21"/>
              </w:rPr>
              <w:t>95%</w:t>
            </w:r>
          </w:p>
        </w:tc>
        <w:tc>
          <w:tcPr>
            <w:tcW w:w="1011" w:type="pct"/>
            <w:tcBorders>
              <w:tl2br w:val="nil"/>
              <w:tr2bl w:val="nil"/>
            </w:tcBorders>
            <w:vAlign w:val="center"/>
          </w:tcPr>
          <w:p w14:paraId="741A7A1D">
            <w:pPr>
              <w:adjustRightInd w:val="0"/>
              <w:snapToGrid w:val="0"/>
              <w:spacing w:line="240" w:lineRule="auto"/>
              <w:ind w:firstLine="0" w:firstLineChars="0"/>
              <w:jc w:val="center"/>
              <w:rPr>
                <w:sz w:val="21"/>
                <w:szCs w:val="21"/>
              </w:rPr>
            </w:pPr>
            <w:r>
              <w:rPr>
                <w:sz w:val="21"/>
                <w:szCs w:val="21"/>
              </w:rPr>
              <w:t>130.1</w:t>
            </w:r>
          </w:p>
        </w:tc>
      </w:tr>
      <w:tr w14:paraId="0D8DA45A">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restart"/>
            <w:tcBorders>
              <w:tl2br w:val="nil"/>
              <w:tr2bl w:val="nil"/>
            </w:tcBorders>
            <w:vAlign w:val="center"/>
          </w:tcPr>
          <w:p w14:paraId="3AE6CE80">
            <w:pPr>
              <w:adjustRightInd w:val="0"/>
              <w:snapToGrid w:val="0"/>
              <w:spacing w:line="240" w:lineRule="auto"/>
              <w:ind w:firstLine="0" w:firstLineChars="0"/>
              <w:jc w:val="center"/>
              <w:rPr>
                <w:sz w:val="21"/>
                <w:szCs w:val="21"/>
              </w:rPr>
            </w:pPr>
            <w:r>
              <w:rPr>
                <w:sz w:val="21"/>
                <w:szCs w:val="21"/>
              </w:rPr>
              <w:t>卡培他滨</w:t>
            </w:r>
          </w:p>
        </w:tc>
        <w:tc>
          <w:tcPr>
            <w:tcW w:w="1480" w:type="pct"/>
            <w:tcBorders>
              <w:tl2br w:val="nil"/>
              <w:tr2bl w:val="nil"/>
            </w:tcBorders>
            <w:vAlign w:val="center"/>
          </w:tcPr>
          <w:p w14:paraId="438CCA09">
            <w:pPr>
              <w:adjustRightInd w:val="0"/>
              <w:snapToGrid w:val="0"/>
              <w:spacing w:line="240" w:lineRule="auto"/>
              <w:ind w:firstLine="0" w:firstLineChars="0"/>
              <w:jc w:val="center"/>
              <w:rPr>
                <w:sz w:val="21"/>
                <w:szCs w:val="21"/>
              </w:rPr>
            </w:pPr>
            <w:r>
              <w:rPr>
                <w:sz w:val="21"/>
                <w:szCs w:val="21"/>
              </w:rPr>
              <w:t>甲醇</w:t>
            </w:r>
          </w:p>
        </w:tc>
        <w:tc>
          <w:tcPr>
            <w:tcW w:w="1035" w:type="pct"/>
            <w:tcBorders>
              <w:tl2br w:val="nil"/>
              <w:tr2bl w:val="nil"/>
            </w:tcBorders>
            <w:vAlign w:val="center"/>
          </w:tcPr>
          <w:p w14:paraId="0B2F8454">
            <w:pPr>
              <w:adjustRightInd w:val="0"/>
              <w:snapToGrid w:val="0"/>
              <w:spacing w:line="240" w:lineRule="auto"/>
              <w:ind w:firstLine="0" w:firstLineChars="0"/>
              <w:jc w:val="center"/>
              <w:rPr>
                <w:sz w:val="21"/>
                <w:szCs w:val="21"/>
              </w:rPr>
            </w:pPr>
            <w:r>
              <w:rPr>
                <w:sz w:val="21"/>
                <w:szCs w:val="21"/>
              </w:rPr>
              <w:t>99%</w:t>
            </w:r>
          </w:p>
        </w:tc>
        <w:tc>
          <w:tcPr>
            <w:tcW w:w="1011" w:type="pct"/>
            <w:tcBorders>
              <w:tl2br w:val="nil"/>
              <w:tr2bl w:val="nil"/>
            </w:tcBorders>
            <w:vAlign w:val="center"/>
          </w:tcPr>
          <w:p w14:paraId="38F441D0">
            <w:pPr>
              <w:adjustRightInd w:val="0"/>
              <w:snapToGrid w:val="0"/>
              <w:spacing w:line="240" w:lineRule="auto"/>
              <w:ind w:firstLine="0" w:firstLineChars="0"/>
              <w:jc w:val="center"/>
              <w:rPr>
                <w:sz w:val="21"/>
                <w:szCs w:val="21"/>
              </w:rPr>
            </w:pPr>
            <w:r>
              <w:rPr>
                <w:sz w:val="21"/>
                <w:szCs w:val="21"/>
              </w:rPr>
              <w:t>11</w:t>
            </w:r>
          </w:p>
        </w:tc>
      </w:tr>
      <w:tr w14:paraId="50297DAB">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0DE6D7BB">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6BEEDBE6">
            <w:pPr>
              <w:adjustRightInd w:val="0"/>
              <w:snapToGrid w:val="0"/>
              <w:spacing w:line="240" w:lineRule="auto"/>
              <w:ind w:firstLine="0" w:firstLineChars="0"/>
              <w:jc w:val="center"/>
              <w:rPr>
                <w:sz w:val="21"/>
                <w:szCs w:val="21"/>
              </w:rPr>
            </w:pPr>
            <w:r>
              <w:rPr>
                <w:sz w:val="21"/>
                <w:szCs w:val="21"/>
              </w:rPr>
              <w:t>浓硫酸</w:t>
            </w:r>
          </w:p>
        </w:tc>
        <w:tc>
          <w:tcPr>
            <w:tcW w:w="1035" w:type="pct"/>
            <w:tcBorders>
              <w:tl2br w:val="nil"/>
              <w:tr2bl w:val="nil"/>
            </w:tcBorders>
            <w:vAlign w:val="center"/>
          </w:tcPr>
          <w:p w14:paraId="457704E2">
            <w:pPr>
              <w:adjustRightInd w:val="0"/>
              <w:snapToGrid w:val="0"/>
              <w:spacing w:line="240" w:lineRule="auto"/>
              <w:ind w:firstLine="0" w:firstLineChars="0"/>
              <w:jc w:val="center"/>
              <w:rPr>
                <w:sz w:val="21"/>
                <w:szCs w:val="21"/>
              </w:rPr>
            </w:pPr>
            <w:r>
              <w:rPr>
                <w:sz w:val="21"/>
                <w:szCs w:val="21"/>
              </w:rPr>
              <w:t>98%</w:t>
            </w:r>
          </w:p>
        </w:tc>
        <w:tc>
          <w:tcPr>
            <w:tcW w:w="1011" w:type="pct"/>
            <w:tcBorders>
              <w:tl2br w:val="nil"/>
              <w:tr2bl w:val="nil"/>
            </w:tcBorders>
            <w:vAlign w:val="center"/>
          </w:tcPr>
          <w:p w14:paraId="02033589">
            <w:pPr>
              <w:adjustRightInd w:val="0"/>
              <w:snapToGrid w:val="0"/>
              <w:spacing w:line="240" w:lineRule="auto"/>
              <w:ind w:firstLine="0" w:firstLineChars="0"/>
              <w:jc w:val="center"/>
              <w:rPr>
                <w:sz w:val="21"/>
                <w:szCs w:val="21"/>
              </w:rPr>
            </w:pPr>
            <w:r>
              <w:rPr>
                <w:sz w:val="21"/>
                <w:szCs w:val="21"/>
              </w:rPr>
              <w:t>4</w:t>
            </w:r>
          </w:p>
        </w:tc>
      </w:tr>
      <w:tr w14:paraId="50EF64E0">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62C6EC1A">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045C9045">
            <w:pPr>
              <w:adjustRightInd w:val="0"/>
              <w:snapToGrid w:val="0"/>
              <w:spacing w:line="240" w:lineRule="auto"/>
              <w:ind w:firstLine="0" w:firstLineChars="0"/>
              <w:jc w:val="center"/>
              <w:rPr>
                <w:sz w:val="21"/>
                <w:szCs w:val="21"/>
              </w:rPr>
            </w:pPr>
            <w:r>
              <w:rPr>
                <w:sz w:val="21"/>
                <w:szCs w:val="21"/>
              </w:rPr>
              <w:t>D-核糖</w:t>
            </w:r>
          </w:p>
        </w:tc>
        <w:tc>
          <w:tcPr>
            <w:tcW w:w="1035" w:type="pct"/>
            <w:tcBorders>
              <w:tl2br w:val="nil"/>
              <w:tr2bl w:val="nil"/>
            </w:tcBorders>
            <w:vAlign w:val="center"/>
          </w:tcPr>
          <w:p w14:paraId="6E174CFA">
            <w:pPr>
              <w:adjustRightInd w:val="0"/>
              <w:snapToGrid w:val="0"/>
              <w:spacing w:line="240" w:lineRule="auto"/>
              <w:ind w:firstLine="0" w:firstLineChars="0"/>
              <w:jc w:val="center"/>
              <w:rPr>
                <w:sz w:val="21"/>
                <w:szCs w:val="21"/>
              </w:rPr>
            </w:pPr>
            <w:r>
              <w:rPr>
                <w:sz w:val="21"/>
                <w:szCs w:val="21"/>
              </w:rPr>
              <w:t>99%</w:t>
            </w:r>
          </w:p>
        </w:tc>
        <w:tc>
          <w:tcPr>
            <w:tcW w:w="1011" w:type="pct"/>
            <w:tcBorders>
              <w:tl2br w:val="nil"/>
              <w:tr2bl w:val="nil"/>
            </w:tcBorders>
            <w:vAlign w:val="center"/>
          </w:tcPr>
          <w:p w14:paraId="0EF10F94">
            <w:pPr>
              <w:adjustRightInd w:val="0"/>
              <w:snapToGrid w:val="0"/>
              <w:spacing w:line="240" w:lineRule="auto"/>
              <w:ind w:firstLine="0" w:firstLineChars="0"/>
              <w:jc w:val="center"/>
              <w:rPr>
                <w:sz w:val="21"/>
                <w:szCs w:val="21"/>
              </w:rPr>
            </w:pPr>
            <w:r>
              <w:rPr>
                <w:sz w:val="21"/>
                <w:szCs w:val="21"/>
              </w:rPr>
              <w:t>16</w:t>
            </w:r>
          </w:p>
        </w:tc>
      </w:tr>
      <w:tr w14:paraId="559C7FA2">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0AFDC37D">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44414B48">
            <w:pPr>
              <w:adjustRightInd w:val="0"/>
              <w:snapToGrid w:val="0"/>
              <w:spacing w:line="240" w:lineRule="auto"/>
              <w:ind w:firstLine="0" w:firstLineChars="0"/>
              <w:jc w:val="center"/>
              <w:rPr>
                <w:sz w:val="21"/>
                <w:szCs w:val="21"/>
              </w:rPr>
            </w:pPr>
            <w:r>
              <w:rPr>
                <w:sz w:val="21"/>
                <w:szCs w:val="21"/>
              </w:rPr>
              <w:t>丙酮</w:t>
            </w:r>
          </w:p>
        </w:tc>
        <w:tc>
          <w:tcPr>
            <w:tcW w:w="1035" w:type="pct"/>
            <w:tcBorders>
              <w:tl2br w:val="nil"/>
              <w:tr2bl w:val="nil"/>
            </w:tcBorders>
            <w:vAlign w:val="center"/>
          </w:tcPr>
          <w:p w14:paraId="17F1DDD4">
            <w:pPr>
              <w:adjustRightInd w:val="0"/>
              <w:snapToGrid w:val="0"/>
              <w:spacing w:line="240" w:lineRule="auto"/>
              <w:ind w:firstLine="0" w:firstLineChars="0"/>
              <w:jc w:val="center"/>
              <w:rPr>
                <w:sz w:val="21"/>
                <w:szCs w:val="21"/>
              </w:rPr>
            </w:pPr>
            <w:r>
              <w:rPr>
                <w:sz w:val="21"/>
                <w:szCs w:val="21"/>
              </w:rPr>
              <w:t>95%</w:t>
            </w:r>
          </w:p>
        </w:tc>
        <w:tc>
          <w:tcPr>
            <w:tcW w:w="1011" w:type="pct"/>
            <w:tcBorders>
              <w:tl2br w:val="nil"/>
              <w:tr2bl w:val="nil"/>
            </w:tcBorders>
            <w:vAlign w:val="center"/>
          </w:tcPr>
          <w:p w14:paraId="34D7CB3C">
            <w:pPr>
              <w:adjustRightInd w:val="0"/>
              <w:snapToGrid w:val="0"/>
              <w:spacing w:line="240" w:lineRule="auto"/>
              <w:ind w:firstLine="0" w:firstLineChars="0"/>
              <w:jc w:val="center"/>
              <w:rPr>
                <w:sz w:val="21"/>
                <w:szCs w:val="21"/>
              </w:rPr>
            </w:pPr>
            <w:r>
              <w:rPr>
                <w:sz w:val="21"/>
                <w:szCs w:val="21"/>
              </w:rPr>
              <w:t>11</w:t>
            </w:r>
          </w:p>
        </w:tc>
      </w:tr>
      <w:tr w14:paraId="6DAA9547">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6FD94496">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7D292D6B">
            <w:pPr>
              <w:adjustRightInd w:val="0"/>
              <w:snapToGrid w:val="0"/>
              <w:spacing w:line="240" w:lineRule="auto"/>
              <w:ind w:firstLine="0" w:firstLineChars="0"/>
              <w:jc w:val="center"/>
              <w:rPr>
                <w:sz w:val="21"/>
                <w:szCs w:val="21"/>
              </w:rPr>
            </w:pPr>
            <w:r>
              <w:rPr>
                <w:sz w:val="21"/>
                <w:szCs w:val="21"/>
              </w:rPr>
              <w:t>片碱</w:t>
            </w:r>
          </w:p>
        </w:tc>
        <w:tc>
          <w:tcPr>
            <w:tcW w:w="1035" w:type="pct"/>
            <w:tcBorders>
              <w:tl2br w:val="nil"/>
              <w:tr2bl w:val="nil"/>
            </w:tcBorders>
            <w:vAlign w:val="center"/>
          </w:tcPr>
          <w:p w14:paraId="2FC056B0">
            <w:pPr>
              <w:adjustRightInd w:val="0"/>
              <w:snapToGrid w:val="0"/>
              <w:spacing w:line="240" w:lineRule="auto"/>
              <w:ind w:firstLine="0" w:firstLineChars="0"/>
              <w:jc w:val="center"/>
              <w:rPr>
                <w:sz w:val="21"/>
                <w:szCs w:val="21"/>
              </w:rPr>
            </w:pPr>
            <w:r>
              <w:rPr>
                <w:sz w:val="21"/>
                <w:szCs w:val="21"/>
              </w:rPr>
              <w:t>98%</w:t>
            </w:r>
          </w:p>
        </w:tc>
        <w:tc>
          <w:tcPr>
            <w:tcW w:w="1011" w:type="pct"/>
            <w:tcBorders>
              <w:tl2br w:val="nil"/>
              <w:tr2bl w:val="nil"/>
            </w:tcBorders>
            <w:vAlign w:val="center"/>
          </w:tcPr>
          <w:p w14:paraId="00CA5850">
            <w:pPr>
              <w:adjustRightInd w:val="0"/>
              <w:snapToGrid w:val="0"/>
              <w:spacing w:line="240" w:lineRule="auto"/>
              <w:ind w:firstLine="0" w:firstLineChars="0"/>
              <w:jc w:val="center"/>
              <w:rPr>
                <w:sz w:val="21"/>
                <w:szCs w:val="21"/>
              </w:rPr>
            </w:pPr>
            <w:r>
              <w:rPr>
                <w:sz w:val="21"/>
                <w:szCs w:val="21"/>
              </w:rPr>
              <w:t>16</w:t>
            </w:r>
          </w:p>
        </w:tc>
      </w:tr>
      <w:tr w14:paraId="2076B93D">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442DC90B">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2B8680F1">
            <w:pPr>
              <w:adjustRightInd w:val="0"/>
              <w:snapToGrid w:val="0"/>
              <w:spacing w:line="240" w:lineRule="auto"/>
              <w:ind w:firstLine="0" w:firstLineChars="0"/>
              <w:jc w:val="center"/>
              <w:rPr>
                <w:sz w:val="21"/>
                <w:szCs w:val="21"/>
              </w:rPr>
            </w:pPr>
            <w:r>
              <w:rPr>
                <w:sz w:val="21"/>
                <w:szCs w:val="21"/>
              </w:rPr>
              <w:t>三氯甲烷</w:t>
            </w:r>
          </w:p>
        </w:tc>
        <w:tc>
          <w:tcPr>
            <w:tcW w:w="1035" w:type="pct"/>
            <w:tcBorders>
              <w:tl2br w:val="nil"/>
              <w:tr2bl w:val="nil"/>
            </w:tcBorders>
            <w:vAlign w:val="center"/>
          </w:tcPr>
          <w:p w14:paraId="620D5E23">
            <w:pPr>
              <w:adjustRightInd w:val="0"/>
              <w:snapToGrid w:val="0"/>
              <w:spacing w:line="240" w:lineRule="auto"/>
              <w:ind w:firstLine="0" w:firstLineChars="0"/>
              <w:jc w:val="center"/>
              <w:rPr>
                <w:sz w:val="21"/>
                <w:szCs w:val="21"/>
              </w:rPr>
            </w:pPr>
            <w:r>
              <w:rPr>
                <w:sz w:val="21"/>
                <w:szCs w:val="21"/>
              </w:rPr>
              <w:t>95%</w:t>
            </w:r>
          </w:p>
        </w:tc>
        <w:tc>
          <w:tcPr>
            <w:tcW w:w="1011" w:type="pct"/>
            <w:tcBorders>
              <w:tl2br w:val="nil"/>
              <w:tr2bl w:val="nil"/>
            </w:tcBorders>
            <w:vAlign w:val="center"/>
          </w:tcPr>
          <w:p w14:paraId="35E15495">
            <w:pPr>
              <w:adjustRightInd w:val="0"/>
              <w:snapToGrid w:val="0"/>
              <w:spacing w:line="240" w:lineRule="auto"/>
              <w:ind w:firstLine="0" w:firstLineChars="0"/>
              <w:jc w:val="center"/>
              <w:rPr>
                <w:sz w:val="21"/>
                <w:szCs w:val="21"/>
              </w:rPr>
            </w:pPr>
            <w:r>
              <w:rPr>
                <w:sz w:val="21"/>
                <w:szCs w:val="21"/>
              </w:rPr>
              <w:t>2</w:t>
            </w:r>
          </w:p>
        </w:tc>
      </w:tr>
      <w:tr w14:paraId="73403185">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05AD1C3A">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5D207FFC">
            <w:pPr>
              <w:adjustRightInd w:val="0"/>
              <w:snapToGrid w:val="0"/>
              <w:spacing w:line="240" w:lineRule="auto"/>
              <w:ind w:firstLine="0" w:firstLineChars="0"/>
              <w:jc w:val="center"/>
              <w:rPr>
                <w:sz w:val="21"/>
                <w:szCs w:val="21"/>
              </w:rPr>
            </w:pPr>
            <w:r>
              <w:rPr>
                <w:sz w:val="21"/>
                <w:szCs w:val="21"/>
              </w:rPr>
              <w:t>三乙胺</w:t>
            </w:r>
          </w:p>
        </w:tc>
        <w:tc>
          <w:tcPr>
            <w:tcW w:w="1035" w:type="pct"/>
            <w:tcBorders>
              <w:tl2br w:val="nil"/>
              <w:tr2bl w:val="nil"/>
            </w:tcBorders>
            <w:vAlign w:val="center"/>
          </w:tcPr>
          <w:p w14:paraId="42DAD91D">
            <w:pPr>
              <w:adjustRightInd w:val="0"/>
              <w:snapToGrid w:val="0"/>
              <w:spacing w:line="240" w:lineRule="auto"/>
              <w:ind w:firstLine="0" w:firstLineChars="0"/>
              <w:jc w:val="center"/>
              <w:rPr>
                <w:sz w:val="21"/>
                <w:szCs w:val="21"/>
              </w:rPr>
            </w:pPr>
            <w:r>
              <w:rPr>
                <w:sz w:val="21"/>
                <w:szCs w:val="21"/>
              </w:rPr>
              <w:t>99%</w:t>
            </w:r>
          </w:p>
        </w:tc>
        <w:tc>
          <w:tcPr>
            <w:tcW w:w="1011" w:type="pct"/>
            <w:tcBorders>
              <w:tl2br w:val="nil"/>
              <w:tr2bl w:val="nil"/>
            </w:tcBorders>
            <w:vAlign w:val="center"/>
          </w:tcPr>
          <w:p w14:paraId="60C7FCF5">
            <w:pPr>
              <w:adjustRightInd w:val="0"/>
              <w:snapToGrid w:val="0"/>
              <w:spacing w:line="240" w:lineRule="auto"/>
              <w:ind w:firstLine="0" w:firstLineChars="0"/>
              <w:jc w:val="center"/>
              <w:rPr>
                <w:sz w:val="21"/>
                <w:szCs w:val="21"/>
              </w:rPr>
            </w:pPr>
            <w:r>
              <w:rPr>
                <w:sz w:val="21"/>
                <w:szCs w:val="21"/>
              </w:rPr>
              <w:t>0.1</w:t>
            </w:r>
          </w:p>
        </w:tc>
      </w:tr>
      <w:tr w14:paraId="2E45D7C5">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00B8B873">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4988D471">
            <w:pPr>
              <w:adjustRightInd w:val="0"/>
              <w:snapToGrid w:val="0"/>
              <w:spacing w:line="240" w:lineRule="auto"/>
              <w:ind w:firstLine="0" w:firstLineChars="0"/>
              <w:jc w:val="center"/>
              <w:rPr>
                <w:sz w:val="21"/>
                <w:szCs w:val="21"/>
              </w:rPr>
            </w:pPr>
            <w:r>
              <w:rPr>
                <w:sz w:val="21"/>
                <w:szCs w:val="21"/>
              </w:rPr>
              <w:t>对甲苯磺酰氯</w:t>
            </w:r>
          </w:p>
        </w:tc>
        <w:tc>
          <w:tcPr>
            <w:tcW w:w="1035" w:type="pct"/>
            <w:tcBorders>
              <w:tl2br w:val="nil"/>
              <w:tr2bl w:val="nil"/>
            </w:tcBorders>
            <w:vAlign w:val="center"/>
          </w:tcPr>
          <w:p w14:paraId="214AC387">
            <w:pPr>
              <w:adjustRightInd w:val="0"/>
              <w:snapToGrid w:val="0"/>
              <w:spacing w:line="240" w:lineRule="auto"/>
              <w:ind w:firstLine="0" w:firstLineChars="0"/>
              <w:jc w:val="center"/>
              <w:rPr>
                <w:sz w:val="21"/>
                <w:szCs w:val="21"/>
              </w:rPr>
            </w:pPr>
            <w:r>
              <w:rPr>
                <w:sz w:val="21"/>
                <w:szCs w:val="21"/>
              </w:rPr>
              <w:t>99%</w:t>
            </w:r>
          </w:p>
        </w:tc>
        <w:tc>
          <w:tcPr>
            <w:tcW w:w="1011" w:type="pct"/>
            <w:tcBorders>
              <w:tl2br w:val="nil"/>
              <w:tr2bl w:val="nil"/>
            </w:tcBorders>
            <w:vAlign w:val="center"/>
          </w:tcPr>
          <w:p w14:paraId="4C3BD421">
            <w:pPr>
              <w:adjustRightInd w:val="0"/>
              <w:snapToGrid w:val="0"/>
              <w:spacing w:line="240" w:lineRule="auto"/>
              <w:ind w:firstLine="0" w:firstLineChars="0"/>
              <w:jc w:val="center"/>
              <w:rPr>
                <w:sz w:val="21"/>
                <w:szCs w:val="21"/>
              </w:rPr>
            </w:pPr>
            <w:r>
              <w:rPr>
                <w:sz w:val="21"/>
                <w:szCs w:val="21"/>
              </w:rPr>
              <w:t>21</w:t>
            </w:r>
          </w:p>
        </w:tc>
      </w:tr>
      <w:tr w14:paraId="090CC05B">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48737BFB">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116816BE">
            <w:pPr>
              <w:adjustRightInd w:val="0"/>
              <w:snapToGrid w:val="0"/>
              <w:spacing w:line="240" w:lineRule="auto"/>
              <w:ind w:firstLine="0" w:firstLineChars="0"/>
              <w:jc w:val="center"/>
              <w:rPr>
                <w:sz w:val="21"/>
                <w:szCs w:val="21"/>
              </w:rPr>
            </w:pPr>
            <w:r>
              <w:rPr>
                <w:sz w:val="21"/>
                <w:szCs w:val="21"/>
              </w:rPr>
              <w:t>盐酸</w:t>
            </w:r>
          </w:p>
        </w:tc>
        <w:tc>
          <w:tcPr>
            <w:tcW w:w="1035" w:type="pct"/>
            <w:tcBorders>
              <w:tl2br w:val="nil"/>
              <w:tr2bl w:val="nil"/>
            </w:tcBorders>
            <w:vAlign w:val="center"/>
          </w:tcPr>
          <w:p w14:paraId="613D203B">
            <w:pPr>
              <w:adjustRightInd w:val="0"/>
              <w:snapToGrid w:val="0"/>
              <w:spacing w:line="240" w:lineRule="auto"/>
              <w:ind w:firstLine="0" w:firstLineChars="0"/>
              <w:jc w:val="center"/>
              <w:rPr>
                <w:sz w:val="21"/>
                <w:szCs w:val="21"/>
              </w:rPr>
            </w:pPr>
            <w:r>
              <w:rPr>
                <w:sz w:val="21"/>
                <w:szCs w:val="21"/>
              </w:rPr>
              <w:t>35%</w:t>
            </w:r>
          </w:p>
        </w:tc>
        <w:tc>
          <w:tcPr>
            <w:tcW w:w="1011" w:type="pct"/>
            <w:tcBorders>
              <w:tl2br w:val="nil"/>
              <w:tr2bl w:val="nil"/>
            </w:tcBorders>
            <w:vAlign w:val="center"/>
          </w:tcPr>
          <w:p w14:paraId="010A73E5">
            <w:pPr>
              <w:adjustRightInd w:val="0"/>
              <w:snapToGrid w:val="0"/>
              <w:spacing w:line="240" w:lineRule="auto"/>
              <w:ind w:firstLine="0" w:firstLineChars="0"/>
              <w:jc w:val="center"/>
              <w:rPr>
                <w:sz w:val="21"/>
                <w:szCs w:val="21"/>
              </w:rPr>
            </w:pPr>
            <w:r>
              <w:rPr>
                <w:sz w:val="21"/>
                <w:szCs w:val="21"/>
              </w:rPr>
              <w:t>9</w:t>
            </w:r>
          </w:p>
        </w:tc>
      </w:tr>
      <w:tr w14:paraId="4BCD81B2">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493C2452">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234A4B26">
            <w:pPr>
              <w:adjustRightInd w:val="0"/>
              <w:snapToGrid w:val="0"/>
              <w:spacing w:line="240" w:lineRule="auto"/>
              <w:ind w:firstLine="0" w:firstLineChars="0"/>
              <w:jc w:val="center"/>
              <w:rPr>
                <w:sz w:val="21"/>
                <w:szCs w:val="21"/>
              </w:rPr>
            </w:pPr>
            <w:r>
              <w:rPr>
                <w:sz w:val="21"/>
                <w:szCs w:val="21"/>
              </w:rPr>
              <w:t>碳酸氢钠</w:t>
            </w:r>
          </w:p>
        </w:tc>
        <w:tc>
          <w:tcPr>
            <w:tcW w:w="1035" w:type="pct"/>
            <w:tcBorders>
              <w:tl2br w:val="nil"/>
              <w:tr2bl w:val="nil"/>
            </w:tcBorders>
            <w:vAlign w:val="center"/>
          </w:tcPr>
          <w:p w14:paraId="7431BB6E">
            <w:pPr>
              <w:adjustRightInd w:val="0"/>
              <w:snapToGrid w:val="0"/>
              <w:spacing w:line="240" w:lineRule="auto"/>
              <w:ind w:firstLine="0" w:firstLineChars="0"/>
              <w:jc w:val="center"/>
              <w:rPr>
                <w:sz w:val="21"/>
                <w:szCs w:val="21"/>
              </w:rPr>
            </w:pPr>
            <w:r>
              <w:rPr>
                <w:sz w:val="21"/>
                <w:szCs w:val="21"/>
              </w:rPr>
              <w:t>98.5%</w:t>
            </w:r>
          </w:p>
        </w:tc>
        <w:tc>
          <w:tcPr>
            <w:tcW w:w="1011" w:type="pct"/>
            <w:tcBorders>
              <w:tl2br w:val="nil"/>
              <w:tr2bl w:val="nil"/>
            </w:tcBorders>
            <w:vAlign w:val="center"/>
          </w:tcPr>
          <w:p w14:paraId="32F067DE">
            <w:pPr>
              <w:adjustRightInd w:val="0"/>
              <w:snapToGrid w:val="0"/>
              <w:spacing w:line="240" w:lineRule="auto"/>
              <w:ind w:firstLine="0" w:firstLineChars="0"/>
              <w:jc w:val="center"/>
              <w:rPr>
                <w:sz w:val="21"/>
                <w:szCs w:val="21"/>
              </w:rPr>
            </w:pPr>
            <w:r>
              <w:rPr>
                <w:sz w:val="21"/>
                <w:szCs w:val="21"/>
              </w:rPr>
              <w:t>32</w:t>
            </w:r>
          </w:p>
        </w:tc>
      </w:tr>
      <w:tr w14:paraId="4206DB75">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25F55F89">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515EC463">
            <w:pPr>
              <w:adjustRightInd w:val="0"/>
              <w:snapToGrid w:val="0"/>
              <w:spacing w:line="240" w:lineRule="auto"/>
              <w:ind w:firstLine="0" w:firstLineChars="0"/>
              <w:jc w:val="center"/>
              <w:rPr>
                <w:sz w:val="21"/>
                <w:szCs w:val="21"/>
              </w:rPr>
            </w:pPr>
            <w:r>
              <w:rPr>
                <w:sz w:val="21"/>
                <w:szCs w:val="21"/>
              </w:rPr>
              <w:t>无水硫酸钠</w:t>
            </w:r>
          </w:p>
        </w:tc>
        <w:tc>
          <w:tcPr>
            <w:tcW w:w="1035" w:type="pct"/>
            <w:tcBorders>
              <w:tl2br w:val="nil"/>
              <w:tr2bl w:val="nil"/>
            </w:tcBorders>
            <w:vAlign w:val="center"/>
          </w:tcPr>
          <w:p w14:paraId="3BA0FDF4">
            <w:pPr>
              <w:adjustRightInd w:val="0"/>
              <w:snapToGrid w:val="0"/>
              <w:spacing w:line="240" w:lineRule="auto"/>
              <w:ind w:firstLine="0" w:firstLineChars="0"/>
              <w:jc w:val="center"/>
              <w:rPr>
                <w:sz w:val="21"/>
                <w:szCs w:val="21"/>
              </w:rPr>
            </w:pPr>
            <w:r>
              <w:rPr>
                <w:sz w:val="21"/>
                <w:szCs w:val="21"/>
              </w:rPr>
              <w:t>99.8%</w:t>
            </w:r>
          </w:p>
        </w:tc>
        <w:tc>
          <w:tcPr>
            <w:tcW w:w="1011" w:type="pct"/>
            <w:tcBorders>
              <w:tl2br w:val="nil"/>
              <w:tr2bl w:val="nil"/>
            </w:tcBorders>
            <w:vAlign w:val="center"/>
          </w:tcPr>
          <w:p w14:paraId="2A3B5A60">
            <w:pPr>
              <w:adjustRightInd w:val="0"/>
              <w:snapToGrid w:val="0"/>
              <w:spacing w:line="240" w:lineRule="auto"/>
              <w:ind w:firstLine="0" w:firstLineChars="0"/>
              <w:jc w:val="center"/>
              <w:rPr>
                <w:sz w:val="21"/>
                <w:szCs w:val="21"/>
              </w:rPr>
            </w:pPr>
            <w:r>
              <w:rPr>
                <w:sz w:val="21"/>
                <w:szCs w:val="21"/>
              </w:rPr>
              <w:t>11</w:t>
            </w:r>
          </w:p>
        </w:tc>
      </w:tr>
      <w:tr w14:paraId="1DCE2D78">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1C1DF564">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445BC7A8">
            <w:pPr>
              <w:adjustRightInd w:val="0"/>
              <w:snapToGrid w:val="0"/>
              <w:spacing w:line="240" w:lineRule="auto"/>
              <w:ind w:firstLine="0" w:firstLineChars="0"/>
              <w:jc w:val="center"/>
              <w:rPr>
                <w:sz w:val="21"/>
                <w:szCs w:val="21"/>
              </w:rPr>
            </w:pPr>
            <w:r>
              <w:rPr>
                <w:sz w:val="21"/>
                <w:szCs w:val="21"/>
              </w:rPr>
              <w:t>二甲基亚砜</w:t>
            </w:r>
          </w:p>
        </w:tc>
        <w:tc>
          <w:tcPr>
            <w:tcW w:w="1035" w:type="pct"/>
            <w:tcBorders>
              <w:tl2br w:val="nil"/>
              <w:tr2bl w:val="nil"/>
            </w:tcBorders>
            <w:vAlign w:val="center"/>
          </w:tcPr>
          <w:p w14:paraId="10075911">
            <w:pPr>
              <w:adjustRightInd w:val="0"/>
              <w:snapToGrid w:val="0"/>
              <w:spacing w:line="240" w:lineRule="auto"/>
              <w:ind w:firstLine="0" w:firstLineChars="0"/>
              <w:jc w:val="center"/>
              <w:rPr>
                <w:sz w:val="21"/>
                <w:szCs w:val="21"/>
              </w:rPr>
            </w:pPr>
            <w:r>
              <w:rPr>
                <w:sz w:val="21"/>
                <w:szCs w:val="21"/>
              </w:rPr>
              <w:t>99.5%</w:t>
            </w:r>
          </w:p>
        </w:tc>
        <w:tc>
          <w:tcPr>
            <w:tcW w:w="1011" w:type="pct"/>
            <w:tcBorders>
              <w:tl2br w:val="nil"/>
              <w:tr2bl w:val="nil"/>
            </w:tcBorders>
            <w:vAlign w:val="center"/>
          </w:tcPr>
          <w:p w14:paraId="04F09D46">
            <w:pPr>
              <w:adjustRightInd w:val="0"/>
              <w:snapToGrid w:val="0"/>
              <w:spacing w:line="240" w:lineRule="auto"/>
              <w:ind w:firstLine="0" w:firstLineChars="0"/>
              <w:jc w:val="center"/>
              <w:rPr>
                <w:sz w:val="21"/>
                <w:szCs w:val="21"/>
              </w:rPr>
            </w:pPr>
            <w:r>
              <w:rPr>
                <w:sz w:val="21"/>
                <w:szCs w:val="21"/>
              </w:rPr>
              <w:t>1</w:t>
            </w:r>
          </w:p>
        </w:tc>
      </w:tr>
      <w:tr w14:paraId="392E8E64">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09B3206D">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37EFA22E">
            <w:pPr>
              <w:adjustRightInd w:val="0"/>
              <w:snapToGrid w:val="0"/>
              <w:spacing w:line="240" w:lineRule="auto"/>
              <w:ind w:firstLine="0" w:firstLineChars="0"/>
              <w:jc w:val="center"/>
              <w:rPr>
                <w:sz w:val="21"/>
                <w:szCs w:val="21"/>
              </w:rPr>
            </w:pPr>
            <w:r>
              <w:rPr>
                <w:sz w:val="21"/>
                <w:szCs w:val="21"/>
              </w:rPr>
              <w:t>乙酸乙酯</w:t>
            </w:r>
          </w:p>
        </w:tc>
        <w:tc>
          <w:tcPr>
            <w:tcW w:w="1035" w:type="pct"/>
            <w:tcBorders>
              <w:tl2br w:val="nil"/>
              <w:tr2bl w:val="nil"/>
            </w:tcBorders>
            <w:vAlign w:val="center"/>
          </w:tcPr>
          <w:p w14:paraId="7F2D9B78">
            <w:pPr>
              <w:adjustRightInd w:val="0"/>
              <w:snapToGrid w:val="0"/>
              <w:spacing w:line="240" w:lineRule="auto"/>
              <w:ind w:firstLine="0" w:firstLineChars="0"/>
              <w:jc w:val="center"/>
              <w:rPr>
                <w:sz w:val="21"/>
                <w:szCs w:val="21"/>
              </w:rPr>
            </w:pPr>
            <w:r>
              <w:rPr>
                <w:sz w:val="21"/>
                <w:szCs w:val="21"/>
              </w:rPr>
              <w:t>99.5%</w:t>
            </w:r>
          </w:p>
        </w:tc>
        <w:tc>
          <w:tcPr>
            <w:tcW w:w="1011" w:type="pct"/>
            <w:tcBorders>
              <w:tl2br w:val="nil"/>
              <w:tr2bl w:val="nil"/>
            </w:tcBorders>
            <w:vAlign w:val="center"/>
          </w:tcPr>
          <w:p w14:paraId="13B245DB">
            <w:pPr>
              <w:adjustRightInd w:val="0"/>
              <w:snapToGrid w:val="0"/>
              <w:spacing w:line="240" w:lineRule="auto"/>
              <w:ind w:firstLine="0" w:firstLineChars="0"/>
              <w:jc w:val="center"/>
              <w:rPr>
                <w:sz w:val="21"/>
                <w:szCs w:val="21"/>
              </w:rPr>
            </w:pPr>
            <w:r>
              <w:rPr>
                <w:sz w:val="21"/>
                <w:szCs w:val="21"/>
              </w:rPr>
              <w:t>3.0</w:t>
            </w:r>
          </w:p>
        </w:tc>
      </w:tr>
      <w:tr w14:paraId="6E0ACEE1">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4A197622">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4DD5CE18">
            <w:pPr>
              <w:adjustRightInd w:val="0"/>
              <w:snapToGrid w:val="0"/>
              <w:spacing w:line="240" w:lineRule="auto"/>
              <w:ind w:firstLine="0" w:firstLineChars="0"/>
              <w:jc w:val="center"/>
              <w:rPr>
                <w:sz w:val="21"/>
                <w:szCs w:val="21"/>
              </w:rPr>
            </w:pPr>
            <w:r>
              <w:rPr>
                <w:sz w:val="21"/>
                <w:szCs w:val="21"/>
              </w:rPr>
              <w:t>硼氢化钠</w:t>
            </w:r>
          </w:p>
        </w:tc>
        <w:tc>
          <w:tcPr>
            <w:tcW w:w="1035" w:type="pct"/>
            <w:tcBorders>
              <w:tl2br w:val="nil"/>
              <w:tr2bl w:val="nil"/>
            </w:tcBorders>
            <w:vAlign w:val="center"/>
          </w:tcPr>
          <w:p w14:paraId="1E503D19">
            <w:pPr>
              <w:adjustRightInd w:val="0"/>
              <w:snapToGrid w:val="0"/>
              <w:spacing w:line="240" w:lineRule="auto"/>
              <w:ind w:firstLine="0" w:firstLineChars="0"/>
              <w:jc w:val="center"/>
              <w:rPr>
                <w:sz w:val="21"/>
                <w:szCs w:val="21"/>
              </w:rPr>
            </w:pPr>
            <w:r>
              <w:rPr>
                <w:sz w:val="21"/>
                <w:szCs w:val="21"/>
              </w:rPr>
              <w:t>98.5%</w:t>
            </w:r>
          </w:p>
        </w:tc>
        <w:tc>
          <w:tcPr>
            <w:tcW w:w="1011" w:type="pct"/>
            <w:tcBorders>
              <w:tl2br w:val="nil"/>
              <w:tr2bl w:val="nil"/>
            </w:tcBorders>
            <w:vAlign w:val="center"/>
          </w:tcPr>
          <w:p w14:paraId="07449B69">
            <w:pPr>
              <w:adjustRightInd w:val="0"/>
              <w:snapToGrid w:val="0"/>
              <w:spacing w:line="240" w:lineRule="auto"/>
              <w:ind w:firstLine="0" w:firstLineChars="0"/>
              <w:jc w:val="center"/>
              <w:rPr>
                <w:sz w:val="21"/>
                <w:szCs w:val="21"/>
              </w:rPr>
            </w:pPr>
            <w:r>
              <w:rPr>
                <w:sz w:val="21"/>
                <w:szCs w:val="21"/>
              </w:rPr>
              <w:t>5</w:t>
            </w:r>
          </w:p>
        </w:tc>
      </w:tr>
      <w:tr w14:paraId="725DF8D8">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2FAF6F5F">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78505D0F">
            <w:pPr>
              <w:adjustRightInd w:val="0"/>
              <w:snapToGrid w:val="0"/>
              <w:spacing w:line="240" w:lineRule="auto"/>
              <w:ind w:firstLine="0" w:firstLineChars="0"/>
              <w:jc w:val="center"/>
              <w:rPr>
                <w:sz w:val="21"/>
                <w:szCs w:val="21"/>
              </w:rPr>
            </w:pPr>
            <w:r>
              <w:rPr>
                <w:sz w:val="21"/>
                <w:szCs w:val="21"/>
              </w:rPr>
              <w:t>醋酐</w:t>
            </w:r>
          </w:p>
        </w:tc>
        <w:tc>
          <w:tcPr>
            <w:tcW w:w="1035" w:type="pct"/>
            <w:tcBorders>
              <w:tl2br w:val="nil"/>
              <w:tr2bl w:val="nil"/>
            </w:tcBorders>
            <w:vAlign w:val="center"/>
          </w:tcPr>
          <w:p w14:paraId="3E0F0894">
            <w:pPr>
              <w:adjustRightInd w:val="0"/>
              <w:snapToGrid w:val="0"/>
              <w:spacing w:line="240" w:lineRule="auto"/>
              <w:ind w:firstLine="0" w:firstLineChars="0"/>
              <w:jc w:val="center"/>
              <w:rPr>
                <w:sz w:val="21"/>
                <w:szCs w:val="21"/>
              </w:rPr>
            </w:pPr>
            <w:r>
              <w:rPr>
                <w:sz w:val="21"/>
                <w:szCs w:val="21"/>
              </w:rPr>
              <w:t>98%</w:t>
            </w:r>
          </w:p>
        </w:tc>
        <w:tc>
          <w:tcPr>
            <w:tcW w:w="1011" w:type="pct"/>
            <w:tcBorders>
              <w:tl2br w:val="nil"/>
              <w:tr2bl w:val="nil"/>
            </w:tcBorders>
            <w:vAlign w:val="center"/>
          </w:tcPr>
          <w:p w14:paraId="61C8E09E">
            <w:pPr>
              <w:adjustRightInd w:val="0"/>
              <w:snapToGrid w:val="0"/>
              <w:spacing w:line="240" w:lineRule="auto"/>
              <w:ind w:firstLine="0" w:firstLineChars="0"/>
              <w:jc w:val="center"/>
              <w:rPr>
                <w:sz w:val="21"/>
                <w:szCs w:val="21"/>
              </w:rPr>
            </w:pPr>
            <w:r>
              <w:rPr>
                <w:sz w:val="21"/>
                <w:szCs w:val="21"/>
              </w:rPr>
              <w:t>23</w:t>
            </w:r>
          </w:p>
        </w:tc>
      </w:tr>
      <w:tr w14:paraId="55BD8FB1">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1A206271">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676D5926">
            <w:pPr>
              <w:adjustRightInd w:val="0"/>
              <w:snapToGrid w:val="0"/>
              <w:spacing w:line="240" w:lineRule="auto"/>
              <w:ind w:firstLine="0" w:firstLineChars="0"/>
              <w:jc w:val="center"/>
              <w:rPr>
                <w:sz w:val="21"/>
                <w:szCs w:val="21"/>
              </w:rPr>
            </w:pPr>
            <w:r>
              <w:rPr>
                <w:sz w:val="21"/>
                <w:szCs w:val="21"/>
              </w:rPr>
              <w:t>异丙醚</w:t>
            </w:r>
          </w:p>
        </w:tc>
        <w:tc>
          <w:tcPr>
            <w:tcW w:w="1035" w:type="pct"/>
            <w:tcBorders>
              <w:tl2br w:val="nil"/>
              <w:tr2bl w:val="nil"/>
            </w:tcBorders>
            <w:vAlign w:val="center"/>
          </w:tcPr>
          <w:p w14:paraId="6901E74F">
            <w:pPr>
              <w:adjustRightInd w:val="0"/>
              <w:snapToGrid w:val="0"/>
              <w:spacing w:line="240" w:lineRule="auto"/>
              <w:ind w:firstLine="0" w:firstLineChars="0"/>
              <w:jc w:val="center"/>
              <w:rPr>
                <w:sz w:val="21"/>
                <w:szCs w:val="21"/>
              </w:rPr>
            </w:pPr>
            <w:r>
              <w:rPr>
                <w:sz w:val="21"/>
                <w:szCs w:val="21"/>
              </w:rPr>
              <w:t>99%</w:t>
            </w:r>
          </w:p>
        </w:tc>
        <w:tc>
          <w:tcPr>
            <w:tcW w:w="1011" w:type="pct"/>
            <w:tcBorders>
              <w:tl2br w:val="nil"/>
              <w:tr2bl w:val="nil"/>
            </w:tcBorders>
            <w:vAlign w:val="center"/>
          </w:tcPr>
          <w:p w14:paraId="0913C01B">
            <w:pPr>
              <w:adjustRightInd w:val="0"/>
              <w:snapToGrid w:val="0"/>
              <w:spacing w:line="240" w:lineRule="auto"/>
              <w:ind w:firstLine="0" w:firstLineChars="0"/>
              <w:jc w:val="center"/>
              <w:rPr>
                <w:sz w:val="21"/>
                <w:szCs w:val="21"/>
              </w:rPr>
            </w:pPr>
            <w:r>
              <w:rPr>
                <w:sz w:val="21"/>
                <w:szCs w:val="21"/>
              </w:rPr>
              <w:t>0.3</w:t>
            </w:r>
          </w:p>
        </w:tc>
      </w:tr>
      <w:tr w14:paraId="635DA418">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643E68DE">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4949F83F">
            <w:pPr>
              <w:adjustRightInd w:val="0"/>
              <w:snapToGrid w:val="0"/>
              <w:spacing w:line="240" w:lineRule="auto"/>
              <w:ind w:firstLine="0" w:firstLineChars="0"/>
              <w:jc w:val="center"/>
              <w:rPr>
                <w:sz w:val="21"/>
                <w:szCs w:val="21"/>
              </w:rPr>
            </w:pPr>
            <w:r>
              <w:rPr>
                <w:sz w:val="21"/>
                <w:szCs w:val="21"/>
              </w:rPr>
              <w:t>甲苯</w:t>
            </w:r>
          </w:p>
        </w:tc>
        <w:tc>
          <w:tcPr>
            <w:tcW w:w="1035" w:type="pct"/>
            <w:tcBorders>
              <w:tl2br w:val="nil"/>
              <w:tr2bl w:val="nil"/>
            </w:tcBorders>
            <w:vAlign w:val="center"/>
          </w:tcPr>
          <w:p w14:paraId="35C55C6F">
            <w:pPr>
              <w:adjustRightInd w:val="0"/>
              <w:snapToGrid w:val="0"/>
              <w:spacing w:line="240" w:lineRule="auto"/>
              <w:ind w:firstLine="0" w:firstLineChars="0"/>
              <w:jc w:val="center"/>
              <w:rPr>
                <w:sz w:val="21"/>
                <w:szCs w:val="21"/>
              </w:rPr>
            </w:pPr>
            <w:r>
              <w:rPr>
                <w:sz w:val="21"/>
                <w:szCs w:val="21"/>
              </w:rPr>
              <w:t>99%</w:t>
            </w:r>
          </w:p>
        </w:tc>
        <w:tc>
          <w:tcPr>
            <w:tcW w:w="1011" w:type="pct"/>
            <w:tcBorders>
              <w:tl2br w:val="nil"/>
              <w:tr2bl w:val="nil"/>
            </w:tcBorders>
            <w:vAlign w:val="center"/>
          </w:tcPr>
          <w:p w14:paraId="6F77D61A">
            <w:pPr>
              <w:adjustRightInd w:val="0"/>
              <w:snapToGrid w:val="0"/>
              <w:spacing w:line="240" w:lineRule="auto"/>
              <w:ind w:firstLine="0" w:firstLineChars="0"/>
              <w:jc w:val="center"/>
              <w:rPr>
                <w:sz w:val="21"/>
                <w:szCs w:val="21"/>
              </w:rPr>
            </w:pPr>
            <w:r>
              <w:rPr>
                <w:sz w:val="21"/>
                <w:szCs w:val="21"/>
              </w:rPr>
              <w:t>1</w:t>
            </w:r>
          </w:p>
        </w:tc>
      </w:tr>
      <w:tr w14:paraId="3914C67E">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1A6D2847">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68AEF36C">
            <w:pPr>
              <w:adjustRightInd w:val="0"/>
              <w:snapToGrid w:val="0"/>
              <w:spacing w:line="240" w:lineRule="auto"/>
              <w:ind w:firstLine="0" w:firstLineChars="0"/>
              <w:jc w:val="center"/>
              <w:rPr>
                <w:sz w:val="21"/>
                <w:szCs w:val="21"/>
              </w:rPr>
            </w:pPr>
            <w:r>
              <w:rPr>
                <w:sz w:val="21"/>
                <w:szCs w:val="21"/>
              </w:rPr>
              <w:t>氟胞嘧啶</w:t>
            </w:r>
          </w:p>
        </w:tc>
        <w:tc>
          <w:tcPr>
            <w:tcW w:w="1035" w:type="pct"/>
            <w:tcBorders>
              <w:tl2br w:val="nil"/>
              <w:tr2bl w:val="nil"/>
            </w:tcBorders>
            <w:vAlign w:val="center"/>
          </w:tcPr>
          <w:p w14:paraId="1ABD68F4">
            <w:pPr>
              <w:adjustRightInd w:val="0"/>
              <w:snapToGrid w:val="0"/>
              <w:spacing w:line="240" w:lineRule="auto"/>
              <w:ind w:firstLine="0" w:firstLineChars="0"/>
              <w:jc w:val="center"/>
              <w:rPr>
                <w:sz w:val="21"/>
                <w:szCs w:val="21"/>
              </w:rPr>
            </w:pPr>
            <w:r>
              <w:rPr>
                <w:sz w:val="21"/>
                <w:szCs w:val="21"/>
              </w:rPr>
              <w:t>99%</w:t>
            </w:r>
          </w:p>
        </w:tc>
        <w:tc>
          <w:tcPr>
            <w:tcW w:w="1011" w:type="pct"/>
            <w:tcBorders>
              <w:tl2br w:val="nil"/>
              <w:tr2bl w:val="nil"/>
            </w:tcBorders>
            <w:vAlign w:val="center"/>
          </w:tcPr>
          <w:p w14:paraId="6F700FA3">
            <w:pPr>
              <w:adjustRightInd w:val="0"/>
              <w:snapToGrid w:val="0"/>
              <w:spacing w:line="240" w:lineRule="auto"/>
              <w:ind w:firstLine="0" w:firstLineChars="0"/>
              <w:jc w:val="center"/>
              <w:rPr>
                <w:sz w:val="21"/>
                <w:szCs w:val="21"/>
              </w:rPr>
            </w:pPr>
            <w:r>
              <w:rPr>
                <w:sz w:val="21"/>
                <w:szCs w:val="21"/>
              </w:rPr>
              <w:t>16</w:t>
            </w:r>
          </w:p>
        </w:tc>
      </w:tr>
      <w:tr w14:paraId="6AA2B5CD">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6D0FA75D">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0C948197">
            <w:pPr>
              <w:adjustRightInd w:val="0"/>
              <w:snapToGrid w:val="0"/>
              <w:spacing w:line="240" w:lineRule="auto"/>
              <w:ind w:firstLine="0" w:firstLineChars="0"/>
              <w:jc w:val="center"/>
              <w:rPr>
                <w:sz w:val="21"/>
                <w:szCs w:val="21"/>
              </w:rPr>
            </w:pPr>
            <w:r>
              <w:rPr>
                <w:sz w:val="21"/>
                <w:szCs w:val="21"/>
              </w:rPr>
              <w:t>六甲基二硅氮烷</w:t>
            </w:r>
          </w:p>
        </w:tc>
        <w:tc>
          <w:tcPr>
            <w:tcW w:w="1035" w:type="pct"/>
            <w:tcBorders>
              <w:tl2br w:val="nil"/>
              <w:tr2bl w:val="nil"/>
            </w:tcBorders>
            <w:vAlign w:val="center"/>
          </w:tcPr>
          <w:p w14:paraId="383C396D">
            <w:pPr>
              <w:adjustRightInd w:val="0"/>
              <w:snapToGrid w:val="0"/>
              <w:spacing w:line="240" w:lineRule="auto"/>
              <w:ind w:firstLine="0" w:firstLineChars="0"/>
              <w:jc w:val="center"/>
              <w:rPr>
                <w:sz w:val="21"/>
                <w:szCs w:val="21"/>
              </w:rPr>
            </w:pPr>
            <w:r>
              <w:rPr>
                <w:sz w:val="21"/>
                <w:szCs w:val="21"/>
              </w:rPr>
              <w:t>99%</w:t>
            </w:r>
          </w:p>
        </w:tc>
        <w:tc>
          <w:tcPr>
            <w:tcW w:w="1011" w:type="pct"/>
            <w:tcBorders>
              <w:tl2br w:val="nil"/>
              <w:tr2bl w:val="nil"/>
            </w:tcBorders>
            <w:vAlign w:val="center"/>
          </w:tcPr>
          <w:p w14:paraId="7973CD95">
            <w:pPr>
              <w:adjustRightInd w:val="0"/>
              <w:snapToGrid w:val="0"/>
              <w:spacing w:line="240" w:lineRule="auto"/>
              <w:ind w:firstLine="0" w:firstLineChars="0"/>
              <w:jc w:val="center"/>
              <w:rPr>
                <w:sz w:val="21"/>
                <w:szCs w:val="21"/>
              </w:rPr>
            </w:pPr>
            <w:r>
              <w:rPr>
                <w:sz w:val="21"/>
                <w:szCs w:val="21"/>
              </w:rPr>
              <w:t>45</w:t>
            </w:r>
          </w:p>
        </w:tc>
      </w:tr>
      <w:tr w14:paraId="02D73F72">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7F25703B">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5A4F83D0">
            <w:pPr>
              <w:adjustRightInd w:val="0"/>
              <w:snapToGrid w:val="0"/>
              <w:spacing w:line="240" w:lineRule="auto"/>
              <w:ind w:firstLine="0" w:firstLineChars="0"/>
              <w:jc w:val="center"/>
              <w:rPr>
                <w:sz w:val="21"/>
                <w:szCs w:val="21"/>
              </w:rPr>
            </w:pPr>
            <w:r>
              <w:rPr>
                <w:sz w:val="21"/>
                <w:szCs w:val="21"/>
              </w:rPr>
              <w:t>四氯化锡</w:t>
            </w:r>
          </w:p>
        </w:tc>
        <w:tc>
          <w:tcPr>
            <w:tcW w:w="1035" w:type="pct"/>
            <w:tcBorders>
              <w:tl2br w:val="nil"/>
              <w:tr2bl w:val="nil"/>
            </w:tcBorders>
            <w:vAlign w:val="center"/>
          </w:tcPr>
          <w:p w14:paraId="3780B07C">
            <w:pPr>
              <w:adjustRightInd w:val="0"/>
              <w:snapToGrid w:val="0"/>
              <w:spacing w:line="240" w:lineRule="auto"/>
              <w:ind w:firstLine="0" w:firstLineChars="0"/>
              <w:jc w:val="center"/>
              <w:rPr>
                <w:sz w:val="21"/>
                <w:szCs w:val="21"/>
              </w:rPr>
            </w:pPr>
            <w:r>
              <w:rPr>
                <w:sz w:val="21"/>
                <w:szCs w:val="21"/>
              </w:rPr>
              <w:t>99%</w:t>
            </w:r>
          </w:p>
        </w:tc>
        <w:tc>
          <w:tcPr>
            <w:tcW w:w="1011" w:type="pct"/>
            <w:tcBorders>
              <w:tl2br w:val="nil"/>
              <w:tr2bl w:val="nil"/>
            </w:tcBorders>
            <w:vAlign w:val="center"/>
          </w:tcPr>
          <w:p w14:paraId="5EFF4A6E">
            <w:pPr>
              <w:adjustRightInd w:val="0"/>
              <w:snapToGrid w:val="0"/>
              <w:spacing w:line="240" w:lineRule="auto"/>
              <w:ind w:firstLine="0" w:firstLineChars="0"/>
              <w:jc w:val="center"/>
              <w:rPr>
                <w:sz w:val="21"/>
                <w:szCs w:val="21"/>
              </w:rPr>
            </w:pPr>
            <w:r>
              <w:rPr>
                <w:sz w:val="21"/>
                <w:szCs w:val="21"/>
              </w:rPr>
              <w:t>17</w:t>
            </w:r>
          </w:p>
        </w:tc>
      </w:tr>
      <w:tr w14:paraId="1D1ACEAF">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16A9B7F5">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0802E6AF">
            <w:pPr>
              <w:adjustRightInd w:val="0"/>
              <w:snapToGrid w:val="0"/>
              <w:spacing w:line="240" w:lineRule="auto"/>
              <w:ind w:firstLine="0" w:firstLineChars="0"/>
              <w:jc w:val="center"/>
              <w:rPr>
                <w:sz w:val="21"/>
                <w:szCs w:val="21"/>
              </w:rPr>
            </w:pPr>
            <w:r>
              <w:rPr>
                <w:sz w:val="21"/>
                <w:szCs w:val="21"/>
              </w:rPr>
              <w:t>乙醇</w:t>
            </w:r>
          </w:p>
        </w:tc>
        <w:tc>
          <w:tcPr>
            <w:tcW w:w="1035" w:type="pct"/>
            <w:tcBorders>
              <w:tl2br w:val="nil"/>
              <w:tr2bl w:val="nil"/>
            </w:tcBorders>
            <w:vAlign w:val="center"/>
          </w:tcPr>
          <w:p w14:paraId="72588649">
            <w:pPr>
              <w:adjustRightInd w:val="0"/>
              <w:snapToGrid w:val="0"/>
              <w:spacing w:line="240" w:lineRule="auto"/>
              <w:ind w:firstLine="0" w:firstLineChars="0"/>
              <w:jc w:val="center"/>
              <w:rPr>
                <w:sz w:val="21"/>
                <w:szCs w:val="21"/>
              </w:rPr>
            </w:pPr>
            <w:r>
              <w:rPr>
                <w:sz w:val="21"/>
                <w:szCs w:val="21"/>
              </w:rPr>
              <w:t>99%</w:t>
            </w:r>
          </w:p>
        </w:tc>
        <w:tc>
          <w:tcPr>
            <w:tcW w:w="1011" w:type="pct"/>
            <w:tcBorders>
              <w:tl2br w:val="nil"/>
              <w:tr2bl w:val="nil"/>
            </w:tcBorders>
            <w:vAlign w:val="center"/>
          </w:tcPr>
          <w:p w14:paraId="49249FFF">
            <w:pPr>
              <w:adjustRightInd w:val="0"/>
              <w:snapToGrid w:val="0"/>
              <w:spacing w:line="240" w:lineRule="auto"/>
              <w:ind w:firstLine="0" w:firstLineChars="0"/>
              <w:jc w:val="center"/>
              <w:rPr>
                <w:sz w:val="21"/>
                <w:szCs w:val="21"/>
              </w:rPr>
            </w:pPr>
            <w:r>
              <w:rPr>
                <w:sz w:val="21"/>
                <w:szCs w:val="21"/>
              </w:rPr>
              <w:t>1</w:t>
            </w:r>
          </w:p>
        </w:tc>
      </w:tr>
      <w:tr w14:paraId="1FDA9AF1">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2877C945">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167130AA">
            <w:pPr>
              <w:adjustRightInd w:val="0"/>
              <w:snapToGrid w:val="0"/>
              <w:spacing w:line="240" w:lineRule="auto"/>
              <w:ind w:firstLine="0" w:firstLineChars="0"/>
              <w:jc w:val="center"/>
              <w:rPr>
                <w:sz w:val="21"/>
                <w:szCs w:val="21"/>
              </w:rPr>
            </w:pPr>
            <w:r>
              <w:rPr>
                <w:sz w:val="21"/>
                <w:szCs w:val="21"/>
              </w:rPr>
              <w:t>活性碳</w:t>
            </w:r>
          </w:p>
        </w:tc>
        <w:tc>
          <w:tcPr>
            <w:tcW w:w="1035" w:type="pct"/>
            <w:tcBorders>
              <w:tl2br w:val="nil"/>
              <w:tr2bl w:val="nil"/>
            </w:tcBorders>
            <w:vAlign w:val="center"/>
          </w:tcPr>
          <w:p w14:paraId="0F64A002">
            <w:pPr>
              <w:adjustRightInd w:val="0"/>
              <w:snapToGrid w:val="0"/>
              <w:spacing w:line="240" w:lineRule="auto"/>
              <w:ind w:firstLine="0" w:firstLineChars="0"/>
              <w:jc w:val="center"/>
              <w:rPr>
                <w:sz w:val="21"/>
                <w:szCs w:val="21"/>
              </w:rPr>
            </w:pPr>
            <w:r>
              <w:rPr>
                <w:sz w:val="21"/>
                <w:szCs w:val="21"/>
              </w:rPr>
              <w:t>99%</w:t>
            </w:r>
          </w:p>
        </w:tc>
        <w:tc>
          <w:tcPr>
            <w:tcW w:w="1011" w:type="pct"/>
            <w:tcBorders>
              <w:tl2br w:val="nil"/>
              <w:tr2bl w:val="nil"/>
            </w:tcBorders>
            <w:vAlign w:val="center"/>
          </w:tcPr>
          <w:p w14:paraId="225B33B0">
            <w:pPr>
              <w:adjustRightInd w:val="0"/>
              <w:snapToGrid w:val="0"/>
              <w:spacing w:line="240" w:lineRule="auto"/>
              <w:ind w:firstLine="0" w:firstLineChars="0"/>
              <w:jc w:val="center"/>
              <w:rPr>
                <w:sz w:val="21"/>
                <w:szCs w:val="21"/>
              </w:rPr>
            </w:pPr>
            <w:r>
              <w:rPr>
                <w:sz w:val="21"/>
                <w:szCs w:val="21"/>
              </w:rPr>
              <w:t>3</w:t>
            </w:r>
          </w:p>
        </w:tc>
      </w:tr>
      <w:tr w14:paraId="3CFA957C">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2076C547">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077AF157">
            <w:pPr>
              <w:adjustRightInd w:val="0"/>
              <w:snapToGrid w:val="0"/>
              <w:spacing w:line="240" w:lineRule="auto"/>
              <w:ind w:firstLine="0" w:firstLineChars="0"/>
              <w:jc w:val="center"/>
              <w:rPr>
                <w:sz w:val="21"/>
                <w:szCs w:val="21"/>
              </w:rPr>
            </w:pPr>
            <w:r>
              <w:rPr>
                <w:sz w:val="21"/>
                <w:szCs w:val="21"/>
              </w:rPr>
              <w:t>氯甲酸正戊酯</w:t>
            </w:r>
          </w:p>
        </w:tc>
        <w:tc>
          <w:tcPr>
            <w:tcW w:w="1035" w:type="pct"/>
            <w:tcBorders>
              <w:tl2br w:val="nil"/>
              <w:tr2bl w:val="nil"/>
            </w:tcBorders>
            <w:vAlign w:val="center"/>
          </w:tcPr>
          <w:p w14:paraId="12894118">
            <w:pPr>
              <w:adjustRightInd w:val="0"/>
              <w:snapToGrid w:val="0"/>
              <w:spacing w:line="240" w:lineRule="auto"/>
              <w:ind w:firstLine="0" w:firstLineChars="0"/>
              <w:jc w:val="center"/>
              <w:rPr>
                <w:sz w:val="21"/>
                <w:szCs w:val="21"/>
              </w:rPr>
            </w:pPr>
            <w:r>
              <w:rPr>
                <w:sz w:val="21"/>
                <w:szCs w:val="21"/>
              </w:rPr>
              <w:t>99%</w:t>
            </w:r>
          </w:p>
        </w:tc>
        <w:tc>
          <w:tcPr>
            <w:tcW w:w="1011" w:type="pct"/>
            <w:tcBorders>
              <w:tl2br w:val="nil"/>
              <w:tr2bl w:val="nil"/>
            </w:tcBorders>
            <w:vAlign w:val="center"/>
          </w:tcPr>
          <w:p w14:paraId="3692E8D2">
            <w:pPr>
              <w:adjustRightInd w:val="0"/>
              <w:snapToGrid w:val="0"/>
              <w:spacing w:line="240" w:lineRule="auto"/>
              <w:ind w:firstLine="0" w:firstLineChars="0"/>
              <w:jc w:val="center"/>
              <w:rPr>
                <w:sz w:val="21"/>
                <w:szCs w:val="21"/>
              </w:rPr>
            </w:pPr>
            <w:r>
              <w:rPr>
                <w:sz w:val="21"/>
                <w:szCs w:val="21"/>
              </w:rPr>
              <w:t>16</w:t>
            </w:r>
          </w:p>
        </w:tc>
      </w:tr>
      <w:tr w14:paraId="637D173F">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74457DAD">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28F34891">
            <w:pPr>
              <w:adjustRightInd w:val="0"/>
              <w:snapToGrid w:val="0"/>
              <w:spacing w:line="240" w:lineRule="auto"/>
              <w:ind w:firstLine="0" w:firstLineChars="0"/>
              <w:jc w:val="center"/>
              <w:rPr>
                <w:sz w:val="21"/>
                <w:szCs w:val="21"/>
              </w:rPr>
            </w:pPr>
            <w:r>
              <w:rPr>
                <w:sz w:val="21"/>
                <w:szCs w:val="21"/>
              </w:rPr>
              <w:t>吡啶</w:t>
            </w:r>
          </w:p>
        </w:tc>
        <w:tc>
          <w:tcPr>
            <w:tcW w:w="1035" w:type="pct"/>
            <w:tcBorders>
              <w:tl2br w:val="nil"/>
              <w:tr2bl w:val="nil"/>
            </w:tcBorders>
            <w:vAlign w:val="center"/>
          </w:tcPr>
          <w:p w14:paraId="183399C0">
            <w:pPr>
              <w:adjustRightInd w:val="0"/>
              <w:snapToGrid w:val="0"/>
              <w:spacing w:line="240" w:lineRule="auto"/>
              <w:ind w:firstLine="0" w:firstLineChars="0"/>
              <w:jc w:val="center"/>
              <w:rPr>
                <w:sz w:val="21"/>
                <w:szCs w:val="21"/>
              </w:rPr>
            </w:pPr>
            <w:r>
              <w:rPr>
                <w:sz w:val="21"/>
                <w:szCs w:val="21"/>
              </w:rPr>
              <w:t>99%</w:t>
            </w:r>
          </w:p>
        </w:tc>
        <w:tc>
          <w:tcPr>
            <w:tcW w:w="1011" w:type="pct"/>
            <w:tcBorders>
              <w:tl2br w:val="nil"/>
              <w:tr2bl w:val="nil"/>
            </w:tcBorders>
            <w:vAlign w:val="center"/>
          </w:tcPr>
          <w:p w14:paraId="0E9E21A3">
            <w:pPr>
              <w:adjustRightInd w:val="0"/>
              <w:snapToGrid w:val="0"/>
              <w:spacing w:line="240" w:lineRule="auto"/>
              <w:ind w:firstLine="0" w:firstLineChars="0"/>
              <w:jc w:val="center"/>
              <w:rPr>
                <w:sz w:val="21"/>
                <w:szCs w:val="21"/>
              </w:rPr>
            </w:pPr>
            <w:r>
              <w:rPr>
                <w:sz w:val="21"/>
                <w:szCs w:val="21"/>
              </w:rPr>
              <w:t>11</w:t>
            </w:r>
          </w:p>
        </w:tc>
      </w:tr>
      <w:tr w14:paraId="26F1F3EA">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50F1AC18">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6263F73F">
            <w:pPr>
              <w:adjustRightInd w:val="0"/>
              <w:snapToGrid w:val="0"/>
              <w:spacing w:line="240" w:lineRule="auto"/>
              <w:ind w:firstLine="0" w:firstLineChars="0"/>
              <w:jc w:val="center"/>
              <w:rPr>
                <w:sz w:val="21"/>
                <w:szCs w:val="21"/>
              </w:rPr>
            </w:pPr>
            <w:r>
              <w:rPr>
                <w:sz w:val="21"/>
                <w:szCs w:val="21"/>
              </w:rPr>
              <w:t>液氨</w:t>
            </w:r>
          </w:p>
        </w:tc>
        <w:tc>
          <w:tcPr>
            <w:tcW w:w="1035" w:type="pct"/>
            <w:tcBorders>
              <w:tl2br w:val="nil"/>
              <w:tr2bl w:val="nil"/>
            </w:tcBorders>
            <w:vAlign w:val="center"/>
          </w:tcPr>
          <w:p w14:paraId="3011269F">
            <w:pPr>
              <w:adjustRightInd w:val="0"/>
              <w:snapToGrid w:val="0"/>
              <w:spacing w:line="240" w:lineRule="auto"/>
              <w:ind w:firstLine="0" w:firstLineChars="0"/>
              <w:jc w:val="center"/>
              <w:rPr>
                <w:sz w:val="21"/>
                <w:szCs w:val="21"/>
              </w:rPr>
            </w:pPr>
            <w:r>
              <w:rPr>
                <w:sz w:val="21"/>
                <w:szCs w:val="21"/>
              </w:rPr>
              <w:t>99%</w:t>
            </w:r>
          </w:p>
        </w:tc>
        <w:tc>
          <w:tcPr>
            <w:tcW w:w="1011" w:type="pct"/>
            <w:tcBorders>
              <w:tl2br w:val="nil"/>
              <w:tr2bl w:val="nil"/>
            </w:tcBorders>
            <w:vAlign w:val="center"/>
          </w:tcPr>
          <w:p w14:paraId="1D036978">
            <w:pPr>
              <w:adjustRightInd w:val="0"/>
              <w:snapToGrid w:val="0"/>
              <w:spacing w:line="240" w:lineRule="auto"/>
              <w:ind w:firstLine="0" w:firstLineChars="0"/>
              <w:jc w:val="center"/>
              <w:rPr>
                <w:sz w:val="21"/>
                <w:szCs w:val="21"/>
              </w:rPr>
            </w:pPr>
            <w:r>
              <w:rPr>
                <w:sz w:val="21"/>
                <w:szCs w:val="21"/>
              </w:rPr>
              <w:t>11</w:t>
            </w:r>
          </w:p>
        </w:tc>
      </w:tr>
      <w:tr w14:paraId="6AFB94E7">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2B273140">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1999248B">
            <w:pPr>
              <w:adjustRightInd w:val="0"/>
              <w:snapToGrid w:val="0"/>
              <w:spacing w:line="240" w:lineRule="auto"/>
              <w:ind w:firstLine="0" w:firstLineChars="0"/>
              <w:jc w:val="center"/>
              <w:rPr>
                <w:sz w:val="21"/>
                <w:szCs w:val="21"/>
              </w:rPr>
            </w:pPr>
            <w:r>
              <w:rPr>
                <w:sz w:val="21"/>
                <w:szCs w:val="21"/>
              </w:rPr>
              <w:t>正己烷</w:t>
            </w:r>
          </w:p>
        </w:tc>
        <w:tc>
          <w:tcPr>
            <w:tcW w:w="1035" w:type="pct"/>
            <w:tcBorders>
              <w:tl2br w:val="nil"/>
              <w:tr2bl w:val="nil"/>
            </w:tcBorders>
            <w:vAlign w:val="center"/>
          </w:tcPr>
          <w:p w14:paraId="231B9621">
            <w:pPr>
              <w:adjustRightInd w:val="0"/>
              <w:snapToGrid w:val="0"/>
              <w:spacing w:line="240" w:lineRule="auto"/>
              <w:ind w:firstLine="0" w:firstLineChars="0"/>
              <w:jc w:val="center"/>
              <w:rPr>
                <w:sz w:val="21"/>
                <w:szCs w:val="21"/>
              </w:rPr>
            </w:pPr>
            <w:r>
              <w:rPr>
                <w:sz w:val="21"/>
                <w:szCs w:val="21"/>
              </w:rPr>
              <w:t>99%</w:t>
            </w:r>
          </w:p>
        </w:tc>
        <w:tc>
          <w:tcPr>
            <w:tcW w:w="1011" w:type="pct"/>
            <w:tcBorders>
              <w:tl2br w:val="nil"/>
              <w:tr2bl w:val="nil"/>
            </w:tcBorders>
            <w:vAlign w:val="center"/>
          </w:tcPr>
          <w:p w14:paraId="745B3B37">
            <w:pPr>
              <w:adjustRightInd w:val="0"/>
              <w:snapToGrid w:val="0"/>
              <w:spacing w:line="240" w:lineRule="auto"/>
              <w:ind w:firstLine="0" w:firstLineChars="0"/>
              <w:jc w:val="center"/>
              <w:rPr>
                <w:sz w:val="21"/>
                <w:szCs w:val="21"/>
              </w:rPr>
            </w:pPr>
            <w:r>
              <w:rPr>
                <w:sz w:val="21"/>
                <w:szCs w:val="21"/>
              </w:rPr>
              <w:t>4.0</w:t>
            </w:r>
          </w:p>
        </w:tc>
      </w:tr>
      <w:tr w14:paraId="48FC4767">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508C5FB9">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34411526">
            <w:pPr>
              <w:adjustRightInd w:val="0"/>
              <w:snapToGrid w:val="0"/>
              <w:spacing w:line="240" w:lineRule="auto"/>
              <w:ind w:firstLine="0" w:firstLineChars="0"/>
              <w:jc w:val="center"/>
              <w:rPr>
                <w:sz w:val="21"/>
                <w:szCs w:val="21"/>
              </w:rPr>
            </w:pPr>
            <w:r>
              <w:rPr>
                <w:sz w:val="21"/>
                <w:szCs w:val="21"/>
              </w:rPr>
              <w:t>食盐</w:t>
            </w:r>
          </w:p>
        </w:tc>
        <w:tc>
          <w:tcPr>
            <w:tcW w:w="1035" w:type="pct"/>
            <w:tcBorders>
              <w:tl2br w:val="nil"/>
              <w:tr2bl w:val="nil"/>
            </w:tcBorders>
            <w:vAlign w:val="center"/>
          </w:tcPr>
          <w:p w14:paraId="3FD51D95">
            <w:pPr>
              <w:adjustRightInd w:val="0"/>
              <w:snapToGrid w:val="0"/>
              <w:spacing w:line="240" w:lineRule="auto"/>
              <w:ind w:firstLine="0" w:firstLineChars="0"/>
              <w:jc w:val="center"/>
              <w:rPr>
                <w:sz w:val="21"/>
                <w:szCs w:val="21"/>
              </w:rPr>
            </w:pPr>
            <w:r>
              <w:rPr>
                <w:sz w:val="21"/>
                <w:szCs w:val="21"/>
              </w:rPr>
              <w:t>99%</w:t>
            </w:r>
          </w:p>
        </w:tc>
        <w:tc>
          <w:tcPr>
            <w:tcW w:w="1011" w:type="pct"/>
            <w:tcBorders>
              <w:tl2br w:val="nil"/>
              <w:tr2bl w:val="nil"/>
            </w:tcBorders>
            <w:vAlign w:val="center"/>
          </w:tcPr>
          <w:p w14:paraId="6DDCC19B">
            <w:pPr>
              <w:adjustRightInd w:val="0"/>
              <w:snapToGrid w:val="0"/>
              <w:spacing w:line="240" w:lineRule="auto"/>
              <w:ind w:firstLine="0" w:firstLineChars="0"/>
              <w:jc w:val="center"/>
              <w:rPr>
                <w:sz w:val="21"/>
                <w:szCs w:val="21"/>
              </w:rPr>
            </w:pPr>
            <w:r>
              <w:rPr>
                <w:sz w:val="21"/>
                <w:szCs w:val="21"/>
              </w:rPr>
              <w:t>17</w:t>
            </w:r>
          </w:p>
        </w:tc>
      </w:tr>
      <w:tr w14:paraId="2F64FC66">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restart"/>
            <w:tcBorders>
              <w:tl2br w:val="nil"/>
              <w:tr2bl w:val="nil"/>
            </w:tcBorders>
            <w:vAlign w:val="center"/>
          </w:tcPr>
          <w:p w14:paraId="114C0A12">
            <w:pPr>
              <w:adjustRightInd w:val="0"/>
              <w:snapToGrid w:val="0"/>
              <w:spacing w:line="240" w:lineRule="auto"/>
              <w:ind w:firstLine="0" w:firstLineChars="0"/>
              <w:jc w:val="center"/>
              <w:rPr>
                <w:sz w:val="21"/>
                <w:szCs w:val="21"/>
              </w:rPr>
            </w:pPr>
            <w:r>
              <w:rPr>
                <w:sz w:val="21"/>
                <w:szCs w:val="21"/>
              </w:rPr>
              <w:t>非那西丁</w:t>
            </w:r>
          </w:p>
        </w:tc>
        <w:tc>
          <w:tcPr>
            <w:tcW w:w="1480" w:type="pct"/>
            <w:tcBorders>
              <w:tl2br w:val="nil"/>
              <w:tr2bl w:val="nil"/>
            </w:tcBorders>
            <w:vAlign w:val="center"/>
          </w:tcPr>
          <w:p w14:paraId="2D2B0B3D">
            <w:pPr>
              <w:adjustRightInd w:val="0"/>
              <w:snapToGrid w:val="0"/>
              <w:spacing w:line="240" w:lineRule="auto"/>
              <w:ind w:firstLine="0" w:firstLineChars="0"/>
              <w:jc w:val="center"/>
              <w:rPr>
                <w:sz w:val="21"/>
                <w:szCs w:val="21"/>
              </w:rPr>
            </w:pPr>
            <w:r>
              <w:rPr>
                <w:sz w:val="21"/>
                <w:szCs w:val="21"/>
              </w:rPr>
              <w:t>对-氨基苯乙醚</w:t>
            </w:r>
          </w:p>
        </w:tc>
        <w:tc>
          <w:tcPr>
            <w:tcW w:w="1035" w:type="pct"/>
            <w:tcBorders>
              <w:tl2br w:val="nil"/>
              <w:tr2bl w:val="nil"/>
            </w:tcBorders>
            <w:vAlign w:val="center"/>
          </w:tcPr>
          <w:p w14:paraId="675AED90">
            <w:pPr>
              <w:adjustRightInd w:val="0"/>
              <w:snapToGrid w:val="0"/>
              <w:spacing w:line="240" w:lineRule="auto"/>
              <w:ind w:firstLine="0" w:firstLineChars="0"/>
              <w:jc w:val="center"/>
              <w:rPr>
                <w:sz w:val="21"/>
                <w:szCs w:val="21"/>
              </w:rPr>
            </w:pPr>
            <w:r>
              <w:rPr>
                <w:sz w:val="21"/>
                <w:szCs w:val="21"/>
              </w:rPr>
              <w:t>98.5%</w:t>
            </w:r>
          </w:p>
        </w:tc>
        <w:tc>
          <w:tcPr>
            <w:tcW w:w="1011" w:type="pct"/>
            <w:tcBorders>
              <w:tl2br w:val="nil"/>
              <w:tr2bl w:val="nil"/>
            </w:tcBorders>
            <w:vAlign w:val="center"/>
          </w:tcPr>
          <w:p w14:paraId="26589551">
            <w:pPr>
              <w:adjustRightInd w:val="0"/>
              <w:snapToGrid w:val="0"/>
              <w:spacing w:line="240" w:lineRule="auto"/>
              <w:ind w:firstLine="0" w:firstLineChars="0"/>
              <w:jc w:val="center"/>
              <w:rPr>
                <w:sz w:val="21"/>
                <w:szCs w:val="21"/>
              </w:rPr>
            </w:pPr>
            <w:r>
              <w:rPr>
                <w:sz w:val="21"/>
                <w:szCs w:val="21"/>
              </w:rPr>
              <w:t>316.80</w:t>
            </w:r>
          </w:p>
        </w:tc>
      </w:tr>
      <w:tr w14:paraId="01DCC840">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5033A2D4">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67FA8DAF">
            <w:pPr>
              <w:adjustRightInd w:val="0"/>
              <w:snapToGrid w:val="0"/>
              <w:spacing w:line="240" w:lineRule="auto"/>
              <w:ind w:firstLine="0" w:firstLineChars="0"/>
              <w:jc w:val="center"/>
              <w:rPr>
                <w:sz w:val="21"/>
                <w:szCs w:val="21"/>
              </w:rPr>
            </w:pPr>
            <w:r>
              <w:rPr>
                <w:sz w:val="21"/>
                <w:szCs w:val="21"/>
              </w:rPr>
              <w:t>稀醋酸</w:t>
            </w:r>
          </w:p>
        </w:tc>
        <w:tc>
          <w:tcPr>
            <w:tcW w:w="1035" w:type="pct"/>
            <w:tcBorders>
              <w:tl2br w:val="nil"/>
              <w:tr2bl w:val="nil"/>
            </w:tcBorders>
            <w:vAlign w:val="center"/>
          </w:tcPr>
          <w:p w14:paraId="121A5748">
            <w:pPr>
              <w:adjustRightInd w:val="0"/>
              <w:snapToGrid w:val="0"/>
              <w:spacing w:line="240" w:lineRule="auto"/>
              <w:ind w:firstLine="0" w:firstLineChars="0"/>
              <w:jc w:val="center"/>
              <w:rPr>
                <w:sz w:val="21"/>
                <w:szCs w:val="21"/>
              </w:rPr>
            </w:pPr>
            <w:r>
              <w:rPr>
                <w:sz w:val="21"/>
                <w:szCs w:val="21"/>
              </w:rPr>
              <w:t>30%</w:t>
            </w:r>
          </w:p>
        </w:tc>
        <w:tc>
          <w:tcPr>
            <w:tcW w:w="1011" w:type="pct"/>
            <w:tcBorders>
              <w:tl2br w:val="nil"/>
              <w:tr2bl w:val="nil"/>
            </w:tcBorders>
            <w:vAlign w:val="center"/>
          </w:tcPr>
          <w:p w14:paraId="17931D6E">
            <w:pPr>
              <w:adjustRightInd w:val="0"/>
              <w:snapToGrid w:val="0"/>
              <w:spacing w:line="240" w:lineRule="auto"/>
              <w:ind w:firstLine="0" w:firstLineChars="0"/>
              <w:jc w:val="center"/>
              <w:rPr>
                <w:sz w:val="21"/>
                <w:szCs w:val="21"/>
              </w:rPr>
            </w:pPr>
            <w:r>
              <w:rPr>
                <w:sz w:val="21"/>
                <w:szCs w:val="21"/>
              </w:rPr>
              <w:t>162.4</w:t>
            </w:r>
          </w:p>
        </w:tc>
      </w:tr>
      <w:tr w14:paraId="6504D620">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0DFAF713">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6FE553BE">
            <w:pPr>
              <w:adjustRightInd w:val="0"/>
              <w:snapToGrid w:val="0"/>
              <w:spacing w:line="240" w:lineRule="auto"/>
              <w:ind w:firstLine="0" w:firstLineChars="0"/>
              <w:jc w:val="center"/>
              <w:rPr>
                <w:sz w:val="21"/>
                <w:szCs w:val="21"/>
              </w:rPr>
            </w:pPr>
            <w:r>
              <w:rPr>
                <w:sz w:val="21"/>
                <w:szCs w:val="21"/>
              </w:rPr>
              <w:t>冰醋酸</w:t>
            </w:r>
          </w:p>
        </w:tc>
        <w:tc>
          <w:tcPr>
            <w:tcW w:w="1035" w:type="pct"/>
            <w:tcBorders>
              <w:tl2br w:val="nil"/>
              <w:tr2bl w:val="nil"/>
            </w:tcBorders>
            <w:vAlign w:val="center"/>
          </w:tcPr>
          <w:p w14:paraId="4BCA8793">
            <w:pPr>
              <w:adjustRightInd w:val="0"/>
              <w:snapToGrid w:val="0"/>
              <w:spacing w:line="240" w:lineRule="auto"/>
              <w:ind w:firstLine="0" w:firstLineChars="0"/>
              <w:jc w:val="center"/>
              <w:rPr>
                <w:sz w:val="21"/>
                <w:szCs w:val="21"/>
              </w:rPr>
            </w:pPr>
            <w:r>
              <w:rPr>
                <w:sz w:val="21"/>
                <w:szCs w:val="21"/>
              </w:rPr>
              <w:t>98%</w:t>
            </w:r>
          </w:p>
        </w:tc>
        <w:tc>
          <w:tcPr>
            <w:tcW w:w="1011" w:type="pct"/>
            <w:tcBorders>
              <w:tl2br w:val="nil"/>
              <w:tr2bl w:val="nil"/>
            </w:tcBorders>
            <w:vAlign w:val="center"/>
          </w:tcPr>
          <w:p w14:paraId="33BFED71">
            <w:pPr>
              <w:adjustRightInd w:val="0"/>
              <w:snapToGrid w:val="0"/>
              <w:spacing w:line="240" w:lineRule="auto"/>
              <w:ind w:firstLine="0" w:firstLineChars="0"/>
              <w:jc w:val="center"/>
              <w:rPr>
                <w:sz w:val="21"/>
                <w:szCs w:val="21"/>
              </w:rPr>
            </w:pPr>
            <w:r>
              <w:rPr>
                <w:sz w:val="21"/>
                <w:szCs w:val="21"/>
              </w:rPr>
              <w:t>101.12</w:t>
            </w:r>
          </w:p>
        </w:tc>
      </w:tr>
      <w:tr w14:paraId="7F057CEB">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05976DCF">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1D5C4C0F">
            <w:pPr>
              <w:adjustRightInd w:val="0"/>
              <w:snapToGrid w:val="0"/>
              <w:spacing w:line="240" w:lineRule="auto"/>
              <w:ind w:firstLine="0" w:firstLineChars="0"/>
              <w:jc w:val="center"/>
              <w:rPr>
                <w:sz w:val="21"/>
                <w:szCs w:val="21"/>
              </w:rPr>
            </w:pPr>
            <w:r>
              <w:rPr>
                <w:sz w:val="21"/>
                <w:szCs w:val="21"/>
              </w:rPr>
              <w:t>醋酐</w:t>
            </w:r>
          </w:p>
        </w:tc>
        <w:tc>
          <w:tcPr>
            <w:tcW w:w="1035" w:type="pct"/>
            <w:tcBorders>
              <w:tl2br w:val="nil"/>
              <w:tr2bl w:val="nil"/>
            </w:tcBorders>
            <w:vAlign w:val="center"/>
          </w:tcPr>
          <w:p w14:paraId="78DE9537">
            <w:pPr>
              <w:adjustRightInd w:val="0"/>
              <w:snapToGrid w:val="0"/>
              <w:spacing w:line="240" w:lineRule="auto"/>
              <w:ind w:firstLine="0" w:firstLineChars="0"/>
              <w:jc w:val="center"/>
              <w:rPr>
                <w:sz w:val="21"/>
                <w:szCs w:val="21"/>
              </w:rPr>
            </w:pPr>
            <w:r>
              <w:rPr>
                <w:sz w:val="21"/>
                <w:szCs w:val="21"/>
              </w:rPr>
              <w:t>98%</w:t>
            </w:r>
          </w:p>
        </w:tc>
        <w:tc>
          <w:tcPr>
            <w:tcW w:w="1011" w:type="pct"/>
            <w:tcBorders>
              <w:tl2br w:val="nil"/>
              <w:tr2bl w:val="nil"/>
            </w:tcBorders>
            <w:vAlign w:val="center"/>
          </w:tcPr>
          <w:p w14:paraId="0E0F60E9">
            <w:pPr>
              <w:adjustRightInd w:val="0"/>
              <w:snapToGrid w:val="0"/>
              <w:spacing w:line="240" w:lineRule="auto"/>
              <w:ind w:firstLine="0" w:firstLineChars="0"/>
              <w:jc w:val="center"/>
              <w:rPr>
                <w:sz w:val="21"/>
                <w:szCs w:val="21"/>
              </w:rPr>
            </w:pPr>
            <w:r>
              <w:rPr>
                <w:sz w:val="21"/>
                <w:szCs w:val="21"/>
              </w:rPr>
              <w:t>8.71</w:t>
            </w:r>
          </w:p>
        </w:tc>
      </w:tr>
      <w:tr w14:paraId="165CAD5A">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10963F02">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6EFBD81C">
            <w:pPr>
              <w:adjustRightInd w:val="0"/>
              <w:snapToGrid w:val="0"/>
              <w:spacing w:line="240" w:lineRule="auto"/>
              <w:ind w:firstLine="0" w:firstLineChars="0"/>
              <w:jc w:val="center"/>
              <w:rPr>
                <w:sz w:val="21"/>
                <w:szCs w:val="21"/>
              </w:rPr>
            </w:pPr>
            <w:r>
              <w:rPr>
                <w:sz w:val="21"/>
                <w:szCs w:val="21"/>
              </w:rPr>
              <w:t>硫代硫酸钠</w:t>
            </w:r>
          </w:p>
        </w:tc>
        <w:tc>
          <w:tcPr>
            <w:tcW w:w="1035" w:type="pct"/>
            <w:tcBorders>
              <w:tl2br w:val="nil"/>
              <w:tr2bl w:val="nil"/>
            </w:tcBorders>
            <w:vAlign w:val="center"/>
          </w:tcPr>
          <w:p w14:paraId="4E9EA6B4">
            <w:pPr>
              <w:adjustRightInd w:val="0"/>
              <w:snapToGrid w:val="0"/>
              <w:spacing w:line="240" w:lineRule="auto"/>
              <w:ind w:firstLine="0" w:firstLineChars="0"/>
              <w:jc w:val="center"/>
              <w:rPr>
                <w:sz w:val="21"/>
                <w:szCs w:val="21"/>
              </w:rPr>
            </w:pPr>
            <w:r>
              <w:rPr>
                <w:sz w:val="21"/>
                <w:szCs w:val="21"/>
              </w:rPr>
              <w:t>98.5%</w:t>
            </w:r>
          </w:p>
        </w:tc>
        <w:tc>
          <w:tcPr>
            <w:tcW w:w="1011" w:type="pct"/>
            <w:tcBorders>
              <w:tl2br w:val="nil"/>
              <w:tr2bl w:val="nil"/>
            </w:tcBorders>
            <w:vAlign w:val="center"/>
          </w:tcPr>
          <w:p w14:paraId="376E1D09">
            <w:pPr>
              <w:adjustRightInd w:val="0"/>
              <w:snapToGrid w:val="0"/>
              <w:spacing w:line="240" w:lineRule="auto"/>
              <w:ind w:firstLine="0" w:firstLineChars="0"/>
              <w:jc w:val="center"/>
              <w:rPr>
                <w:sz w:val="21"/>
                <w:szCs w:val="21"/>
              </w:rPr>
            </w:pPr>
            <w:r>
              <w:rPr>
                <w:sz w:val="21"/>
                <w:szCs w:val="21"/>
              </w:rPr>
              <w:t>2.15</w:t>
            </w:r>
          </w:p>
        </w:tc>
      </w:tr>
      <w:tr w14:paraId="6BB12E5B">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restart"/>
            <w:tcBorders>
              <w:tl2br w:val="nil"/>
              <w:tr2bl w:val="nil"/>
            </w:tcBorders>
            <w:vAlign w:val="center"/>
          </w:tcPr>
          <w:p w14:paraId="7C730951">
            <w:pPr>
              <w:spacing w:line="240" w:lineRule="auto"/>
              <w:ind w:firstLine="0" w:firstLineChars="0"/>
              <w:jc w:val="center"/>
              <w:rPr>
                <w:sz w:val="21"/>
                <w:szCs w:val="21"/>
              </w:rPr>
            </w:pPr>
            <w:r>
              <w:rPr>
                <w:sz w:val="21"/>
                <w:szCs w:val="21"/>
              </w:rPr>
              <w:t>磷丙泊酚钠</w:t>
            </w:r>
          </w:p>
        </w:tc>
        <w:tc>
          <w:tcPr>
            <w:tcW w:w="1480" w:type="pct"/>
            <w:tcBorders>
              <w:tl2br w:val="nil"/>
              <w:tr2bl w:val="nil"/>
            </w:tcBorders>
            <w:vAlign w:val="center"/>
          </w:tcPr>
          <w:p w14:paraId="64396E65">
            <w:pPr>
              <w:spacing w:line="240" w:lineRule="auto"/>
              <w:ind w:firstLine="0" w:firstLineChars="0"/>
              <w:jc w:val="center"/>
              <w:rPr>
                <w:sz w:val="21"/>
                <w:szCs w:val="21"/>
              </w:rPr>
            </w:pPr>
            <w:r>
              <w:rPr>
                <w:sz w:val="21"/>
                <w:szCs w:val="21"/>
              </w:rPr>
              <w:t>四氢呋喃</w:t>
            </w:r>
          </w:p>
        </w:tc>
        <w:tc>
          <w:tcPr>
            <w:tcW w:w="1035" w:type="pct"/>
            <w:tcBorders>
              <w:tl2br w:val="nil"/>
              <w:tr2bl w:val="nil"/>
            </w:tcBorders>
            <w:vAlign w:val="center"/>
          </w:tcPr>
          <w:p w14:paraId="0A4D1035">
            <w:pPr>
              <w:spacing w:line="240" w:lineRule="auto"/>
              <w:ind w:firstLine="0" w:firstLineChars="0"/>
              <w:jc w:val="center"/>
              <w:rPr>
                <w:sz w:val="21"/>
                <w:szCs w:val="21"/>
              </w:rPr>
            </w:pPr>
            <w:r>
              <w:rPr>
                <w:sz w:val="21"/>
                <w:szCs w:val="21"/>
              </w:rPr>
              <w:t>99.5%</w:t>
            </w:r>
          </w:p>
        </w:tc>
        <w:tc>
          <w:tcPr>
            <w:tcW w:w="1011" w:type="pct"/>
            <w:tcBorders>
              <w:tl2br w:val="nil"/>
              <w:tr2bl w:val="nil"/>
            </w:tcBorders>
            <w:vAlign w:val="center"/>
          </w:tcPr>
          <w:p w14:paraId="497369DD">
            <w:pPr>
              <w:spacing w:line="240" w:lineRule="auto"/>
              <w:ind w:firstLine="0" w:firstLineChars="0"/>
              <w:jc w:val="center"/>
              <w:rPr>
                <w:sz w:val="21"/>
                <w:szCs w:val="21"/>
              </w:rPr>
            </w:pPr>
            <w:r>
              <w:rPr>
                <w:sz w:val="21"/>
                <w:szCs w:val="21"/>
              </w:rPr>
              <w:t>2.105</w:t>
            </w:r>
          </w:p>
        </w:tc>
      </w:tr>
      <w:tr w14:paraId="1957881D">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074C488E">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14882DDB">
            <w:pPr>
              <w:spacing w:line="240" w:lineRule="auto"/>
              <w:ind w:firstLine="0" w:firstLineChars="0"/>
              <w:jc w:val="center"/>
              <w:rPr>
                <w:sz w:val="21"/>
                <w:szCs w:val="21"/>
              </w:rPr>
            </w:pPr>
            <w:r>
              <w:rPr>
                <w:sz w:val="21"/>
                <w:szCs w:val="21"/>
              </w:rPr>
              <w:t>氯碘甲烷</w:t>
            </w:r>
          </w:p>
        </w:tc>
        <w:tc>
          <w:tcPr>
            <w:tcW w:w="1035" w:type="pct"/>
            <w:tcBorders>
              <w:tl2br w:val="nil"/>
              <w:tr2bl w:val="nil"/>
            </w:tcBorders>
            <w:vAlign w:val="center"/>
          </w:tcPr>
          <w:p w14:paraId="4753DBDC">
            <w:pPr>
              <w:spacing w:line="240" w:lineRule="auto"/>
              <w:ind w:firstLine="0" w:firstLineChars="0"/>
              <w:jc w:val="center"/>
              <w:rPr>
                <w:sz w:val="21"/>
                <w:szCs w:val="21"/>
              </w:rPr>
            </w:pPr>
            <w:r>
              <w:rPr>
                <w:sz w:val="21"/>
                <w:szCs w:val="21"/>
              </w:rPr>
              <w:t>99.5%</w:t>
            </w:r>
          </w:p>
        </w:tc>
        <w:tc>
          <w:tcPr>
            <w:tcW w:w="1011" w:type="pct"/>
            <w:tcBorders>
              <w:tl2br w:val="nil"/>
              <w:tr2bl w:val="nil"/>
            </w:tcBorders>
            <w:vAlign w:val="center"/>
          </w:tcPr>
          <w:p w14:paraId="772674B0">
            <w:pPr>
              <w:spacing w:line="240" w:lineRule="auto"/>
              <w:ind w:firstLine="0" w:firstLineChars="0"/>
              <w:jc w:val="center"/>
              <w:rPr>
                <w:sz w:val="21"/>
                <w:szCs w:val="21"/>
              </w:rPr>
            </w:pPr>
            <w:r>
              <w:rPr>
                <w:sz w:val="21"/>
                <w:szCs w:val="21"/>
              </w:rPr>
              <w:t>3.362</w:t>
            </w:r>
          </w:p>
        </w:tc>
      </w:tr>
      <w:tr w14:paraId="0A127453">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4E0D83E5">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7789CD57">
            <w:pPr>
              <w:spacing w:line="240" w:lineRule="auto"/>
              <w:ind w:firstLine="0" w:firstLineChars="0"/>
              <w:jc w:val="center"/>
              <w:rPr>
                <w:sz w:val="21"/>
                <w:szCs w:val="21"/>
              </w:rPr>
            </w:pPr>
            <w:r>
              <w:rPr>
                <w:sz w:val="21"/>
                <w:szCs w:val="21"/>
              </w:rPr>
              <w:t>氢氧化钠</w:t>
            </w:r>
          </w:p>
        </w:tc>
        <w:tc>
          <w:tcPr>
            <w:tcW w:w="1035" w:type="pct"/>
            <w:tcBorders>
              <w:tl2br w:val="nil"/>
              <w:tr2bl w:val="nil"/>
            </w:tcBorders>
            <w:vAlign w:val="center"/>
          </w:tcPr>
          <w:p w14:paraId="7C978B0C">
            <w:pPr>
              <w:spacing w:line="240" w:lineRule="auto"/>
              <w:ind w:firstLine="0" w:firstLineChars="0"/>
              <w:jc w:val="center"/>
              <w:rPr>
                <w:sz w:val="21"/>
                <w:szCs w:val="21"/>
              </w:rPr>
            </w:pPr>
            <w:r>
              <w:rPr>
                <w:sz w:val="21"/>
                <w:szCs w:val="21"/>
              </w:rPr>
              <w:t>99%</w:t>
            </w:r>
          </w:p>
        </w:tc>
        <w:tc>
          <w:tcPr>
            <w:tcW w:w="1011" w:type="pct"/>
            <w:tcBorders>
              <w:tl2br w:val="nil"/>
              <w:tr2bl w:val="nil"/>
            </w:tcBorders>
            <w:vAlign w:val="center"/>
          </w:tcPr>
          <w:p w14:paraId="5CBE42B8">
            <w:pPr>
              <w:spacing w:line="240" w:lineRule="auto"/>
              <w:ind w:firstLine="0" w:firstLineChars="0"/>
              <w:jc w:val="center"/>
              <w:rPr>
                <w:sz w:val="21"/>
                <w:szCs w:val="21"/>
              </w:rPr>
            </w:pPr>
            <w:r>
              <w:rPr>
                <w:sz w:val="21"/>
                <w:szCs w:val="21"/>
              </w:rPr>
              <w:t>1.411</w:t>
            </w:r>
          </w:p>
        </w:tc>
      </w:tr>
      <w:tr w14:paraId="682AE633">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010541B7">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41B6A761">
            <w:pPr>
              <w:spacing w:line="240" w:lineRule="auto"/>
              <w:ind w:firstLine="0" w:firstLineChars="0"/>
              <w:jc w:val="center"/>
              <w:rPr>
                <w:sz w:val="21"/>
                <w:szCs w:val="21"/>
              </w:rPr>
            </w:pPr>
            <w:r>
              <w:rPr>
                <w:sz w:val="21"/>
                <w:szCs w:val="21"/>
              </w:rPr>
              <w:t>碘化钾</w:t>
            </w:r>
          </w:p>
        </w:tc>
        <w:tc>
          <w:tcPr>
            <w:tcW w:w="1035" w:type="pct"/>
            <w:tcBorders>
              <w:tl2br w:val="nil"/>
              <w:tr2bl w:val="nil"/>
            </w:tcBorders>
            <w:vAlign w:val="center"/>
          </w:tcPr>
          <w:p w14:paraId="173FF9ED">
            <w:pPr>
              <w:spacing w:line="240" w:lineRule="auto"/>
              <w:ind w:firstLine="0" w:firstLineChars="0"/>
              <w:jc w:val="center"/>
              <w:rPr>
                <w:sz w:val="21"/>
                <w:szCs w:val="21"/>
              </w:rPr>
            </w:pPr>
            <w:r>
              <w:rPr>
                <w:sz w:val="21"/>
                <w:szCs w:val="21"/>
              </w:rPr>
              <w:t>99%</w:t>
            </w:r>
          </w:p>
        </w:tc>
        <w:tc>
          <w:tcPr>
            <w:tcW w:w="1011" w:type="pct"/>
            <w:tcBorders>
              <w:tl2br w:val="nil"/>
              <w:tr2bl w:val="nil"/>
            </w:tcBorders>
            <w:vAlign w:val="center"/>
          </w:tcPr>
          <w:p w14:paraId="0C63B532">
            <w:pPr>
              <w:spacing w:line="240" w:lineRule="auto"/>
              <w:ind w:firstLine="0" w:firstLineChars="0"/>
              <w:jc w:val="center"/>
              <w:rPr>
                <w:sz w:val="21"/>
                <w:szCs w:val="21"/>
              </w:rPr>
            </w:pPr>
            <w:r>
              <w:rPr>
                <w:sz w:val="21"/>
                <w:szCs w:val="21"/>
              </w:rPr>
              <w:t>0.288</w:t>
            </w:r>
          </w:p>
        </w:tc>
      </w:tr>
      <w:tr w14:paraId="7477A470">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50CE24B8">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0F6379CB">
            <w:pPr>
              <w:spacing w:line="240" w:lineRule="auto"/>
              <w:ind w:firstLine="0" w:firstLineChars="0"/>
              <w:jc w:val="center"/>
              <w:rPr>
                <w:sz w:val="21"/>
                <w:szCs w:val="21"/>
              </w:rPr>
            </w:pPr>
            <w:r>
              <w:rPr>
                <w:sz w:val="21"/>
                <w:szCs w:val="21"/>
              </w:rPr>
              <w:t>丙泊酚</w:t>
            </w:r>
          </w:p>
        </w:tc>
        <w:tc>
          <w:tcPr>
            <w:tcW w:w="1035" w:type="pct"/>
            <w:tcBorders>
              <w:tl2br w:val="nil"/>
              <w:tr2bl w:val="nil"/>
            </w:tcBorders>
            <w:vAlign w:val="center"/>
          </w:tcPr>
          <w:p w14:paraId="76441724">
            <w:pPr>
              <w:spacing w:line="240" w:lineRule="auto"/>
              <w:ind w:firstLine="0" w:firstLineChars="0"/>
              <w:jc w:val="center"/>
              <w:rPr>
                <w:sz w:val="21"/>
                <w:szCs w:val="21"/>
              </w:rPr>
            </w:pPr>
            <w:r>
              <w:rPr>
                <w:sz w:val="21"/>
                <w:szCs w:val="21"/>
              </w:rPr>
              <w:t>99%</w:t>
            </w:r>
          </w:p>
        </w:tc>
        <w:tc>
          <w:tcPr>
            <w:tcW w:w="1011" w:type="pct"/>
            <w:tcBorders>
              <w:tl2br w:val="nil"/>
              <w:tr2bl w:val="nil"/>
            </w:tcBorders>
            <w:vAlign w:val="center"/>
          </w:tcPr>
          <w:p w14:paraId="2D38BB56">
            <w:pPr>
              <w:spacing w:line="240" w:lineRule="auto"/>
              <w:ind w:firstLine="0" w:firstLineChars="0"/>
              <w:jc w:val="center"/>
              <w:rPr>
                <w:sz w:val="21"/>
                <w:szCs w:val="21"/>
              </w:rPr>
            </w:pPr>
            <w:r>
              <w:rPr>
                <w:sz w:val="21"/>
                <w:szCs w:val="21"/>
              </w:rPr>
              <w:t>3.2</w:t>
            </w:r>
          </w:p>
        </w:tc>
      </w:tr>
      <w:tr w14:paraId="0512C7BC">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2CEC407E">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7E72F983">
            <w:pPr>
              <w:spacing w:line="240" w:lineRule="auto"/>
              <w:ind w:firstLine="0" w:firstLineChars="0"/>
              <w:jc w:val="center"/>
              <w:rPr>
                <w:sz w:val="21"/>
                <w:szCs w:val="21"/>
              </w:rPr>
            </w:pPr>
            <w:r>
              <w:rPr>
                <w:sz w:val="21"/>
                <w:szCs w:val="21"/>
              </w:rPr>
              <w:t>磷酸</w:t>
            </w:r>
          </w:p>
        </w:tc>
        <w:tc>
          <w:tcPr>
            <w:tcW w:w="1035" w:type="pct"/>
            <w:tcBorders>
              <w:tl2br w:val="nil"/>
              <w:tr2bl w:val="nil"/>
            </w:tcBorders>
            <w:vAlign w:val="center"/>
          </w:tcPr>
          <w:p w14:paraId="1BDB0B55">
            <w:pPr>
              <w:spacing w:line="240" w:lineRule="auto"/>
              <w:ind w:firstLine="0" w:firstLineChars="0"/>
              <w:jc w:val="center"/>
              <w:rPr>
                <w:sz w:val="21"/>
                <w:szCs w:val="21"/>
              </w:rPr>
            </w:pPr>
            <w:r>
              <w:rPr>
                <w:sz w:val="21"/>
                <w:szCs w:val="21"/>
              </w:rPr>
              <w:t>98%</w:t>
            </w:r>
          </w:p>
        </w:tc>
        <w:tc>
          <w:tcPr>
            <w:tcW w:w="1011" w:type="pct"/>
            <w:tcBorders>
              <w:tl2br w:val="nil"/>
              <w:tr2bl w:val="nil"/>
            </w:tcBorders>
            <w:vAlign w:val="center"/>
          </w:tcPr>
          <w:p w14:paraId="3D4E6F5B">
            <w:pPr>
              <w:spacing w:line="240" w:lineRule="auto"/>
              <w:ind w:firstLine="0" w:firstLineChars="0"/>
              <w:jc w:val="center"/>
              <w:rPr>
                <w:sz w:val="21"/>
                <w:szCs w:val="21"/>
              </w:rPr>
            </w:pPr>
            <w:r>
              <w:rPr>
                <w:sz w:val="21"/>
                <w:szCs w:val="21"/>
              </w:rPr>
              <w:t>4.267</w:t>
            </w:r>
          </w:p>
        </w:tc>
      </w:tr>
      <w:tr w14:paraId="413CD822">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3C852A53">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5BB58060">
            <w:pPr>
              <w:spacing w:line="240" w:lineRule="auto"/>
              <w:ind w:firstLine="0" w:firstLineChars="0"/>
              <w:jc w:val="center"/>
              <w:rPr>
                <w:sz w:val="21"/>
                <w:szCs w:val="21"/>
              </w:rPr>
            </w:pPr>
            <w:r>
              <w:rPr>
                <w:sz w:val="21"/>
                <w:szCs w:val="21"/>
              </w:rPr>
              <w:t>三乙胺</w:t>
            </w:r>
          </w:p>
        </w:tc>
        <w:tc>
          <w:tcPr>
            <w:tcW w:w="1035" w:type="pct"/>
            <w:tcBorders>
              <w:tl2br w:val="nil"/>
              <w:tr2bl w:val="nil"/>
            </w:tcBorders>
            <w:vAlign w:val="center"/>
          </w:tcPr>
          <w:p w14:paraId="5D0AD4FD">
            <w:pPr>
              <w:spacing w:line="240" w:lineRule="auto"/>
              <w:ind w:firstLine="0" w:firstLineChars="0"/>
              <w:jc w:val="center"/>
              <w:rPr>
                <w:sz w:val="21"/>
                <w:szCs w:val="21"/>
              </w:rPr>
            </w:pPr>
            <w:r>
              <w:rPr>
                <w:sz w:val="21"/>
                <w:szCs w:val="21"/>
              </w:rPr>
              <w:t>99%</w:t>
            </w:r>
          </w:p>
        </w:tc>
        <w:tc>
          <w:tcPr>
            <w:tcW w:w="1011" w:type="pct"/>
            <w:tcBorders>
              <w:tl2br w:val="nil"/>
              <w:tr2bl w:val="nil"/>
            </w:tcBorders>
            <w:vAlign w:val="center"/>
          </w:tcPr>
          <w:p w14:paraId="0399E041">
            <w:pPr>
              <w:spacing w:line="240" w:lineRule="auto"/>
              <w:ind w:firstLine="0" w:firstLineChars="0"/>
              <w:jc w:val="center"/>
              <w:rPr>
                <w:sz w:val="21"/>
                <w:szCs w:val="21"/>
              </w:rPr>
            </w:pPr>
            <w:r>
              <w:rPr>
                <w:sz w:val="21"/>
                <w:szCs w:val="21"/>
              </w:rPr>
              <w:t>3.870</w:t>
            </w:r>
          </w:p>
        </w:tc>
      </w:tr>
      <w:tr w14:paraId="7664FC80">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563C64DF">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65F694A7">
            <w:pPr>
              <w:spacing w:line="240" w:lineRule="auto"/>
              <w:ind w:firstLine="0" w:firstLineChars="0"/>
              <w:jc w:val="center"/>
              <w:rPr>
                <w:sz w:val="21"/>
                <w:szCs w:val="21"/>
              </w:rPr>
            </w:pPr>
            <w:r>
              <w:rPr>
                <w:sz w:val="21"/>
                <w:szCs w:val="21"/>
              </w:rPr>
              <w:t>水</w:t>
            </w:r>
          </w:p>
        </w:tc>
        <w:tc>
          <w:tcPr>
            <w:tcW w:w="1035" w:type="pct"/>
            <w:tcBorders>
              <w:tl2br w:val="nil"/>
              <w:tr2bl w:val="nil"/>
            </w:tcBorders>
            <w:vAlign w:val="center"/>
          </w:tcPr>
          <w:p w14:paraId="3FB1BC1C">
            <w:pPr>
              <w:spacing w:line="240" w:lineRule="auto"/>
              <w:ind w:firstLine="0" w:firstLineChars="0"/>
              <w:jc w:val="center"/>
              <w:rPr>
                <w:sz w:val="21"/>
                <w:szCs w:val="21"/>
              </w:rPr>
            </w:pPr>
            <w:r>
              <w:rPr>
                <w:sz w:val="21"/>
                <w:szCs w:val="21"/>
              </w:rPr>
              <w:t>--</w:t>
            </w:r>
          </w:p>
        </w:tc>
        <w:tc>
          <w:tcPr>
            <w:tcW w:w="1011" w:type="pct"/>
            <w:tcBorders>
              <w:tl2br w:val="nil"/>
              <w:tr2bl w:val="nil"/>
            </w:tcBorders>
            <w:vAlign w:val="center"/>
          </w:tcPr>
          <w:p w14:paraId="208A582A">
            <w:pPr>
              <w:spacing w:line="240" w:lineRule="auto"/>
              <w:ind w:firstLine="0" w:firstLineChars="0"/>
              <w:jc w:val="center"/>
              <w:rPr>
                <w:sz w:val="21"/>
                <w:szCs w:val="21"/>
              </w:rPr>
            </w:pPr>
            <w:r>
              <w:rPr>
                <w:sz w:val="21"/>
                <w:szCs w:val="21"/>
              </w:rPr>
              <w:t>2.56</w:t>
            </w:r>
          </w:p>
        </w:tc>
      </w:tr>
      <w:tr w14:paraId="57DCE10D">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1B37B203">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42B4EC24">
            <w:pPr>
              <w:spacing w:line="240" w:lineRule="auto"/>
              <w:ind w:firstLine="0" w:firstLineChars="0"/>
              <w:jc w:val="center"/>
              <w:rPr>
                <w:sz w:val="21"/>
                <w:szCs w:val="21"/>
              </w:rPr>
            </w:pPr>
            <w:r>
              <w:rPr>
                <w:sz w:val="21"/>
                <w:szCs w:val="21"/>
              </w:rPr>
              <w:t>丙酮</w:t>
            </w:r>
          </w:p>
        </w:tc>
        <w:tc>
          <w:tcPr>
            <w:tcW w:w="1035" w:type="pct"/>
            <w:tcBorders>
              <w:tl2br w:val="nil"/>
              <w:tr2bl w:val="nil"/>
            </w:tcBorders>
            <w:vAlign w:val="center"/>
          </w:tcPr>
          <w:p w14:paraId="31D3ECC2">
            <w:pPr>
              <w:spacing w:line="240" w:lineRule="auto"/>
              <w:ind w:firstLine="0" w:firstLineChars="0"/>
              <w:jc w:val="center"/>
              <w:rPr>
                <w:sz w:val="21"/>
                <w:szCs w:val="21"/>
              </w:rPr>
            </w:pPr>
            <w:r>
              <w:rPr>
                <w:sz w:val="21"/>
                <w:szCs w:val="21"/>
              </w:rPr>
              <w:t>99%</w:t>
            </w:r>
          </w:p>
        </w:tc>
        <w:tc>
          <w:tcPr>
            <w:tcW w:w="1011" w:type="pct"/>
            <w:tcBorders>
              <w:tl2br w:val="nil"/>
              <w:tr2bl w:val="nil"/>
            </w:tcBorders>
            <w:vAlign w:val="center"/>
          </w:tcPr>
          <w:p w14:paraId="2A2E937D">
            <w:pPr>
              <w:spacing w:line="240" w:lineRule="auto"/>
              <w:ind w:firstLine="0" w:firstLineChars="0"/>
              <w:jc w:val="center"/>
              <w:rPr>
                <w:sz w:val="21"/>
                <w:szCs w:val="21"/>
              </w:rPr>
            </w:pPr>
            <w:r>
              <w:rPr>
                <w:sz w:val="21"/>
                <w:szCs w:val="21"/>
              </w:rPr>
              <w:t>3.532</w:t>
            </w:r>
          </w:p>
        </w:tc>
      </w:tr>
      <w:tr w14:paraId="08AF9D38">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4FB283DE">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0E79B4D1">
            <w:pPr>
              <w:spacing w:line="240" w:lineRule="auto"/>
              <w:ind w:firstLine="0" w:firstLineChars="0"/>
              <w:jc w:val="center"/>
              <w:rPr>
                <w:sz w:val="21"/>
                <w:szCs w:val="21"/>
              </w:rPr>
            </w:pPr>
            <w:r>
              <w:rPr>
                <w:sz w:val="21"/>
                <w:szCs w:val="21"/>
              </w:rPr>
              <w:t>乙腈</w:t>
            </w:r>
          </w:p>
        </w:tc>
        <w:tc>
          <w:tcPr>
            <w:tcW w:w="1035" w:type="pct"/>
            <w:tcBorders>
              <w:tl2br w:val="nil"/>
              <w:tr2bl w:val="nil"/>
            </w:tcBorders>
            <w:vAlign w:val="center"/>
          </w:tcPr>
          <w:p w14:paraId="6E1A6F3E">
            <w:pPr>
              <w:spacing w:line="240" w:lineRule="auto"/>
              <w:ind w:firstLine="0" w:firstLineChars="0"/>
              <w:jc w:val="center"/>
              <w:rPr>
                <w:sz w:val="21"/>
                <w:szCs w:val="21"/>
              </w:rPr>
            </w:pPr>
            <w:r>
              <w:rPr>
                <w:sz w:val="21"/>
                <w:szCs w:val="21"/>
              </w:rPr>
              <w:t>99.5%</w:t>
            </w:r>
          </w:p>
        </w:tc>
        <w:tc>
          <w:tcPr>
            <w:tcW w:w="1011" w:type="pct"/>
            <w:tcBorders>
              <w:tl2br w:val="nil"/>
              <w:tr2bl w:val="nil"/>
            </w:tcBorders>
            <w:vAlign w:val="center"/>
          </w:tcPr>
          <w:p w14:paraId="072A9C02">
            <w:pPr>
              <w:spacing w:line="240" w:lineRule="auto"/>
              <w:ind w:firstLine="0" w:firstLineChars="0"/>
              <w:jc w:val="center"/>
              <w:rPr>
                <w:sz w:val="21"/>
                <w:szCs w:val="21"/>
              </w:rPr>
            </w:pPr>
            <w:r>
              <w:rPr>
                <w:sz w:val="21"/>
                <w:szCs w:val="21"/>
              </w:rPr>
              <w:t>1.516</w:t>
            </w:r>
          </w:p>
        </w:tc>
      </w:tr>
      <w:tr w14:paraId="19E84BDC">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542F326D">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31AE6B92">
            <w:pPr>
              <w:spacing w:line="240" w:lineRule="auto"/>
              <w:ind w:firstLine="0" w:firstLineChars="0"/>
              <w:jc w:val="center"/>
              <w:rPr>
                <w:sz w:val="21"/>
                <w:szCs w:val="21"/>
              </w:rPr>
            </w:pPr>
            <w:r>
              <w:rPr>
                <w:sz w:val="21"/>
                <w:szCs w:val="21"/>
              </w:rPr>
              <w:t>盐酸</w:t>
            </w:r>
          </w:p>
        </w:tc>
        <w:tc>
          <w:tcPr>
            <w:tcW w:w="1035" w:type="pct"/>
            <w:tcBorders>
              <w:tl2br w:val="nil"/>
              <w:tr2bl w:val="nil"/>
            </w:tcBorders>
            <w:vAlign w:val="center"/>
          </w:tcPr>
          <w:p w14:paraId="0B619011">
            <w:pPr>
              <w:spacing w:line="240" w:lineRule="auto"/>
              <w:ind w:firstLine="0" w:firstLineChars="0"/>
              <w:jc w:val="center"/>
              <w:rPr>
                <w:sz w:val="21"/>
                <w:szCs w:val="21"/>
              </w:rPr>
            </w:pPr>
            <w:r>
              <w:rPr>
                <w:sz w:val="21"/>
                <w:szCs w:val="21"/>
              </w:rPr>
              <w:t>30%</w:t>
            </w:r>
          </w:p>
        </w:tc>
        <w:tc>
          <w:tcPr>
            <w:tcW w:w="1011" w:type="pct"/>
            <w:tcBorders>
              <w:tl2br w:val="nil"/>
              <w:tr2bl w:val="nil"/>
            </w:tcBorders>
            <w:vAlign w:val="center"/>
          </w:tcPr>
          <w:p w14:paraId="38E08F5A">
            <w:pPr>
              <w:spacing w:line="240" w:lineRule="auto"/>
              <w:ind w:firstLine="0" w:firstLineChars="0"/>
              <w:jc w:val="center"/>
              <w:rPr>
                <w:sz w:val="21"/>
                <w:szCs w:val="21"/>
              </w:rPr>
            </w:pPr>
            <w:r>
              <w:rPr>
                <w:sz w:val="21"/>
                <w:szCs w:val="21"/>
              </w:rPr>
              <w:t>3.04</w:t>
            </w:r>
          </w:p>
        </w:tc>
      </w:tr>
      <w:tr w14:paraId="77E8BEEF">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7FB2FA6E">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103E410E">
            <w:pPr>
              <w:spacing w:line="240" w:lineRule="auto"/>
              <w:ind w:firstLine="0" w:firstLineChars="0"/>
              <w:jc w:val="center"/>
              <w:rPr>
                <w:sz w:val="21"/>
                <w:szCs w:val="21"/>
              </w:rPr>
            </w:pPr>
            <w:r>
              <w:rPr>
                <w:sz w:val="21"/>
                <w:szCs w:val="21"/>
              </w:rPr>
              <w:t>乙酸乙酯</w:t>
            </w:r>
          </w:p>
        </w:tc>
        <w:tc>
          <w:tcPr>
            <w:tcW w:w="1035" w:type="pct"/>
            <w:tcBorders>
              <w:tl2br w:val="nil"/>
              <w:tr2bl w:val="nil"/>
            </w:tcBorders>
            <w:vAlign w:val="center"/>
          </w:tcPr>
          <w:p w14:paraId="3F526990">
            <w:pPr>
              <w:spacing w:line="240" w:lineRule="auto"/>
              <w:ind w:firstLine="0" w:firstLineChars="0"/>
              <w:jc w:val="center"/>
              <w:rPr>
                <w:sz w:val="21"/>
                <w:szCs w:val="21"/>
              </w:rPr>
            </w:pPr>
            <w:r>
              <w:rPr>
                <w:sz w:val="21"/>
                <w:szCs w:val="21"/>
              </w:rPr>
              <w:t>99.5%</w:t>
            </w:r>
          </w:p>
        </w:tc>
        <w:tc>
          <w:tcPr>
            <w:tcW w:w="1011" w:type="pct"/>
            <w:tcBorders>
              <w:tl2br w:val="nil"/>
              <w:tr2bl w:val="nil"/>
            </w:tcBorders>
            <w:vAlign w:val="center"/>
          </w:tcPr>
          <w:p w14:paraId="57A88AFC">
            <w:pPr>
              <w:spacing w:line="240" w:lineRule="auto"/>
              <w:ind w:firstLine="0" w:firstLineChars="0"/>
              <w:jc w:val="center"/>
              <w:rPr>
                <w:sz w:val="21"/>
                <w:szCs w:val="21"/>
              </w:rPr>
            </w:pPr>
            <w:r>
              <w:rPr>
                <w:sz w:val="21"/>
                <w:szCs w:val="21"/>
              </w:rPr>
              <w:t>0.974</w:t>
            </w:r>
          </w:p>
        </w:tc>
      </w:tr>
      <w:tr w14:paraId="524C05F5">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36F1CB6A">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75156D42">
            <w:pPr>
              <w:spacing w:line="240" w:lineRule="auto"/>
              <w:ind w:firstLine="0" w:firstLineChars="0"/>
              <w:jc w:val="center"/>
              <w:rPr>
                <w:sz w:val="21"/>
                <w:szCs w:val="21"/>
              </w:rPr>
            </w:pPr>
            <w:r>
              <w:rPr>
                <w:sz w:val="21"/>
                <w:szCs w:val="21"/>
              </w:rPr>
              <w:t>无水硫酸钠</w:t>
            </w:r>
          </w:p>
        </w:tc>
        <w:tc>
          <w:tcPr>
            <w:tcW w:w="1035" w:type="pct"/>
            <w:tcBorders>
              <w:tl2br w:val="nil"/>
              <w:tr2bl w:val="nil"/>
            </w:tcBorders>
            <w:vAlign w:val="center"/>
          </w:tcPr>
          <w:p w14:paraId="520D6F51">
            <w:pPr>
              <w:spacing w:line="240" w:lineRule="auto"/>
              <w:ind w:firstLine="0" w:firstLineChars="0"/>
              <w:jc w:val="center"/>
              <w:rPr>
                <w:sz w:val="21"/>
                <w:szCs w:val="21"/>
              </w:rPr>
            </w:pPr>
            <w:r>
              <w:rPr>
                <w:sz w:val="21"/>
                <w:szCs w:val="21"/>
              </w:rPr>
              <w:t>99%</w:t>
            </w:r>
          </w:p>
        </w:tc>
        <w:tc>
          <w:tcPr>
            <w:tcW w:w="1011" w:type="pct"/>
            <w:tcBorders>
              <w:tl2br w:val="nil"/>
              <w:tr2bl w:val="nil"/>
            </w:tcBorders>
            <w:vAlign w:val="center"/>
          </w:tcPr>
          <w:p w14:paraId="68745775">
            <w:pPr>
              <w:spacing w:line="240" w:lineRule="auto"/>
              <w:ind w:firstLine="0" w:firstLineChars="0"/>
              <w:jc w:val="center"/>
              <w:rPr>
                <w:sz w:val="21"/>
                <w:szCs w:val="21"/>
              </w:rPr>
            </w:pPr>
            <w:r>
              <w:rPr>
                <w:sz w:val="21"/>
                <w:szCs w:val="21"/>
              </w:rPr>
              <w:t>0.48</w:t>
            </w:r>
          </w:p>
        </w:tc>
      </w:tr>
      <w:tr w14:paraId="6B822DB6">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498D7BC5">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53D20065">
            <w:pPr>
              <w:spacing w:line="240" w:lineRule="auto"/>
              <w:ind w:firstLine="0" w:firstLineChars="0"/>
              <w:jc w:val="center"/>
              <w:rPr>
                <w:sz w:val="21"/>
                <w:szCs w:val="21"/>
              </w:rPr>
            </w:pPr>
            <w:r>
              <w:rPr>
                <w:sz w:val="21"/>
                <w:szCs w:val="21"/>
              </w:rPr>
              <w:t>甲醇</w:t>
            </w:r>
          </w:p>
        </w:tc>
        <w:tc>
          <w:tcPr>
            <w:tcW w:w="1035" w:type="pct"/>
            <w:tcBorders>
              <w:tl2br w:val="nil"/>
              <w:tr2bl w:val="nil"/>
            </w:tcBorders>
            <w:vAlign w:val="center"/>
          </w:tcPr>
          <w:p w14:paraId="3A65F5A3">
            <w:pPr>
              <w:spacing w:line="240" w:lineRule="auto"/>
              <w:ind w:firstLine="0" w:firstLineChars="0"/>
              <w:jc w:val="center"/>
              <w:rPr>
                <w:sz w:val="21"/>
                <w:szCs w:val="21"/>
              </w:rPr>
            </w:pPr>
            <w:r>
              <w:rPr>
                <w:sz w:val="21"/>
                <w:szCs w:val="21"/>
              </w:rPr>
              <w:t>99.5%</w:t>
            </w:r>
          </w:p>
        </w:tc>
        <w:tc>
          <w:tcPr>
            <w:tcW w:w="1011" w:type="pct"/>
            <w:tcBorders>
              <w:tl2br w:val="nil"/>
              <w:tr2bl w:val="nil"/>
            </w:tcBorders>
            <w:vAlign w:val="center"/>
          </w:tcPr>
          <w:p w14:paraId="748D4AF9">
            <w:pPr>
              <w:spacing w:line="240" w:lineRule="auto"/>
              <w:ind w:firstLine="0" w:firstLineChars="0"/>
              <w:jc w:val="center"/>
              <w:rPr>
                <w:sz w:val="21"/>
                <w:szCs w:val="21"/>
              </w:rPr>
            </w:pPr>
            <w:r>
              <w:rPr>
                <w:sz w:val="21"/>
                <w:szCs w:val="21"/>
              </w:rPr>
              <w:t>0.759</w:t>
            </w:r>
          </w:p>
        </w:tc>
      </w:tr>
      <w:tr w14:paraId="27CD491A">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7C2097AC">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0967ABBB">
            <w:pPr>
              <w:spacing w:line="240" w:lineRule="auto"/>
              <w:ind w:firstLine="0" w:firstLineChars="0"/>
              <w:jc w:val="center"/>
              <w:rPr>
                <w:sz w:val="21"/>
                <w:szCs w:val="21"/>
              </w:rPr>
            </w:pPr>
            <w:r>
              <w:rPr>
                <w:sz w:val="21"/>
                <w:szCs w:val="21"/>
              </w:rPr>
              <w:t>液碱</w:t>
            </w:r>
          </w:p>
        </w:tc>
        <w:tc>
          <w:tcPr>
            <w:tcW w:w="1035" w:type="pct"/>
            <w:tcBorders>
              <w:tl2br w:val="nil"/>
              <w:tr2bl w:val="nil"/>
            </w:tcBorders>
            <w:vAlign w:val="center"/>
          </w:tcPr>
          <w:p w14:paraId="6933DD5A">
            <w:pPr>
              <w:spacing w:line="240" w:lineRule="auto"/>
              <w:ind w:firstLine="0" w:firstLineChars="0"/>
              <w:jc w:val="center"/>
              <w:rPr>
                <w:sz w:val="21"/>
                <w:szCs w:val="21"/>
              </w:rPr>
            </w:pPr>
            <w:r>
              <w:rPr>
                <w:sz w:val="21"/>
                <w:szCs w:val="21"/>
              </w:rPr>
              <w:t>40%</w:t>
            </w:r>
          </w:p>
        </w:tc>
        <w:tc>
          <w:tcPr>
            <w:tcW w:w="1011" w:type="pct"/>
            <w:tcBorders>
              <w:tl2br w:val="nil"/>
              <w:tr2bl w:val="nil"/>
            </w:tcBorders>
            <w:vAlign w:val="center"/>
          </w:tcPr>
          <w:p w14:paraId="05BFBD49">
            <w:pPr>
              <w:spacing w:line="240" w:lineRule="auto"/>
              <w:ind w:firstLine="0" w:firstLineChars="0"/>
              <w:jc w:val="center"/>
              <w:rPr>
                <w:sz w:val="21"/>
                <w:szCs w:val="21"/>
              </w:rPr>
            </w:pPr>
            <w:r>
              <w:rPr>
                <w:sz w:val="21"/>
                <w:szCs w:val="21"/>
              </w:rPr>
              <w:t>3.264</w:t>
            </w:r>
          </w:p>
        </w:tc>
      </w:tr>
      <w:tr w14:paraId="5A83E9F1">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097A2B0A">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2ED1C1C7">
            <w:pPr>
              <w:spacing w:line="240" w:lineRule="auto"/>
              <w:ind w:firstLine="0" w:firstLineChars="0"/>
              <w:jc w:val="center"/>
              <w:rPr>
                <w:sz w:val="21"/>
                <w:szCs w:val="21"/>
              </w:rPr>
            </w:pPr>
            <w:r>
              <w:rPr>
                <w:sz w:val="21"/>
                <w:szCs w:val="21"/>
              </w:rPr>
              <w:t>乙醇</w:t>
            </w:r>
          </w:p>
        </w:tc>
        <w:tc>
          <w:tcPr>
            <w:tcW w:w="1035" w:type="pct"/>
            <w:tcBorders>
              <w:tl2br w:val="nil"/>
              <w:tr2bl w:val="nil"/>
            </w:tcBorders>
            <w:vAlign w:val="center"/>
          </w:tcPr>
          <w:p w14:paraId="4003AA09">
            <w:pPr>
              <w:spacing w:line="240" w:lineRule="auto"/>
              <w:ind w:firstLine="0" w:firstLineChars="0"/>
              <w:jc w:val="center"/>
              <w:rPr>
                <w:sz w:val="21"/>
                <w:szCs w:val="21"/>
              </w:rPr>
            </w:pPr>
            <w:r>
              <w:rPr>
                <w:sz w:val="21"/>
                <w:szCs w:val="21"/>
              </w:rPr>
              <w:t>95%</w:t>
            </w:r>
          </w:p>
        </w:tc>
        <w:tc>
          <w:tcPr>
            <w:tcW w:w="1011" w:type="pct"/>
            <w:tcBorders>
              <w:tl2br w:val="nil"/>
              <w:tr2bl w:val="nil"/>
            </w:tcBorders>
            <w:vAlign w:val="center"/>
          </w:tcPr>
          <w:p w14:paraId="679F04B1">
            <w:pPr>
              <w:spacing w:line="240" w:lineRule="auto"/>
              <w:ind w:firstLine="0" w:firstLineChars="0"/>
              <w:jc w:val="center"/>
              <w:rPr>
                <w:sz w:val="21"/>
                <w:szCs w:val="21"/>
              </w:rPr>
            </w:pPr>
            <w:r>
              <w:rPr>
                <w:sz w:val="21"/>
                <w:szCs w:val="21"/>
              </w:rPr>
              <w:t>6.626</w:t>
            </w:r>
          </w:p>
        </w:tc>
      </w:tr>
      <w:tr w14:paraId="19E7D81C">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vAlign w:val="center"/>
          </w:tcPr>
          <w:p w14:paraId="11B2B51F">
            <w:pPr>
              <w:adjustRightInd w:val="0"/>
              <w:snapToGrid w:val="0"/>
              <w:spacing w:line="240" w:lineRule="auto"/>
              <w:ind w:firstLine="0" w:firstLineChars="0"/>
              <w:jc w:val="center"/>
              <w:rPr>
                <w:sz w:val="21"/>
                <w:szCs w:val="21"/>
              </w:rPr>
            </w:pPr>
          </w:p>
        </w:tc>
        <w:tc>
          <w:tcPr>
            <w:tcW w:w="1480" w:type="pct"/>
            <w:tcBorders>
              <w:tl2br w:val="nil"/>
              <w:tr2bl w:val="nil"/>
            </w:tcBorders>
            <w:vAlign w:val="center"/>
          </w:tcPr>
          <w:p w14:paraId="0FDB0F53">
            <w:pPr>
              <w:spacing w:line="240" w:lineRule="auto"/>
              <w:ind w:firstLine="0" w:firstLineChars="0"/>
              <w:jc w:val="center"/>
              <w:rPr>
                <w:sz w:val="21"/>
                <w:szCs w:val="21"/>
              </w:rPr>
            </w:pPr>
            <w:r>
              <w:rPr>
                <w:sz w:val="21"/>
                <w:szCs w:val="21"/>
              </w:rPr>
              <w:t>活性炭</w:t>
            </w:r>
          </w:p>
        </w:tc>
        <w:tc>
          <w:tcPr>
            <w:tcW w:w="1035" w:type="pct"/>
            <w:tcBorders>
              <w:tl2br w:val="nil"/>
              <w:tr2bl w:val="nil"/>
            </w:tcBorders>
            <w:vAlign w:val="center"/>
          </w:tcPr>
          <w:p w14:paraId="61E7AB4E">
            <w:pPr>
              <w:spacing w:line="240" w:lineRule="auto"/>
              <w:ind w:firstLine="0" w:firstLineChars="0"/>
              <w:jc w:val="center"/>
              <w:rPr>
                <w:sz w:val="21"/>
                <w:szCs w:val="21"/>
              </w:rPr>
            </w:pPr>
            <w:r>
              <w:rPr>
                <w:sz w:val="21"/>
                <w:szCs w:val="21"/>
              </w:rPr>
              <w:t>--</w:t>
            </w:r>
          </w:p>
        </w:tc>
        <w:tc>
          <w:tcPr>
            <w:tcW w:w="1011" w:type="pct"/>
            <w:tcBorders>
              <w:tl2br w:val="nil"/>
              <w:tr2bl w:val="nil"/>
            </w:tcBorders>
            <w:vAlign w:val="center"/>
          </w:tcPr>
          <w:p w14:paraId="0FA3CC78">
            <w:pPr>
              <w:spacing w:line="240" w:lineRule="auto"/>
              <w:ind w:firstLine="0" w:firstLineChars="0"/>
              <w:jc w:val="center"/>
              <w:rPr>
                <w:sz w:val="21"/>
                <w:szCs w:val="21"/>
              </w:rPr>
            </w:pPr>
            <w:r>
              <w:rPr>
                <w:sz w:val="21"/>
                <w:szCs w:val="21"/>
              </w:rPr>
              <w:t>0.192</w:t>
            </w:r>
          </w:p>
        </w:tc>
      </w:tr>
    </w:tbl>
    <w:p w14:paraId="6E5A6CB5">
      <w:pPr>
        <w:ind w:firstLine="0" w:firstLineChars="0"/>
        <w:jc w:val="center"/>
        <w:rPr>
          <w:b/>
        </w:rPr>
      </w:pPr>
    </w:p>
    <w:p w14:paraId="1E0940FC">
      <w:pPr>
        <w:pStyle w:val="4"/>
        <w:ind w:firstLine="281"/>
        <w:rPr>
          <w:rFonts w:cs="Times New Roman"/>
        </w:rPr>
      </w:pPr>
      <w:r>
        <w:rPr>
          <w:rFonts w:cs="Times New Roman"/>
        </w:rPr>
        <w:t>4.1.3生产工艺及产排污环节</w:t>
      </w:r>
    </w:p>
    <w:p w14:paraId="640EC64E">
      <w:pPr>
        <w:ind w:firstLine="482"/>
        <w:rPr>
          <w:b/>
        </w:rPr>
      </w:pPr>
      <w:r>
        <w:rPr>
          <w:b/>
        </w:rPr>
        <w:t>（1）替诺昔康</w:t>
      </w:r>
    </w:p>
    <w:p w14:paraId="25DA9879">
      <w:pPr>
        <w:adjustRightInd w:val="0"/>
        <w:snapToGrid w:val="0"/>
        <w:spacing w:line="240" w:lineRule="auto"/>
        <w:ind w:firstLine="0" w:firstLineChars="0"/>
        <w:rPr>
          <w:sz w:val="21"/>
          <w:szCs w:val="21"/>
        </w:rPr>
      </w:pPr>
      <w:r>
        <w:rPr>
          <w:sz w:val="21"/>
          <w:szCs w:val="21"/>
        </w:rPr>
        <mc:AlternateContent>
          <mc:Choice Requires="wpg">
            <w:drawing>
              <wp:anchor distT="0" distB="0" distL="114300" distR="114300" simplePos="0" relativeHeight="251662336" behindDoc="0" locked="0" layoutInCell="1" allowOverlap="1">
                <wp:simplePos x="0" y="0"/>
                <wp:positionH relativeFrom="column">
                  <wp:posOffset>-433070</wp:posOffset>
                </wp:positionH>
                <wp:positionV relativeFrom="paragraph">
                  <wp:posOffset>148590</wp:posOffset>
                </wp:positionV>
                <wp:extent cx="6359525" cy="2333625"/>
                <wp:effectExtent l="0" t="0" r="0" b="8890"/>
                <wp:wrapNone/>
                <wp:docPr id="493" name="组合 493"/>
                <wp:cNvGraphicFramePr/>
                <a:graphic xmlns:a="http://schemas.openxmlformats.org/drawingml/2006/main">
                  <a:graphicData uri="http://schemas.microsoft.com/office/word/2010/wordprocessingGroup">
                    <wpg:wgp>
                      <wpg:cNvGrpSpPr/>
                      <wpg:grpSpPr>
                        <a:xfrm>
                          <a:off x="0" y="0"/>
                          <a:ext cx="6359525" cy="2333625"/>
                          <a:chOff x="952" y="10497"/>
                          <a:chExt cx="10015" cy="3675"/>
                        </a:xfrm>
                      </wpg:grpSpPr>
                      <wps:wsp>
                        <wps:cNvPr id="446" name="文本框 446"/>
                        <wps:cNvSpPr txBox="1"/>
                        <wps:spPr>
                          <a:xfrm>
                            <a:off x="2397" y="11345"/>
                            <a:ext cx="1247" cy="477"/>
                          </a:xfrm>
                          <a:prstGeom prst="rect">
                            <a:avLst/>
                          </a:prstGeom>
                          <a:noFill/>
                          <a:ln w="9525" cap="flat" cmpd="sng">
                            <a:solidFill>
                              <a:srgbClr val="000000"/>
                            </a:solidFill>
                            <a:prstDash val="solid"/>
                            <a:miter/>
                            <a:headEnd type="none" w="med" len="med"/>
                            <a:tailEnd type="none" w="med" len="med"/>
                          </a:ln>
                        </wps:spPr>
                        <wps:txbx>
                          <w:txbxContent>
                            <w:p w14:paraId="081BB47D">
                              <w:pPr>
                                <w:adjustRightInd w:val="0"/>
                                <w:snapToGrid w:val="0"/>
                                <w:spacing w:line="240" w:lineRule="auto"/>
                                <w:ind w:firstLine="0" w:firstLineChars="0"/>
                                <w:jc w:val="center"/>
                                <w:rPr>
                                  <w:sz w:val="18"/>
                                  <w:szCs w:val="18"/>
                                </w:rPr>
                              </w:pPr>
                              <w:r>
                                <w:rPr>
                                  <w:rFonts w:hAnsi="宋体"/>
                                  <w:sz w:val="18"/>
                                  <w:szCs w:val="18"/>
                                </w:rPr>
                                <w:t>脱色压滤</w:t>
                              </w:r>
                            </w:p>
                          </w:txbxContent>
                        </wps:txbx>
                        <wps:bodyPr upright="1"/>
                      </wps:wsp>
                      <wps:wsp>
                        <wps:cNvPr id="447" name="直接箭头连接符 447"/>
                        <wps:cNvCnPr/>
                        <wps:spPr>
                          <a:xfrm>
                            <a:off x="3644" y="11570"/>
                            <a:ext cx="586" cy="0"/>
                          </a:xfrm>
                          <a:prstGeom prst="straightConnector1">
                            <a:avLst/>
                          </a:prstGeom>
                          <a:ln w="15875" cap="flat" cmpd="sng">
                            <a:solidFill>
                              <a:srgbClr val="000000"/>
                            </a:solidFill>
                            <a:prstDash val="solid"/>
                            <a:headEnd type="none" w="med" len="med"/>
                            <a:tailEnd type="triangle" w="sm" len="med"/>
                          </a:ln>
                        </wps:spPr>
                        <wps:bodyPr/>
                      </wps:wsp>
                      <wps:wsp>
                        <wps:cNvPr id="448" name="文本框 448"/>
                        <wps:cNvSpPr txBox="1"/>
                        <wps:spPr>
                          <a:xfrm>
                            <a:off x="4200" y="11365"/>
                            <a:ext cx="1247" cy="477"/>
                          </a:xfrm>
                          <a:prstGeom prst="rect">
                            <a:avLst/>
                          </a:prstGeom>
                          <a:noFill/>
                          <a:ln w="9525" cap="flat" cmpd="sng">
                            <a:solidFill>
                              <a:srgbClr val="000000"/>
                            </a:solidFill>
                            <a:prstDash val="solid"/>
                            <a:miter/>
                            <a:headEnd type="none" w="med" len="med"/>
                            <a:tailEnd type="none" w="med" len="med"/>
                          </a:ln>
                        </wps:spPr>
                        <wps:txbx>
                          <w:txbxContent>
                            <w:p w14:paraId="3BD4942F">
                              <w:pPr>
                                <w:adjustRightInd w:val="0"/>
                                <w:snapToGrid w:val="0"/>
                                <w:spacing w:line="240" w:lineRule="auto"/>
                                <w:ind w:firstLine="0" w:firstLineChars="0"/>
                                <w:jc w:val="center"/>
                                <w:rPr>
                                  <w:sz w:val="18"/>
                                  <w:szCs w:val="18"/>
                                </w:rPr>
                              </w:pPr>
                              <w:r>
                                <w:rPr>
                                  <w:rFonts w:hAnsi="宋体"/>
                                  <w:sz w:val="18"/>
                                  <w:szCs w:val="18"/>
                                </w:rPr>
                                <w:t>中和</w:t>
                              </w:r>
                            </w:p>
                          </w:txbxContent>
                        </wps:txbx>
                        <wps:bodyPr upright="1"/>
                      </wps:wsp>
                      <wps:wsp>
                        <wps:cNvPr id="449" name="直接箭头连接符 449"/>
                        <wps:cNvCnPr/>
                        <wps:spPr>
                          <a:xfrm>
                            <a:off x="5447" y="11570"/>
                            <a:ext cx="913" cy="0"/>
                          </a:xfrm>
                          <a:prstGeom prst="straightConnector1">
                            <a:avLst/>
                          </a:prstGeom>
                          <a:ln w="15875" cap="flat" cmpd="sng">
                            <a:solidFill>
                              <a:srgbClr val="000000"/>
                            </a:solidFill>
                            <a:prstDash val="solid"/>
                            <a:headEnd type="none" w="med" len="med"/>
                            <a:tailEnd type="triangle" w="sm" len="med"/>
                          </a:ln>
                        </wps:spPr>
                        <wps:bodyPr/>
                      </wps:wsp>
                      <wps:wsp>
                        <wps:cNvPr id="450" name="文本框 450"/>
                        <wps:cNvSpPr txBox="1"/>
                        <wps:spPr>
                          <a:xfrm>
                            <a:off x="6360" y="11365"/>
                            <a:ext cx="1247" cy="477"/>
                          </a:xfrm>
                          <a:prstGeom prst="rect">
                            <a:avLst/>
                          </a:prstGeom>
                          <a:noFill/>
                          <a:ln w="9525" cap="flat" cmpd="sng">
                            <a:solidFill>
                              <a:srgbClr val="000000"/>
                            </a:solidFill>
                            <a:prstDash val="solid"/>
                            <a:miter/>
                            <a:headEnd type="none" w="med" len="med"/>
                            <a:tailEnd type="none" w="med" len="med"/>
                          </a:ln>
                        </wps:spPr>
                        <wps:txbx>
                          <w:txbxContent>
                            <w:p w14:paraId="3A5A229B">
                              <w:pPr>
                                <w:adjustRightInd w:val="0"/>
                                <w:snapToGrid w:val="0"/>
                                <w:spacing w:line="240" w:lineRule="auto"/>
                                <w:ind w:firstLine="0" w:firstLineChars="0"/>
                                <w:jc w:val="center"/>
                                <w:rPr>
                                  <w:sz w:val="18"/>
                                  <w:szCs w:val="18"/>
                                </w:rPr>
                              </w:pPr>
                              <w:r>
                                <w:rPr>
                                  <w:rFonts w:hAnsi="宋体"/>
                                  <w:sz w:val="18"/>
                                  <w:szCs w:val="18"/>
                                </w:rPr>
                                <w:t>水洗分离</w:t>
                              </w:r>
                            </w:p>
                          </w:txbxContent>
                        </wps:txbx>
                        <wps:bodyPr upright="1"/>
                      </wps:wsp>
                      <wps:wsp>
                        <wps:cNvPr id="451" name="直接箭头连接符 451"/>
                        <wps:cNvCnPr/>
                        <wps:spPr>
                          <a:xfrm>
                            <a:off x="7607" y="11570"/>
                            <a:ext cx="853" cy="0"/>
                          </a:xfrm>
                          <a:prstGeom prst="straightConnector1">
                            <a:avLst/>
                          </a:prstGeom>
                          <a:ln w="15875" cap="flat" cmpd="sng">
                            <a:solidFill>
                              <a:srgbClr val="000000"/>
                            </a:solidFill>
                            <a:prstDash val="solid"/>
                            <a:headEnd type="none" w="med" len="med"/>
                            <a:tailEnd type="triangle" w="sm" len="med"/>
                          </a:ln>
                        </wps:spPr>
                        <wps:bodyPr/>
                      </wps:wsp>
                      <wps:wsp>
                        <wps:cNvPr id="452" name="文本框 452"/>
                        <wps:cNvSpPr txBox="1"/>
                        <wps:spPr>
                          <a:xfrm>
                            <a:off x="8460" y="11345"/>
                            <a:ext cx="1247" cy="477"/>
                          </a:xfrm>
                          <a:prstGeom prst="rect">
                            <a:avLst/>
                          </a:prstGeom>
                          <a:noFill/>
                          <a:ln w="9525" cap="flat" cmpd="sng">
                            <a:solidFill>
                              <a:srgbClr val="000000"/>
                            </a:solidFill>
                            <a:prstDash val="solid"/>
                            <a:miter/>
                            <a:headEnd type="none" w="med" len="med"/>
                            <a:tailEnd type="none" w="med" len="med"/>
                          </a:ln>
                        </wps:spPr>
                        <wps:txbx>
                          <w:txbxContent>
                            <w:p w14:paraId="0B3862AA">
                              <w:pPr>
                                <w:adjustRightInd w:val="0"/>
                                <w:snapToGrid w:val="0"/>
                                <w:spacing w:line="240" w:lineRule="auto"/>
                                <w:ind w:firstLine="0" w:firstLineChars="0"/>
                                <w:jc w:val="center"/>
                                <w:rPr>
                                  <w:sz w:val="18"/>
                                  <w:szCs w:val="18"/>
                                </w:rPr>
                              </w:pPr>
                              <w:r>
                                <w:rPr>
                                  <w:rFonts w:hAnsi="宋体"/>
                                  <w:sz w:val="18"/>
                                  <w:szCs w:val="18"/>
                                </w:rPr>
                                <w:t>干燥</w:t>
                              </w:r>
                            </w:p>
                          </w:txbxContent>
                        </wps:txbx>
                        <wps:bodyPr upright="1"/>
                      </wps:wsp>
                      <wps:wsp>
                        <wps:cNvPr id="453" name="直接箭头连接符 453"/>
                        <wps:cNvCnPr/>
                        <wps:spPr>
                          <a:xfrm>
                            <a:off x="3067" y="11842"/>
                            <a:ext cx="0" cy="432"/>
                          </a:xfrm>
                          <a:prstGeom prst="straightConnector1">
                            <a:avLst/>
                          </a:prstGeom>
                          <a:ln w="15875" cap="flat" cmpd="sng">
                            <a:solidFill>
                              <a:srgbClr val="000000"/>
                            </a:solidFill>
                            <a:prstDash val="solid"/>
                            <a:headEnd type="none" w="med" len="med"/>
                            <a:tailEnd type="triangle" w="sm" len="med"/>
                          </a:ln>
                        </wps:spPr>
                        <wps:bodyPr/>
                      </wps:wsp>
                      <wps:wsp>
                        <wps:cNvPr id="454" name="直接箭头连接符 454"/>
                        <wps:cNvCnPr/>
                        <wps:spPr>
                          <a:xfrm>
                            <a:off x="9015" y="11842"/>
                            <a:ext cx="0" cy="742"/>
                          </a:xfrm>
                          <a:prstGeom prst="straightConnector1">
                            <a:avLst/>
                          </a:prstGeom>
                          <a:ln w="15875" cap="flat" cmpd="sng">
                            <a:solidFill>
                              <a:srgbClr val="000000"/>
                            </a:solidFill>
                            <a:prstDash val="solid"/>
                            <a:headEnd type="none" w="med" len="med"/>
                            <a:tailEnd type="triangle" w="sm" len="med"/>
                          </a:ln>
                        </wps:spPr>
                        <wps:bodyPr/>
                      </wps:wsp>
                      <wps:wsp>
                        <wps:cNvPr id="455" name="文本框 455"/>
                        <wps:cNvSpPr txBox="1"/>
                        <wps:spPr>
                          <a:xfrm>
                            <a:off x="4230" y="10550"/>
                            <a:ext cx="1140" cy="405"/>
                          </a:xfrm>
                          <a:prstGeom prst="rect">
                            <a:avLst/>
                          </a:prstGeom>
                          <a:noFill/>
                          <a:ln>
                            <a:noFill/>
                          </a:ln>
                        </wps:spPr>
                        <wps:txbx>
                          <w:txbxContent>
                            <w:p w14:paraId="2E0AD3F3">
                              <w:pPr>
                                <w:adjustRightInd w:val="0"/>
                                <w:snapToGrid w:val="0"/>
                                <w:spacing w:line="240" w:lineRule="auto"/>
                                <w:ind w:firstLine="0" w:firstLineChars="0"/>
                                <w:jc w:val="center"/>
                                <w:rPr>
                                  <w:sz w:val="18"/>
                                  <w:szCs w:val="18"/>
                                </w:rPr>
                              </w:pPr>
                              <w:r>
                                <w:rPr>
                                  <w:rFonts w:hAnsi="宋体"/>
                                  <w:sz w:val="18"/>
                                  <w:szCs w:val="18"/>
                                </w:rPr>
                                <w:t>盐酸、水</w:t>
                              </w:r>
                            </w:p>
                          </w:txbxContent>
                        </wps:txbx>
                        <wps:bodyPr upright="1"/>
                      </wps:wsp>
                      <wps:wsp>
                        <wps:cNvPr id="456" name="直接箭头连接符 456"/>
                        <wps:cNvCnPr/>
                        <wps:spPr>
                          <a:xfrm>
                            <a:off x="1410" y="11569"/>
                            <a:ext cx="987" cy="1"/>
                          </a:xfrm>
                          <a:prstGeom prst="straightConnector1">
                            <a:avLst/>
                          </a:prstGeom>
                          <a:ln w="15875" cap="flat" cmpd="sng">
                            <a:solidFill>
                              <a:srgbClr val="000000"/>
                            </a:solidFill>
                            <a:prstDash val="solid"/>
                            <a:headEnd type="none" w="med" len="med"/>
                            <a:tailEnd type="triangle" w="sm" len="med"/>
                          </a:ln>
                        </wps:spPr>
                        <wps:bodyPr/>
                      </wps:wsp>
                      <wps:wsp>
                        <wps:cNvPr id="457" name="文本框 457"/>
                        <wps:cNvSpPr txBox="1"/>
                        <wps:spPr>
                          <a:xfrm>
                            <a:off x="952" y="11249"/>
                            <a:ext cx="1560" cy="1026"/>
                          </a:xfrm>
                          <a:prstGeom prst="rect">
                            <a:avLst/>
                          </a:prstGeom>
                          <a:noFill/>
                          <a:ln>
                            <a:noFill/>
                          </a:ln>
                        </wps:spPr>
                        <wps:txbx>
                          <w:txbxContent>
                            <w:p w14:paraId="587347D3">
                              <w:pPr>
                                <w:adjustRightInd w:val="0"/>
                                <w:snapToGrid w:val="0"/>
                                <w:spacing w:line="240" w:lineRule="auto"/>
                                <w:ind w:firstLine="0" w:firstLineChars="0"/>
                                <w:jc w:val="center"/>
                                <w:rPr>
                                  <w:sz w:val="18"/>
                                  <w:szCs w:val="18"/>
                                </w:rPr>
                              </w:pPr>
                              <w:r>
                                <w:rPr>
                                  <w:rFonts w:hAnsi="宋体"/>
                                  <w:sz w:val="18"/>
                                  <w:szCs w:val="18"/>
                                </w:rPr>
                                <w:t>替诺昔康粗品</w:t>
                              </w:r>
                            </w:p>
                            <w:p w14:paraId="59975F10">
                              <w:pPr>
                                <w:adjustRightInd w:val="0"/>
                                <w:snapToGrid w:val="0"/>
                                <w:spacing w:line="240" w:lineRule="auto"/>
                                <w:ind w:firstLine="0" w:firstLineChars="0"/>
                                <w:jc w:val="center"/>
                                <w:rPr>
                                  <w:sz w:val="18"/>
                                  <w:szCs w:val="18"/>
                                </w:rPr>
                              </w:pPr>
                              <w:r>
                                <w:rPr>
                                  <w:rFonts w:hAnsi="宋体"/>
                                  <w:sz w:val="18"/>
                                  <w:szCs w:val="18"/>
                                </w:rPr>
                                <w:t>活性炭、水、</w:t>
                              </w:r>
                              <w:r>
                                <w:rPr>
                                  <w:sz w:val="18"/>
                                  <w:szCs w:val="18"/>
                                </w:rPr>
                                <w:t>NaOH</w:t>
                              </w:r>
                            </w:p>
                          </w:txbxContent>
                        </wps:txbx>
                        <wps:bodyPr upright="1"/>
                      </wps:wsp>
                      <wps:wsp>
                        <wps:cNvPr id="458" name="文本框 458"/>
                        <wps:cNvSpPr txBox="1"/>
                        <wps:spPr>
                          <a:xfrm>
                            <a:off x="8460" y="10497"/>
                            <a:ext cx="1140" cy="405"/>
                          </a:xfrm>
                          <a:prstGeom prst="rect">
                            <a:avLst/>
                          </a:prstGeom>
                          <a:noFill/>
                          <a:ln>
                            <a:noFill/>
                          </a:ln>
                        </wps:spPr>
                        <wps:txbx>
                          <w:txbxContent>
                            <w:p w14:paraId="30A6C892">
                              <w:pPr>
                                <w:adjustRightInd w:val="0"/>
                                <w:snapToGrid w:val="0"/>
                                <w:spacing w:line="240" w:lineRule="auto"/>
                                <w:ind w:firstLine="0" w:firstLineChars="0"/>
                                <w:jc w:val="center"/>
                                <w:rPr>
                                  <w:sz w:val="18"/>
                                  <w:szCs w:val="18"/>
                                </w:rPr>
                              </w:pPr>
                              <w:r>
                                <w:rPr>
                                  <w:rFonts w:hAnsi="宋体"/>
                                  <w:sz w:val="18"/>
                                  <w:szCs w:val="18"/>
                                </w:rPr>
                                <w:t>水蒸气</w:t>
                              </w:r>
                            </w:p>
                          </w:txbxContent>
                        </wps:txbx>
                        <wps:bodyPr upright="1"/>
                      </wps:wsp>
                      <wps:wsp>
                        <wps:cNvPr id="459" name="文本框 459"/>
                        <wps:cNvSpPr txBox="1"/>
                        <wps:spPr>
                          <a:xfrm>
                            <a:off x="2057" y="12185"/>
                            <a:ext cx="1965" cy="399"/>
                          </a:xfrm>
                          <a:prstGeom prst="rect">
                            <a:avLst/>
                          </a:prstGeom>
                          <a:noFill/>
                          <a:ln>
                            <a:noFill/>
                          </a:ln>
                        </wps:spPr>
                        <wps:txbx>
                          <w:txbxContent>
                            <w:p w14:paraId="26EFB25B">
                              <w:pPr>
                                <w:adjustRightInd w:val="0"/>
                                <w:snapToGrid w:val="0"/>
                                <w:spacing w:line="240" w:lineRule="auto"/>
                                <w:ind w:firstLine="0" w:firstLineChars="0"/>
                                <w:jc w:val="center"/>
                                <w:rPr>
                                  <w:sz w:val="18"/>
                                  <w:szCs w:val="18"/>
                                </w:rPr>
                              </w:pPr>
                              <w:r>
                                <w:rPr>
                                  <w:sz w:val="18"/>
                                  <w:szCs w:val="18"/>
                                </w:rPr>
                                <w:t>S</w:t>
                              </w:r>
                              <w:r>
                                <w:rPr>
                                  <w:rFonts w:hint="eastAsia"/>
                                  <w:sz w:val="18"/>
                                  <w:szCs w:val="18"/>
                                </w:rPr>
                                <w:t>1</w:t>
                              </w:r>
                              <w:r>
                                <w:rPr>
                                  <w:sz w:val="18"/>
                                  <w:szCs w:val="18"/>
                                </w:rPr>
                                <w:t>-1</w:t>
                              </w:r>
                            </w:p>
                          </w:txbxContent>
                        </wps:txbx>
                        <wps:bodyPr upright="1"/>
                      </wps:wsp>
                      <wps:wsp>
                        <wps:cNvPr id="460" name="文本框 460"/>
                        <wps:cNvSpPr txBox="1"/>
                        <wps:spPr>
                          <a:xfrm>
                            <a:off x="6476" y="10520"/>
                            <a:ext cx="1140" cy="405"/>
                          </a:xfrm>
                          <a:prstGeom prst="rect">
                            <a:avLst/>
                          </a:prstGeom>
                          <a:noFill/>
                          <a:ln>
                            <a:noFill/>
                          </a:ln>
                        </wps:spPr>
                        <wps:txbx>
                          <w:txbxContent>
                            <w:p w14:paraId="38B93864">
                              <w:pPr>
                                <w:adjustRightInd w:val="0"/>
                                <w:snapToGrid w:val="0"/>
                                <w:spacing w:line="240" w:lineRule="auto"/>
                                <w:ind w:firstLine="0" w:firstLineChars="0"/>
                                <w:jc w:val="center"/>
                                <w:rPr>
                                  <w:sz w:val="18"/>
                                  <w:szCs w:val="18"/>
                                </w:rPr>
                              </w:pPr>
                              <w:r>
                                <w:rPr>
                                  <w:rFonts w:hAnsi="宋体"/>
                                  <w:sz w:val="18"/>
                                  <w:szCs w:val="18"/>
                                </w:rPr>
                                <w:t>水</w:t>
                              </w:r>
                            </w:p>
                          </w:txbxContent>
                        </wps:txbx>
                        <wps:bodyPr upright="1"/>
                      </wps:wsp>
                      <wps:wsp>
                        <wps:cNvPr id="461" name="直接箭头连接符 461"/>
                        <wps:cNvCnPr/>
                        <wps:spPr>
                          <a:xfrm>
                            <a:off x="4815" y="10902"/>
                            <a:ext cx="0" cy="463"/>
                          </a:xfrm>
                          <a:prstGeom prst="straightConnector1">
                            <a:avLst/>
                          </a:prstGeom>
                          <a:ln w="15875" cap="flat" cmpd="sng">
                            <a:solidFill>
                              <a:srgbClr val="000000"/>
                            </a:solidFill>
                            <a:prstDash val="solid"/>
                            <a:headEnd type="none" w="med" len="med"/>
                            <a:tailEnd type="triangle" w="sm" len="med"/>
                          </a:ln>
                        </wps:spPr>
                        <wps:bodyPr/>
                      </wps:wsp>
                      <wps:wsp>
                        <wps:cNvPr id="462" name="文本框 462"/>
                        <wps:cNvSpPr txBox="1"/>
                        <wps:spPr>
                          <a:xfrm>
                            <a:off x="8460" y="12584"/>
                            <a:ext cx="1247" cy="477"/>
                          </a:xfrm>
                          <a:prstGeom prst="rect">
                            <a:avLst/>
                          </a:prstGeom>
                          <a:noFill/>
                          <a:ln w="9525" cap="flat" cmpd="sng">
                            <a:solidFill>
                              <a:srgbClr val="000000"/>
                            </a:solidFill>
                            <a:prstDash val="solid"/>
                            <a:miter/>
                            <a:headEnd type="none" w="med" len="med"/>
                            <a:tailEnd type="none" w="med" len="med"/>
                          </a:ln>
                        </wps:spPr>
                        <wps:txbx>
                          <w:txbxContent>
                            <w:p w14:paraId="2576DC45">
                              <w:pPr>
                                <w:adjustRightInd w:val="0"/>
                                <w:snapToGrid w:val="0"/>
                                <w:spacing w:line="240" w:lineRule="auto"/>
                                <w:ind w:firstLine="0" w:firstLineChars="0"/>
                                <w:jc w:val="center"/>
                                <w:rPr>
                                  <w:sz w:val="18"/>
                                  <w:szCs w:val="18"/>
                                </w:rPr>
                              </w:pPr>
                              <w:r>
                                <w:rPr>
                                  <w:rFonts w:hAnsi="宋体"/>
                                  <w:sz w:val="18"/>
                                  <w:szCs w:val="18"/>
                                </w:rPr>
                                <w:t>脱色压滤</w:t>
                              </w:r>
                            </w:p>
                          </w:txbxContent>
                        </wps:txbx>
                        <wps:bodyPr upright="1"/>
                      </wps:wsp>
                      <wps:wsp>
                        <wps:cNvPr id="463" name="直接箭头连接符 463"/>
                        <wps:cNvCnPr/>
                        <wps:spPr>
                          <a:xfrm flipH="1">
                            <a:off x="7387" y="12827"/>
                            <a:ext cx="1073" cy="0"/>
                          </a:xfrm>
                          <a:prstGeom prst="straightConnector1">
                            <a:avLst/>
                          </a:prstGeom>
                          <a:ln w="15875" cap="flat" cmpd="sng">
                            <a:solidFill>
                              <a:srgbClr val="000000"/>
                            </a:solidFill>
                            <a:prstDash val="solid"/>
                            <a:headEnd type="none" w="med" len="med"/>
                            <a:tailEnd type="triangle" w="sm" len="med"/>
                          </a:ln>
                        </wps:spPr>
                        <wps:bodyPr/>
                      </wps:wsp>
                      <wps:wsp>
                        <wps:cNvPr id="464" name="直接箭头连接符 464"/>
                        <wps:cNvCnPr/>
                        <wps:spPr>
                          <a:xfrm>
                            <a:off x="7050" y="10788"/>
                            <a:ext cx="0" cy="557"/>
                          </a:xfrm>
                          <a:prstGeom prst="straightConnector1">
                            <a:avLst/>
                          </a:prstGeom>
                          <a:ln w="15875" cap="flat" cmpd="sng">
                            <a:solidFill>
                              <a:srgbClr val="000000"/>
                            </a:solidFill>
                            <a:prstDash val="solid"/>
                            <a:headEnd type="none" w="med" len="med"/>
                            <a:tailEnd type="triangle" w="sm" len="med"/>
                          </a:ln>
                        </wps:spPr>
                        <wps:bodyPr/>
                      </wps:wsp>
                      <wps:wsp>
                        <wps:cNvPr id="465" name="直接箭头连接符 465"/>
                        <wps:cNvCnPr/>
                        <wps:spPr>
                          <a:xfrm>
                            <a:off x="6975" y="11842"/>
                            <a:ext cx="0" cy="433"/>
                          </a:xfrm>
                          <a:prstGeom prst="straightConnector1">
                            <a:avLst/>
                          </a:prstGeom>
                          <a:ln w="15875" cap="flat" cmpd="sng">
                            <a:solidFill>
                              <a:srgbClr val="000000"/>
                            </a:solidFill>
                            <a:prstDash val="solid"/>
                            <a:headEnd type="none" w="med" len="med"/>
                            <a:tailEnd type="triangle" w="sm" len="med"/>
                          </a:ln>
                        </wps:spPr>
                        <wps:bodyPr/>
                      </wps:wsp>
                      <wps:wsp>
                        <wps:cNvPr id="466" name="文本框 466"/>
                        <wps:cNvSpPr txBox="1"/>
                        <wps:spPr>
                          <a:xfrm>
                            <a:off x="5970" y="12166"/>
                            <a:ext cx="1965" cy="399"/>
                          </a:xfrm>
                          <a:prstGeom prst="rect">
                            <a:avLst/>
                          </a:prstGeom>
                          <a:noFill/>
                          <a:ln>
                            <a:noFill/>
                          </a:ln>
                        </wps:spPr>
                        <wps:txbx>
                          <w:txbxContent>
                            <w:p w14:paraId="2F5E85C7">
                              <w:pPr>
                                <w:adjustRightInd w:val="0"/>
                                <w:snapToGrid w:val="0"/>
                                <w:spacing w:line="240" w:lineRule="auto"/>
                                <w:ind w:firstLine="0" w:firstLineChars="0"/>
                                <w:jc w:val="center"/>
                                <w:rPr>
                                  <w:sz w:val="18"/>
                                  <w:szCs w:val="18"/>
                                </w:rPr>
                              </w:pPr>
                              <w:r>
                                <w:rPr>
                                  <w:sz w:val="18"/>
                                  <w:szCs w:val="18"/>
                                </w:rPr>
                                <w:t>W</w:t>
                              </w:r>
                              <w:r>
                                <w:rPr>
                                  <w:rFonts w:hint="eastAsia"/>
                                  <w:sz w:val="18"/>
                                  <w:szCs w:val="18"/>
                                </w:rPr>
                                <w:t>1</w:t>
                              </w:r>
                              <w:r>
                                <w:rPr>
                                  <w:sz w:val="18"/>
                                  <w:szCs w:val="18"/>
                                </w:rPr>
                                <w:t>-1</w:t>
                              </w:r>
                            </w:p>
                          </w:txbxContent>
                        </wps:txbx>
                        <wps:bodyPr upright="1"/>
                      </wps:wsp>
                      <wps:wsp>
                        <wps:cNvPr id="467" name="直接箭头连接符 467"/>
                        <wps:cNvCnPr/>
                        <wps:spPr>
                          <a:xfrm flipV="1">
                            <a:off x="9045" y="10925"/>
                            <a:ext cx="0" cy="440"/>
                          </a:xfrm>
                          <a:prstGeom prst="straightConnector1">
                            <a:avLst/>
                          </a:prstGeom>
                          <a:ln w="15875" cap="flat" cmpd="sng">
                            <a:solidFill>
                              <a:srgbClr val="000000"/>
                            </a:solidFill>
                            <a:prstDash val="solid"/>
                            <a:headEnd type="none" w="med" len="med"/>
                            <a:tailEnd type="triangle" w="sm" len="med"/>
                          </a:ln>
                        </wps:spPr>
                        <wps:bodyPr/>
                      </wps:wsp>
                      <wps:wsp>
                        <wps:cNvPr id="468" name="直接箭头连接符 468"/>
                        <wps:cNvCnPr/>
                        <wps:spPr>
                          <a:xfrm flipH="1">
                            <a:off x="9707" y="12795"/>
                            <a:ext cx="730" cy="0"/>
                          </a:xfrm>
                          <a:prstGeom prst="straightConnector1">
                            <a:avLst/>
                          </a:prstGeom>
                          <a:ln w="15875" cap="flat" cmpd="sng">
                            <a:solidFill>
                              <a:srgbClr val="000000"/>
                            </a:solidFill>
                            <a:prstDash val="solid"/>
                            <a:headEnd type="none" w="med" len="med"/>
                            <a:tailEnd type="triangle" w="sm" len="med"/>
                          </a:ln>
                        </wps:spPr>
                        <wps:bodyPr/>
                      </wps:wsp>
                      <wps:wsp>
                        <wps:cNvPr id="469" name="文本框 469"/>
                        <wps:cNvSpPr txBox="1"/>
                        <wps:spPr>
                          <a:xfrm>
                            <a:off x="9407" y="12475"/>
                            <a:ext cx="1560" cy="645"/>
                          </a:xfrm>
                          <a:prstGeom prst="rect">
                            <a:avLst/>
                          </a:prstGeom>
                          <a:noFill/>
                          <a:ln>
                            <a:noFill/>
                          </a:ln>
                        </wps:spPr>
                        <wps:txbx>
                          <w:txbxContent>
                            <w:p w14:paraId="020943F8">
                              <w:pPr>
                                <w:adjustRightInd w:val="0"/>
                                <w:snapToGrid w:val="0"/>
                                <w:spacing w:line="240" w:lineRule="auto"/>
                                <w:ind w:firstLine="0" w:firstLineChars="0"/>
                                <w:jc w:val="center"/>
                                <w:rPr>
                                  <w:sz w:val="18"/>
                                  <w:szCs w:val="18"/>
                                </w:rPr>
                              </w:pPr>
                              <w:r>
                                <w:rPr>
                                  <w:rFonts w:hAnsi="宋体"/>
                                  <w:sz w:val="18"/>
                                  <w:szCs w:val="18"/>
                                </w:rPr>
                                <w:t>活性炭</w:t>
                              </w:r>
                            </w:p>
                            <w:p w14:paraId="388136E5">
                              <w:pPr>
                                <w:adjustRightInd w:val="0"/>
                                <w:snapToGrid w:val="0"/>
                                <w:spacing w:line="240" w:lineRule="auto"/>
                                <w:ind w:firstLine="0" w:firstLineChars="0"/>
                                <w:jc w:val="center"/>
                                <w:rPr>
                                  <w:sz w:val="18"/>
                                  <w:szCs w:val="18"/>
                                </w:rPr>
                              </w:pPr>
                              <w:r>
                                <w:rPr>
                                  <w:rFonts w:hAnsi="宋体"/>
                                  <w:sz w:val="18"/>
                                  <w:szCs w:val="18"/>
                                </w:rPr>
                                <w:t>二氧六环</w:t>
                              </w:r>
                            </w:p>
                          </w:txbxContent>
                        </wps:txbx>
                        <wps:bodyPr upright="1"/>
                      </wps:wsp>
                      <wps:wsp>
                        <wps:cNvPr id="470" name="直接箭头连接符 470"/>
                        <wps:cNvCnPr/>
                        <wps:spPr>
                          <a:xfrm>
                            <a:off x="9090" y="13061"/>
                            <a:ext cx="0" cy="529"/>
                          </a:xfrm>
                          <a:prstGeom prst="straightConnector1">
                            <a:avLst/>
                          </a:prstGeom>
                          <a:ln w="15875" cap="flat" cmpd="sng">
                            <a:solidFill>
                              <a:srgbClr val="000000"/>
                            </a:solidFill>
                            <a:prstDash val="solid"/>
                            <a:headEnd type="none" w="med" len="med"/>
                            <a:tailEnd type="triangle" w="sm" len="med"/>
                          </a:ln>
                        </wps:spPr>
                        <wps:bodyPr/>
                      </wps:wsp>
                      <wps:wsp>
                        <wps:cNvPr id="471" name="文本框 471"/>
                        <wps:cNvSpPr txBox="1"/>
                        <wps:spPr>
                          <a:xfrm>
                            <a:off x="8100" y="13470"/>
                            <a:ext cx="1965" cy="399"/>
                          </a:xfrm>
                          <a:prstGeom prst="rect">
                            <a:avLst/>
                          </a:prstGeom>
                          <a:noFill/>
                          <a:ln>
                            <a:noFill/>
                          </a:ln>
                        </wps:spPr>
                        <wps:txbx>
                          <w:txbxContent>
                            <w:p w14:paraId="048B8720">
                              <w:pPr>
                                <w:adjustRightInd w:val="0"/>
                                <w:snapToGrid w:val="0"/>
                                <w:spacing w:line="240" w:lineRule="auto"/>
                                <w:ind w:firstLine="0" w:firstLineChars="0"/>
                                <w:jc w:val="center"/>
                                <w:rPr>
                                  <w:sz w:val="18"/>
                                  <w:szCs w:val="18"/>
                                </w:rPr>
                              </w:pPr>
                              <w:r>
                                <w:rPr>
                                  <w:sz w:val="18"/>
                                  <w:szCs w:val="18"/>
                                </w:rPr>
                                <w:t>S</w:t>
                              </w:r>
                              <w:r>
                                <w:rPr>
                                  <w:rFonts w:hint="eastAsia"/>
                                  <w:sz w:val="18"/>
                                  <w:szCs w:val="18"/>
                                </w:rPr>
                                <w:t>1</w:t>
                              </w:r>
                              <w:r>
                                <w:rPr>
                                  <w:sz w:val="18"/>
                                  <w:szCs w:val="18"/>
                                </w:rPr>
                                <w:t>-2</w:t>
                              </w:r>
                            </w:p>
                          </w:txbxContent>
                        </wps:txbx>
                        <wps:bodyPr upright="1"/>
                      </wps:wsp>
                      <wps:wsp>
                        <wps:cNvPr id="472" name="文本框 472"/>
                        <wps:cNvSpPr txBox="1"/>
                        <wps:spPr>
                          <a:xfrm>
                            <a:off x="6165" y="12643"/>
                            <a:ext cx="1247" cy="477"/>
                          </a:xfrm>
                          <a:prstGeom prst="rect">
                            <a:avLst/>
                          </a:prstGeom>
                          <a:noFill/>
                          <a:ln w="9525" cap="flat" cmpd="sng">
                            <a:solidFill>
                              <a:srgbClr val="000000"/>
                            </a:solidFill>
                            <a:prstDash val="solid"/>
                            <a:miter/>
                            <a:headEnd type="none" w="med" len="med"/>
                            <a:tailEnd type="none" w="med" len="med"/>
                          </a:ln>
                        </wps:spPr>
                        <wps:txbx>
                          <w:txbxContent>
                            <w:p w14:paraId="552208C4">
                              <w:pPr>
                                <w:adjustRightInd w:val="0"/>
                                <w:snapToGrid w:val="0"/>
                                <w:spacing w:line="240" w:lineRule="auto"/>
                                <w:ind w:firstLine="0" w:firstLineChars="0"/>
                                <w:jc w:val="center"/>
                                <w:rPr>
                                  <w:sz w:val="18"/>
                                  <w:szCs w:val="18"/>
                                </w:rPr>
                              </w:pPr>
                              <w:r>
                                <w:rPr>
                                  <w:rFonts w:hAnsi="宋体"/>
                                  <w:sz w:val="18"/>
                                  <w:szCs w:val="18"/>
                                </w:rPr>
                                <w:t>结晶离心</w:t>
                              </w:r>
                            </w:p>
                          </w:txbxContent>
                        </wps:txbx>
                        <wps:bodyPr upright="1"/>
                      </wps:wsp>
                      <wps:wsp>
                        <wps:cNvPr id="473" name="直接箭头连接符 473"/>
                        <wps:cNvCnPr/>
                        <wps:spPr>
                          <a:xfrm>
                            <a:off x="6795" y="13120"/>
                            <a:ext cx="0" cy="575"/>
                          </a:xfrm>
                          <a:prstGeom prst="straightConnector1">
                            <a:avLst/>
                          </a:prstGeom>
                          <a:ln w="15875" cap="flat" cmpd="sng">
                            <a:solidFill>
                              <a:srgbClr val="000000"/>
                            </a:solidFill>
                            <a:prstDash val="solid"/>
                            <a:headEnd type="none" w="med" len="med"/>
                            <a:tailEnd type="triangle" w="sm" len="med"/>
                          </a:ln>
                        </wps:spPr>
                        <wps:bodyPr/>
                      </wps:wsp>
                      <wps:wsp>
                        <wps:cNvPr id="474" name="文本框 474"/>
                        <wps:cNvSpPr txBox="1"/>
                        <wps:spPr>
                          <a:xfrm>
                            <a:off x="6165" y="13695"/>
                            <a:ext cx="1247" cy="477"/>
                          </a:xfrm>
                          <a:prstGeom prst="rect">
                            <a:avLst/>
                          </a:prstGeom>
                          <a:noFill/>
                          <a:ln w="9525" cap="flat" cmpd="sng">
                            <a:solidFill>
                              <a:srgbClr val="000000"/>
                            </a:solidFill>
                            <a:prstDash val="solid"/>
                            <a:miter/>
                            <a:headEnd type="none" w="med" len="med"/>
                            <a:tailEnd type="none" w="med" len="med"/>
                          </a:ln>
                        </wps:spPr>
                        <wps:txbx>
                          <w:txbxContent>
                            <w:p w14:paraId="2D6A3572">
                              <w:pPr>
                                <w:adjustRightInd w:val="0"/>
                                <w:snapToGrid w:val="0"/>
                                <w:spacing w:line="240" w:lineRule="auto"/>
                                <w:ind w:firstLine="0" w:firstLineChars="0"/>
                                <w:jc w:val="center"/>
                                <w:rPr>
                                  <w:sz w:val="18"/>
                                  <w:szCs w:val="18"/>
                                </w:rPr>
                              </w:pPr>
                              <w:r>
                                <w:rPr>
                                  <w:rFonts w:hAnsi="宋体"/>
                                  <w:sz w:val="18"/>
                                  <w:szCs w:val="18"/>
                                </w:rPr>
                                <w:t>蒸馏</w:t>
                              </w:r>
                            </w:p>
                          </w:txbxContent>
                        </wps:txbx>
                        <wps:bodyPr upright="1"/>
                      </wps:wsp>
                      <wps:wsp>
                        <wps:cNvPr id="475" name="直接箭头连接符 475"/>
                        <wps:cNvCnPr/>
                        <wps:spPr>
                          <a:xfrm flipV="1">
                            <a:off x="6360" y="13350"/>
                            <a:ext cx="0" cy="345"/>
                          </a:xfrm>
                          <a:prstGeom prst="straightConnector1">
                            <a:avLst/>
                          </a:prstGeom>
                          <a:ln w="15875" cap="flat" cmpd="sng">
                            <a:solidFill>
                              <a:srgbClr val="000000"/>
                            </a:solidFill>
                            <a:prstDash val="solid"/>
                            <a:headEnd type="none" w="med" len="med"/>
                            <a:tailEnd type="triangle" w="sm" len="med"/>
                          </a:ln>
                        </wps:spPr>
                        <wps:bodyPr/>
                      </wps:wsp>
                      <wps:wsp>
                        <wps:cNvPr id="476" name="直接箭头连接符 476"/>
                        <wps:cNvCnPr/>
                        <wps:spPr>
                          <a:xfrm flipH="1">
                            <a:off x="5520" y="13869"/>
                            <a:ext cx="645" cy="0"/>
                          </a:xfrm>
                          <a:prstGeom prst="straightConnector1">
                            <a:avLst/>
                          </a:prstGeom>
                          <a:ln w="15875" cap="flat" cmpd="sng">
                            <a:solidFill>
                              <a:srgbClr val="000000"/>
                            </a:solidFill>
                            <a:prstDash val="solid"/>
                            <a:headEnd type="none" w="med" len="med"/>
                            <a:tailEnd type="triangle" w="sm" len="med"/>
                          </a:ln>
                        </wps:spPr>
                        <wps:bodyPr/>
                      </wps:wsp>
                      <wps:wsp>
                        <wps:cNvPr id="477" name="直接箭头连接符 477"/>
                        <wps:cNvCnPr/>
                        <wps:spPr>
                          <a:xfrm>
                            <a:off x="7412" y="13869"/>
                            <a:ext cx="1393" cy="0"/>
                          </a:xfrm>
                          <a:prstGeom prst="straightConnector1">
                            <a:avLst/>
                          </a:prstGeom>
                          <a:ln w="15875" cap="flat" cmpd="sng">
                            <a:solidFill>
                              <a:srgbClr val="000000"/>
                            </a:solidFill>
                            <a:prstDash val="solid"/>
                            <a:headEnd type="none" w="med" len="med"/>
                            <a:tailEnd type="none" w="sm" len="med"/>
                          </a:ln>
                        </wps:spPr>
                        <wps:bodyPr/>
                      </wps:wsp>
                      <wps:wsp>
                        <wps:cNvPr id="478" name="直接箭头连接符 478"/>
                        <wps:cNvCnPr/>
                        <wps:spPr>
                          <a:xfrm flipV="1">
                            <a:off x="8805" y="13061"/>
                            <a:ext cx="0" cy="808"/>
                          </a:xfrm>
                          <a:prstGeom prst="straightConnector1">
                            <a:avLst/>
                          </a:prstGeom>
                          <a:ln w="15875" cap="flat" cmpd="sng">
                            <a:solidFill>
                              <a:srgbClr val="000000"/>
                            </a:solidFill>
                            <a:prstDash val="solid"/>
                            <a:headEnd type="none" w="med" len="med"/>
                            <a:tailEnd type="triangle" w="sm" len="med"/>
                          </a:ln>
                        </wps:spPr>
                        <wps:bodyPr/>
                      </wps:wsp>
                      <wps:wsp>
                        <wps:cNvPr id="479" name="文本框 479"/>
                        <wps:cNvSpPr txBox="1"/>
                        <wps:spPr>
                          <a:xfrm>
                            <a:off x="5355" y="13105"/>
                            <a:ext cx="1965" cy="399"/>
                          </a:xfrm>
                          <a:prstGeom prst="rect">
                            <a:avLst/>
                          </a:prstGeom>
                          <a:noFill/>
                          <a:ln>
                            <a:noFill/>
                          </a:ln>
                        </wps:spPr>
                        <wps:txbx>
                          <w:txbxContent>
                            <w:p w14:paraId="00D8979A">
                              <w:pPr>
                                <w:adjustRightInd w:val="0"/>
                                <w:snapToGrid w:val="0"/>
                                <w:spacing w:line="240" w:lineRule="auto"/>
                                <w:ind w:firstLine="0" w:firstLineChars="0"/>
                                <w:jc w:val="center"/>
                                <w:rPr>
                                  <w:sz w:val="18"/>
                                  <w:szCs w:val="18"/>
                                </w:rPr>
                              </w:pPr>
                              <w:r>
                                <w:rPr>
                                  <w:sz w:val="18"/>
                                  <w:szCs w:val="18"/>
                                </w:rPr>
                                <w:t>G</w:t>
                              </w:r>
                              <w:r>
                                <w:rPr>
                                  <w:rFonts w:hint="eastAsia"/>
                                  <w:sz w:val="18"/>
                                  <w:szCs w:val="18"/>
                                </w:rPr>
                                <w:t>1</w:t>
                              </w:r>
                              <w:r>
                                <w:rPr>
                                  <w:sz w:val="18"/>
                                  <w:szCs w:val="18"/>
                                </w:rPr>
                                <w:t>-1</w:t>
                              </w:r>
                            </w:p>
                          </w:txbxContent>
                        </wps:txbx>
                        <wps:bodyPr upright="1"/>
                      </wps:wsp>
                      <wps:wsp>
                        <wps:cNvPr id="480" name="文本框 480"/>
                        <wps:cNvSpPr txBox="1"/>
                        <wps:spPr>
                          <a:xfrm>
                            <a:off x="4412" y="13590"/>
                            <a:ext cx="1965" cy="399"/>
                          </a:xfrm>
                          <a:prstGeom prst="rect">
                            <a:avLst/>
                          </a:prstGeom>
                          <a:noFill/>
                          <a:ln>
                            <a:noFill/>
                          </a:ln>
                        </wps:spPr>
                        <wps:txbx>
                          <w:txbxContent>
                            <w:p w14:paraId="023E0EC1">
                              <w:pPr>
                                <w:adjustRightInd w:val="0"/>
                                <w:snapToGrid w:val="0"/>
                                <w:spacing w:line="240" w:lineRule="auto"/>
                                <w:ind w:firstLine="0" w:firstLineChars="0"/>
                                <w:jc w:val="center"/>
                                <w:rPr>
                                  <w:sz w:val="18"/>
                                  <w:szCs w:val="18"/>
                                </w:rPr>
                              </w:pPr>
                              <w:r>
                                <w:rPr>
                                  <w:sz w:val="18"/>
                                  <w:szCs w:val="18"/>
                                </w:rPr>
                                <w:t>S</w:t>
                              </w:r>
                              <w:r>
                                <w:rPr>
                                  <w:rFonts w:hint="eastAsia"/>
                                  <w:sz w:val="18"/>
                                  <w:szCs w:val="18"/>
                                </w:rPr>
                                <w:t>1</w:t>
                              </w:r>
                              <w:r>
                                <w:rPr>
                                  <w:sz w:val="18"/>
                                  <w:szCs w:val="18"/>
                                </w:rPr>
                                <w:t>-3</w:t>
                              </w:r>
                            </w:p>
                          </w:txbxContent>
                        </wps:txbx>
                        <wps:bodyPr upright="1"/>
                      </wps:wsp>
                      <wps:wsp>
                        <wps:cNvPr id="481" name="直接箭头连接符 481"/>
                        <wps:cNvCnPr/>
                        <wps:spPr>
                          <a:xfrm flipH="1">
                            <a:off x="5252" y="12827"/>
                            <a:ext cx="913" cy="0"/>
                          </a:xfrm>
                          <a:prstGeom prst="straightConnector1">
                            <a:avLst/>
                          </a:prstGeom>
                          <a:ln w="15875" cap="flat" cmpd="sng">
                            <a:solidFill>
                              <a:srgbClr val="000000"/>
                            </a:solidFill>
                            <a:prstDash val="solid"/>
                            <a:headEnd type="none" w="med" len="med"/>
                            <a:tailEnd type="triangle" w="sm" len="med"/>
                          </a:ln>
                        </wps:spPr>
                        <wps:bodyPr/>
                      </wps:wsp>
                      <wps:wsp>
                        <wps:cNvPr id="482" name="文本框 482"/>
                        <wps:cNvSpPr txBox="1"/>
                        <wps:spPr>
                          <a:xfrm>
                            <a:off x="4005" y="12643"/>
                            <a:ext cx="1247" cy="477"/>
                          </a:xfrm>
                          <a:prstGeom prst="rect">
                            <a:avLst/>
                          </a:prstGeom>
                          <a:noFill/>
                          <a:ln w="9525" cap="flat" cmpd="sng">
                            <a:solidFill>
                              <a:srgbClr val="000000"/>
                            </a:solidFill>
                            <a:prstDash val="solid"/>
                            <a:miter/>
                            <a:headEnd type="none" w="med" len="med"/>
                            <a:tailEnd type="none" w="med" len="med"/>
                          </a:ln>
                        </wps:spPr>
                        <wps:txbx>
                          <w:txbxContent>
                            <w:p w14:paraId="2D0376EC">
                              <w:pPr>
                                <w:adjustRightInd w:val="0"/>
                                <w:snapToGrid w:val="0"/>
                                <w:spacing w:line="240" w:lineRule="auto"/>
                                <w:ind w:firstLine="0" w:firstLineChars="0"/>
                                <w:jc w:val="center"/>
                                <w:rPr>
                                  <w:sz w:val="18"/>
                                  <w:szCs w:val="18"/>
                                </w:rPr>
                              </w:pPr>
                              <w:r>
                                <w:rPr>
                                  <w:rFonts w:hAnsi="宋体"/>
                                  <w:sz w:val="18"/>
                                  <w:szCs w:val="18"/>
                                </w:rPr>
                                <w:t>水洗分离</w:t>
                              </w:r>
                            </w:p>
                          </w:txbxContent>
                        </wps:txbx>
                        <wps:bodyPr upright="1"/>
                      </wps:wsp>
                      <wps:wsp>
                        <wps:cNvPr id="483" name="直接箭头连接符 483"/>
                        <wps:cNvCnPr/>
                        <wps:spPr>
                          <a:xfrm>
                            <a:off x="4680" y="12274"/>
                            <a:ext cx="0" cy="369"/>
                          </a:xfrm>
                          <a:prstGeom prst="straightConnector1">
                            <a:avLst/>
                          </a:prstGeom>
                          <a:ln w="15875" cap="flat" cmpd="sng">
                            <a:solidFill>
                              <a:srgbClr val="000000"/>
                            </a:solidFill>
                            <a:prstDash val="solid"/>
                            <a:headEnd type="none" w="med" len="med"/>
                            <a:tailEnd type="triangle" w="sm" len="med"/>
                          </a:ln>
                        </wps:spPr>
                        <wps:bodyPr/>
                      </wps:wsp>
                      <wps:wsp>
                        <wps:cNvPr id="484" name="直接箭头连接符 484"/>
                        <wps:cNvCnPr/>
                        <wps:spPr>
                          <a:xfrm>
                            <a:off x="4575" y="13105"/>
                            <a:ext cx="0" cy="485"/>
                          </a:xfrm>
                          <a:prstGeom prst="straightConnector1">
                            <a:avLst/>
                          </a:prstGeom>
                          <a:ln w="15875" cap="flat" cmpd="sng">
                            <a:solidFill>
                              <a:srgbClr val="000000"/>
                            </a:solidFill>
                            <a:prstDash val="solid"/>
                            <a:headEnd type="none" w="med" len="med"/>
                            <a:tailEnd type="triangle" w="sm" len="med"/>
                          </a:ln>
                        </wps:spPr>
                        <wps:bodyPr/>
                      </wps:wsp>
                      <wps:wsp>
                        <wps:cNvPr id="485" name="文本框 485"/>
                        <wps:cNvSpPr txBox="1"/>
                        <wps:spPr>
                          <a:xfrm>
                            <a:off x="3555" y="13470"/>
                            <a:ext cx="1965" cy="399"/>
                          </a:xfrm>
                          <a:prstGeom prst="rect">
                            <a:avLst/>
                          </a:prstGeom>
                          <a:noFill/>
                          <a:ln>
                            <a:noFill/>
                          </a:ln>
                        </wps:spPr>
                        <wps:txbx>
                          <w:txbxContent>
                            <w:p w14:paraId="116EC39F">
                              <w:pPr>
                                <w:adjustRightInd w:val="0"/>
                                <w:snapToGrid w:val="0"/>
                                <w:spacing w:line="240" w:lineRule="auto"/>
                                <w:ind w:firstLine="0" w:firstLineChars="0"/>
                                <w:jc w:val="center"/>
                                <w:rPr>
                                  <w:sz w:val="18"/>
                                  <w:szCs w:val="18"/>
                                </w:rPr>
                              </w:pPr>
                              <w:r>
                                <w:rPr>
                                  <w:sz w:val="18"/>
                                  <w:szCs w:val="18"/>
                                </w:rPr>
                                <w:t>W</w:t>
                              </w:r>
                              <w:r>
                                <w:rPr>
                                  <w:rFonts w:hint="eastAsia"/>
                                  <w:sz w:val="18"/>
                                  <w:szCs w:val="18"/>
                                </w:rPr>
                                <w:t>1</w:t>
                              </w:r>
                              <w:r>
                                <w:rPr>
                                  <w:sz w:val="18"/>
                                  <w:szCs w:val="18"/>
                                </w:rPr>
                                <w:t>-2</w:t>
                              </w:r>
                            </w:p>
                          </w:txbxContent>
                        </wps:txbx>
                        <wps:bodyPr upright="1"/>
                      </wps:wsp>
                      <wps:wsp>
                        <wps:cNvPr id="486" name="直接箭头连接符 486"/>
                        <wps:cNvCnPr/>
                        <wps:spPr>
                          <a:xfrm flipH="1">
                            <a:off x="3067" y="12827"/>
                            <a:ext cx="938" cy="0"/>
                          </a:xfrm>
                          <a:prstGeom prst="straightConnector1">
                            <a:avLst/>
                          </a:prstGeom>
                          <a:ln w="15875" cap="flat" cmpd="sng">
                            <a:solidFill>
                              <a:srgbClr val="000000"/>
                            </a:solidFill>
                            <a:prstDash val="solid"/>
                            <a:headEnd type="none" w="med" len="med"/>
                            <a:tailEnd type="triangle" w="sm" len="med"/>
                          </a:ln>
                        </wps:spPr>
                        <wps:bodyPr/>
                      </wps:wsp>
                      <wps:wsp>
                        <wps:cNvPr id="487" name="文本框 487"/>
                        <wps:cNvSpPr txBox="1"/>
                        <wps:spPr>
                          <a:xfrm>
                            <a:off x="1720" y="12643"/>
                            <a:ext cx="1247" cy="477"/>
                          </a:xfrm>
                          <a:prstGeom prst="rect">
                            <a:avLst/>
                          </a:prstGeom>
                          <a:noFill/>
                          <a:ln w="9525" cap="flat" cmpd="sng">
                            <a:solidFill>
                              <a:srgbClr val="000000"/>
                            </a:solidFill>
                            <a:prstDash val="solid"/>
                            <a:miter/>
                            <a:headEnd type="none" w="med" len="med"/>
                            <a:tailEnd type="none" w="med" len="med"/>
                          </a:ln>
                        </wps:spPr>
                        <wps:txbx>
                          <w:txbxContent>
                            <w:p w14:paraId="54A3EF3B">
                              <w:pPr>
                                <w:ind w:firstLine="0" w:firstLineChars="0"/>
                                <w:jc w:val="center"/>
                                <w:rPr>
                                  <w:sz w:val="18"/>
                                  <w:szCs w:val="18"/>
                                </w:rPr>
                              </w:pPr>
                              <w:r>
                                <w:rPr>
                                  <w:rFonts w:hAnsi="宋体"/>
                                  <w:sz w:val="18"/>
                                  <w:szCs w:val="18"/>
                                </w:rPr>
                                <w:t>干燥</w:t>
                              </w:r>
                            </w:p>
                          </w:txbxContent>
                        </wps:txbx>
                        <wps:bodyPr upright="1"/>
                      </wps:wsp>
                      <wps:wsp>
                        <wps:cNvPr id="488" name="直接箭头连接符 488"/>
                        <wps:cNvCnPr/>
                        <wps:spPr>
                          <a:xfrm>
                            <a:off x="2397" y="13120"/>
                            <a:ext cx="0" cy="470"/>
                          </a:xfrm>
                          <a:prstGeom prst="straightConnector1">
                            <a:avLst/>
                          </a:prstGeom>
                          <a:ln w="15875" cap="flat" cmpd="sng">
                            <a:solidFill>
                              <a:srgbClr val="000000"/>
                            </a:solidFill>
                            <a:prstDash val="solid"/>
                            <a:headEnd type="none" w="med" len="med"/>
                            <a:tailEnd type="triangle" w="sm" len="med"/>
                          </a:ln>
                        </wps:spPr>
                        <wps:bodyPr/>
                      </wps:wsp>
                      <wps:wsp>
                        <wps:cNvPr id="489" name="直接箭头连接符 489"/>
                        <wps:cNvCnPr/>
                        <wps:spPr>
                          <a:xfrm flipV="1">
                            <a:off x="2336" y="12275"/>
                            <a:ext cx="0" cy="368"/>
                          </a:xfrm>
                          <a:prstGeom prst="straightConnector1">
                            <a:avLst/>
                          </a:prstGeom>
                          <a:ln w="15875" cap="flat" cmpd="sng">
                            <a:solidFill>
                              <a:srgbClr val="000000"/>
                            </a:solidFill>
                            <a:prstDash val="solid"/>
                            <a:headEnd type="none" w="med" len="med"/>
                            <a:tailEnd type="triangle" w="sm" len="med"/>
                          </a:ln>
                        </wps:spPr>
                        <wps:bodyPr/>
                      </wps:wsp>
                      <wps:wsp>
                        <wps:cNvPr id="490" name="文本框 490"/>
                        <wps:cNvSpPr txBox="1"/>
                        <wps:spPr>
                          <a:xfrm>
                            <a:off x="1410" y="13504"/>
                            <a:ext cx="1965" cy="399"/>
                          </a:xfrm>
                          <a:prstGeom prst="rect">
                            <a:avLst/>
                          </a:prstGeom>
                          <a:noFill/>
                          <a:ln>
                            <a:noFill/>
                          </a:ln>
                        </wps:spPr>
                        <wps:txbx>
                          <w:txbxContent>
                            <w:p w14:paraId="77FDBC60">
                              <w:pPr>
                                <w:adjustRightInd w:val="0"/>
                                <w:snapToGrid w:val="0"/>
                                <w:spacing w:line="240" w:lineRule="auto"/>
                                <w:ind w:firstLine="0" w:firstLineChars="0"/>
                                <w:jc w:val="center"/>
                                <w:rPr>
                                  <w:sz w:val="18"/>
                                  <w:szCs w:val="18"/>
                                </w:rPr>
                              </w:pPr>
                              <w:r>
                                <w:rPr>
                                  <w:rFonts w:hAnsi="宋体"/>
                                  <w:sz w:val="18"/>
                                  <w:szCs w:val="18"/>
                                </w:rPr>
                                <w:t>产品</w:t>
                              </w:r>
                            </w:p>
                          </w:txbxContent>
                        </wps:txbx>
                        <wps:bodyPr upright="1"/>
                      </wps:wsp>
                      <wps:wsp>
                        <wps:cNvPr id="491" name="文本框 491"/>
                        <wps:cNvSpPr txBox="1"/>
                        <wps:spPr>
                          <a:xfrm>
                            <a:off x="1305" y="11989"/>
                            <a:ext cx="1965" cy="399"/>
                          </a:xfrm>
                          <a:prstGeom prst="rect">
                            <a:avLst/>
                          </a:prstGeom>
                          <a:noFill/>
                          <a:ln>
                            <a:noFill/>
                          </a:ln>
                        </wps:spPr>
                        <wps:txbx>
                          <w:txbxContent>
                            <w:p w14:paraId="4F49CB96">
                              <w:pPr>
                                <w:adjustRightInd w:val="0"/>
                                <w:snapToGrid w:val="0"/>
                                <w:spacing w:line="240" w:lineRule="auto"/>
                                <w:ind w:firstLine="0" w:firstLineChars="0"/>
                                <w:jc w:val="center"/>
                                <w:rPr>
                                  <w:sz w:val="18"/>
                                  <w:szCs w:val="18"/>
                                </w:rPr>
                              </w:pPr>
                              <w:r>
                                <w:rPr>
                                  <w:rFonts w:hAnsi="宋体"/>
                                  <w:sz w:val="18"/>
                                  <w:szCs w:val="18"/>
                                </w:rPr>
                                <w:t>水蒸气</w:t>
                              </w:r>
                            </w:p>
                          </w:txbxContent>
                        </wps:txbx>
                        <wps:bodyPr upright="1"/>
                      </wps:wsp>
                      <wps:wsp>
                        <wps:cNvPr id="492" name="文本框 492"/>
                        <wps:cNvSpPr txBox="1"/>
                        <wps:spPr>
                          <a:xfrm>
                            <a:off x="3690" y="11974"/>
                            <a:ext cx="1965" cy="399"/>
                          </a:xfrm>
                          <a:prstGeom prst="rect">
                            <a:avLst/>
                          </a:prstGeom>
                          <a:noFill/>
                          <a:ln>
                            <a:noFill/>
                          </a:ln>
                        </wps:spPr>
                        <wps:txbx>
                          <w:txbxContent>
                            <w:p w14:paraId="6672D2D5">
                              <w:pPr>
                                <w:adjustRightInd w:val="0"/>
                                <w:snapToGrid w:val="0"/>
                                <w:spacing w:line="240" w:lineRule="auto"/>
                                <w:ind w:firstLine="0" w:firstLineChars="0"/>
                                <w:jc w:val="center"/>
                                <w:rPr>
                                  <w:sz w:val="18"/>
                                  <w:szCs w:val="18"/>
                                </w:rPr>
                              </w:pPr>
                              <w:r>
                                <w:rPr>
                                  <w:rFonts w:hAnsi="宋体"/>
                                  <w:sz w:val="18"/>
                                  <w:szCs w:val="18"/>
                                </w:rPr>
                                <w:t>水</w:t>
                              </w:r>
                            </w:p>
                          </w:txbxContent>
                        </wps:txbx>
                        <wps:bodyPr upright="1"/>
                      </wps:wsp>
                    </wpg:wgp>
                  </a:graphicData>
                </a:graphic>
              </wp:anchor>
            </w:drawing>
          </mc:Choice>
          <mc:Fallback>
            <w:pict>
              <v:group id="_x0000_s1026" o:spid="_x0000_s1026" o:spt="203" style="position:absolute;left:0pt;margin-left:-34.1pt;margin-top:11.7pt;height:183.75pt;width:500.75pt;z-index:251662336;mso-width-relative:page;mso-height-relative:page;" coordorigin="952,10497" coordsize="10015,3675" o:gfxdata="UEsDBAoAAAAAAIdO4kAAAAAAAAAAAAAAAAAEAAAAZHJzL1BLAwQUAAAACACHTuJAIUSGv9sAAAAK&#10;AQAADwAAAGRycy9kb3ducmV2LnhtbE2PwWrDMBBE74X+g9hCb4lkqw2xYzmU0PYUCk0KJTfF2tgm&#10;1spYip38fdVTe1zmMfO2WF9tx0YcfOtIQTIXwJAqZ1qqFXzt32ZLYD5oMrpzhApu6GFd3t8VOjdu&#10;ok8cd6FmsYR8rhU0IfQ5575q0Go/dz1SzE5usDrEc6i5GfQUy23HUyEW3OqW4kKje9w0WJ13F6vg&#10;fdLTi0xex+35tLkd9s8f39sElXp8SMQKWMBr+IPhVz+qQxmdju5CxrNOwWyxTCOqIJVPwCKQSSmB&#10;HRXITGTAy4L/f6H8AVBLAwQUAAAACACHTuJAMbQJ6FgIAAD+XQAADgAAAGRycy9lMm9Eb2MueG1s&#10;7VxLr9tEFN4j8R8s72n8fkTNrURvWxYIKhXY+yZOYskv2b43uXsErCpWbEBISMCqsOqOBb+mt/wM&#10;zpnxeHwd24mDVJx0urh1xpOJffzNd8755ngePtpGoXTjZ3mQxDNZfaDIkh/Pk0UQr2byl188/ciR&#10;pbzw4oUXJrE/k2/9XH508eEHDzfp1NeSdRIu/EyCQeJ8ukln8roo0ulkks/XfuTlD5LUj+HkMski&#10;r4CP2WqyyLwNjB6FE01RrMkmyRZplsz9PIfWS3pSLkfMDhkwWS6DuX+ZzK8jPy7oqJkfegXcUr4O&#10;0ly+IFe7XPrz4vPlMvcLKZzJcKcF+Qs/AsdX+Hdy8dCbrjIvXQfz8hK8Qy6hcU+RF8Two9VQl17h&#10;SddZsDNUFMyzJE+WxYN5Ek3ojRCLwF2oSsM2z7LkOiX3sppuVmlldHhQDasfPez8s5vnmRQsZrLh&#10;6rIUexE88rd/ff3m++8kbAH7bNLVFLo9y9IX6fOsbFjRT3jL22UW4f9wM9KWWPa2sqy/LaQ5NFq6&#10;6ZqaKUtzOKfpum7BB2L7+RoeEH4PzssSnFUVw7XZuSfl91VFUctv65ZNvjphvzzBC6yuZ5MCLHNu&#10;q/y/2erF2kt98ghyNAKzlWExW9398O3dT6/ufvlGMqCRWIf0RFtJxfbjBG5NZe05NLaYTNPhjsm9&#10;q7pR2oVZTtUMOIdmM2xiluq+vWma5cUzP4kkPJjJGaCdgNC7+TQv4FKgK+uCvxonT4MwJFYPY2lD&#10;TI5G9WAWL2H2wGGUAhLyeEWGyZMwWOBX8Mt5trp6HGbSjYczifzDu4KfuNcNf+/Sy9e0HzlFn2UU&#10;FH5Gfnvte4sn8UIqblPAWgwkI+PFRP5ClkIfOAmPSM/CC8JDesJFhDFcCz57amI8KrZXWxgGD6+S&#10;xS08jus0C1ZrsBR5IKQ7QIV2eQeYgedYzq8fX9+9/O3tn3+8+fX1P3//jMevfgf8kOeL1wtIexyX&#10;c43dEoN7NdF0yzBK1Jh2yWQMNaYDAEXQkPZuyORF5qFJHidxDOhJMrUPQBQ1qunADHxHsDkWLEUW&#10;ePEqpNDKo/vIascLBQliGh/BuwQGeFwKjDqZODgHSjAMIRMDnCwjE0uQybmSicsw87aDTNwafvaT&#10;iYnsQ13QDpm4KkQGgkxOg0xMmPw7ZAKNx5GJpVuCTM4+MjFVhpkOMoEOHD/7ycS2lE4ycUxBJicT&#10;mWBKtksmWg0MQyITx+BkItKcc01zcH73pjnQYQiZ6IrFyMQxCPS8KUtzwDeRzFgn7SLNGXWaY0K2&#10;2g8MYxAwXCIJoWKkdgHDpoARwBg3MEBN2PUyJHU9Kv/Vy5BVMWncy/lCVQ1GGcp9EZErZceIaffU&#10;tXZ1YWxqlFkpmF0xX13N3B/zqYbKMgXTIrknN7vrAIMjUVPdjStZTJ0sbS7UKK5e/m9qlAnPanc2&#10;1qXJITFfpeqDjt1AhWpiOEhgoWgEbN08PUjaPsXZ2CYBmsdKgDzQ5mspLGQSFFgt4piVhlbTXaGR&#10;R6dDkK4pOHOQ5DTVaequLiixBOq6S8Z/f5GOc36HXqDxOKNbhg1+DI2umFpjDUQgvUK6tU/ggQ78&#10;Aex39oaDq7HE7K7SkZNZJM3rBrpw9iNw9labwAONHAxDKJD7Hc10SDLHY0Cxjr1/xfs0MgeY2P15&#10;PJ35/evY0jIM0k8wI8BorSwdsXVMFIgLdbSyBqSKWxRbCMcnIxxb+7Qe6MA5Zr/DsRVc1yIOx3ZI&#10;WMyZpUwiTAi/YEjhcEat9WAc3CsC0pKFfvKoUYblYi0KAqNTBDR0EYlAfdXIi2CsSo+qJWPQyFli&#10;SCRiulARRT2JSgfhfKGKZIyVMeLKSv9srOs+HTRNXPlXDVfuKrDCRwnbZaWezJWXhG2AFisIe/Tz&#10;slKmOnRiq65S9UGkGe3BFGXRnu02BBMbNXxRcnQaJUcg97dIOsfqaK5RwcKgld416q4kY4sWEHRH&#10;e+euGKN/66VuWhJ8cCDlKm7pMWHBnahB3OzlXDS1PdqlkHRGIOnYldZXC6Sg8bhAyoE3L6gf141m&#10;kbkIpCqB1W7T0aDxOKNbKqZJRAexDJK88LkodLRz0dFQz+pn8GGFUhZGUQQ1utpcC2EM3nh1aqfq&#10;QTD4GBi8Es/qDF4XzIakwpxMdKsZZgsyORsyganfTyb1eqq+NK2ZyfNXAHS9WU9V0kr50mJ3MC5o&#10;ZQy0UilsHZk8LKXzeKUPIs1M3sS1d+p5nGbtFyZqIpM/kTcR4Q3jPSxygB5YU+dtQy1f6tZ3gKHq&#10;+ML5+6zxVK8+j1yat/dJgNDhMOJo+hbHgTJcShxdooOjkMGFbxn1sp7dJgFCI4fFkJDV1E0GC6jr&#10;wkFq+a9YvWGrNw44XRrz1fIEaDzO6AbnahOkQGH09p0/nEpe64iioAN/AIOiKI3tgKLtVL+IV7BP&#10;aD8Hp00MhEYOiyFkaCjMR2pCDDzbzWGcfWIgdOD46aCVWuRtWOgdiISs2Y1STJa101RNRFajjqyg&#10;jrY/JaOFtgev8xkmK5jSd2KrEhgGfX1BAGPcwKgUv3r0V1f5hngZiLhZyC3W+WBbwo5933BbrV6Z&#10;FTrspenW2mf+mntL9KdDBv4+KyWntJsXlrDvZmV13WzIvFRtJq2K6O98twaEkvY9tHKAwlaL/viG&#10;kp1LwSXLCyc/bidf6WpdakNdY+tIC1oLdGET1vLNSU1rltlVCYKQXsdfOI9lezv+hgp4ZVIwyN9U&#10;2zjAYm8jbxT1XlW9l1upgLXgGxp57DfI6DqTeFTXIRNa6N0tmy67bboaNB5ndKiGgZlD3hxymwrJ&#10;SSCd7HsN24KTd97KLcxx3/H6Z7KZLd+2/eJ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zAoAAFtDb250ZW50X1R5cGVzXS54bWxQSwECFAAKAAAA&#10;AACHTuJAAAAAAAAAAAAAAAAABgAAAAAAAAAAABAAAACuCQAAX3JlbHMvUEsBAhQAFAAAAAgAh07i&#10;QIoUZjzRAAAAlAEAAAsAAAAAAAAAAQAgAAAA0gkAAF9yZWxzLy5yZWxzUEsBAhQACgAAAAAAh07i&#10;QAAAAAAAAAAAAAAAAAQAAAAAAAAAAAAQAAAAAAAAAGRycy9QSwECFAAUAAAACACHTuJAIUSGv9sA&#10;AAAKAQAADwAAAAAAAAABACAAAAAiAAAAZHJzL2Rvd25yZXYueG1sUEsBAhQAFAAAAAgAh07iQDG0&#10;CehYCAAA/l0AAA4AAAAAAAAAAQAgAAAAKgEAAGRycy9lMm9Eb2MueG1sUEsFBgAAAAAGAAYAWQEA&#10;APQLAAAAAA==&#10;">
                <o:lock v:ext="edit" aspectratio="f"/>
                <v:shape id="_x0000_s1026" o:spid="_x0000_s1026" o:spt="202" type="#_x0000_t202" style="position:absolute;left:2397;top:11345;height:477;width:1247;" filled="f" stroked="t" coordsize="21600,21600" o:gfxdata="UEsDBAoAAAAAAIdO4kAAAAAAAAAAAAAAAAAEAAAAZHJzL1BLAwQUAAAACACHTuJAv79GA74AAADc&#10;AAAADwAAAGRycy9kb3ducmV2LnhtbEWPS2/CMBCE70j9D9ZW4gYOD0EbMBxKkThCSOG6jZckIl5H&#10;sXn+eoyExHE0O9/sTOdXU4kzNa60rKDXjUAQZ1aXnCtIt8vOFwjnkTVWlknBjRzMZx+tKcbaXnhD&#10;58TnIkDYxaig8L6OpXRZQQZd19bEwTvYxqAPssmlbvAS4KaS/SgaSYMlh4YCa/opKDsmJxPe6O/T&#10;wWKd0HiM/4PF7/3v+7CrlGp/9qIJCE9X/z5+pVdawXA4gueYQAA5e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79GA74A&#10;AADc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14:paraId="081BB47D">
                        <w:pPr>
                          <w:adjustRightInd w:val="0"/>
                          <w:snapToGrid w:val="0"/>
                          <w:spacing w:line="240" w:lineRule="auto"/>
                          <w:ind w:firstLine="0" w:firstLineChars="0"/>
                          <w:jc w:val="center"/>
                          <w:rPr>
                            <w:sz w:val="18"/>
                            <w:szCs w:val="18"/>
                          </w:rPr>
                        </w:pPr>
                        <w:r>
                          <w:rPr>
                            <w:rFonts w:hAnsi="宋体"/>
                            <w:sz w:val="18"/>
                            <w:szCs w:val="18"/>
                          </w:rPr>
                          <w:t>脱色压滤</w:t>
                        </w:r>
                      </w:p>
                    </w:txbxContent>
                  </v:textbox>
                </v:shape>
                <v:shape id="_x0000_s1026" o:spid="_x0000_s1026" o:spt="32" type="#_x0000_t32" style="position:absolute;left:3644;top:11570;height:0;width:586;" filled="f" stroked="t" coordsize="21600,21600" o:gfxdata="UEsDBAoAAAAAAIdO4kAAAAAAAAAAAAAAAAAEAAAAZHJzL1BLAwQUAAAACACHTuJAEa3g+rwAAADc&#10;AAAADwAAAGRycy9kb3ducmV2LnhtbEWPzYrCMBSF9wO+Q7iCuzFtkVGq0YUgKK50BsHdtbm21eam&#10;JrHq25uBgVkezs/HmS2ephEdOV9bVpAOExDEhdU1lwp+vlefExA+IGtsLJOCF3lYzHsfM8y1ffCO&#10;un0oRRxhn6OCKoQ2l9IXFRn0Q9sSR+9sncEQpSuldviI46aRWZJ8SYM1R0KFLS0rKq77u4mQTta3&#10;zVofXHbz7piZ7Sm9jJUa9NNkCiLQM/yH/9prrWA0GsPvmXgE5Pw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Gt4Pq8AAAA&#10;3AAAAA8AAAAAAAAAAQAgAAAAIgAAAGRycy9kb3ducmV2LnhtbFBLAQIUABQAAAAIAIdO4kAzLwWe&#10;OwAAADkAAAAQAAAAAAAAAAEAIAAAAAsBAABkcnMvc2hhcGV4bWwueG1sUEsFBgAAAAAGAAYAWwEA&#10;ALUDAAAAAA==&#10;">
                  <v:fill on="f" focussize="0,0"/>
                  <v:stroke weight="1.25pt" color="#000000" joinstyle="round" endarrow="block" endarrowwidth="narrow"/>
                  <v:imagedata o:title=""/>
                  <o:lock v:ext="edit" aspectratio="f"/>
                </v:shape>
                <v:shape id="_x0000_s1026" o:spid="_x0000_s1026" o:spt="202" type="#_x0000_t202" style="position:absolute;left:4200;top:11365;height:477;width:1247;" filled="f" stroked="t" coordsize="21600,21600" o:gfxdata="UEsDBAoAAAAAAIdO4kAAAAAAAAAAAAAAAAAEAAAAZHJzL1BLAwQUAAAACACHTuJAoWx36r4AAADc&#10;AAAADwAAAGRycy9kb3ducmV2LnhtbEWPy27CQAxF90j9h5GRuoMJDxVIGViUIrEsKYWtmzFJRMYT&#10;ZYZXvx4vKrG0ru/x8Xx5c7W6UBsqzwYG/QQUce5txYWB3fe6NwUVIrLF2jMZuFOA5eKlM8fU+itv&#10;6ZLFQgmEQ4oGyhibVOuQl+Qw9H1DLNnRtw6jjG2hbYtXgbtaD5PkTTusWC6U2NBHSfkpOzvRGB52&#10;o9VXRpMJ/o5Wn38/s+O+Nua1O0jeQUW6xefyf3tjDYzHYivPCAH04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Wx36r4A&#10;AADc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14:paraId="3BD4942F">
                        <w:pPr>
                          <w:adjustRightInd w:val="0"/>
                          <w:snapToGrid w:val="0"/>
                          <w:spacing w:line="240" w:lineRule="auto"/>
                          <w:ind w:firstLine="0" w:firstLineChars="0"/>
                          <w:jc w:val="center"/>
                          <w:rPr>
                            <w:sz w:val="18"/>
                            <w:szCs w:val="18"/>
                          </w:rPr>
                        </w:pPr>
                        <w:r>
                          <w:rPr>
                            <w:rFonts w:hAnsi="宋体"/>
                            <w:sz w:val="18"/>
                            <w:szCs w:val="18"/>
                          </w:rPr>
                          <w:t>中和</w:t>
                        </w:r>
                      </w:p>
                    </w:txbxContent>
                  </v:textbox>
                </v:shape>
                <v:shape id="_x0000_s1026" o:spid="_x0000_s1026" o:spt="32" type="#_x0000_t32" style="position:absolute;left:5447;top:11570;height:0;width:913;" filled="f" stroked="t" coordsize="21600,21600" o:gfxdata="UEsDBAoAAAAAAIdO4kAAAAAAAAAAAAAAAAAEAAAAZHJzL1BLAwQUAAAACACHTuJAD37RE74AAADc&#10;AAAADwAAAGRycy9kb3ducmV2LnhtbEWPzWrCQBSF90LfYbiF7swkQbSNjlkUChZXWil0d83cJmkz&#10;d5KZadS3d4SCy8P5+Tir8mw6MZLzrWUFWZKCIK6sbrlWcPh4mz6D8AFZY2eZFFzIQ7l+mKyw0PbE&#10;Oxr3oRZxhH2BCpoQ+kJKXzVk0Ce2J47et3UGQ5SultrhKY6bTuZpOpcGW46EBnt6baj63f+ZCBll&#10;O7xv9KfLB+++crM9Zj8LpZ4es3QJItA53MP/7Y1WMJu9wO1MPAJyf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37RE74A&#10;AADcAAAADwAAAAAAAAABACAAAAAiAAAAZHJzL2Rvd25yZXYueG1sUEsBAhQAFAAAAAgAh07iQDMv&#10;BZ47AAAAOQAAABAAAAAAAAAAAQAgAAAADQEAAGRycy9zaGFwZXhtbC54bWxQSwUGAAAAAAYABgBb&#10;AQAAtwMAAAAA&#10;">
                  <v:fill on="f" focussize="0,0"/>
                  <v:stroke weight="1.25pt" color="#000000" joinstyle="round" endarrow="block" endarrowwidth="narrow"/>
                  <v:imagedata o:title=""/>
                  <o:lock v:ext="edit" aspectratio="f"/>
                </v:shape>
                <v:shape id="_x0000_s1026" o:spid="_x0000_s1026" o:spt="202" type="#_x0000_t202" style="position:absolute;left:6360;top:11365;height:477;width:1247;" filled="f" stroked="t" coordsize="21600,21600" o:gfxdata="UEsDBAoAAAAAAIdO4kAAAAAAAAAAAAAAAAAEAAAAZHJzL1BLAwQUAAAACACHTuJA2sPtMb8AAADc&#10;AAAADwAAAGRycy9kb3ducmV2LnhtbEWPTW/CMAyG70j7D5EncYMUGCvrCBwGSDtCx9jVa0xbrXGq&#10;Jnxsvx4fkHa0Xr+PH8+XV9eoM3Wh9mxgNExAERfe1lwa2H9sBjNQISJbbDyTgV8KsFw89OaYWX/h&#10;HZ3zWCqBcMjQQBVjm2kdioochqFviSU7+s5hlLErte3wInDX6HGSPGuHNcuFClt6q6j4yU9ONMZf&#10;+8lqm1Oa4vdktf77fDkeGmP6j6PkFVSka/xfvrffrYGnqejLM0IAvbg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rD7TG/&#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14:paraId="3A5A229B">
                        <w:pPr>
                          <w:adjustRightInd w:val="0"/>
                          <w:snapToGrid w:val="0"/>
                          <w:spacing w:line="240" w:lineRule="auto"/>
                          <w:ind w:firstLine="0" w:firstLineChars="0"/>
                          <w:jc w:val="center"/>
                          <w:rPr>
                            <w:sz w:val="18"/>
                            <w:szCs w:val="18"/>
                          </w:rPr>
                        </w:pPr>
                        <w:r>
                          <w:rPr>
                            <w:rFonts w:hAnsi="宋体"/>
                            <w:sz w:val="18"/>
                            <w:szCs w:val="18"/>
                          </w:rPr>
                          <w:t>水洗分离</w:t>
                        </w:r>
                      </w:p>
                    </w:txbxContent>
                  </v:textbox>
                </v:shape>
                <v:shape id="_x0000_s1026" o:spid="_x0000_s1026" o:spt="32" type="#_x0000_t32" style="position:absolute;left:7607;top:11570;height:0;width:853;" filled="f" stroked="t" coordsize="21600,21600" o:gfxdata="UEsDBAoAAAAAAIdO4kAAAAAAAAAAAAAAAAAEAAAAZHJzL1BLAwQUAAAACACHTuJAdNFLyL0AAADc&#10;AAAADwAAAGRycy9kb3ducmV2LnhtbEWPzWrCQBSF9wXfYbiCuzpJsFViJi4EwdJVbSm4u2auSTRz&#10;J85Mo317Ryh0eTg/H6dY3UwnBnK+tawgnSYgiCurW64VfH1unhcgfEDW2FkmBb/kYVWOngrMtb3y&#10;Bw27UIs4wj5HBU0IfS6lrxoy6Ke2J47e0TqDIUpXS+3wGsdNJ7MkeZUGW46EBntaN1Sddz8mQgbZ&#10;Xt62+ttlF+/2mXk/pKe5UpNxmixBBLqF//Bfe6sVzF5SeJyJR0CW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00UvIvQAA&#10;ANwAAAAPAAAAAAAAAAEAIAAAACIAAABkcnMvZG93bnJldi54bWxQSwECFAAUAAAACACHTuJAMy8F&#10;njsAAAA5AAAAEAAAAAAAAAABACAAAAAMAQAAZHJzL3NoYXBleG1sLnhtbFBLBQYAAAAABgAGAFsB&#10;AAC2AwAAAAA=&#10;">
                  <v:fill on="f" focussize="0,0"/>
                  <v:stroke weight="1.25pt" color="#000000" joinstyle="round" endarrow="block" endarrowwidth="narrow"/>
                  <v:imagedata o:title=""/>
                  <o:lock v:ext="edit" aspectratio="f"/>
                </v:shape>
                <v:shape id="_x0000_s1026" o:spid="_x0000_s1026" o:spt="202" type="#_x0000_t202" style="position:absolute;left:8460;top:11345;height:477;width:1247;" filled="f" stroked="t" coordsize="21600,21600" o:gfxdata="UEsDBAoAAAAAAIdO4kAAAAAAAAAAAAAAAAAEAAAAZHJzL1BLAwQUAAAACACHTuJARV3W3b4AAADc&#10;AAAADwAAAGRycy9kb3ducmV2LnhtbEWPzW7CMBCE70h9B2srcQOHAE1JMRygSBwhpe11iZckaryO&#10;Ype/p8dISBxHs/PNznR+NrU4UusqywoG/QgEcW51xYWC3deq9w7CeWSNtWVScCEH89lLZ4qptife&#10;0jHzhQgQdikqKL1vUildXpJB17cNcfAOtjXog2wLqVs8BbipZRxFb9JgxaGhxIYWJeV/2b8Jb8S/&#10;u+Fyk1GS4H64/Lx+Tw4/tVLd10H0AcLT2T+PH+m1VjAax3AfEwggZ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V3W3b4A&#10;AADc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14:paraId="0B3862AA">
                        <w:pPr>
                          <w:adjustRightInd w:val="0"/>
                          <w:snapToGrid w:val="0"/>
                          <w:spacing w:line="240" w:lineRule="auto"/>
                          <w:ind w:firstLine="0" w:firstLineChars="0"/>
                          <w:jc w:val="center"/>
                          <w:rPr>
                            <w:sz w:val="18"/>
                            <w:szCs w:val="18"/>
                          </w:rPr>
                        </w:pPr>
                        <w:r>
                          <w:rPr>
                            <w:rFonts w:hAnsi="宋体"/>
                            <w:sz w:val="18"/>
                            <w:szCs w:val="18"/>
                          </w:rPr>
                          <w:t>干燥</w:t>
                        </w:r>
                      </w:p>
                    </w:txbxContent>
                  </v:textbox>
                </v:shape>
                <v:shape id="_x0000_s1026" o:spid="_x0000_s1026" o:spt="32" type="#_x0000_t32" style="position:absolute;left:3067;top:11842;height:432;width:0;" filled="f" stroked="t" coordsize="21600,21600" o:gfxdata="UEsDBAoAAAAAAIdO4kAAAAAAAAAAAAAAAAAEAAAAZHJzL1BLAwQUAAAACACHTuJA609wJL0AAADc&#10;AAAADwAAAGRycy9kb3ducmV2LnhtbEWPzWrCQBSF9wXfYbiCuzpJ2qpERxdCQXFVFcHdNXNNopk7&#10;cWaM9u07hUKXh/PzcWaLp2lER87XlhWkwwQEcWF1zaWC/e7zdQLCB2SNjWVS8E0eFvPeywxzbR/8&#10;Rd02lCKOsM9RQRVCm0vpi4oM+qFtiaN3ts5giNKVUjt8xHHTyCxJRtJgzZFQYUvLiorr9m4ipJP1&#10;bb3SB5fdvDtmZnNKL2OlBv00mYII9Az/4b/2Sit4/3iD3zPxCMj5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rT3AkvQAA&#10;ANwAAAAPAAAAAAAAAAEAIAAAACIAAABkcnMvZG93bnJldi54bWxQSwECFAAUAAAACACHTuJAMy8F&#10;njsAAAA5AAAAEAAAAAAAAAABACAAAAAMAQAAZHJzL3NoYXBleG1sLnhtbFBLBQYAAAAABgAGAFsB&#10;AAC2AwAAAAA=&#10;">
                  <v:fill on="f" focussize="0,0"/>
                  <v:stroke weight="1.25pt" color="#000000" joinstyle="round" endarrow="block" endarrowwidth="narrow"/>
                  <v:imagedata o:title=""/>
                  <o:lock v:ext="edit" aspectratio="f"/>
                </v:shape>
                <v:shape id="_x0000_s1026" o:spid="_x0000_s1026" o:spt="32" type="#_x0000_t32" style="position:absolute;left:9015;top:11842;height:742;width:0;" filled="f" stroked="t" coordsize="21600,21600" o:gfxdata="UEsDBAoAAAAAAIdO4kAAAAAAAAAAAAAAAAAEAAAAZHJzL1BLAwQUAAAACACHTuJAZKboUL4AAADc&#10;AAAADwAAAGRycy9kb3ducmV2LnhtbEWPzWrCQBSF90LfYbiF7swkQW2JjlkUChZXWil0d83cJmkz&#10;d5KZadS3d4SCy8P5+Tir8mw6MZLzrWUFWZKCIK6sbrlWcPh4m76A8AFZY2eZFFzIQ7l+mKyw0PbE&#10;Oxr3oRZxhH2BCpoQ+kJKXzVk0Ce2J47et3UGQ5SultrhKY6bTuZpupAGW46EBnt6baj63f+ZCBll&#10;O7xv9KfLB+++crM9Zj/PSj09ZukSRKBzuIf/2xutYDafwe1MPAJyf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KboUL4A&#10;AADcAAAADwAAAAAAAAABACAAAAAiAAAAZHJzL2Rvd25yZXYueG1sUEsBAhQAFAAAAAgAh07iQDMv&#10;BZ47AAAAOQAAABAAAAAAAAAAAQAgAAAADQEAAGRycy9zaGFwZXhtbC54bWxQSwUGAAAAAAYABgBb&#10;AQAAtwMAAAAA&#10;">
                  <v:fill on="f" focussize="0,0"/>
                  <v:stroke weight="1.25pt" color="#000000" joinstyle="round" endarrow="block" endarrowwidth="narrow"/>
                  <v:imagedata o:title=""/>
                  <o:lock v:ext="edit" aspectratio="f"/>
                </v:shape>
                <v:shape id="_x0000_s1026" o:spid="_x0000_s1026" o:spt="202" type="#_x0000_t202" style="position:absolute;left:4230;top:10550;height:405;width:1140;" filled="f" stroked="f" coordsize="21600,21600" o:gfxdata="UEsDBAoAAAAAAIdO4kAAAAAAAAAAAAAAAAAEAAAAZHJzL1BLAwQUAAAACACHTuJARKQ3bL0AAADc&#10;AAAADwAAAGRycy9kb3ducmV2LnhtbEWPS2vDMBCE74X8B7GB3GopxS6pGyWHhEJOKc0Lelus9YNa&#10;K2Mptvvvq0Khx2FmvmHW28m2YqDeN441LBMFgrhwpuFKw+X89rgC4QOywdYxafgmD9vN7GGNuXEj&#10;f9BwCpWIEPY5aqhD6HIpfVGTRZ+4jjh6pesthij7Spoexwi3rXxS6llabDgu1NjRrqbi63S3Gq7H&#10;8vOWqvdqb7NudJOSbF+k1ov5Ur2CCDSF//Bf+2A0pFkGv2fiEZCb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pDds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2E0AD3F3">
                        <w:pPr>
                          <w:adjustRightInd w:val="0"/>
                          <w:snapToGrid w:val="0"/>
                          <w:spacing w:line="240" w:lineRule="auto"/>
                          <w:ind w:firstLine="0" w:firstLineChars="0"/>
                          <w:jc w:val="center"/>
                          <w:rPr>
                            <w:sz w:val="18"/>
                            <w:szCs w:val="18"/>
                          </w:rPr>
                        </w:pPr>
                        <w:r>
                          <w:rPr>
                            <w:rFonts w:hAnsi="宋体"/>
                            <w:sz w:val="18"/>
                            <w:szCs w:val="18"/>
                          </w:rPr>
                          <w:t>盐酸、水</w:t>
                        </w:r>
                      </w:p>
                    </w:txbxContent>
                  </v:textbox>
                </v:shape>
                <v:shape id="_x0000_s1026" o:spid="_x0000_s1026" o:spt="32" type="#_x0000_t32" style="position:absolute;left:1410;top:11569;height:1;width:987;" filled="f" stroked="t" coordsize="21600,21600" o:gfxdata="UEsDBAoAAAAAAIdO4kAAAAAAAAAAAAAAAAAEAAAAZHJzL1BLAwQUAAAACACHTuJA+zjTvL0AAADc&#10;AAAADwAAAGRycy9kb3ducmV2LnhtbEWPS2vCQBSF90L/w3AL3ZlJQrUSHV0UBEtXPii4u2auSWzm&#10;TpwZo/57p1BweTiPjzNb3EwrenK+sawgS1IQxKXVDVcKdtvlcALCB2SNrWVScCcPi/nLYIaFtlde&#10;U78JlYgj7AtUUIfQFVL6siaDPrEdcfSO1hkMUbpKaofXOG5amafpWBpsOBJq7OizpvJ3czER0svm&#10;/LXSPy4/e7fPzfchO30o9faapVMQgW7hGf5vr7SC99EY/s7EIyD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7ONO8vQAA&#10;ANwAAAAPAAAAAAAAAAEAIAAAACIAAABkcnMvZG93bnJldi54bWxQSwECFAAUAAAACACHTuJAMy8F&#10;njsAAAA5AAAAEAAAAAAAAAABACAAAAAMAQAAZHJzL3NoYXBleG1sLnhtbFBLBQYAAAAABgAGAFsB&#10;AAC2AwAAAAA=&#10;">
                  <v:fill on="f" focussize="0,0"/>
                  <v:stroke weight="1.25pt" color="#000000" joinstyle="round" endarrow="block" endarrowwidth="narrow"/>
                  <v:imagedata o:title=""/>
                  <o:lock v:ext="edit" aspectratio="f"/>
                </v:shape>
                <v:shape id="_x0000_s1026" o:spid="_x0000_s1026" o:spt="202" type="#_x0000_t202" style="position:absolute;left:952;top:11249;height:1026;width:1560;" filled="f" stroked="f" coordsize="21600,21600" o:gfxdata="UEsDBAoAAAAAAIdO4kAAAAAAAAAAAAAAAAAEAAAAZHJzL1BLAwQUAAAACACHTuJA2zoMgL4AAADc&#10;AAAADwAAAGRycy9kb3ducmV2LnhtbEWPT2vCQBTE74LfYXmF3syuxdg2dfVgEXqqGFvB2yP78odm&#10;34bsatJv7xYKHoeZ+Q2z2oy2FVfqfeNYwzxRIIgLZxquNHwdd7MXED4gG2wdk4Zf8rBZTycrzIwb&#10;+EDXPFQiQthnqKEOocuk9EVNFn3iOuLola63GKLsK2l6HCLctvJJqaW02HBcqLGjbU3FT36xGr4/&#10;y/NpofbVu027wY1Ksn2VWj8+zNUbiEBjuIf/2x9GwyJ9hr8z8QjI9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zoMgL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587347D3">
                        <w:pPr>
                          <w:adjustRightInd w:val="0"/>
                          <w:snapToGrid w:val="0"/>
                          <w:spacing w:line="240" w:lineRule="auto"/>
                          <w:ind w:firstLine="0" w:firstLineChars="0"/>
                          <w:jc w:val="center"/>
                          <w:rPr>
                            <w:sz w:val="18"/>
                            <w:szCs w:val="18"/>
                          </w:rPr>
                        </w:pPr>
                        <w:r>
                          <w:rPr>
                            <w:rFonts w:hAnsi="宋体"/>
                            <w:sz w:val="18"/>
                            <w:szCs w:val="18"/>
                          </w:rPr>
                          <w:t>替诺昔康粗品</w:t>
                        </w:r>
                      </w:p>
                      <w:p w14:paraId="59975F10">
                        <w:pPr>
                          <w:adjustRightInd w:val="0"/>
                          <w:snapToGrid w:val="0"/>
                          <w:spacing w:line="240" w:lineRule="auto"/>
                          <w:ind w:firstLine="0" w:firstLineChars="0"/>
                          <w:jc w:val="center"/>
                          <w:rPr>
                            <w:sz w:val="18"/>
                            <w:szCs w:val="18"/>
                          </w:rPr>
                        </w:pPr>
                        <w:r>
                          <w:rPr>
                            <w:rFonts w:hAnsi="宋体"/>
                            <w:sz w:val="18"/>
                            <w:szCs w:val="18"/>
                          </w:rPr>
                          <w:t>活性炭、水、</w:t>
                        </w:r>
                        <w:r>
                          <w:rPr>
                            <w:sz w:val="18"/>
                            <w:szCs w:val="18"/>
                          </w:rPr>
                          <w:t>NaOH</w:t>
                        </w:r>
                      </w:p>
                    </w:txbxContent>
                  </v:textbox>
                </v:shape>
                <v:shape id="_x0000_s1026" o:spid="_x0000_s1026" o:spt="202" type="#_x0000_t202" style="position:absolute;left:8460;top:10497;height:405;width:1140;" filled="f" stroked="f" coordsize="21600,21600" o:gfxdata="UEsDBAoAAAAAAIdO4kAAAAAAAAAAAAAAAAAEAAAAZHJzL1BLAwQUAAAACACHTuJAqqWY8roAAADc&#10;AAAADwAAAGRycy9kb3ducmV2LnhtbEVPy4rCMBTdC/MP4Q7MThNFZaxNXYwIs1J8jODu0lzbMs1N&#10;aaKtf28WgsvDeaer3tbiTq2vHGsYjxQI4tyZigsNp+Nm+A3CB2SDtWPS8CAPq+xjkGJiXMd7uh9C&#10;IWII+wQ1lCE0iZQ+L8miH7mGOHJX11oMEbaFNC12MdzWcqLUXFqsODaU2NBPSfn/4WY1/G2vl/NU&#10;7Yq1nTWd65Vku5Baf32O1RJEoD68xS/3r9EwncW18Uw8AjJ7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qpZjyugAAANwA&#10;AAAPAAAAAAAAAAEAIAAAACIAAABkcnMvZG93bnJldi54bWxQSwECFAAUAAAACACHTuJAMy8FnjsA&#10;AAA5AAAAEAAAAAAAAAABACAAAAAJAQAAZHJzL3NoYXBleG1sLnhtbFBLBQYAAAAABgAGAFsBAACz&#10;AwAAAAA=&#10;">
                  <v:fill on="f" focussize="0,0"/>
                  <v:stroke on="f"/>
                  <v:imagedata o:title=""/>
                  <o:lock v:ext="edit" aspectratio="f"/>
                  <v:textbox>
                    <w:txbxContent>
                      <w:p w14:paraId="30A6C892">
                        <w:pPr>
                          <w:adjustRightInd w:val="0"/>
                          <w:snapToGrid w:val="0"/>
                          <w:spacing w:line="240" w:lineRule="auto"/>
                          <w:ind w:firstLine="0" w:firstLineChars="0"/>
                          <w:jc w:val="center"/>
                          <w:rPr>
                            <w:sz w:val="18"/>
                            <w:szCs w:val="18"/>
                          </w:rPr>
                        </w:pPr>
                        <w:r>
                          <w:rPr>
                            <w:rFonts w:hAnsi="宋体"/>
                            <w:sz w:val="18"/>
                            <w:szCs w:val="18"/>
                          </w:rPr>
                          <w:t>水蒸气</w:t>
                        </w:r>
                      </w:p>
                    </w:txbxContent>
                  </v:textbox>
                </v:shape>
                <v:shape id="_x0000_s1026" o:spid="_x0000_s1026" o:spt="202" type="#_x0000_t202" style="position:absolute;left:2057;top:12185;height:399;width:1965;" filled="f" stroked="f" coordsize="21600,21600" o:gfxdata="UEsDBAoAAAAAAIdO4kAAAAAAAAAAAAAAAAAEAAAAZHJzL1BLAwQUAAAACACHTuJAxek9ab4AAADc&#10;AAAADwAAAGRycy9kb3ducmV2LnhtbEWPQWvCQBSE74X+h+UVemt2I6bU6JqDIniqNNpCb4/sMwlm&#10;34bsatJ/3xUKPQ4z8w2zKibbiRsNvnWsIU0UCOLKmZZrDafj7uUNhA/IBjvHpOGHPBTrx4cV5saN&#10;/EG3MtQiQtjnqKEJoc+l9FVDFn3ieuLond1gMUQ51NIMOEa47eRMqVdpseW40GBPm4aqS3m1Gj7f&#10;z99fc3WotzbrRzcpyXYhtX5+StUSRKAp/If/2nujYZ4t4H4mHgG5/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ek9ab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26EFB25B">
                        <w:pPr>
                          <w:adjustRightInd w:val="0"/>
                          <w:snapToGrid w:val="0"/>
                          <w:spacing w:line="240" w:lineRule="auto"/>
                          <w:ind w:firstLine="0" w:firstLineChars="0"/>
                          <w:jc w:val="center"/>
                          <w:rPr>
                            <w:sz w:val="18"/>
                            <w:szCs w:val="18"/>
                          </w:rPr>
                        </w:pPr>
                        <w:r>
                          <w:rPr>
                            <w:sz w:val="18"/>
                            <w:szCs w:val="18"/>
                          </w:rPr>
                          <w:t>S</w:t>
                        </w:r>
                        <w:r>
                          <w:rPr>
                            <w:rFonts w:hint="eastAsia"/>
                            <w:sz w:val="18"/>
                            <w:szCs w:val="18"/>
                          </w:rPr>
                          <w:t>1</w:t>
                        </w:r>
                        <w:r>
                          <w:rPr>
                            <w:sz w:val="18"/>
                            <w:szCs w:val="18"/>
                          </w:rPr>
                          <w:t>-1</w:t>
                        </w:r>
                      </w:p>
                    </w:txbxContent>
                  </v:textbox>
                </v:shape>
                <v:shape id="_x0000_s1026" o:spid="_x0000_s1026" o:spt="202" type="#_x0000_t202" style="position:absolute;left:6476;top:10520;height:405;width:1140;" filled="f" stroked="f" coordsize="21600,21600" o:gfxdata="UEsDBAoAAAAAAIdO4kAAAAAAAAAAAAAAAAAEAAAAZHJzL1BLAwQUAAAACACHTuJAmr9eSboAAADc&#10;AAAADwAAAGRycy9kb3ducmV2LnhtbEVPy4rCMBTdC/MP4Q7MThNFZaxNXYwIs1J8jODu0lzbMs1N&#10;aaKtf28WgsvDeaer3tbiTq2vHGsYjxQI4tyZigsNp+Nm+A3CB2SDtWPS8CAPq+xjkGJiXMd7uh9C&#10;IWII+wQ1lCE0iZQ+L8miH7mGOHJX11oMEbaFNC12MdzWcqLUXFqsODaU2NBPSfn/4WY1/G2vl/NU&#10;7Yq1nTWd65Vku5Baf32O1RJEoD68xS/3r9Ewncf58Uw8AjJ7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av15JugAAANwA&#10;AAAPAAAAAAAAAAEAIAAAACIAAABkcnMvZG93bnJldi54bWxQSwECFAAUAAAACACHTuJAMy8FnjsA&#10;AAA5AAAAEAAAAAAAAAABACAAAAAJAQAAZHJzL3NoYXBleG1sLnhtbFBLBQYAAAAABgAGAFsBAACz&#10;AwAAAAA=&#10;">
                  <v:fill on="f" focussize="0,0"/>
                  <v:stroke on="f"/>
                  <v:imagedata o:title=""/>
                  <o:lock v:ext="edit" aspectratio="f"/>
                  <v:textbox>
                    <w:txbxContent>
                      <w:p w14:paraId="38B93864">
                        <w:pPr>
                          <w:adjustRightInd w:val="0"/>
                          <w:snapToGrid w:val="0"/>
                          <w:spacing w:line="240" w:lineRule="auto"/>
                          <w:ind w:firstLine="0" w:firstLineChars="0"/>
                          <w:jc w:val="center"/>
                          <w:rPr>
                            <w:sz w:val="18"/>
                            <w:szCs w:val="18"/>
                          </w:rPr>
                        </w:pPr>
                        <w:r>
                          <w:rPr>
                            <w:rFonts w:hAnsi="宋体"/>
                            <w:sz w:val="18"/>
                            <w:szCs w:val="18"/>
                          </w:rPr>
                          <w:t>水</w:t>
                        </w:r>
                      </w:p>
                    </w:txbxContent>
                  </v:textbox>
                </v:shape>
                <v:shape id="_x0000_s1026" o:spid="_x0000_s1026" o:spt="32" type="#_x0000_t32" style="position:absolute;left:4815;top:10902;height:463;width:0;" filled="f" stroked="t" coordsize="21600,21600" o:gfxdata="UEsDBAoAAAAAAIdO4kAAAAAAAAAAAAAAAAAEAAAAZHJzL1BLAwQUAAAACACHTuJAur2BdbwAAADc&#10;AAAADwAAAGRycy9kb3ducmV2LnhtbEWPzYrCMBSF9wO+Q7iCuzFtEUc6RheCoLhSB8HdtbnTdqa5&#10;qUms+vZGEFwezs/Hmc5vphEdOV9bVpAOExDEhdU1lwp+9svPCQgfkDU2lknBnTzMZ72PKebaXnlL&#10;3S6UIo6wz1FBFUKbS+mLigz6oW2Jo/drncEQpSuldniN46aRWZKMpcGaI6HClhYVFf+7i4mQTtbn&#10;9UofXHb27piZzSn9+1Jq0E+TbxCBbuEdfrVXWsFonMLzTDwCcvY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q9gXW8AAAA&#10;3AAAAA8AAAAAAAAAAQAgAAAAIgAAAGRycy9kb3ducmV2LnhtbFBLAQIUABQAAAAIAIdO4kAzLwWe&#10;OwAAADkAAAAQAAAAAAAAAAEAIAAAAAsBAABkcnMvc2hhcGV4bWwueG1sUEsFBgAAAAAGAAYAWwEA&#10;ALUDAAAAAA==&#10;">
                  <v:fill on="f" focussize="0,0"/>
                  <v:stroke weight="1.25pt" color="#000000" joinstyle="round" endarrow="block" endarrowwidth="narrow"/>
                  <v:imagedata o:title=""/>
                  <o:lock v:ext="edit" aspectratio="f"/>
                </v:shape>
                <v:shape id="_x0000_s1026" o:spid="_x0000_s1026" o:spt="202" type="#_x0000_t202" style="position:absolute;left:8460;top:12584;height:477;width:1247;" filled="f" stroked="t" coordsize="21600,21600" o:gfxdata="UEsDBAoAAAAAAIdO4kAAAAAAAAAAAAAAAAAEAAAAZHJzL1BLAwQUAAAACACHTuJAizEcYL8AAADc&#10;AAAADwAAAGRycy9kb3ducmV2LnhtbEWPzW7CMBCE75X6DtZW4tbYBARtwHAoVOJY0rS9LvGSRI3X&#10;Uezy9/S4EhLH0ex8szNfnmwrDtT7xrGGYaJAEJfONFxpKD7fn19A+IBssHVMGs7kYbl4fJhjZtyR&#10;t3TIQyUihH2GGuoQukxKX9Zk0SeuI47e3vUWQ5R9JU2Pxwi3rUyVmkiLDceGGjt6q6n8zf9sfCP9&#10;KUarj5ymU9yNVuvL1+v+u9V68DRUMxCBTuF+fEtvjIbxJIX/MZEAcnE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sxHGC/&#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14:paraId="2576DC45">
                        <w:pPr>
                          <w:adjustRightInd w:val="0"/>
                          <w:snapToGrid w:val="0"/>
                          <w:spacing w:line="240" w:lineRule="auto"/>
                          <w:ind w:firstLine="0" w:firstLineChars="0"/>
                          <w:jc w:val="center"/>
                          <w:rPr>
                            <w:sz w:val="18"/>
                            <w:szCs w:val="18"/>
                          </w:rPr>
                        </w:pPr>
                        <w:r>
                          <w:rPr>
                            <w:rFonts w:hAnsi="宋体"/>
                            <w:sz w:val="18"/>
                            <w:szCs w:val="18"/>
                          </w:rPr>
                          <w:t>脱色压滤</w:t>
                        </w:r>
                      </w:p>
                    </w:txbxContent>
                  </v:textbox>
                </v:shape>
                <v:shape id="_x0000_s1026" o:spid="_x0000_s1026" o:spt="32" type="#_x0000_t32" style="position:absolute;left:7387;top:12827;flip:x;height:0;width:1073;" filled="f" stroked="t" coordsize="21600,21600" o:gfxdata="UEsDBAoAAAAAAIdO4kAAAAAAAAAAAAAAAAAEAAAAZHJzL1BLAwQUAAAACACHTuJAWpRqWbsAAADc&#10;AAAADwAAAGRycy9kb3ducmV2LnhtbEWPzWrDMBCE74W+g9hCb7XsNDjBiZJDIKXXpn2AxVr/EGtl&#10;pI3t9umrQiHHYWa+YfbHxQ1qohB7zwaKLAdFXHvbc2vg6/P8sgUVBdni4JkMfFOE4+HxYY+V9TN/&#10;0HSRViUIxwoNdCJjpXWsO3IYMz8SJ6/xwaEkGVptA84J7ga9yvNSO+w5LXQ40qmj+nq5OQOrpZB2&#10;kuatn+fTprw22v6ExpjnpyLfgRJa5B7+b79bA+vyFf7OpCOgD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pRqWbsAAADc&#10;AAAADwAAAAAAAAABACAAAAAiAAAAZHJzL2Rvd25yZXYueG1sUEsBAhQAFAAAAAgAh07iQDMvBZ47&#10;AAAAOQAAABAAAAAAAAAAAQAgAAAACgEAAGRycy9zaGFwZXhtbC54bWxQSwUGAAAAAAYABgBbAQAA&#10;tAMAAAAA&#10;">
                  <v:fill on="f" focussize="0,0"/>
                  <v:stroke weight="1.25pt" color="#000000" joinstyle="round" endarrow="block" endarrowwidth="narrow"/>
                  <v:imagedata o:title=""/>
                  <o:lock v:ext="edit" aspectratio="f"/>
                </v:shape>
                <v:shape id="_x0000_s1026" o:spid="_x0000_s1026" o:spt="32" type="#_x0000_t32" style="position:absolute;left:7050;top:10788;height:557;width:0;" filled="f" stroked="t" coordsize="21600,21600" o:gfxdata="UEsDBAoAAAAAAIdO4kAAAAAAAAAAAAAAAAAEAAAAZHJzL1BLAwQUAAAACACHTuJAqsoi7bwAAADc&#10;AAAADwAAAGRycy9kb3ducmV2LnhtbEWPzYrCMBSF9wO+Q7iCuzFtEUeq0YUgKLNSB8Hdtbm21eam&#10;Jpmqb2+EgVkezs/HmS0ephEdOV9bVpAOExDEhdU1lwp+9qvPCQgfkDU2lknBkzws5r2PGeba3nlL&#10;3S6UIo6wz1FBFUKbS+mLigz6oW2Jo3e2zmCI0pVSO7zHcdPILEnG0mDNkVBhS8uKiuvu10RIJ+vb&#10;Zq0PLrt5d8zM9ym9fCk16KfJFESgR/gP/7XXWsFoPIL3mXgE5P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rKIu28AAAA&#10;3AAAAA8AAAAAAAAAAQAgAAAAIgAAAGRycy9kb3ducmV2LnhtbFBLAQIUABQAAAAIAIdO4kAzLwWe&#10;OwAAADkAAAAQAAAAAAAAAAEAIAAAAAsBAABkcnMvc2hhcGV4bWwueG1sUEsFBgAAAAAGAAYAWwEA&#10;ALUDAAAAAA==&#10;">
                  <v:fill on="f" focussize="0,0"/>
                  <v:stroke weight="1.25pt" color="#000000" joinstyle="round" endarrow="block" endarrowwidth="narrow"/>
                  <v:imagedata o:title=""/>
                  <o:lock v:ext="edit" aspectratio="f"/>
                </v:shape>
                <v:shape id="_x0000_s1026" o:spid="_x0000_s1026" o:spt="32" type="#_x0000_t32" style="position:absolute;left:6975;top:11842;height:433;width:0;" filled="f" stroked="t" coordsize="21600,21600" o:gfxdata="UEsDBAoAAAAAAIdO4kAAAAAAAAAAAAAAAAAEAAAAZHJzL1BLAwQUAAAACACHTuJAxYaHdr0AAADc&#10;AAAADwAAAGRycy9kb3ducmV2LnhtbEWPS2vCQBSF90L/w3AL3ZlJQrUSHV0UBEtXPii4u2auSWzm&#10;TpwZo/57p1BweTiPjzNb3EwrenK+sawgS1IQxKXVDVcKdtvlcALCB2SNrWVScCcPi/nLYIaFtlde&#10;U78JlYgj7AtUUIfQFVL6siaDPrEdcfSO1hkMUbpKaofXOG5amafpWBpsOBJq7OizpvJ3czER0svm&#10;/LXSPy4/e7fPzfchO30o9faapVMQgW7hGf5vr7SC9/EI/s7EIyD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hod2vQAA&#10;ANwAAAAPAAAAAAAAAAEAIAAAACIAAABkcnMvZG93bnJldi54bWxQSwECFAAUAAAACACHTuJAMy8F&#10;njsAAAA5AAAAEAAAAAAAAAABACAAAAAMAQAAZHJzL3NoYXBleG1sLnhtbFBLBQYAAAAABgAGAFsB&#10;AAC2AwAAAAA=&#10;">
                  <v:fill on="f" focussize="0,0"/>
                  <v:stroke weight="1.25pt" color="#000000" joinstyle="round" endarrow="block" endarrowwidth="narrow"/>
                  <v:imagedata o:title=""/>
                  <o:lock v:ext="edit" aspectratio="f"/>
                </v:shape>
                <v:shape id="_x0000_s1026" o:spid="_x0000_s1026" o:spt="202" type="#_x0000_t202" style="position:absolute;left:5970;top:12166;height:399;width:1965;" filled="f" stroked="f" coordsize="21600,21600" o:gfxdata="UEsDBAoAAAAAAIdO4kAAAAAAAAAAAAAAAAAEAAAAZHJzL1BLAwQUAAAACACHTuJAehpjpr0AAADc&#10;AAAADwAAAGRycy9kb3ducmV2LnhtbEWPS2vDMBCE74X8B7GB3GopxTWpGyWHhEJOKc0Lelus9YNa&#10;K2Mptvvvq0Khx2FmvmHW28m2YqDeN441LBMFgrhwpuFKw+X89rgC4QOywdYxafgmD9vN7GGNuXEj&#10;f9BwCpWIEPY5aqhD6HIpfVGTRZ+4jjh6pesthij7Spoexwi3rXxSKpMWG44LNXa0q6n4Ot2thuux&#10;/Lyl6r3a2+dudJOSbF+k1ov5Ur2CCDSF//Bf+2A0pFkGv2fiEZCb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6GmOm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2F5E85C7">
                        <w:pPr>
                          <w:adjustRightInd w:val="0"/>
                          <w:snapToGrid w:val="0"/>
                          <w:spacing w:line="240" w:lineRule="auto"/>
                          <w:ind w:firstLine="0" w:firstLineChars="0"/>
                          <w:jc w:val="center"/>
                          <w:rPr>
                            <w:sz w:val="18"/>
                            <w:szCs w:val="18"/>
                          </w:rPr>
                        </w:pPr>
                        <w:r>
                          <w:rPr>
                            <w:sz w:val="18"/>
                            <w:szCs w:val="18"/>
                          </w:rPr>
                          <w:t>W</w:t>
                        </w:r>
                        <w:r>
                          <w:rPr>
                            <w:rFonts w:hint="eastAsia"/>
                            <w:sz w:val="18"/>
                            <w:szCs w:val="18"/>
                          </w:rPr>
                          <w:t>1</w:t>
                        </w:r>
                        <w:r>
                          <w:rPr>
                            <w:sz w:val="18"/>
                            <w:szCs w:val="18"/>
                          </w:rPr>
                          <w:t>-1</w:t>
                        </w:r>
                      </w:p>
                    </w:txbxContent>
                  </v:textbox>
                </v:shape>
                <v:shape id="_x0000_s1026" o:spid="_x0000_s1026" o:spt="32" type="#_x0000_t32" style="position:absolute;left:9045;top:10925;flip:y;height:440;width:0;" filled="f" stroked="t" coordsize="21600,21600" o:gfxdata="UEsDBAoAAAAAAIdO4kAAAAAAAAAAAAAAAAAEAAAAZHJzL1BLAwQUAAAACACHTuJAJa9sWrsAAADc&#10;AAAADwAAAGRycy9kb3ducmV2LnhtbEWPzWrDMBCE74W+g9hCb43sUJzgRvHB0JJr0z7AYq1/iLUy&#10;0tZ28vRRodDjMDPfMIdqdaOaKcTBs4F8k4EibrwduDPw/fX+sgcVBdni6JkMXClCdXx8OGBp/cKf&#10;NJ+lUwnCsUQDvchUah2bnhzGjZ+Ik9f64FCSDJ22AZcEd6PeZlmhHQ6cFnqcqO6puZx/nIHtmks3&#10;S/sxLEu9Ky6ttrfQGvP8lGdvoIRW+Q//tU/WwGuxg98z6Qjo4x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a9sWrsAAADc&#10;AAAADwAAAAAAAAABACAAAAAiAAAAZHJzL2Rvd25yZXYueG1sUEsBAhQAFAAAAAgAh07iQDMvBZ47&#10;AAAAOQAAABAAAAAAAAAAAQAgAAAACgEAAGRycy9zaGFwZXhtbC54bWxQSwUGAAAAAAYABgBbAQAA&#10;tAMAAAAA&#10;">
                  <v:fill on="f" focussize="0,0"/>
                  <v:stroke weight="1.25pt" color="#000000" joinstyle="round" endarrow="block" endarrowwidth="narrow"/>
                  <v:imagedata o:title=""/>
                  <o:lock v:ext="edit" aspectratio="f"/>
                </v:shape>
                <v:shape id="_x0000_s1026" o:spid="_x0000_s1026" o:spt="32" type="#_x0000_t32" style="position:absolute;left:9707;top:12795;flip:x;height:0;width:730;" filled="f" stroked="t" coordsize="21600,21600" o:gfxdata="UEsDBAoAAAAAAIdO4kAAAAAAAAAAAAAAAAAEAAAAZHJzL1BLAwQUAAAACACHTuJAVDD4KLgAAADc&#10;AAAADwAAAGRycy9kb3ducmV2LnhtbEVPS2rDMBDdF3IHMYXuGtkhuMGN7EWgpdukPcBgjT/EGhlp&#10;Yjs5fbUodPl4/2O9ulHNFOLg2UC+zUARN94O3Bn4+f54PYCKgmxx9EwG7hShrjZPRyytX/hM80U6&#10;lUI4lmigF5lKrWPTk8O49RNx4lofHEqCodM24JLC3ah3WVZohwOnhh4nOvXUXC83Z2C35tLN0n4O&#10;y3J6K66tto/QGvPynGfvoIRW+Rf/ub+sgX2R1qYz6Qjo6h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VDD4KLgAAADcAAAA&#10;DwAAAAAAAAABACAAAAAiAAAAZHJzL2Rvd25yZXYueG1sUEsBAhQAFAAAAAgAh07iQDMvBZ47AAAA&#10;OQAAABAAAAAAAAAAAQAgAAAABwEAAGRycy9zaGFwZXhtbC54bWxQSwUGAAAAAAYABgBbAQAAsQMA&#10;AAAA&#10;">
                  <v:fill on="f" focussize="0,0"/>
                  <v:stroke weight="1.25pt" color="#000000" joinstyle="round" endarrow="block" endarrowwidth="narrow"/>
                  <v:imagedata o:title=""/>
                  <o:lock v:ext="edit" aspectratio="f"/>
                </v:shape>
                <v:shape id="_x0000_s1026" o:spid="_x0000_s1026" o:spt="202" type="#_x0000_t202" style="position:absolute;left:9407;top:12475;height:645;width:1560;" filled="f" stroked="f" coordsize="21600,21600" o:gfxdata="UEsDBAoAAAAAAIdO4kAAAAAAAAAAAAAAAAAEAAAAZHJzL1BLAwQUAAAACACHTuJAC4X31L4AAADc&#10;AAAADwAAAGRycy9kb3ducmV2LnhtbEWPQWvCQBSE74X+h+UVemt2IzbU6JqDInhqMdpCb4/sMwlm&#10;34bsatJ/3xUKPQ4z8w2zKibbiRsNvnWsIU0UCOLKmZZrDafj7uUNhA/IBjvHpOGHPBTrx4cV5saN&#10;fKBbGWoRIexz1NCE0OdS+qohiz5xPXH0zm6wGKIcamkGHCPcdnKmVCYtthwXGuxp01B1Ka9Ww+f7&#10;+ftrrj7qrX3tRzcpyXYhtX5+StUSRKAp/If/2nujYZ4t4H4mHgG5/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4X31L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020943F8">
                        <w:pPr>
                          <w:adjustRightInd w:val="0"/>
                          <w:snapToGrid w:val="0"/>
                          <w:spacing w:line="240" w:lineRule="auto"/>
                          <w:ind w:firstLine="0" w:firstLineChars="0"/>
                          <w:jc w:val="center"/>
                          <w:rPr>
                            <w:sz w:val="18"/>
                            <w:szCs w:val="18"/>
                          </w:rPr>
                        </w:pPr>
                        <w:r>
                          <w:rPr>
                            <w:rFonts w:hAnsi="宋体"/>
                            <w:sz w:val="18"/>
                            <w:szCs w:val="18"/>
                          </w:rPr>
                          <w:t>活性炭</w:t>
                        </w:r>
                      </w:p>
                      <w:p w14:paraId="388136E5">
                        <w:pPr>
                          <w:adjustRightInd w:val="0"/>
                          <w:snapToGrid w:val="0"/>
                          <w:spacing w:line="240" w:lineRule="auto"/>
                          <w:ind w:firstLine="0" w:firstLineChars="0"/>
                          <w:jc w:val="center"/>
                          <w:rPr>
                            <w:sz w:val="18"/>
                            <w:szCs w:val="18"/>
                          </w:rPr>
                        </w:pPr>
                        <w:r>
                          <w:rPr>
                            <w:rFonts w:hAnsi="宋体"/>
                            <w:sz w:val="18"/>
                            <w:szCs w:val="18"/>
                          </w:rPr>
                          <w:t>二氧六环</w:t>
                        </w:r>
                      </w:p>
                    </w:txbxContent>
                  </v:textbox>
                </v:shape>
                <v:shape id="_x0000_s1026" o:spid="_x0000_s1026" o:spt="32" type="#_x0000_t32" style="position:absolute;left:9090;top:13061;height:529;width:0;" filled="f" stroked="t" coordsize="21600,21600" o:gfxdata="UEsDBAoAAAAAAIdO4kAAAAAAAAAAAAAAAAAEAAAAZHJzL1BLAwQUAAAACACHTuJAUCiyM7sAAADc&#10;AAAADwAAAGRycy9kb3ducmV2LnhtbEVPTWvCQBC9C/6HZYTezCahqKSuHgoFS0+1InibZqdJ2uxs&#10;3N1G+++dQ8Hj432vt1fXq5FC7DwbKLIcFHHtbceNgcPHy3wFKiZki71nMvBHEbab6WSNlfUXfqdx&#10;nxolIRwrNNCmNFRax7olhzHzA7FwXz44TAJDo23Ai4S7Xpd5vtAOO5aGFgd6bqn+2f86KRl1d37d&#10;2WMozzGcSvf2WXwvjXmYFfkTqETXdBf/u3fWwONS5ssZOQJ6c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CiyM7sAAADc&#10;AAAADwAAAAAAAAABACAAAAAiAAAAZHJzL2Rvd25yZXYueG1sUEsBAhQAFAAAAAgAh07iQDMvBZ47&#10;AAAAOQAAABAAAAAAAAAAAQAgAAAACgEAAGRycy9zaGFwZXhtbC54bWxQSwUGAAAAAAYABgBbAQAA&#10;tAMAAAAA&#10;">
                  <v:fill on="f" focussize="0,0"/>
                  <v:stroke weight="1.25pt" color="#000000" joinstyle="round" endarrow="block" endarrowwidth="narrow"/>
                  <v:imagedata o:title=""/>
                  <o:lock v:ext="edit" aspectratio="f"/>
                </v:shape>
                <v:shape id="_x0000_s1026" o:spid="_x0000_s1026" o:spt="202" type="#_x0000_t202" style="position:absolute;left:8100;top:13470;height:399;width:1965;" filled="f" stroked="f" coordsize="21600,21600" o:gfxdata="UEsDBAoAAAAAAIdO4kAAAAAAAAAAAAAAAAAEAAAAZHJzL1BLAwQUAAAACACHTuJAcCptD74AAADc&#10;AAAADwAAAGRycy9kb3ducmV2LnhtbEWPT2vCQBTE74LfYXmCN92NWG2jmxwsQk8t/iv09sg+k2D2&#10;bchuTfrtu4WCx2FmfsNs88E24k6drx1rSOYKBHHhTM2lhvNpP3sG4QOywcYxafghD3k2Hm0xNa7n&#10;A92PoRQRwj5FDVUIbSqlLyqy6OeuJY7e1XUWQ5RdKU2HfYTbRi6UWkmLNceFClvaVVTcjt9Ww+X9&#10;+vW5VB/lq31qezcoyfZFaj2dJGoDItAQHuH/9pvRsFwn8HcmHgGZ/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CptD7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048B8720">
                        <w:pPr>
                          <w:adjustRightInd w:val="0"/>
                          <w:snapToGrid w:val="0"/>
                          <w:spacing w:line="240" w:lineRule="auto"/>
                          <w:ind w:firstLine="0" w:firstLineChars="0"/>
                          <w:jc w:val="center"/>
                          <w:rPr>
                            <w:sz w:val="18"/>
                            <w:szCs w:val="18"/>
                          </w:rPr>
                        </w:pPr>
                        <w:r>
                          <w:rPr>
                            <w:sz w:val="18"/>
                            <w:szCs w:val="18"/>
                          </w:rPr>
                          <w:t>S</w:t>
                        </w:r>
                        <w:r>
                          <w:rPr>
                            <w:rFonts w:hint="eastAsia"/>
                            <w:sz w:val="18"/>
                            <w:szCs w:val="18"/>
                          </w:rPr>
                          <w:t>1</w:t>
                        </w:r>
                        <w:r>
                          <w:rPr>
                            <w:sz w:val="18"/>
                            <w:szCs w:val="18"/>
                          </w:rPr>
                          <w:t>-2</w:t>
                        </w:r>
                      </w:p>
                    </w:txbxContent>
                  </v:textbox>
                </v:shape>
                <v:shape id="_x0000_s1026" o:spid="_x0000_s1026" o:spt="202" type="#_x0000_t202" style="position:absolute;left:6165;top:12643;height:477;width:1247;" filled="f" stroked="t" coordsize="21600,21600" o:gfxdata="UEsDBAoAAAAAAIdO4kAAAAAAAAAAAAAAAAAEAAAAZHJzL1BLAwQUAAAACACHTuJADuiKvb8AAADc&#10;AAAADwAAAGRycy9kb3ducmV2LnhtbEWPzW7CMBCE75V4B2uRuBWHgJo2xOEAVOqxDRSu23hJIuJ1&#10;FJu/Pn1dCYnjaHa+2ckWV9OKM/WusaxgMo5AEJdWN1wp2G7en19BOI+ssbVMCm7kYJEPnjJMtb3w&#10;F50LX4kAYZeigtr7LpXSlTUZdGPbEQfvYHuDPsi+krrHS4CbVsZR9CINNhwaauxoWVN5LE4mvBHv&#10;t9PVZ0FJgj/T1fr3++2wa5UaDSfRHISnq38c39MfWsEsieF/TCCAzP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7oir2/&#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14:paraId="552208C4">
                        <w:pPr>
                          <w:adjustRightInd w:val="0"/>
                          <w:snapToGrid w:val="0"/>
                          <w:spacing w:line="240" w:lineRule="auto"/>
                          <w:ind w:firstLine="0" w:firstLineChars="0"/>
                          <w:jc w:val="center"/>
                          <w:rPr>
                            <w:sz w:val="18"/>
                            <w:szCs w:val="18"/>
                          </w:rPr>
                        </w:pPr>
                        <w:r>
                          <w:rPr>
                            <w:rFonts w:hAnsi="宋体"/>
                            <w:sz w:val="18"/>
                            <w:szCs w:val="18"/>
                          </w:rPr>
                          <w:t>结晶离心</w:t>
                        </w:r>
                      </w:p>
                    </w:txbxContent>
                  </v:textbox>
                </v:shape>
                <v:shape id="_x0000_s1026" o:spid="_x0000_s1026" o:spt="32" type="#_x0000_t32" style="position:absolute;left:6795;top:13120;height:575;width:0;" filled="f" stroked="t" coordsize="21600,21600" o:gfxdata="UEsDBAoAAAAAAIdO4kAAAAAAAAAAAAAAAAAEAAAAZHJzL1BLAwQUAAAACACHTuJAoPosRL4AAADc&#10;AAAADwAAAGRycy9kb3ducmV2LnhtbEWPzWrCQBSF90LfYbiF7nSSVEyJji4KhRRXWil0d5u5Jmkz&#10;d5KZadS3d4SCy8P5+Tirzdl0YiTnW8sK0lkCgriyuuVaweHjbfoCwgdkjZ1lUnAhD5v1w2SFhbYn&#10;3tG4D7WII+wLVNCE0BdS+qohg35me+LoHa0zGKJ0tdQOT3HcdDJLkoU02HIkNNjTa0PV7/7PRMgo&#10;2+G91J8uG7z7ysz2O/3JlXp6TJMliEDncA//t0utYJ4/w+1MPAJyf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PosRL4A&#10;AADcAAAADwAAAAAAAAABACAAAAAiAAAAZHJzL2Rvd25yZXYueG1sUEsBAhQAFAAAAAgAh07iQDMv&#10;BZ47AAAAOQAAABAAAAAAAAAAAQAgAAAADQEAAGRycy9zaGFwZXhtbC54bWxQSwUGAAAAAAYABgBb&#10;AQAAtwMAAAAA&#10;">
                  <v:fill on="f" focussize="0,0"/>
                  <v:stroke weight="1.25pt" color="#000000" joinstyle="round" endarrow="block" endarrowwidth="narrow"/>
                  <v:imagedata o:title=""/>
                  <o:lock v:ext="edit" aspectratio="f"/>
                </v:shape>
                <v:shape id="_x0000_s1026" o:spid="_x0000_s1026" o:spt="202" type="#_x0000_t202" style="position:absolute;left:6165;top:13695;height:477;width:1247;" filled="f" stroked="t" coordsize="21600,21600" o:gfxdata="UEsDBAoAAAAAAIdO4kAAAAAAAAAAAAAAAAAEAAAAZHJzL1BLAwQUAAAACACHTuJA7k23Ur4AAADc&#10;AAAADwAAAGRycy9kb3ducmV2LnhtbEWPS2/CMBCE70j8B2uRuIHDQ00bMBx4SBxpgPa6xEsSEa+j&#10;2Dx/fV0JieNodr7Zmc7vphJXalxpWcGgH4EgzqwuOVew3617nyCcR9ZYWSYFD3Iwn7VbU0y0vfE3&#10;XVOfiwBhl6CCwvs6kdJlBRl0fVsTB+9kG4M+yCaXusFbgJtKDqPoQxosOTQUWNOioOycXkx4Y/i7&#10;Hy23KcUxHkfL1fPwdfqplOp2BtEEhKe7fx+/0hutYByP4X9MIICc/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k23Ur4A&#10;AADc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14:paraId="2D6A3572">
                        <w:pPr>
                          <w:adjustRightInd w:val="0"/>
                          <w:snapToGrid w:val="0"/>
                          <w:spacing w:line="240" w:lineRule="auto"/>
                          <w:ind w:firstLine="0" w:firstLineChars="0"/>
                          <w:jc w:val="center"/>
                          <w:rPr>
                            <w:sz w:val="18"/>
                            <w:szCs w:val="18"/>
                          </w:rPr>
                        </w:pPr>
                        <w:r>
                          <w:rPr>
                            <w:rFonts w:hAnsi="宋体"/>
                            <w:sz w:val="18"/>
                            <w:szCs w:val="18"/>
                          </w:rPr>
                          <w:t>蒸馏</w:t>
                        </w:r>
                      </w:p>
                    </w:txbxContent>
                  </v:textbox>
                </v:shape>
                <v:shape id="_x0000_s1026" o:spid="_x0000_s1026" o:spt="32" type="#_x0000_t32" style="position:absolute;left:6360;top:13350;flip:y;height:345;width:0;" filled="f" stroked="t" coordsize="21600,21600" o:gfxdata="UEsDBAoAAAAAAIdO4kAAAAAAAAAAAAAAAAAEAAAAZHJzL1BLAwQUAAAACACHTuJAP+jBa7sAAADc&#10;AAAADwAAAGRycy9kb3ducmV2LnhtbEWPzWrDMBCE74G8g9hAbons0CbFjZJDoKXX/DzAYq1/iLUy&#10;0tZ2+/RVINDjMDPfMPvj5Do1UIitZwP5OgNFXHrbcm3gdv1YvYGKgmyx80wGfijC8TCf7bGwfuQz&#10;DRepVYJwLNBAI9IXWseyIYdx7Xvi5FU+OJQkQ61twDHBXac3WbbVDltOCw32dGqovF++nYHNlEs9&#10;SPXZjuNpt71X2v6GypjlIs/eQQlN8h9+tr+sgZfdKzzOpCOgD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jBa7sAAADc&#10;AAAADwAAAAAAAAABACAAAAAiAAAAZHJzL2Rvd25yZXYueG1sUEsBAhQAFAAAAAgAh07iQDMvBZ47&#10;AAAAOQAAABAAAAAAAAAAAQAgAAAACgEAAGRycy9zaGFwZXhtbC54bWxQSwUGAAAAAAYABgBbAQAA&#10;tAMAAAAA&#10;">
                  <v:fill on="f" focussize="0,0"/>
                  <v:stroke weight="1.25pt" color="#000000" joinstyle="round" endarrow="block" endarrowwidth="narrow"/>
                  <v:imagedata o:title=""/>
                  <o:lock v:ext="edit" aspectratio="f"/>
                </v:shape>
                <v:shape id="_x0000_s1026" o:spid="_x0000_s1026" o:spt="32" type="#_x0000_t32" style="position:absolute;left:5520;top:13869;flip:x;height:0;width:645;" filled="f" stroked="t" coordsize="21600,21600" o:gfxdata="UEsDBAoAAAAAAIdO4kAAAAAAAAAAAAAAAAAEAAAAZHJzL1BLAwQUAAAACACHTuJAzzpfHLsAAADc&#10;AAAADwAAAGRycy9kb3ducmV2LnhtbEWPzWrDMBCE74W+g9hCb43sUJzgRvHB0JJr0z7AYq1/iLUy&#10;0tZ28vRRodDjMDPfMIdqdaOaKcTBs4F8k4EibrwduDPw/fX+sgcVBdni6JkMXClCdXx8OGBp/cKf&#10;NJ+lUwnCsUQDvchUah2bnhzGjZ+Ik9f64FCSDJ22AZcEd6PeZlmhHQ6cFnqcqO6puZx/nIHtmks3&#10;S/sxLEu9Ky6ttrfQGvP8lGdvoIRW+Q//tU/WwOuugN8z6Qjo4x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zpfHLsAAADc&#10;AAAADwAAAAAAAAABACAAAAAiAAAAZHJzL2Rvd25yZXYueG1sUEsBAhQAFAAAAAgAh07iQDMvBZ47&#10;AAAAOQAAABAAAAAAAAAAAQAgAAAACgEAAGRycy9zaGFwZXhtbC54bWxQSwUGAAAAAAYABgBbAQAA&#10;tAMAAAAA&#10;">
                  <v:fill on="f" focussize="0,0"/>
                  <v:stroke weight="1.25pt" color="#000000" joinstyle="round" endarrow="block" endarrowwidth="narrow"/>
                  <v:imagedata o:title=""/>
                  <o:lock v:ext="edit" aspectratio="f"/>
                </v:shape>
                <v:shape id="_x0000_s1026" o:spid="_x0000_s1026" o:spt="32" type="#_x0000_t32" style="position:absolute;left:7412;top:13869;height:0;width:1393;" filled="f" stroked="t" coordsize="21600,21600" o:gfxdata="UEsDBAoAAAAAAIdO4kAAAAAAAAAAAAAAAAAEAAAAZHJzL1BLAwQUAAAACACHTuJAXW3wVb4AAADc&#10;AAAADwAAAGRycy9kb3ducmV2LnhtbEWPS4vCQBCE78L+h6EXvJmJIirR0cOCj4OC6yp4bDOdB5vp&#10;CZmJr1/vCAt7LKrqK2q2uJtKXKlxpWUF/SgGQZxaXXKu4Piz7E1AOI+ssbJMCh7kYDH/6Mww0fbG&#10;33Q9+FwECLsEFRTe14mULi3IoItsTRy8zDYGfZBNLnWDtwA3lRzE8UgaLDksFFjTV0Hp76E1CnB0&#10;TrfPYbu3g7XcYZvJ0+qSKdX97MdTEJ7u/j/8195oBcPxGN5nwhGQ8x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W3wVb4A&#10;AADcAAAADwAAAAAAAAABACAAAAAiAAAAZHJzL2Rvd25yZXYueG1sUEsBAhQAFAAAAAgAh07iQDMv&#10;BZ47AAAAOQAAABAAAAAAAAAAAQAgAAAADQEAAGRycy9zaGFwZXhtbC54bWxQSwUGAAAAAAYABgBb&#10;AQAAtwMAAAAA&#10;">
                  <v:fill on="f" focussize="0,0"/>
                  <v:stroke weight="1.25pt" color="#000000" joinstyle="round" endarrowwidth="narrow"/>
                  <v:imagedata o:title=""/>
                  <o:lock v:ext="edit" aspectratio="f"/>
                </v:shape>
                <v:shape id="_x0000_s1026" o:spid="_x0000_s1026" o:spt="32" type="#_x0000_t32" style="position:absolute;left:8805;top:13061;flip:y;height:808;width:0;" filled="f" stroked="t" coordsize="21600,21600" o:gfxdata="UEsDBAoAAAAAAIdO4kAAAAAAAAAAAAAAAAAEAAAAZHJzL1BLAwQUAAAACACHTuJA0elu9bcAAADc&#10;AAAADwAAAGRycy9kb3ducmV2LnhtbEVPzYrCMBC+C/sOYRa8aVoRXbpGD8KKV919gKGZ/mAzKcls&#10;W316cxA8fnz/u8PkOjVQiK1nA/kyA0VcettybeDv92fxBSoKssXOMxm4U4TD/mO2w8L6kS80XKVW&#10;KYRjgQYakb7QOpYNOYxL3xMnrvLBoSQYam0DjincdXqVZRvtsOXU0GBPx4bK2/XfGVhNudSDVKd2&#10;HI/bza3S9hEqY+afefYNSmiSt/jlPlsD621am86kI6D3T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R6W71twAAANwAAAAP&#10;AAAAAAAAAAEAIAAAACIAAABkcnMvZG93bnJldi54bWxQSwECFAAUAAAACACHTuJAMy8FnjsAAAA5&#10;AAAAEAAAAAAAAAABACAAAAAGAQAAZHJzL3NoYXBleG1sLnhtbFBLBQYAAAAABgAGAFsBAACwAwAA&#10;AAA=&#10;">
                  <v:fill on="f" focussize="0,0"/>
                  <v:stroke weight="1.25pt" color="#000000" joinstyle="round" endarrow="block" endarrowwidth="narrow"/>
                  <v:imagedata o:title=""/>
                  <o:lock v:ext="edit" aspectratio="f"/>
                </v:shape>
                <v:shape id="_x0000_s1026" o:spid="_x0000_s1026" o:spt="202" type="#_x0000_t202" style="position:absolute;left:5355;top:13105;height:399;width:1965;" filled="f" stroked="f" coordsize="21600,21600" o:gfxdata="UEsDBAoAAAAAAIdO4kAAAAAAAAAAAAAAAAAEAAAAZHJzL1BLAwQUAAAACACHTuJAjlxhCb4AAADc&#10;AAAADwAAAGRycy9kb3ducmV2LnhtbEWPQWvCQBSE74L/YXmCN921RFtT1xxahJ4sxlbw9sg+k9Ds&#10;25DdJum/7xYKHoeZ+YbZZaNtRE+drx1rWC0VCOLCmZpLDR/nw+IJhA/IBhvHpOGHPGT76WSHqXED&#10;n6jPQykihH2KGqoQ2lRKX1Rk0S9dSxy9m+sshii7UpoOhwi3jXxQaiMt1hwXKmzppaLiK/+2Gj6P&#10;t+slUe/lq123gxuVZLuVWs9nK/UMItAY7uH/9pvRkDxu4e9MPAJy/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lxhCb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00D8979A">
                        <w:pPr>
                          <w:adjustRightInd w:val="0"/>
                          <w:snapToGrid w:val="0"/>
                          <w:spacing w:line="240" w:lineRule="auto"/>
                          <w:ind w:firstLine="0" w:firstLineChars="0"/>
                          <w:jc w:val="center"/>
                          <w:rPr>
                            <w:sz w:val="18"/>
                            <w:szCs w:val="18"/>
                          </w:rPr>
                        </w:pPr>
                        <w:r>
                          <w:rPr>
                            <w:sz w:val="18"/>
                            <w:szCs w:val="18"/>
                          </w:rPr>
                          <w:t>G</w:t>
                        </w:r>
                        <w:r>
                          <w:rPr>
                            <w:rFonts w:hint="eastAsia"/>
                            <w:sz w:val="18"/>
                            <w:szCs w:val="18"/>
                          </w:rPr>
                          <w:t>1</w:t>
                        </w:r>
                        <w:r>
                          <w:rPr>
                            <w:sz w:val="18"/>
                            <w:szCs w:val="18"/>
                          </w:rPr>
                          <w:t>-1</w:t>
                        </w:r>
                      </w:p>
                    </w:txbxContent>
                  </v:textbox>
                </v:shape>
                <v:shape id="_x0000_s1026" o:spid="_x0000_s1026" o:spt="202" type="#_x0000_t202" style="position:absolute;left:4412;top:13590;height:399;width:1965;" filled="f" stroked="f" coordsize="21600,21600" o:gfxdata="UEsDBAoAAAAAAIdO4kAAAAAAAAAAAAAAAAAEAAAAZHJzL1BLAwQUAAAACACHTuJAKrO4s7kAAADc&#10;AAAADwAAAGRycy9kb3ducmV2LnhtbEVPy4rCMBTdC/MP4Q6400RR0U6jixmEWSk+wd2luX0wzU1p&#10;Mrb+vVkILg/nnW56W4s7tb5yrGEyViCIM2cqLjScT9vREoQPyAZrx6ThQR42649BiolxHR/ofgyF&#10;iCHsE9RQhtAkUvqsJIt+7BriyOWutRgibAtpWuxiuK3lVKmFtFhxbCixoe+Ssr/jv9Vw2eW360zt&#10;ix87bzrXK8l2JbUefk7UF4hAfXiLX+5fo2G2jPPjmXgE5PoJ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qzuLO5AAAA3AAA&#10;AA8AAAAAAAAAAQAgAAAAIgAAAGRycy9kb3ducmV2LnhtbFBLAQIUABQAAAAIAIdO4kAzLwWeOwAA&#10;ADkAAAAQAAAAAAAAAAEAIAAAAAgBAABkcnMvc2hhcGV4bWwueG1sUEsFBgAAAAAGAAYAWwEAALID&#10;AAAAAA==&#10;">
                  <v:fill on="f" focussize="0,0"/>
                  <v:stroke on="f"/>
                  <v:imagedata o:title=""/>
                  <o:lock v:ext="edit" aspectratio="f"/>
                  <v:textbox>
                    <w:txbxContent>
                      <w:p w14:paraId="023E0EC1">
                        <w:pPr>
                          <w:adjustRightInd w:val="0"/>
                          <w:snapToGrid w:val="0"/>
                          <w:spacing w:line="240" w:lineRule="auto"/>
                          <w:ind w:firstLine="0" w:firstLineChars="0"/>
                          <w:jc w:val="center"/>
                          <w:rPr>
                            <w:sz w:val="18"/>
                            <w:szCs w:val="18"/>
                          </w:rPr>
                        </w:pPr>
                        <w:r>
                          <w:rPr>
                            <w:sz w:val="18"/>
                            <w:szCs w:val="18"/>
                          </w:rPr>
                          <w:t>S</w:t>
                        </w:r>
                        <w:r>
                          <w:rPr>
                            <w:rFonts w:hint="eastAsia"/>
                            <w:sz w:val="18"/>
                            <w:szCs w:val="18"/>
                          </w:rPr>
                          <w:t>1</w:t>
                        </w:r>
                        <w:r>
                          <w:rPr>
                            <w:sz w:val="18"/>
                            <w:szCs w:val="18"/>
                          </w:rPr>
                          <w:t>-3</w:t>
                        </w:r>
                      </w:p>
                    </w:txbxContent>
                  </v:textbox>
                </v:shape>
                <v:shape id="_x0000_s1026" o:spid="_x0000_s1026" o:spt="32" type="#_x0000_t32" style="position:absolute;left:5252;top:12827;flip:x;height:0;width:913;" filled="f" stroked="t" coordsize="21600,21600" o:gfxdata="UEsDBAoAAAAAAIdO4kAAAAAAAAAAAAAAAAAEAAAAZHJzL1BLAwQUAAAACACHTuJAdQa3T7sAAADc&#10;AAAADwAAAGRycy9kb3ducmV2LnhtbEWPzWrDMBCE74W+g9hCb43sUFLjWM4hkNJrkz7AYq1/iLUy&#10;0sZ2+/RVoZDjMDPfMNVhdaOaKcTBs4F8k4EibrwduDPwdTm9FKCiIFscPZOBb4pwqB8fKiytX/iT&#10;5rN0KkE4lmigF5lKrWPTk8O48RNx8lofHEqSodM24JLgbtTbLNtphwOnhR4nOvbUXM83Z2C75tLN&#10;0r4Py3J8211bbX9Ca8zzU57tQQmtcg//tz+sgdcih78z6Qjo+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Qa3T7sAAADc&#10;AAAADwAAAAAAAAABACAAAAAiAAAAZHJzL2Rvd25yZXYueG1sUEsBAhQAFAAAAAgAh07iQDMvBZ47&#10;AAAAOQAAABAAAAAAAAAAAQAgAAAACgEAAGRycy9zaGFwZXhtbC54bWxQSwUGAAAAAAYABgBbAQAA&#10;tAMAAAAA&#10;">
                  <v:fill on="f" focussize="0,0"/>
                  <v:stroke weight="1.25pt" color="#000000" joinstyle="round" endarrow="block" endarrowwidth="narrow"/>
                  <v:imagedata o:title=""/>
                  <o:lock v:ext="edit" aspectratio="f"/>
                </v:shape>
                <v:shape id="_x0000_s1026" o:spid="_x0000_s1026" o:spt="202" type="#_x0000_t202" style="position:absolute;left:4005;top:12643;height:477;width:1247;" filled="f" stroked="t" coordsize="21600,21600" o:gfxdata="UEsDBAoAAAAAAIdO4kAAAAAAAAAAAAAAAAAEAAAAZHJzL1BLAwQUAAAACACHTuJAOz36mr8AAADc&#10;AAAADwAAAGRycy9kb3ducmV2LnhtbEWPzW7CMBCE75V4B2uRuBWHUJU0YDgAlXqkIbTXbbwkEfE6&#10;ss1Pefq6UqUeR7Pzzc5idTOduJDzrWUFk3ECgriyuuVaQbl/fcxA+ICssbNMCr7Jw2o5eFhgru2V&#10;3+lShFpECPscFTQh9LmUvmrIoB/bnjh6R+sMhihdLbXDa4SbTqZJ8iwNthwbGuxp3VB1Ks4mvpF+&#10;ltPNrqDZDL+mm+398HL86JQaDSfJHESgW/g//ku/aQVPWQq/YyIB5PI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s9+pq/&#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14:paraId="2D0376EC">
                        <w:pPr>
                          <w:adjustRightInd w:val="0"/>
                          <w:snapToGrid w:val="0"/>
                          <w:spacing w:line="240" w:lineRule="auto"/>
                          <w:ind w:firstLine="0" w:firstLineChars="0"/>
                          <w:jc w:val="center"/>
                          <w:rPr>
                            <w:sz w:val="18"/>
                            <w:szCs w:val="18"/>
                          </w:rPr>
                        </w:pPr>
                        <w:r>
                          <w:rPr>
                            <w:rFonts w:hAnsi="宋体"/>
                            <w:sz w:val="18"/>
                            <w:szCs w:val="18"/>
                          </w:rPr>
                          <w:t>水洗分离</w:t>
                        </w:r>
                      </w:p>
                    </w:txbxContent>
                  </v:textbox>
                </v:shape>
                <v:shape id="_x0000_s1026" o:spid="_x0000_s1026" o:spt="32" type="#_x0000_t32" style="position:absolute;left:4680;top:12274;height:369;width:0;" filled="f" stroked="t" coordsize="21600,21600" o:gfxdata="UEsDBAoAAAAAAIdO4kAAAAAAAAAAAAAAAAAEAAAAZHJzL1BLAwQUAAAACACHTuJAlS9cY74AAADc&#10;AAAADwAAAGRycy9kb3ducmV2LnhtbEWPzWrCQBSF90LfYbiF7nSSVGyIji4KhRRXWil0d5u5Jmkz&#10;d5KZadS3d4SCy8P5+Tirzdl0YiTnW8sK0lkCgriyuuVaweHjbZqD8AFZY2eZFFzIw2b9MFlhoe2J&#10;dzTuQy3iCPsCFTQh9IWUvmrIoJ/Znjh6R+sMhihdLbXDUxw3ncySZCENthwJDfb02lD1u/8zETLK&#10;dngv9afLBu++MrP9Tn9elHp6TJMliEDncA//t0utYJ4/w+1MPAJyf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S9cY74A&#10;AADcAAAADwAAAAAAAAABACAAAAAiAAAAZHJzL2Rvd25yZXYueG1sUEsBAhQAFAAAAAgAh07iQDMv&#10;BZ47AAAAOQAAABAAAAAAAAAAAQAgAAAADQEAAGRycy9zaGFwZXhtbC54bWxQSwUGAAAAAAYABgBb&#10;AQAAtwMAAAAA&#10;">
                  <v:fill on="f" focussize="0,0"/>
                  <v:stroke weight="1.25pt" color="#000000" joinstyle="round" endarrow="block" endarrowwidth="narrow"/>
                  <v:imagedata o:title=""/>
                  <o:lock v:ext="edit" aspectratio="f"/>
                </v:shape>
                <v:shape id="_x0000_s1026" o:spid="_x0000_s1026" o:spt="32" type="#_x0000_t32" style="position:absolute;left:4575;top:13105;height:485;width:0;" filled="f" stroked="t" coordsize="21600,21600" o:gfxdata="UEsDBAoAAAAAAIdO4kAAAAAAAAAAAAAAAAAEAAAAZHJzL1BLAwQUAAAACACHTuJAGsbEF7wAAADc&#10;AAAADwAAAGRycy9kb3ducmV2LnhtbEWPzYrCMBSF9wO+Q7jC7Ma0RRypRheCoMxKHQR31+baVpub&#10;msSqb2+EgVkezs/Hmc4fphEdOV9bVpAOEhDEhdU1lwp+d8uvMQgfkDU2lknBkzzMZ72PKeba3nlD&#10;3TaUIo6wz1FBFUKbS+mLigz6gW2Jo3eyzmCI0pVSO7zHcdPILElG0mDNkVBhS4uKisv2ZiKkk/V1&#10;vdJ7l129O2Tm55iev5X67KfJBESgR/gP/7VXWsFwPIT3mXgE5O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rGxBe8AAAA&#10;3AAAAA8AAAAAAAAAAQAgAAAAIgAAAGRycy9kb3ducmV2LnhtbFBLAQIUABQAAAAIAIdO4kAzLwWe&#10;OwAAADkAAAAQAAAAAAAAAAEAIAAAAAsBAABkcnMvc2hhcGV4bWwueG1sUEsFBgAAAAAGAAYAWwEA&#10;ALUDAAAAAA==&#10;">
                  <v:fill on="f" focussize="0,0"/>
                  <v:stroke weight="1.25pt" color="#000000" joinstyle="round" endarrow="block" endarrowwidth="narrow"/>
                  <v:imagedata o:title=""/>
                  <o:lock v:ext="edit" aspectratio="f"/>
                </v:shape>
                <v:shape id="_x0000_s1026" o:spid="_x0000_s1026" o:spt="202" type="#_x0000_t202" style="position:absolute;left:3555;top:13470;height:399;width:1965;" filled="f" stroked="f" coordsize="21600,21600" o:gfxdata="UEsDBAoAAAAAAIdO4kAAAAAAAAAAAAAAAAAEAAAAZHJzL1BLAwQUAAAACACHTuJAOsQbK74AAADc&#10;AAAADwAAAGRycy9kb3ducmV2LnhtbEWPQWvCQBSE74X+h+UVequ7EVNi6pqDIniqNNqCt0f2mYRm&#10;34bsatJ/3xUKPQ4z8w2zKibbiRsNvnWsIZkpEMSVMy3XGk7H3UsGwgdkg51j0vBDHor148MKc+NG&#10;/qBbGWoRIexz1NCE0OdS+qohi37meuLoXdxgMUQ51NIMOEa47eRcqVdpseW40GBPm4aq7/JqNXy+&#10;X85fC3WotzbtRzcpyXYptX5+StQbiEBT+A//tfdGwyJL4X4mHgG5/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sQbK7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116EC39F">
                        <w:pPr>
                          <w:adjustRightInd w:val="0"/>
                          <w:snapToGrid w:val="0"/>
                          <w:spacing w:line="240" w:lineRule="auto"/>
                          <w:ind w:firstLine="0" w:firstLineChars="0"/>
                          <w:jc w:val="center"/>
                          <w:rPr>
                            <w:sz w:val="18"/>
                            <w:szCs w:val="18"/>
                          </w:rPr>
                        </w:pPr>
                        <w:r>
                          <w:rPr>
                            <w:sz w:val="18"/>
                            <w:szCs w:val="18"/>
                          </w:rPr>
                          <w:t>W</w:t>
                        </w:r>
                        <w:r>
                          <w:rPr>
                            <w:rFonts w:hint="eastAsia"/>
                            <w:sz w:val="18"/>
                            <w:szCs w:val="18"/>
                          </w:rPr>
                          <w:t>1</w:t>
                        </w:r>
                        <w:r>
                          <w:rPr>
                            <w:sz w:val="18"/>
                            <w:szCs w:val="18"/>
                          </w:rPr>
                          <w:t>-2</w:t>
                        </w:r>
                      </w:p>
                    </w:txbxContent>
                  </v:textbox>
                </v:shape>
                <v:shape id="_x0000_s1026" o:spid="_x0000_s1026" o:spt="32" type="#_x0000_t32" style="position:absolute;left:3067;top:12827;flip:x;height:0;width:938;" filled="f" stroked="t" coordsize="21600,21600" o:gfxdata="UEsDBAoAAAAAAIdO4kAAAAAAAAAAAAAAAAAEAAAAZHJzL1BLAwQUAAAACACHTuJA+u8vO7sAAADc&#10;AAAADwAAAGRycy9kb3ducmV2LnhtbEWPzWrDMBCE74W8g9hAb43sUNzgRPYhkNJr0z7AYq1/iLUy&#10;0sZ2+/RVodDjMDPfMKd6daOaKcTBs4F8l4EibrwduDPw+XF5OoCKgmxx9EwGvihCXW0eTlhav/A7&#10;zVfpVIJwLNFALzKVWsemJ4dx5yfi5LU+OJQkQ6dtwCXB3aj3WVZohwOnhR4nOvfU3K53Z2C/5tLN&#10;0r4Oy3J+KW6ttt+hNeZxm2dHUEKr/If/2m/WwPOhgN8z6Qjo6g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8vO7sAAADc&#10;AAAADwAAAAAAAAABACAAAAAiAAAAZHJzL2Rvd25yZXYueG1sUEsBAhQAFAAAAAgAh07iQDMvBZ47&#10;AAAAOQAAABAAAAAAAAAAAQAgAAAACgEAAGRycy9zaGFwZXhtbC54bWxQSwUGAAAAAAYABgBbAQAA&#10;tAMAAAAA&#10;">
                  <v:fill on="f" focussize="0,0"/>
                  <v:stroke weight="1.25pt" color="#000000" joinstyle="round" endarrow="block" endarrowwidth="narrow"/>
                  <v:imagedata o:title=""/>
                  <o:lock v:ext="edit" aspectratio="f"/>
                </v:shape>
                <v:shape id="_x0000_s1026" o:spid="_x0000_s1026" o:spt="202" type="#_x0000_t202" style="position:absolute;left:1720;top:12643;height:477;width:1247;" filled="f" stroked="t" coordsize="21600,21600" o:gfxdata="UEsDBAoAAAAAAIdO4kAAAAAAAAAAAAAAAAAEAAAAZHJzL1BLAwQUAAAACACHTuJAK0pZAr4AAADc&#10;AAAADwAAAGRycy9kb3ducmV2LnhtbEWPS2/CMBCE70j8B2uRuIHDQ4QGDAegUo8lQHvdxksSEa+j&#10;2Lz66zESEsfR7HyzM1/eTCUu1LjSsoJBPwJBnFldcq5gv/vsTUE4j6yxskwK7uRguWi35phoe+Ut&#10;XVKfiwBhl6CCwvs6kdJlBRl0fVsTB+9oG4M+yCaXusFrgJtKDqNoIg2WHBoKrGlVUHZKzya8Mfzd&#10;j9bfKcUx/o3Wm//Dx/GnUqrbGUQzEJ5u/n38Sn9pBeNpDM8xgQBy8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0pZAr4A&#10;AADc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14:paraId="54A3EF3B">
                        <w:pPr>
                          <w:ind w:firstLine="0" w:firstLineChars="0"/>
                          <w:jc w:val="center"/>
                          <w:rPr>
                            <w:sz w:val="18"/>
                            <w:szCs w:val="18"/>
                          </w:rPr>
                        </w:pPr>
                        <w:r>
                          <w:rPr>
                            <w:rFonts w:hAnsi="宋体"/>
                            <w:sz w:val="18"/>
                            <w:szCs w:val="18"/>
                          </w:rPr>
                          <w:t>干燥</w:t>
                        </w:r>
                      </w:p>
                    </w:txbxContent>
                  </v:textbox>
                </v:shape>
                <v:shape id="_x0000_s1026" o:spid="_x0000_s1026" o:spt="32" type="#_x0000_t32" style="position:absolute;left:2397;top:13120;height:470;width:0;" filled="f" stroked="t" coordsize="21600,21600" o:gfxdata="UEsDBAoAAAAAAIdO4kAAAAAAAAAAAAAAAAAEAAAAZHJzL1BLAwQUAAAACACHTuJAm4vOEroAAADc&#10;AAAADwAAAGRycy9kb3ducmV2LnhtbEVPTWvCQBC9F/wPywi91U2CtJK6ehAExVO1CN7G7DRJm52N&#10;u2u0/75zKHh8vO/58u46NVCIrWcD+SQDRVx523Jt4POwfpmBignZYueZDPxShOVi9DTH0vobf9Cw&#10;T7WSEI4lGmhS6kutY9WQwzjxPbFwXz44TAJDrW3Am4S7ThdZ9qodtiwNDfa0aqj62V+dlAy6vWw3&#10;9hiKSwynwu3O+febMc/jPHsHleieHuJ/98YamM5krZyRI6AX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bi84SugAAANwA&#10;AAAPAAAAAAAAAAEAIAAAACIAAABkcnMvZG93bnJldi54bWxQSwECFAAUAAAACACHTuJAMy8FnjsA&#10;AAA5AAAAEAAAAAAAAAABACAAAAAJAQAAZHJzL3NoYXBleG1sLnhtbFBLBQYAAAAABgAGAFsBAACz&#10;AwAAAAA=&#10;">
                  <v:fill on="f" focussize="0,0"/>
                  <v:stroke weight="1.25pt" color="#000000" joinstyle="round" endarrow="block" endarrowwidth="narrow"/>
                  <v:imagedata o:title=""/>
                  <o:lock v:ext="edit" aspectratio="f"/>
                </v:shape>
                <v:shape id="_x0000_s1026" o:spid="_x0000_s1026" o:spt="32" type="#_x0000_t32" style="position:absolute;left:2336;top:12275;flip:y;height:368;width:0;" filled="f" stroked="t" coordsize="21600,21600" o:gfxdata="UEsDBAoAAAAAAIdO4kAAAAAAAAAAAAAAAAAEAAAAZHJzL1BLAwQUAAAACACHTuJAi3C7SbsAAADc&#10;AAAADwAAAGRycy9kb3ducmV2LnhtbEWPzWrDMBCE74W8g9hAbo3sUJLUjZJDoKXX/DzAYq1/iLUy&#10;0tZ2+/RVIJDjMDPfMLvD5Do1UIitZwP5MgNFXHrbcm3gevl83YKKgmyx80wGfinCYT972WFh/cgn&#10;Gs5SqwThWKCBRqQvtI5lQw7j0vfEyat8cChJhlrbgGOCu06vsmytHbacFhrs6dhQeTv/OAOrKZd6&#10;kOqrHcfjZn2rtP0LlTGLeZ59gBKa5Bl+tL+tgbftO9zPpCOg9/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3C7SbsAAADc&#10;AAAADwAAAAAAAAABACAAAAAiAAAAZHJzL2Rvd25yZXYueG1sUEsBAhQAFAAAAAgAh07iQDMvBZ47&#10;AAAAOQAAABAAAAAAAAAAAQAgAAAACgEAAGRycy9zaGFwZXhtbC54bWxQSwUGAAAAAAYABgBbAQAA&#10;tAMAAAAA&#10;">
                  <v:fill on="f" focussize="0,0"/>
                  <v:stroke weight="1.25pt" color="#000000" joinstyle="round" endarrow="block" endarrowwidth="narrow"/>
                  <v:imagedata o:title=""/>
                  <o:lock v:ext="edit" aspectratio="f"/>
                </v:shape>
                <v:shape id="_x0000_s1026" o:spid="_x0000_s1026" o:spt="202" type="#_x0000_t202" style="position:absolute;left:1410;top:13504;height:399;width:1965;" filled="f" stroked="f" coordsize="21600,21600" o:gfxdata="UEsDBAoAAAAAAIdO4kAAAAAAAAAAAAAAAAAEAAAAZHJzL1BLAwQUAAAACACHTuJAr2oubrsAAADc&#10;AAAADwAAAGRycy9kb3ducmV2LnhtbEVPy2rCQBTdF/yH4Qrd1ZlIKpo6yUIRXLXUR6G7S+aahGbu&#10;hMxo4t87i4LLw3mvi9G24ka9bxxrSGYKBHHpTMOVhtNx97YE4QOywdYxabiThyKfvKwxM27gb7od&#10;QiViCPsMNdQhdJmUvqzJop+5jjhyF9dbDBH2lTQ9DjHctnKu1EJabDg21NjRpqby73C1Gs6fl9+f&#10;VH1VW/veDW5Uku1Kav06TdQHiEBjeIr/3XujIV3F+fFMPAIyf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2oubr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77FDBC60">
                        <w:pPr>
                          <w:adjustRightInd w:val="0"/>
                          <w:snapToGrid w:val="0"/>
                          <w:spacing w:line="240" w:lineRule="auto"/>
                          <w:ind w:firstLine="0" w:firstLineChars="0"/>
                          <w:jc w:val="center"/>
                          <w:rPr>
                            <w:sz w:val="18"/>
                            <w:szCs w:val="18"/>
                          </w:rPr>
                        </w:pPr>
                        <w:r>
                          <w:rPr>
                            <w:rFonts w:hAnsi="宋体"/>
                            <w:sz w:val="18"/>
                            <w:szCs w:val="18"/>
                          </w:rPr>
                          <w:t>产品</w:t>
                        </w:r>
                      </w:p>
                    </w:txbxContent>
                  </v:textbox>
                </v:shape>
                <v:shape id="_x0000_s1026" o:spid="_x0000_s1026" o:spt="202" type="#_x0000_t202" style="position:absolute;left:1305;top:11989;height:399;width:1965;" filled="f" stroked="f" coordsize="21600,21600" o:gfxdata="UEsDBAoAAAAAAIdO4kAAAAAAAAAAAAAAAAAEAAAAZHJzL1BLAwQUAAAACACHTuJAwCaL9b0AAADc&#10;AAAADwAAAGRycy9kb3ducmV2LnhtbEWPzWrDMBCE74W+g9hCbrXkkJbYiexDQyGnhuYPclusjW1q&#10;rYylxu7bR4VCj8PMfMOsy8l24kaDbx1rSBMFgrhypuVaw/Hw/rwE4QOywc4xafghD2Xx+LDG3LiR&#10;P+m2D7WIEPY5amhC6HMpfdWQRZ+4njh6VzdYDFEOtTQDjhFuOzlX6lVabDkuNNjTW0PV1/7bajh9&#10;XC/nhdrVG/vSj25Skm0mtZ49pWoFItAU/sN/7a3RsMhS+D0Tj4As7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Jov1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4F49CB96">
                        <w:pPr>
                          <w:adjustRightInd w:val="0"/>
                          <w:snapToGrid w:val="0"/>
                          <w:spacing w:line="240" w:lineRule="auto"/>
                          <w:ind w:firstLine="0" w:firstLineChars="0"/>
                          <w:jc w:val="center"/>
                          <w:rPr>
                            <w:sz w:val="18"/>
                            <w:szCs w:val="18"/>
                          </w:rPr>
                        </w:pPr>
                        <w:r>
                          <w:rPr>
                            <w:rFonts w:hAnsi="宋体"/>
                            <w:sz w:val="18"/>
                            <w:szCs w:val="18"/>
                          </w:rPr>
                          <w:t>水蒸气</w:t>
                        </w:r>
                      </w:p>
                    </w:txbxContent>
                  </v:textbox>
                </v:shape>
                <v:shape id="_x0000_s1026" o:spid="_x0000_s1026" o:spt="202" type="#_x0000_t202" style="position:absolute;left:3690;top:11974;height:399;width:1965;" filled="f" stroked="f" coordsize="21600,21600" o:gfxdata="UEsDBAoAAAAAAIdO4kAAAAAAAAAAAAAAAAAEAAAAZHJzL1BLAwQUAAAACACHTuJAMPQVgr0AAADc&#10;AAAADwAAAGRycy9kb3ducmV2LnhtbEWPQWvCQBSE74X+h+UVvNXdiJYaXXNoETxZjLbQ2yP7TILZ&#10;tyG7JvHfdwWhx2FmvmHW2Wgb0VPna8cakqkCQVw4U3Op4XTcvr6D8AHZYOOYNNzIQ7Z5flpjatzA&#10;B+rzUIoIYZ+ihiqENpXSFxVZ9FPXEkfv7DqLIcqulKbDIcJtI2dKvUmLNceFClv6qKi45Fer4Xt/&#10;/v2Zq6/y0y7awY1Ksl1KrScviVqBCDSG//CjvTMa5ssZ3M/EIyA3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9BWC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6672D2D5">
                        <w:pPr>
                          <w:adjustRightInd w:val="0"/>
                          <w:snapToGrid w:val="0"/>
                          <w:spacing w:line="240" w:lineRule="auto"/>
                          <w:ind w:firstLine="0" w:firstLineChars="0"/>
                          <w:jc w:val="center"/>
                          <w:rPr>
                            <w:sz w:val="18"/>
                            <w:szCs w:val="18"/>
                          </w:rPr>
                        </w:pPr>
                        <w:r>
                          <w:rPr>
                            <w:rFonts w:hAnsi="宋体"/>
                            <w:sz w:val="18"/>
                            <w:szCs w:val="18"/>
                          </w:rPr>
                          <w:t>水</w:t>
                        </w:r>
                      </w:p>
                    </w:txbxContent>
                  </v:textbox>
                </v:shape>
              </v:group>
            </w:pict>
          </mc:Fallback>
        </mc:AlternateContent>
      </w:r>
    </w:p>
    <w:p w14:paraId="4E181048">
      <w:pPr>
        <w:adjustRightInd w:val="0"/>
        <w:snapToGrid w:val="0"/>
        <w:spacing w:line="240" w:lineRule="auto"/>
        <w:ind w:firstLine="0" w:firstLineChars="0"/>
        <w:rPr>
          <w:sz w:val="21"/>
          <w:szCs w:val="21"/>
        </w:rPr>
      </w:pPr>
    </w:p>
    <w:p w14:paraId="0C356816">
      <w:pPr>
        <w:adjustRightInd w:val="0"/>
        <w:snapToGrid w:val="0"/>
        <w:spacing w:line="240" w:lineRule="auto"/>
        <w:ind w:firstLine="0" w:firstLineChars="0"/>
        <w:rPr>
          <w:sz w:val="21"/>
          <w:szCs w:val="21"/>
        </w:rPr>
      </w:pPr>
    </w:p>
    <w:p w14:paraId="77E6C3DE">
      <w:pPr>
        <w:adjustRightInd w:val="0"/>
        <w:snapToGrid w:val="0"/>
        <w:spacing w:line="240" w:lineRule="auto"/>
        <w:ind w:firstLine="0" w:firstLineChars="0"/>
        <w:rPr>
          <w:sz w:val="21"/>
          <w:szCs w:val="21"/>
        </w:rPr>
      </w:pPr>
    </w:p>
    <w:p w14:paraId="6AF51E79">
      <w:pPr>
        <w:adjustRightInd w:val="0"/>
        <w:snapToGrid w:val="0"/>
        <w:spacing w:line="240" w:lineRule="auto"/>
        <w:ind w:firstLine="0" w:firstLineChars="0"/>
        <w:rPr>
          <w:sz w:val="21"/>
          <w:szCs w:val="21"/>
        </w:rPr>
      </w:pPr>
    </w:p>
    <w:p w14:paraId="589EE77D">
      <w:pPr>
        <w:adjustRightInd w:val="0"/>
        <w:snapToGrid w:val="0"/>
        <w:spacing w:line="240" w:lineRule="auto"/>
        <w:ind w:firstLine="0" w:firstLineChars="0"/>
        <w:rPr>
          <w:sz w:val="21"/>
          <w:szCs w:val="21"/>
        </w:rPr>
      </w:pPr>
    </w:p>
    <w:p w14:paraId="63239707">
      <w:pPr>
        <w:adjustRightInd w:val="0"/>
        <w:snapToGrid w:val="0"/>
        <w:spacing w:line="240" w:lineRule="auto"/>
        <w:ind w:firstLine="0" w:firstLineChars="0"/>
        <w:rPr>
          <w:sz w:val="21"/>
          <w:szCs w:val="21"/>
        </w:rPr>
      </w:pPr>
    </w:p>
    <w:p w14:paraId="6765C19B">
      <w:pPr>
        <w:adjustRightInd w:val="0"/>
        <w:snapToGrid w:val="0"/>
        <w:spacing w:line="240" w:lineRule="auto"/>
        <w:ind w:firstLine="0" w:firstLineChars="0"/>
        <w:rPr>
          <w:sz w:val="21"/>
          <w:szCs w:val="21"/>
        </w:rPr>
      </w:pPr>
    </w:p>
    <w:p w14:paraId="45C13DE3">
      <w:pPr>
        <w:adjustRightInd w:val="0"/>
        <w:snapToGrid w:val="0"/>
        <w:spacing w:line="240" w:lineRule="auto"/>
        <w:ind w:firstLine="0" w:firstLineChars="0"/>
        <w:rPr>
          <w:sz w:val="21"/>
          <w:szCs w:val="21"/>
        </w:rPr>
      </w:pPr>
    </w:p>
    <w:p w14:paraId="216FFA7E"/>
    <w:p w14:paraId="5FE9831F"/>
    <w:p w14:paraId="1C5823D1"/>
    <w:p w14:paraId="7C62BD72"/>
    <w:p w14:paraId="730ACB47">
      <w:pPr>
        <w:ind w:firstLine="0" w:firstLineChars="0"/>
        <w:jc w:val="center"/>
        <w:rPr>
          <w:b/>
        </w:rPr>
      </w:pPr>
      <w:r>
        <w:rPr>
          <w:b/>
        </w:rPr>
        <w:t>图4.1-1  替诺昔康生产工艺流程及产污节点图</w:t>
      </w:r>
    </w:p>
    <w:p w14:paraId="00254F38">
      <w:pPr>
        <w:ind w:firstLine="482"/>
        <w:rPr>
          <w:b/>
        </w:rPr>
      </w:pPr>
    </w:p>
    <w:p w14:paraId="57ABCC74">
      <w:pPr>
        <w:ind w:firstLine="482"/>
        <w:rPr>
          <w:b/>
        </w:rPr>
      </w:pPr>
    </w:p>
    <w:p w14:paraId="191C2EF0">
      <w:pPr>
        <w:ind w:firstLine="482"/>
        <w:rPr>
          <w:b/>
        </w:rPr>
      </w:pPr>
    </w:p>
    <w:p w14:paraId="45F542A9">
      <w:pPr>
        <w:ind w:firstLine="482"/>
        <w:rPr>
          <w:b/>
        </w:rPr>
      </w:pPr>
    </w:p>
    <w:p w14:paraId="5F48F600">
      <w:pPr>
        <w:ind w:firstLine="482"/>
        <w:rPr>
          <w:b/>
        </w:rPr>
      </w:pPr>
    </w:p>
    <w:p w14:paraId="0DC9D9A4">
      <w:pPr>
        <w:ind w:firstLine="482"/>
        <w:rPr>
          <w:b/>
        </w:rPr>
      </w:pPr>
    </w:p>
    <w:p w14:paraId="767F37DC">
      <w:pPr>
        <w:ind w:firstLine="482"/>
        <w:rPr>
          <w:b/>
        </w:rPr>
      </w:pPr>
    </w:p>
    <w:p w14:paraId="40E1F2AC">
      <w:pPr>
        <w:ind w:firstLine="482"/>
        <w:rPr>
          <w:b/>
        </w:rPr>
      </w:pPr>
    </w:p>
    <w:p w14:paraId="33FF0EDF">
      <w:pPr>
        <w:ind w:firstLine="482"/>
        <w:rPr>
          <w:b/>
        </w:rPr>
      </w:pPr>
    </w:p>
    <w:p w14:paraId="561E9A13">
      <w:pPr>
        <w:ind w:firstLine="482"/>
        <w:rPr>
          <w:b/>
        </w:rPr>
      </w:pPr>
    </w:p>
    <w:p w14:paraId="325CC487">
      <w:pPr>
        <w:ind w:firstLine="482"/>
        <w:rPr>
          <w:b/>
        </w:rPr>
      </w:pPr>
      <w:r>
        <w:rPr>
          <w:b/>
        </w:rPr>
        <w:t>（2）吡罗昔康</w:t>
      </w:r>
    </w:p>
    <w:p w14:paraId="2BEC36D4">
      <w:pPr>
        <w:ind w:firstLine="0" w:firstLineChars="0"/>
        <w:jc w:val="center"/>
        <w:rPr>
          <w:b/>
        </w:rPr>
      </w:pPr>
      <w:r>
        <w:drawing>
          <wp:inline distT="0" distB="0" distL="0" distR="0">
            <wp:extent cx="6066155" cy="7467600"/>
            <wp:effectExtent l="0" t="0" r="1079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0"/>
                    <a:stretch>
                      <a:fillRect/>
                    </a:stretch>
                  </pic:blipFill>
                  <pic:spPr>
                    <a:xfrm>
                      <a:off x="0" y="0"/>
                      <a:ext cx="6066155" cy="7467600"/>
                    </a:xfrm>
                    <a:prstGeom prst="rect">
                      <a:avLst/>
                    </a:prstGeom>
                  </pic:spPr>
                </pic:pic>
              </a:graphicData>
            </a:graphic>
          </wp:inline>
        </w:drawing>
      </w:r>
      <w:r>
        <w:rPr>
          <w:b/>
        </w:rPr>
        <w:t>图4.1-2  吡罗昔康生产工艺流程及产污节点图</w:t>
      </w:r>
    </w:p>
    <w:p w14:paraId="20002554">
      <w:pPr>
        <w:ind w:firstLine="0" w:firstLineChars="0"/>
        <w:rPr>
          <w:b/>
        </w:rPr>
      </w:pPr>
      <w:r>
        <w:drawing>
          <wp:inline distT="0" distB="0" distL="0" distR="0">
            <wp:extent cx="5278120" cy="2555240"/>
            <wp:effectExtent l="0" t="0" r="17780" b="1651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31"/>
                    <a:stretch>
                      <a:fillRect/>
                    </a:stretch>
                  </pic:blipFill>
                  <pic:spPr>
                    <a:xfrm>
                      <a:off x="0" y="0"/>
                      <a:ext cx="5278120" cy="2555240"/>
                    </a:xfrm>
                    <a:prstGeom prst="rect">
                      <a:avLst/>
                    </a:prstGeom>
                  </pic:spPr>
                </pic:pic>
              </a:graphicData>
            </a:graphic>
          </wp:inline>
        </w:drawing>
      </w:r>
      <w:r>
        <w:rPr>
          <w:b/>
        </w:rPr>
        <mc:AlternateContent>
          <mc:Choice Requires="wps">
            <w:drawing>
              <wp:anchor distT="0" distB="0" distL="114300" distR="114300" simplePos="0" relativeHeight="251663360" behindDoc="0" locked="0" layoutInCell="1" allowOverlap="1">
                <wp:simplePos x="0" y="0"/>
                <wp:positionH relativeFrom="column">
                  <wp:posOffset>3113405</wp:posOffset>
                </wp:positionH>
                <wp:positionV relativeFrom="paragraph">
                  <wp:posOffset>84455</wp:posOffset>
                </wp:positionV>
                <wp:extent cx="1247775" cy="253365"/>
                <wp:effectExtent l="0" t="0" r="0" b="0"/>
                <wp:wrapNone/>
                <wp:docPr id="580" name="文本框 580"/>
                <wp:cNvGraphicFramePr/>
                <a:graphic xmlns:a="http://schemas.openxmlformats.org/drawingml/2006/main">
                  <a:graphicData uri="http://schemas.microsoft.com/office/word/2010/wordprocessingShape">
                    <wps:wsp>
                      <wps:cNvSpPr txBox="1"/>
                      <wps:spPr>
                        <a:xfrm>
                          <a:off x="0" y="0"/>
                          <a:ext cx="1247775" cy="253365"/>
                        </a:xfrm>
                        <a:prstGeom prst="rect">
                          <a:avLst/>
                        </a:prstGeom>
                        <a:noFill/>
                        <a:ln>
                          <a:noFill/>
                        </a:ln>
                      </wps:spPr>
                      <wps:txbx>
                        <w:txbxContent>
                          <w:p w14:paraId="38D43F50">
                            <w:pPr>
                              <w:ind w:firstLine="0" w:firstLineChars="0"/>
                              <w:rPr>
                                <w:sz w:val="18"/>
                                <w:szCs w:val="18"/>
                              </w:rPr>
                            </w:pPr>
                          </w:p>
                        </w:txbxContent>
                      </wps:txbx>
                      <wps:bodyPr upright="1"/>
                    </wps:wsp>
                  </a:graphicData>
                </a:graphic>
              </wp:anchor>
            </w:drawing>
          </mc:Choice>
          <mc:Fallback>
            <w:pict>
              <v:shape id="_x0000_s1026" o:spid="_x0000_s1026" o:spt="202" type="#_x0000_t202" style="position:absolute;left:0pt;margin-left:245.15pt;margin-top:6.65pt;height:19.95pt;width:98.25pt;z-index:251663360;mso-width-relative:page;mso-height-relative:page;" filled="f" stroked="f" coordsize="21600,21600" o:gfxdata="UEsDBAoAAAAAAIdO4kAAAAAAAAAAAAAAAAAEAAAAZHJzL1BLAwQUAAAACACHTuJAtpcCktcAAAAJ&#10;AQAADwAAAGRycy9kb3ducmV2LnhtbE2PzW7CMBCE75X6DtZW6q3YEIggxOEA6rVV+anUm4mXJCJe&#10;R7Eh6dt3e2pPq9F8mp3JN6NrxR370HjSMJ0oEEiltw1VGo6H15cliBANWdN6Qg3fGGBTPD7kJrN+&#10;oA+872MlOIRCZjTUMXaZlKGs0Zkw8R0SexffOxNZ9pW0vRk43LVyplQqnWmIP9Smw22N5XV/cxpO&#10;b5evz7l6r3Zu0Q1+VJLcSmr9/DRVaxARx/gHw299rg4Fdzr7G9kgWg3zlUoYZSPhy0C6THnLWcMi&#10;mYEscvl/QfEDUEsDBBQAAAAIAIdO4kCZjeInrwEAAFIDAAAOAAAAZHJzL2Uyb0RvYy54bWytU0Fu&#10;2zAQvBfoHwjeazlOHQeC5QCFkV6KtkCaB9AUaREguQSXtuQPtD/oqZfe+y6/o0vKcdrkkkMuFLm7&#10;nJ2ZpZY3g7NsryIa8A2/mEw5U15Ca/y24fffbt9dc4ZJ+FZY8KrhB4X8ZvX2zbIPtZpBB7ZVkRGI&#10;x7oPDe9SCnVVoeyUEziBoDwlNUQnEh3jtmqj6And2Wo2nV5VPcQ2RJAKkaLrMclPiPElgKC1kWoN&#10;cueUTyNqVFYkkoSdCchXha3WSqYvWqNKzDaclKayUhPab/JarZai3kYROiNPFMRLKDzR5ITx1PQM&#10;tRZJsF00z6CckREQdJpIcNUopDhCKi6mT7y560RQRQtZjeFsOr4erPy8/xqZaRs+vyZPvHA08uPP&#10;H8dff46/v7McJIv6gDVV3gWqTcMHGOjhPMSRgln5oKPLX9LEKE9gh7PBakhM5kuz94vFYs6ZpNxs&#10;fnl5Nc8w1ePtEDF9VOBY3jQ80gCLr2L/CdNY+lCSm3m4NdaWIVr/X4Awc6TK1EeKeZeGzXDSs4H2&#10;QHJ2IZptR62KoFJOVhdOp2eRZ/nvuYA+/gqrv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LaXApLX&#10;AAAACQEAAA8AAAAAAAAAAQAgAAAAIgAAAGRycy9kb3ducmV2LnhtbFBLAQIUABQAAAAIAIdO4kCZ&#10;jeInrwEAAFIDAAAOAAAAAAAAAAEAIAAAACYBAABkcnMvZTJvRG9jLnhtbFBLBQYAAAAABgAGAFkB&#10;AABHBQAAAAA=&#10;">
                <v:fill on="f" focussize="0,0"/>
                <v:stroke on="f"/>
                <v:imagedata o:title=""/>
                <o:lock v:ext="edit" aspectratio="f"/>
                <v:textbox>
                  <w:txbxContent>
                    <w:p w14:paraId="38D43F50">
                      <w:pPr>
                        <w:ind w:firstLine="0" w:firstLineChars="0"/>
                        <w:rPr>
                          <w:sz w:val="18"/>
                          <w:szCs w:val="18"/>
                        </w:rPr>
                      </w:pPr>
                    </w:p>
                  </w:txbxContent>
                </v:textbox>
              </v:shape>
            </w:pict>
          </mc:Fallback>
        </mc:AlternateContent>
      </w:r>
    </w:p>
    <w:p w14:paraId="40A4D7D7">
      <w:pPr>
        <w:ind w:firstLine="0" w:firstLineChars="0"/>
        <w:jc w:val="center"/>
        <w:rPr>
          <w:b/>
        </w:rPr>
      </w:pPr>
      <w:r>
        <w:rPr>
          <w:b/>
        </w:rPr>
        <w:t>图4.1-2</w:t>
      </w:r>
      <w:r>
        <w:rPr>
          <w:rFonts w:hint="eastAsia"/>
          <w:b/>
          <w:lang w:eastAsia="zh-CN"/>
        </w:rPr>
        <w:t>（</w:t>
      </w:r>
      <w:r>
        <w:rPr>
          <w:rFonts w:hint="eastAsia"/>
          <w:b/>
          <w:lang w:val="en-US" w:eastAsia="zh-CN"/>
        </w:rPr>
        <w:t>续</w:t>
      </w:r>
      <w:r>
        <w:rPr>
          <w:rFonts w:hint="eastAsia"/>
          <w:b/>
          <w:lang w:eastAsia="zh-CN"/>
        </w:rPr>
        <w:t>）</w:t>
      </w:r>
      <w:r>
        <w:rPr>
          <w:b/>
        </w:rPr>
        <w:t xml:space="preserve">  吡罗昔康生产工艺流程及产污节点图</w:t>
      </w:r>
    </w:p>
    <w:p w14:paraId="0EF92228">
      <w:pPr>
        <w:ind w:firstLine="482"/>
        <w:rPr>
          <w:b/>
        </w:rPr>
      </w:pPr>
      <w:r>
        <w:rPr>
          <w:b/>
        </w:rPr>
        <w:t>（3）氟胞嘧啶</w:t>
      </w:r>
    </w:p>
    <w:p w14:paraId="06A02436">
      <w:pPr>
        <w:ind w:firstLine="482"/>
        <w:rPr>
          <w:b/>
        </w:rPr>
      </w:pPr>
    </w:p>
    <w:p w14:paraId="4899F0A0">
      <w:pPr>
        <w:ind w:firstLine="482"/>
        <w:rPr>
          <w:b/>
        </w:rPr>
      </w:pPr>
      <w:r>
        <w:rPr>
          <w:b/>
        </w:rPr>
        <mc:AlternateContent>
          <mc:Choice Requires="wps">
            <w:drawing>
              <wp:anchor distT="0" distB="0" distL="114300" distR="114300" simplePos="0" relativeHeight="251674624" behindDoc="0" locked="0" layoutInCell="1" allowOverlap="1">
                <wp:simplePos x="0" y="0"/>
                <wp:positionH relativeFrom="column">
                  <wp:posOffset>-351790</wp:posOffset>
                </wp:positionH>
                <wp:positionV relativeFrom="paragraph">
                  <wp:posOffset>179070</wp:posOffset>
                </wp:positionV>
                <wp:extent cx="771525" cy="854710"/>
                <wp:effectExtent l="0" t="0" r="0" b="0"/>
                <wp:wrapNone/>
                <wp:docPr id="604" name="文本框 604"/>
                <wp:cNvGraphicFramePr/>
                <a:graphic xmlns:a="http://schemas.openxmlformats.org/drawingml/2006/main">
                  <a:graphicData uri="http://schemas.microsoft.com/office/word/2010/wordprocessingShape">
                    <wps:wsp>
                      <wps:cNvSpPr txBox="1"/>
                      <wps:spPr>
                        <a:xfrm>
                          <a:off x="0" y="0"/>
                          <a:ext cx="771525" cy="854710"/>
                        </a:xfrm>
                        <a:prstGeom prst="rect">
                          <a:avLst/>
                        </a:prstGeom>
                        <a:noFill/>
                        <a:ln>
                          <a:noFill/>
                        </a:ln>
                      </wps:spPr>
                      <wps:txbx>
                        <w:txbxContent>
                          <w:p w14:paraId="751904FA">
                            <w:pPr>
                              <w:adjustRightInd w:val="0"/>
                              <w:snapToGrid w:val="0"/>
                              <w:spacing w:line="240" w:lineRule="auto"/>
                              <w:ind w:firstLine="0" w:firstLineChars="0"/>
                              <w:jc w:val="center"/>
                              <w:rPr>
                                <w:sz w:val="18"/>
                                <w:szCs w:val="18"/>
                              </w:rPr>
                            </w:pPr>
                            <w:r>
                              <w:rPr>
                                <w:rFonts w:hAnsi="宋体"/>
                                <w:sz w:val="18"/>
                                <w:szCs w:val="18"/>
                              </w:rPr>
                              <w:t>氟尿嘧啶、二甲基苯胺、三氯氧磷</w:t>
                            </w:r>
                          </w:p>
                        </w:txbxContent>
                      </wps:txbx>
                      <wps:bodyPr upright="1"/>
                    </wps:wsp>
                  </a:graphicData>
                </a:graphic>
              </wp:anchor>
            </w:drawing>
          </mc:Choice>
          <mc:Fallback>
            <w:pict>
              <v:shape id="_x0000_s1026" o:spid="_x0000_s1026" o:spt="202" type="#_x0000_t202" style="position:absolute;left:0pt;margin-left:-27.7pt;margin-top:14.1pt;height:67.3pt;width:60.75pt;z-index:251674624;mso-width-relative:page;mso-height-relative:page;" filled="f" stroked="f" coordsize="21600,21600" o:gfxdata="UEsDBAoAAAAAAIdO4kAAAAAAAAAAAAAAAAAEAAAAZHJzL1BLAwQUAAAACACHTuJArXs/+dYAAAAJ&#10;AQAADwAAAGRycy9kb3ducmV2LnhtbE2PwU7DMBBE70j8g7VI3Fo7UROFNE4PIK4gSkHi5sbbJGq8&#10;jmK3CX/PcoLjap5m3la7xQ3iilPoPWlI1goEUuNtT62Gw/vzqgARoiFrBk+o4RsD7Orbm8qU1s/0&#10;htd9bAWXUCiNhi7GsZQyNB06E9Z+ROLs5CdnIp9TK+1kZi53g0yVyqUzPfFCZ0Z87LA57y9Ow8fL&#10;6etzo17bJ5eNs1+UJPcgtb6/S9QWRMQl/sHwq8/qULPT0V/IBjFoWGXZhlENaZGCYCDPExBHBvO0&#10;AFlX8v8H9Q9QSwMEFAAAAAgAh07iQN6XJVuwAQAAUQMAAA4AAABkcnMvZTJvRG9jLnhtbK1TQW7b&#10;MBC8F+gfCN5jykYcB4LlAIGRXoq2QNoH0BRlESC5BJe25A+0P+ipl977Lr+jS9px2vSSQy8UObua&#10;3Zkll3ejs2yvIxrwDZ9OKs60V9Aav234l88PV7ecYZK+lRa8bvhBI79bvX2zHEKtZ9CDbXVkROKx&#10;HkLD+5RCLQSqXjuJEwjaU7CD6GSiY9yKNsqB2J0Vs6q6EQPENkRQGpHQ9SnIz4zxNYTQdUbpNaid&#10;0z6dWKO2MpEk7E1Avirddp1W6WPXoU7MNpyUprJSEdpv8ipWS1lvowy9UecW5GtaeKHJSeOp6IVq&#10;LZNku2j+oXJGRUDo0kSBEychxRFSMa1eePPYy6CLFrIaw8V0/H+06sP+U2SmbfhNdc2Zl45Gfvz+&#10;7fjj1/HnV5ZBsmgIWFPmY6DcNN7DSBfnCUcCs/Kxiy5/SROjOBl8uBisx8QUgYvFdD6bc6YodDu/&#10;XkzLAMTzzyFieqfBsbxpeKT5FVvl/j0maoRSn1JyLQ8PxtoyQ+v/AigxIyJ3fuow79K4Gc9yNtAe&#10;SM0uRLPtqVTRU9LJ6VLofCvyKP88F9Lnl7D6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K17P/nW&#10;AAAACQEAAA8AAAAAAAAAAQAgAAAAIgAAAGRycy9kb3ducmV2LnhtbFBLAQIUABQAAAAIAIdO4kDe&#10;lyVbsAEAAFEDAAAOAAAAAAAAAAEAIAAAACUBAABkcnMvZTJvRG9jLnhtbFBLBQYAAAAABgAGAFkB&#10;AABHBQAAAAA=&#10;">
                <v:fill on="f" focussize="0,0"/>
                <v:stroke on="f"/>
                <v:imagedata o:title=""/>
                <o:lock v:ext="edit" aspectratio="f"/>
                <v:textbox>
                  <w:txbxContent>
                    <w:p w14:paraId="751904FA">
                      <w:pPr>
                        <w:adjustRightInd w:val="0"/>
                        <w:snapToGrid w:val="0"/>
                        <w:spacing w:line="240" w:lineRule="auto"/>
                        <w:ind w:firstLine="0" w:firstLineChars="0"/>
                        <w:jc w:val="center"/>
                        <w:rPr>
                          <w:sz w:val="18"/>
                          <w:szCs w:val="18"/>
                        </w:rPr>
                      </w:pPr>
                      <w:r>
                        <w:rPr>
                          <w:rFonts w:hAnsi="宋体"/>
                          <w:sz w:val="18"/>
                          <w:szCs w:val="18"/>
                        </w:rPr>
                        <w:t>氟尿嘧啶、二甲基苯胺、三氯氧磷</w:t>
                      </w:r>
                    </w:p>
                  </w:txbxContent>
                </v:textbox>
              </v:shape>
            </w:pict>
          </mc:Fallback>
        </mc:AlternateContent>
      </w:r>
      <w:r>
        <w:rPr>
          <w:b/>
        </w:rPr>
        <mc:AlternateContent>
          <mc:Choice Requires="wps">
            <w:drawing>
              <wp:anchor distT="0" distB="0" distL="114300" distR="114300" simplePos="0" relativeHeight="251682816" behindDoc="0" locked="0" layoutInCell="1" allowOverlap="1">
                <wp:simplePos x="0" y="0"/>
                <wp:positionH relativeFrom="column">
                  <wp:posOffset>1762760</wp:posOffset>
                </wp:positionH>
                <wp:positionV relativeFrom="paragraph">
                  <wp:posOffset>102235</wp:posOffset>
                </wp:positionV>
                <wp:extent cx="723900" cy="257175"/>
                <wp:effectExtent l="0" t="0" r="0" b="0"/>
                <wp:wrapNone/>
                <wp:docPr id="598" name="文本框 598"/>
                <wp:cNvGraphicFramePr/>
                <a:graphic xmlns:a="http://schemas.openxmlformats.org/drawingml/2006/main">
                  <a:graphicData uri="http://schemas.microsoft.com/office/word/2010/wordprocessingShape">
                    <wps:wsp>
                      <wps:cNvSpPr txBox="1"/>
                      <wps:spPr>
                        <a:xfrm>
                          <a:off x="0" y="0"/>
                          <a:ext cx="723900" cy="257175"/>
                        </a:xfrm>
                        <a:prstGeom prst="rect">
                          <a:avLst/>
                        </a:prstGeom>
                        <a:noFill/>
                        <a:ln>
                          <a:noFill/>
                        </a:ln>
                      </wps:spPr>
                      <wps:txbx>
                        <w:txbxContent>
                          <w:p w14:paraId="5AAE64A7">
                            <w:pPr>
                              <w:adjustRightInd w:val="0"/>
                              <w:snapToGrid w:val="0"/>
                              <w:spacing w:line="240" w:lineRule="auto"/>
                              <w:ind w:firstLine="0" w:firstLineChars="0"/>
                              <w:jc w:val="center"/>
                              <w:rPr>
                                <w:sz w:val="18"/>
                                <w:szCs w:val="18"/>
                              </w:rPr>
                            </w:pPr>
                            <w:r>
                              <w:rPr>
                                <w:sz w:val="18"/>
                                <w:szCs w:val="18"/>
                              </w:rPr>
                              <w:t>S</w:t>
                            </w:r>
                            <w:r>
                              <w:rPr>
                                <w:rFonts w:hint="eastAsia"/>
                                <w:sz w:val="18"/>
                                <w:szCs w:val="18"/>
                              </w:rPr>
                              <w:t>3</w:t>
                            </w:r>
                            <w:r>
                              <w:rPr>
                                <w:sz w:val="18"/>
                                <w:szCs w:val="18"/>
                              </w:rPr>
                              <w:t>-1</w:t>
                            </w:r>
                          </w:p>
                        </w:txbxContent>
                      </wps:txbx>
                      <wps:bodyPr upright="1"/>
                    </wps:wsp>
                  </a:graphicData>
                </a:graphic>
              </wp:anchor>
            </w:drawing>
          </mc:Choice>
          <mc:Fallback>
            <w:pict>
              <v:shape id="_x0000_s1026" o:spid="_x0000_s1026" o:spt="202" type="#_x0000_t202" style="position:absolute;left:0pt;margin-left:138.8pt;margin-top:8.05pt;height:20.25pt;width:57pt;z-index:251682816;mso-width-relative:page;mso-height-relative:page;" filled="f" stroked="f" coordsize="21600,21600" o:gfxdata="UEsDBAoAAAAAAIdO4kAAAAAAAAAAAAAAAAAEAAAAZHJzL1BLAwQUAAAACACHTuJAMNRg+tYAAAAJ&#10;AQAADwAAAGRycy9kb3ducmV2LnhtbE2PwU7DMAyG70h7h8hI3FjSwTJWmu4wxBXE2JC4ZY3XVjRO&#10;1WRreXvMCY72/+n352Iz+U5ccIhtIAPZXIFAqoJrqTawf3++fQARkyVnu0Bo4BsjbMrZVWFzF0Z6&#10;w8su1YJLKObWQJNSn0sZqwa9jfPQI3F2CoO3icehlm6wI5f7Ti6U0tLblvhCY3vcNlh97c7ewOHl&#10;9Plxr17rJ7/sxzApSX4tjbm5ztQjiIRT+oPhV5/VoWSnYziTi6IzsFitNKMc6AwEA3frjBdHA0ut&#10;QZaF/P9B+QNQSwMEFAAAAAgAh07iQPk7RuiuAQAAUQMAAA4AAABkcnMvZTJvRG9jLnhtbK1TS44b&#10;IRDdR8odEPuYtiPHmZbbI0XWzGaURJrMATANbiSgEGB3+wLJDbLKJvucy+dIQXs8v80sZkPDq+pX&#10;9V7B8nKwhuxliBpcQ6eTihLpBLTabRt69+Pqw2dKYuKu5QacbOhBRnq5ev9u2ftazqAD08pAkMTF&#10;uvcN7VLyNWNRdNLyOAEvHQYVBMsTHsOWtYH3yG4Nm1XVJ9ZDaH0AIWNEdD0G6YkxvIYQlNJCrkHs&#10;rHRpZA3S8ISSYqd9pKvSrVJSpG9KRZmIaSgqTWXFIrjf5JWtlrzeBu47LU4t8Ne08EyT5dph0TPV&#10;midOdkG/oLJaBIig0kSAZaOQ4giqmFbPvLntuJdFC1od/dn0+Ha04uv+eyC6bej8AgfvuMWRH3//&#10;Ov75d/z7k2QQLep9rDHz1mNuGr7AgBfnHo8IZuWDCjZ/URPBOBp8OBssh0QEgovZx4sKIwJDs/li&#10;uphnFvbwsw8xXUuwJG8aGnB+xVa+v4lpTL1PybUcXGljygyNewIgZ0ZY7nzsMO/SsBlOcjbQHlDN&#10;zge97bBU0VPS0enS0+lW5FE+PhfSh5ew+g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Aw1GD61gAA&#10;AAkBAAAPAAAAAAAAAAEAIAAAACIAAABkcnMvZG93bnJldi54bWxQSwECFAAUAAAACACHTuJA+TtG&#10;6K4BAABRAwAADgAAAAAAAAABACAAAAAlAQAAZHJzL2Uyb0RvYy54bWxQSwUGAAAAAAYABgBZAQAA&#10;RQUAAAAA&#10;">
                <v:fill on="f" focussize="0,0"/>
                <v:stroke on="f"/>
                <v:imagedata o:title=""/>
                <o:lock v:ext="edit" aspectratio="f"/>
                <v:textbox>
                  <w:txbxContent>
                    <w:p w14:paraId="5AAE64A7">
                      <w:pPr>
                        <w:adjustRightInd w:val="0"/>
                        <w:snapToGrid w:val="0"/>
                        <w:spacing w:line="240" w:lineRule="auto"/>
                        <w:ind w:firstLine="0" w:firstLineChars="0"/>
                        <w:jc w:val="center"/>
                        <w:rPr>
                          <w:sz w:val="18"/>
                          <w:szCs w:val="18"/>
                        </w:rPr>
                      </w:pPr>
                      <w:r>
                        <w:rPr>
                          <w:sz w:val="18"/>
                          <w:szCs w:val="18"/>
                        </w:rPr>
                        <w:t>S</w:t>
                      </w:r>
                      <w:r>
                        <w:rPr>
                          <w:rFonts w:hint="eastAsia"/>
                          <w:sz w:val="18"/>
                          <w:szCs w:val="18"/>
                        </w:rPr>
                        <w:t>3</w:t>
                      </w:r>
                      <w:r>
                        <w:rPr>
                          <w:sz w:val="18"/>
                          <w:szCs w:val="18"/>
                        </w:rPr>
                        <w:t>-1</w:t>
                      </w:r>
                    </w:p>
                  </w:txbxContent>
                </v:textbox>
              </v:shape>
            </w:pict>
          </mc:Fallback>
        </mc:AlternateContent>
      </w:r>
      <w:r>
        <w:rPr>
          <w:b/>
        </w:rPr>
        <mc:AlternateContent>
          <mc:Choice Requires="wps">
            <w:drawing>
              <wp:anchor distT="0" distB="0" distL="114300" distR="114300" simplePos="0" relativeHeight="251678720" behindDoc="0" locked="0" layoutInCell="1" allowOverlap="1">
                <wp:simplePos x="0" y="0"/>
                <wp:positionH relativeFrom="column">
                  <wp:posOffset>2824480</wp:posOffset>
                </wp:positionH>
                <wp:positionV relativeFrom="paragraph">
                  <wp:posOffset>102235</wp:posOffset>
                </wp:positionV>
                <wp:extent cx="723900" cy="257175"/>
                <wp:effectExtent l="0" t="0" r="0" b="0"/>
                <wp:wrapNone/>
                <wp:docPr id="601" name="文本框 601"/>
                <wp:cNvGraphicFramePr/>
                <a:graphic xmlns:a="http://schemas.openxmlformats.org/drawingml/2006/main">
                  <a:graphicData uri="http://schemas.microsoft.com/office/word/2010/wordprocessingShape">
                    <wps:wsp>
                      <wps:cNvSpPr txBox="1"/>
                      <wps:spPr>
                        <a:xfrm>
                          <a:off x="0" y="0"/>
                          <a:ext cx="723900" cy="257175"/>
                        </a:xfrm>
                        <a:prstGeom prst="rect">
                          <a:avLst/>
                        </a:prstGeom>
                        <a:noFill/>
                        <a:ln>
                          <a:noFill/>
                        </a:ln>
                      </wps:spPr>
                      <wps:txbx>
                        <w:txbxContent>
                          <w:p w14:paraId="2772BEED">
                            <w:pPr>
                              <w:adjustRightInd w:val="0"/>
                              <w:snapToGrid w:val="0"/>
                              <w:spacing w:line="240" w:lineRule="auto"/>
                              <w:ind w:firstLine="0" w:firstLineChars="0"/>
                              <w:jc w:val="center"/>
                              <w:rPr>
                                <w:sz w:val="18"/>
                                <w:szCs w:val="18"/>
                              </w:rPr>
                            </w:pPr>
                            <w:r>
                              <w:rPr>
                                <w:rFonts w:hAnsi="宋体"/>
                                <w:sz w:val="18"/>
                                <w:szCs w:val="18"/>
                              </w:rPr>
                              <w:t>氨水</w:t>
                            </w:r>
                          </w:p>
                        </w:txbxContent>
                      </wps:txbx>
                      <wps:bodyPr upright="1"/>
                    </wps:wsp>
                  </a:graphicData>
                </a:graphic>
              </wp:anchor>
            </w:drawing>
          </mc:Choice>
          <mc:Fallback>
            <w:pict>
              <v:shape id="_x0000_s1026" o:spid="_x0000_s1026" o:spt="202" type="#_x0000_t202" style="position:absolute;left:0pt;margin-left:222.4pt;margin-top:8.05pt;height:20.25pt;width:57pt;z-index:251678720;mso-width-relative:page;mso-height-relative:page;" filled="f" stroked="f" coordsize="21600,21600" o:gfxdata="UEsDBAoAAAAAAIdO4kAAAAAAAAAAAAAAAAAEAAAAZHJzL1BLAwQUAAAACACHTuJA6RxnndYAAAAJ&#10;AQAADwAAAGRycy9kb3ducmV2LnhtbE2PQU/DMAyF70j8h8hI3FhS1FZb13QHEFcQY5u0W9Z4bbXG&#10;qZpsLf8ec4Kb7ff0/L1yM7te3HAMnScNyUKBQKq97ajRsPt6e1qCCNGQNb0n1PCNATbV/V1pCusn&#10;+sTbNjaCQygURkMb41BIGeoWnQkLPyCxdvajM5HXsZF2NBOHu14+K5VLZzriD60Z8KXF+rK9Og37&#10;9/PxkKqP5tVlw+RnJcmtpNaPD4lag4g4xz8z/OIzOlTMdPJXskH0GtI0ZfTIQp6AYEOWLflw4iHP&#10;QVal/N+g+gFQSwMEFAAAAAgAh07iQPjGITiuAQAAUQMAAA4AAABkcnMvZTJvRG9jLnhtbK1TwY7T&#10;MBC9I/EPlu80adFuIWq6EqqWCwKkZT/AdezGku2xPG6T/gD8AScu3Pmufgdjp9uF5bIHLo79ZvJm&#10;3ht7dTM6yw4qogHf8vms5kx5CZ3xu5bff7l99YYzTMJ3woJXLT8q5Dfrly9WQ2jUAnqwnYqMSDw2&#10;Q2h5n1Joqgplr5zAGQTlKaghOpHoGHdVF8VA7M5Wi7q+rgaIXYggFSKhmynIz4zxOYSgtZFqA3Lv&#10;lE8Ta1RWJJKEvQnI16VbrZVMn7RGlZhtOSlNZaUitN/mtVqvRLOLIvRGnlsQz2nhiSYnjKeiF6qN&#10;SILto/mHyhkZAUGnmQRXTUKKI6RiXj/x5q4XQRUtZDWGi+n4/2jlx8PnyEzX8ut6zpkXjkZ++v7t&#10;9OPX6edXlkGyaAjYUOZdoNw0voORLs4DjgRm5aOOLn9JE6M4GXy8GKzGxCSBy8XrtzVFJIUWV8v5&#10;8iqzVI8/h4jpvQLH8qblkeZXbBWHD5im1IeUXMvDrbG2zND6vwDizEiVO586zLs0bseznC10R1Kz&#10;D9HseipV9JR0crr0dL4VeZR/ngvp40tY/w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DpHGed1gAA&#10;AAkBAAAPAAAAAAAAAAEAIAAAACIAAABkcnMvZG93bnJldi54bWxQSwECFAAUAAAACACHTuJA+MYh&#10;OK4BAABRAwAADgAAAAAAAAABACAAAAAlAQAAZHJzL2Uyb0RvYy54bWxQSwUGAAAAAAYABgBZAQAA&#10;RQUAAAAA&#10;">
                <v:fill on="f" focussize="0,0"/>
                <v:stroke on="f"/>
                <v:imagedata o:title=""/>
                <o:lock v:ext="edit" aspectratio="f"/>
                <v:textbox>
                  <w:txbxContent>
                    <w:p w14:paraId="2772BEED">
                      <w:pPr>
                        <w:adjustRightInd w:val="0"/>
                        <w:snapToGrid w:val="0"/>
                        <w:spacing w:line="240" w:lineRule="auto"/>
                        <w:ind w:firstLine="0" w:firstLineChars="0"/>
                        <w:jc w:val="center"/>
                        <w:rPr>
                          <w:sz w:val="18"/>
                          <w:szCs w:val="18"/>
                        </w:rPr>
                      </w:pPr>
                      <w:r>
                        <w:rPr>
                          <w:rFonts w:hAnsi="宋体"/>
                          <w:sz w:val="18"/>
                          <w:szCs w:val="18"/>
                        </w:rPr>
                        <w:t>氨水</w:t>
                      </w:r>
                    </w:p>
                  </w:txbxContent>
                </v:textbox>
              </v:shape>
            </w:pict>
          </mc:Fallback>
        </mc:AlternateContent>
      </w:r>
      <w:r>
        <w:rPr>
          <w:b/>
        </w:rPr>
        <mc:AlternateContent>
          <mc:Choice Requires="wps">
            <w:drawing>
              <wp:anchor distT="0" distB="0" distL="114300" distR="114300" simplePos="0" relativeHeight="251677696" behindDoc="0" locked="0" layoutInCell="1" allowOverlap="1">
                <wp:simplePos x="0" y="0"/>
                <wp:positionH relativeFrom="column">
                  <wp:posOffset>163830</wp:posOffset>
                </wp:positionH>
                <wp:positionV relativeFrom="paragraph">
                  <wp:posOffset>31750</wp:posOffset>
                </wp:positionV>
                <wp:extent cx="1247775" cy="253365"/>
                <wp:effectExtent l="0" t="0" r="0" b="0"/>
                <wp:wrapNone/>
                <wp:docPr id="605" name="文本框 605"/>
                <wp:cNvGraphicFramePr/>
                <a:graphic xmlns:a="http://schemas.openxmlformats.org/drawingml/2006/main">
                  <a:graphicData uri="http://schemas.microsoft.com/office/word/2010/wordprocessingShape">
                    <wps:wsp>
                      <wps:cNvSpPr txBox="1"/>
                      <wps:spPr>
                        <a:xfrm>
                          <a:off x="0" y="0"/>
                          <a:ext cx="1247775" cy="253365"/>
                        </a:xfrm>
                        <a:prstGeom prst="rect">
                          <a:avLst/>
                        </a:prstGeom>
                        <a:noFill/>
                        <a:ln>
                          <a:noFill/>
                        </a:ln>
                      </wps:spPr>
                      <wps:txbx>
                        <w:txbxContent>
                          <w:p w14:paraId="15843E33">
                            <w:pPr>
                              <w:ind w:firstLine="0" w:firstLineChars="0"/>
                              <w:jc w:val="center"/>
                              <w:rPr>
                                <w:sz w:val="18"/>
                                <w:szCs w:val="18"/>
                              </w:rPr>
                            </w:pPr>
                          </w:p>
                        </w:txbxContent>
                      </wps:txbx>
                      <wps:bodyPr upright="1"/>
                    </wps:wsp>
                  </a:graphicData>
                </a:graphic>
              </wp:anchor>
            </w:drawing>
          </mc:Choice>
          <mc:Fallback>
            <w:pict>
              <v:shape id="_x0000_s1026" o:spid="_x0000_s1026" o:spt="202" type="#_x0000_t202" style="position:absolute;left:0pt;margin-left:12.9pt;margin-top:2.5pt;height:19.95pt;width:98.25pt;z-index:251677696;mso-width-relative:page;mso-height-relative:page;" filled="f" stroked="f" coordsize="21600,21600" o:gfxdata="UEsDBAoAAAAAAIdO4kAAAAAAAAAAAAAAAAAEAAAAZHJzL1BLAwQUAAAACACHTuJAiYD0g9UAAAAH&#10;AQAADwAAAGRycy9kb3ducmV2LnhtbE3PTU/DMAwG4DsS/yEyEjeWrLSIlbo7gLiCGB8St6zx2orG&#10;qZpsLf8ec4Kj9VqvH1fbxQ/qRFPsAyOsVwYUcRNczy3C2+vj1S2omCw7OwQmhG+KsK3PzypbujDz&#10;C512qVVSwrG0CF1KY6l1bDryNq7CSCzZIUzeJhmnVrvJzlLuB50Zc6O97VkudHak+46ar93RI7w/&#10;HT4/cvPcPvhinMNiNPuNRry8WJs7UImW9LcMv3yhQy2mfTiyi2pAyAqRJ4RCPpI4y7JrUHuEPN+A&#10;riv931//AFBLAwQUAAAACACHTuJAJRR92rABAABSAwAADgAAAGRycy9lMm9Eb2MueG1srVNBbtsw&#10;ELwX6B8I3msqTmMHguUAhZFeirRAmgfQFGkRELkEl7bkD6Q/6KmX3vsuv6NL2nHa9JJDLxS5O5zd&#10;maUWN6Pr2U5HtOAbfjGpONNeQWv9puEPX2/fXXOGSfpW9uB1w/ca+c3y7ZvFEGo9hQ76VkdGJB7r&#10;ITS8SynUQqDqtJM4gaA9JQ1EJxMd40a0UQ7E7noxraqZGCC2IYLSiBRdHZP8xBhfQwjGWKVXoLZO&#10;+3RkjbqXiSRhZwPyZenWGK3SZ2NQJ9Y3nJSmslIR2q/zKpYLWW+iDJ1Vpxbka1p4oclJ66nomWol&#10;k2TbaP+hclZFQDBposCJo5DiCKm4qF54c9/JoIsWshrD2XT8f7TqbvclMts2fFZdcealo5Efvn87&#10;/Ph1+PnIcpAsGgLWhLwPhE3jBxjp4TzFkYJZ+Wiiy1/SxChPBu/PBusxMZUvTd/P53Oqoyg3vbq8&#10;nBV68Xw7REwfNTiWNw2PNMDiq9x9wkSdEPQJkot5uLV9X4bY+78CBMwRkVs/tph3aVyPJz1raPck&#10;Zxui3XRUqggqcLK6FDo9izzLP8+F9PlXWP4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iYD0g9UA&#10;AAAHAQAADwAAAAAAAAABACAAAAAiAAAAZHJzL2Rvd25yZXYueG1sUEsBAhQAFAAAAAgAh07iQCUU&#10;fdqwAQAAUgMAAA4AAAAAAAAAAQAgAAAAJAEAAGRycy9lMm9Eb2MueG1sUEsFBgAAAAAGAAYAWQEA&#10;AEYFAAAAAA==&#10;">
                <v:fill on="f" focussize="0,0"/>
                <v:stroke on="f"/>
                <v:imagedata o:title=""/>
                <o:lock v:ext="edit" aspectratio="f"/>
                <v:textbox>
                  <w:txbxContent>
                    <w:p w14:paraId="15843E33">
                      <w:pPr>
                        <w:ind w:firstLine="0" w:firstLineChars="0"/>
                        <w:jc w:val="center"/>
                        <w:rPr>
                          <w:sz w:val="18"/>
                          <w:szCs w:val="18"/>
                        </w:rPr>
                      </w:pPr>
                    </w:p>
                  </w:txbxContent>
                </v:textbox>
              </v:shape>
            </w:pict>
          </mc:Fallback>
        </mc:AlternateContent>
      </w:r>
      <w:r>
        <w:rPr>
          <w:b/>
        </w:rPr>
        <mc:AlternateContent>
          <mc:Choice Requires="wps">
            <w:drawing>
              <wp:anchor distT="0" distB="0" distL="114300" distR="114300" simplePos="0" relativeHeight="251675648" behindDoc="0" locked="0" layoutInCell="1" allowOverlap="1">
                <wp:simplePos x="0" y="0"/>
                <wp:positionH relativeFrom="column">
                  <wp:posOffset>4372610</wp:posOffset>
                </wp:positionH>
                <wp:positionV relativeFrom="paragraph">
                  <wp:posOffset>111760</wp:posOffset>
                </wp:positionV>
                <wp:extent cx="723900" cy="257175"/>
                <wp:effectExtent l="0" t="0" r="0" b="0"/>
                <wp:wrapNone/>
                <wp:docPr id="578" name="文本框 578"/>
                <wp:cNvGraphicFramePr/>
                <a:graphic xmlns:a="http://schemas.openxmlformats.org/drawingml/2006/main">
                  <a:graphicData uri="http://schemas.microsoft.com/office/word/2010/wordprocessingShape">
                    <wps:wsp>
                      <wps:cNvSpPr txBox="1"/>
                      <wps:spPr>
                        <a:xfrm>
                          <a:off x="0" y="0"/>
                          <a:ext cx="723900" cy="257175"/>
                        </a:xfrm>
                        <a:prstGeom prst="rect">
                          <a:avLst/>
                        </a:prstGeom>
                        <a:noFill/>
                        <a:ln>
                          <a:noFill/>
                        </a:ln>
                      </wps:spPr>
                      <wps:txbx>
                        <w:txbxContent>
                          <w:p w14:paraId="3DC2AD8E">
                            <w:pPr>
                              <w:ind w:firstLine="0" w:firstLineChars="0"/>
                              <w:jc w:val="center"/>
                              <w:rPr>
                                <w:sz w:val="18"/>
                                <w:szCs w:val="18"/>
                              </w:rPr>
                            </w:pPr>
                          </w:p>
                        </w:txbxContent>
                      </wps:txbx>
                      <wps:bodyPr upright="1"/>
                    </wps:wsp>
                  </a:graphicData>
                </a:graphic>
              </wp:anchor>
            </w:drawing>
          </mc:Choice>
          <mc:Fallback>
            <w:pict>
              <v:shape id="_x0000_s1026" o:spid="_x0000_s1026" o:spt="202" type="#_x0000_t202" style="position:absolute;left:0pt;margin-left:344.3pt;margin-top:8.8pt;height:20.25pt;width:57pt;z-index:251675648;mso-width-relative:page;mso-height-relative:page;" filled="f" stroked="f" coordsize="21600,21600" o:gfxdata="UEsDBAoAAAAAAIdO4kAAAAAAAAAAAAAAAAAEAAAAZHJzL1BLAwQUAAAACACHTuJAZLvklNYAAAAJ&#10;AQAADwAAAGRycy9kb3ducmV2LnhtbE2PzU7DMBCE70h9B2uRuFE7FQ0mxOmhiCuo5Ufi5sbbJCJe&#10;R7HbhLdne4LT7mpGs9+Um9n34oxj7AIZyJYKBFIdXEeNgfe351sNIiZLzvaB0MAPRthUi6vSFi5M&#10;tMPzPjWCQygW1kCb0lBIGesWvY3LMCCxdgyjt4nPsZFutBOH+16ulMqltx3xh9YOuG2x/t6fvIGP&#10;l+PX5516bZ78epjCrCT5B2nMzXWmHkEknNOfGS74jA4VMx3CiVwUvYFc65ytLNzzZINWK14OBtY6&#10;A1mV8n+D6hdQSwMEFAAAAAgAh07iQN55KYatAQAAUQMAAA4AAABkcnMvZTJvRG9jLnhtbK1TwY7T&#10;MBC9I/EPlu80aVEpRE1XQtVyQYC08AGuYzeWbI/lcZv0B+APOHHhznf1Oxg73S4slz1wcew3kzfz&#10;3tjrm9FZdlQRDfiWz2c1Z8pL6Izft/zL59sXrznDJHwnLHjV8pNCfrN5/mw9hEYtoAfbqciIxGMz&#10;hJb3KYWmqlD2ygmcQVCeghqiE4mOcV91UQzE7my1qOtX1QCxCxGkQiR0OwX5hTE+hRC0NlJtQR6c&#10;8mlijcqKRJKwNwH5pnSrtZLpo9aoErMtJ6WprFSE9ru8Vpu1aPZRhN7ISwviKS080uSE8VT0SrUV&#10;SbBDNP9QOSMjIOg0k+CqSUhxhFTM60fe3PUiqKKFrMZwNR3/H638cPwUmelavlzR4L1wNPLz92/n&#10;H7/OP7+yDJJFQ8CGMu8C5abxLYx0ce5xJDArH3V0+UuaGMXJ4NPVYDUmJglcLV6+qSkiKbRYruar&#10;ZWapHn4OEdM7BY7lTcsjza/YKo7vMU2p9ym5lodbY22ZofV/AcSZkSp3PnWYd2ncjRc5O+hOpOYQ&#10;otn3VKroKenkdOnpcivyKP88F9KHl7D5D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GS75JTWAAAA&#10;CQEAAA8AAAAAAAAAAQAgAAAAIgAAAGRycy9kb3ducmV2LnhtbFBLAQIUABQAAAAIAIdO4kDeeSmG&#10;rQEAAFEDAAAOAAAAAAAAAAEAIAAAACUBAABkcnMvZTJvRG9jLnhtbFBLBQYAAAAABgAGAFkBAABE&#10;BQAAAAA=&#10;">
                <v:fill on="f" focussize="0,0"/>
                <v:stroke on="f"/>
                <v:imagedata o:title=""/>
                <o:lock v:ext="edit" aspectratio="f"/>
                <v:textbox>
                  <w:txbxContent>
                    <w:p w14:paraId="3DC2AD8E">
                      <w:pPr>
                        <w:ind w:firstLine="0" w:firstLineChars="0"/>
                        <w:jc w:val="center"/>
                        <w:rPr>
                          <w:sz w:val="18"/>
                          <w:szCs w:val="18"/>
                        </w:rPr>
                      </w:pPr>
                    </w:p>
                  </w:txbxContent>
                </v:textbox>
              </v:shape>
            </w:pict>
          </mc:Fallback>
        </mc:AlternateContent>
      </w:r>
      <w:r>
        <w:rPr>
          <w:b/>
        </w:rPr>
        <mc:AlternateContent>
          <mc:Choice Requires="wps">
            <w:drawing>
              <wp:anchor distT="0" distB="0" distL="114300" distR="114300" simplePos="0" relativeHeight="251672576" behindDoc="0" locked="0" layoutInCell="1" allowOverlap="1">
                <wp:simplePos x="0" y="0"/>
                <wp:positionH relativeFrom="column">
                  <wp:posOffset>1297305</wp:posOffset>
                </wp:positionH>
                <wp:positionV relativeFrom="paragraph">
                  <wp:posOffset>64135</wp:posOffset>
                </wp:positionV>
                <wp:extent cx="723900" cy="257175"/>
                <wp:effectExtent l="0" t="0" r="0" b="0"/>
                <wp:wrapNone/>
                <wp:docPr id="579" name="文本框 579"/>
                <wp:cNvGraphicFramePr/>
                <a:graphic xmlns:a="http://schemas.openxmlformats.org/drawingml/2006/main">
                  <a:graphicData uri="http://schemas.microsoft.com/office/word/2010/wordprocessingShape">
                    <wps:wsp>
                      <wps:cNvSpPr txBox="1"/>
                      <wps:spPr>
                        <a:xfrm>
                          <a:off x="0" y="0"/>
                          <a:ext cx="723900" cy="257175"/>
                        </a:xfrm>
                        <a:prstGeom prst="rect">
                          <a:avLst/>
                        </a:prstGeom>
                        <a:noFill/>
                        <a:ln>
                          <a:noFill/>
                        </a:ln>
                      </wps:spPr>
                      <wps:txbx>
                        <w:txbxContent>
                          <w:p w14:paraId="5149C149">
                            <w:pPr>
                              <w:adjustRightInd w:val="0"/>
                              <w:snapToGrid w:val="0"/>
                              <w:spacing w:line="240" w:lineRule="auto"/>
                              <w:ind w:firstLine="0" w:firstLineChars="0"/>
                              <w:jc w:val="center"/>
                              <w:rPr>
                                <w:sz w:val="18"/>
                                <w:szCs w:val="18"/>
                              </w:rPr>
                            </w:pPr>
                            <w:r>
                              <w:rPr>
                                <w:rFonts w:hAnsi="宋体"/>
                                <w:sz w:val="18"/>
                                <w:szCs w:val="18"/>
                              </w:rPr>
                              <w:t>邻二氯苯</w:t>
                            </w:r>
                          </w:p>
                        </w:txbxContent>
                      </wps:txbx>
                      <wps:bodyPr upright="1"/>
                    </wps:wsp>
                  </a:graphicData>
                </a:graphic>
              </wp:anchor>
            </w:drawing>
          </mc:Choice>
          <mc:Fallback>
            <w:pict>
              <v:shape id="_x0000_s1026" o:spid="_x0000_s1026" o:spt="202" type="#_x0000_t202" style="position:absolute;left:0pt;margin-left:102.15pt;margin-top:5.05pt;height:20.25pt;width:57pt;z-index:251672576;mso-width-relative:page;mso-height-relative:page;" filled="f" stroked="f" coordsize="21600,21600" o:gfxdata="UEsDBAoAAAAAAIdO4kAAAAAAAAAAAAAAAAAEAAAAZHJzL1BLAwQUAAAACACHTuJAsfTEftUAAAAJ&#10;AQAADwAAAGRycy9kb3ducmV2LnhtbE2PTU/DMAyG70j8h8hI3JjTfWmUpjuAuA4xPiRuWeO1FY1T&#10;Ndna/XvMCY72++j142I7+U6daYhtYAPZTIMiroJruTbw/vZ8twEVk2Vnu8Bk4EIRtuX1VWFzF0Z+&#10;pfM+1UpKOObWQJNSnyPGqiFv4yz0xJIdw+BtknGo0Q12lHLf4VzrNXrbslxobE+PDVXf+5M38LE7&#10;fn0u9Uv95Ff9GCaN7O/RmNubTD+ASjSlPxh+9UUdSnE6hBO7qDoDc71cCCqBzkAJsMg2sjgYWOk1&#10;YFng/w/KH1BLAwQUAAAACACHTuJA/YBXLq4BAABRAwAADgAAAGRycy9lMm9Eb2MueG1srVNLjhsh&#10;EN1Hyh0Q+5i2I8eZltsjRdbMZpREmswBMA1uJKAQYHf7AskNssom+5zL50hBezy/zSxmQ8Or6lf1&#10;XsHycrCG7GWIGlxDp5OKEukEtNptG3r34+rDZ0pi4q7lBpxs6EFGerl6/27Z+1rOoAPTykCQxMW6&#10;9w3tUvI1Y1F00vI4AS8dBhUEyxMew5a1gffIbg2bVdUn1kNofQAhY0R0PQbpiTG8hhCU0kKuQeys&#10;dGlkDdLwhJJip32kq9KtUlKkb0pFmYhpKCpNZcUiuN/kla2WvN4G7jstTi3w17TwTJPl2mHRM9Wa&#10;J052Qb+gsloEiKDSRIBlo5DiCKqYVs+8ue24l0ULWh392fT4drTi6/57ILpt6HxxQYnjFkd+/P3r&#10;+Off8e9PkkG0qPexxsxbj7lp+AIDXpx7PCKYlQ8q2PxFTQTjaPDhbLAcEhEILmYfLyqMCAzN5ovp&#10;Yp5Z2MPPPsR0LcGSvGlowPkVW/n+JqYx9T4l13JwpY0pMzTuCYCcGWG587HDvEvDZjjJ2UB7QDU7&#10;H/S2w1JFT0lHp0tPp1uRR/n4XEgfXsLqP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LH0xH7VAAAA&#10;CQEAAA8AAAAAAAAAAQAgAAAAIgAAAGRycy9kb3ducmV2LnhtbFBLAQIUABQAAAAIAIdO4kD9gFcu&#10;rgEAAFEDAAAOAAAAAAAAAAEAIAAAACQBAABkcnMvZTJvRG9jLnhtbFBLBQYAAAAABgAGAFkBAABE&#10;BQAAAAA=&#10;">
                <v:fill on="f" focussize="0,0"/>
                <v:stroke on="f"/>
                <v:imagedata o:title=""/>
                <o:lock v:ext="edit" aspectratio="f"/>
                <v:textbox>
                  <w:txbxContent>
                    <w:p w14:paraId="5149C149">
                      <w:pPr>
                        <w:adjustRightInd w:val="0"/>
                        <w:snapToGrid w:val="0"/>
                        <w:spacing w:line="240" w:lineRule="auto"/>
                        <w:ind w:firstLine="0" w:firstLineChars="0"/>
                        <w:jc w:val="center"/>
                        <w:rPr>
                          <w:sz w:val="18"/>
                          <w:szCs w:val="18"/>
                        </w:rPr>
                      </w:pPr>
                      <w:r>
                        <w:rPr>
                          <w:rFonts w:hAnsi="宋体"/>
                          <w:sz w:val="18"/>
                          <w:szCs w:val="18"/>
                        </w:rPr>
                        <w:t>邻二氯苯</w:t>
                      </w:r>
                    </w:p>
                  </w:txbxContent>
                </v:textbox>
              </v:shape>
            </w:pict>
          </mc:Fallback>
        </mc:AlternateContent>
      </w:r>
    </w:p>
    <w:p w14:paraId="54B10F21">
      <w:pPr>
        <w:ind w:firstLine="482"/>
        <w:rPr>
          <w:b/>
        </w:rPr>
      </w:pPr>
      <w:r>
        <w:rPr>
          <w:b/>
        </w:rPr>
        <mc:AlternateContent>
          <mc:Choice Requires="wps">
            <w:drawing>
              <wp:anchor distT="0" distB="0" distL="114300" distR="114300" simplePos="0" relativeHeight="251687936" behindDoc="0" locked="0" layoutInCell="1" allowOverlap="1">
                <wp:simplePos x="0" y="0"/>
                <wp:positionH relativeFrom="column">
                  <wp:posOffset>3458210</wp:posOffset>
                </wp:positionH>
                <wp:positionV relativeFrom="paragraph">
                  <wp:posOffset>59690</wp:posOffset>
                </wp:positionV>
                <wp:extent cx="0" cy="281305"/>
                <wp:effectExtent l="25400" t="0" r="31750" b="4445"/>
                <wp:wrapNone/>
                <wp:docPr id="602" name="直接箭头连接符 602"/>
                <wp:cNvGraphicFramePr/>
                <a:graphic xmlns:a="http://schemas.openxmlformats.org/drawingml/2006/main">
                  <a:graphicData uri="http://schemas.microsoft.com/office/word/2010/wordprocessingShape">
                    <wps:wsp>
                      <wps:cNvCnPr/>
                      <wps:spPr>
                        <a:xfrm>
                          <a:off x="0" y="0"/>
                          <a:ext cx="0" cy="281305"/>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272.3pt;margin-top:4.7pt;height:22.15pt;width:0pt;z-index:251687936;mso-width-relative:page;mso-height-relative:page;" filled="f" stroked="t" coordsize="21600,21600" o:gfxdata="UEsDBAoAAAAAAIdO4kAAAAAAAAAAAAAAAAAEAAAAZHJzL1BLAwQUAAAACACHTuJAqP0rXNYAAAAI&#10;AQAADwAAAGRycy9kb3ducmV2LnhtbE2PwU7DMBBE70j8g7VI3KiTEFpI4/SAhATi1IKQuDnxkqTE&#10;69R20/L3XdQD3HY0o5m35epoBzGhD70jBeksAYHUONNTq+D97enmHkSImoweHKGCHwywqi4vSl0Y&#10;d6A1TpvYCi6hUGgFXYxjIWVoOrQ6zNyIxN6X81ZHlr6VxusDl9tBZkkyl1b3xAudHvGxw+Z7s7c8&#10;Msl+9/JsPny2C/4zs691ul0odX2VJksQEY/xLwy/+IwOFTPVbk8miEHBXZ7POargIQfB/lnXfNwu&#10;QFal/P9AdQJQSwMEFAAAAAgAh07iQJHq+dQGAgAA8wMAAA4AAABkcnMvZTJvRG9jLnhtbK1TS44T&#10;MRDdI3EHy3vSnaAMo1Y6s0gYNggiAQeouN3dlvyTy5PPJbgAEitgBaxmP6eB4RiU3SFhhs0s6IW7&#10;XK56Ve+5PLvYGc02MqBytubjUcmZtMI1ynY1f/f28sk5ZxjBNqCdlTXfS+QX88ePZltfyYnrnW5k&#10;YARisdr6mvcx+qooUPTSAI6cl5YOWxcMRNqGrmgCbAnd6GJSlmfF1oXGByckInmXwyE/IIaHALq2&#10;VUIunbgy0sYBNUgNkShhrzzyee62baWIr9sWZWS65sQ05pWKkL1OazGfQdUF8L0ShxbgIS3c42RA&#10;WSp6hFpCBHYV1D9QRong0LVxJJwpBiJZEWIxLu9p86YHLzMXkhr9UXT8f7Di1WYVmGpqflZOOLNg&#10;6MpvP1z/fP/59vu3H5+uf918TPbXLywFkFxbjxVlLewqHHboVyFx37XBpD+xYrss8f4osdxFJgan&#10;IO/kfPy0nCa44pTnA8YX0hmWjJpjDKC6Pi6ctXSPLoyzwrB5iXFI/JOQimrLtjTO0/NnU84E0GC2&#10;NBBkGk/k0HY5GZ1WzaXSOqVg6NYLHdgG0nDk79DRnbBUZQnYD3H5KIVB1UtontuGxb0n0Sy9Fp56&#10;MLLhTEt6XMnKkRGUPkXGoMB2eohGczeY9NCWZEkyD8Ima+2afdY7+2kWsnCHuU3D9vc+Z5/e6vw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qP0rXNYAAAAIAQAADwAAAAAAAAABACAAAAAiAAAAZHJz&#10;L2Rvd25yZXYueG1sUEsBAhQAFAAAAAgAh07iQJHq+dQGAgAA8wMAAA4AAAAAAAAAAQAgAAAAJQEA&#10;AGRycy9lMm9Eb2MueG1sUEsFBgAAAAAGAAYAWQEAAJ0FA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686912" behindDoc="0" locked="0" layoutInCell="1" allowOverlap="1">
                <wp:simplePos x="0" y="0"/>
                <wp:positionH relativeFrom="column">
                  <wp:posOffset>3458210</wp:posOffset>
                </wp:positionH>
                <wp:positionV relativeFrom="paragraph">
                  <wp:posOffset>46990</wp:posOffset>
                </wp:positionV>
                <wp:extent cx="962025" cy="0"/>
                <wp:effectExtent l="0" t="7620" r="0" b="8255"/>
                <wp:wrapNone/>
                <wp:docPr id="581" name="直接箭头连接符 581"/>
                <wp:cNvGraphicFramePr/>
                <a:graphic xmlns:a="http://schemas.openxmlformats.org/drawingml/2006/main">
                  <a:graphicData uri="http://schemas.microsoft.com/office/word/2010/wordprocessingShape">
                    <wps:wsp>
                      <wps:cNvCnPr/>
                      <wps:spPr>
                        <a:xfrm flipH="1">
                          <a:off x="0" y="0"/>
                          <a:ext cx="962025" cy="0"/>
                        </a:xfrm>
                        <a:prstGeom prst="straightConnector1">
                          <a:avLst/>
                        </a:prstGeom>
                        <a:ln w="15875" cap="flat" cmpd="sng">
                          <a:solidFill>
                            <a:srgbClr val="000000"/>
                          </a:solidFill>
                          <a:prstDash val="solid"/>
                          <a:headEnd type="none" w="med" len="med"/>
                          <a:tailEnd type="none" w="sm" len="med"/>
                        </a:ln>
                      </wps:spPr>
                      <wps:bodyPr/>
                    </wps:wsp>
                  </a:graphicData>
                </a:graphic>
              </wp:anchor>
            </w:drawing>
          </mc:Choice>
          <mc:Fallback>
            <w:pict>
              <v:shape id="_x0000_s1026" o:spid="_x0000_s1026" o:spt="32" type="#_x0000_t32" style="position:absolute;left:0pt;flip:x;margin-left:272.3pt;margin-top:3.7pt;height:0pt;width:75.75pt;z-index:251686912;mso-width-relative:page;mso-height-relative:page;" filled="f" stroked="t" coordsize="21600,21600" o:gfxdata="UEsDBAoAAAAAAIdO4kAAAAAAAAAAAAAAAAAEAAAAZHJzL1BLAwQUAAAACACHTuJAJRCctdUAAAAH&#10;AQAADwAAAGRycy9kb3ducmV2LnhtbE2OTU/DMBBE70j8B2uRuFE7KA0lxOkBqRy4NSDE0Y2XfDRe&#10;R7HTFH49Cxc4jmb05hXbsxvECafQedKQrBQIpNrbjhoNry+7mw2IEA1ZM3hCDZ8YYFteXhQmt36h&#10;PZ6q2AiGUMiNhjbGMZcy1C06E1Z+ROLuw0/ORI5TI+1kFoa7Qd4qlUlnOuKH1oz42GJ9rGanwe26&#10;5/38dHxbqr5fjxv1Vb/PvdbXV4l6ABHxHP/G8KPP6lCy08HPZIMYNKzTNOOphrsUBPfZfZaAOPxm&#10;WRbyv3/5DVBLAwQUAAAACACHTuJA2P5C0QkCAAD5AwAADgAAAGRycy9lMm9Eb2MueG1srVNLjhMx&#10;EN0jcQfLe9JJpAyhNZ1ZJAwsEEQCDuD4023JP7k86eQSXACJFbCCWc2e08BwDMruTGAGFrOgF1bZ&#10;rnr13uvy6dnOGrKVEbR3DZ2MxpRIx73Qrm3o2zfnj+aUQGJOMOOdbOheAj1bPHxw2odaTn3njZCR&#10;IIiDug8N7VIKdVUB76RlMPJBOrxUPlqWcBvbSkTWI7o11XQ8Pql6H0WInksAPF0Nl/SAGO8D6JXS&#10;XK48v7DSpQE1SsMSSoJOB6CLwlYpydMrpUAmYhqKSlNZsQnGm7xWi1NWt5GFTvMDBXYfCnc0WaYd&#10;Nj1CrVhi5CLqv6Cs5tGDV2nEva0GIcURVDEZ3/HmdceCLFrQaghH0+H/wfKX23UkWjR0Np9Q4pjF&#10;X379/urHu0/Xl1+/f7z6+e1Djr98JjkB7eoD1Fi1dOt42EFYx6x9p6IlyujwHOequIH6yK6YvT+a&#10;LXeJcDx8cjIdT2eU8JurakDISCFCeia9JTloKKTIdNulpXcO/6iPAzrbvoCEHLDwpiAXG0d6JDCb&#10;P87oDEdU4WhgaAPKBNcWauCNFufamFwCsd0sTSRblsekfFkqAt9Ky11WDLohr1wNA9RJJp46QdI+&#10;oH0O3w3NHKwUlBiJzyxHCMjqxLT5RybY24nY2TgkkM0e7M3Rxot9cb2c40QUiofpzSP3575U/36x&#10;i1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lEJy11QAAAAcBAAAPAAAAAAAAAAEAIAAAACIAAABk&#10;cnMvZG93bnJldi54bWxQSwECFAAUAAAACACHTuJA2P5C0QkCAAD5AwAADgAAAAAAAAABACAAAAAk&#10;AQAAZHJzL2Uyb0RvYy54bWxQSwUGAAAAAAYABgBZAQAAnwUAAAAA&#10;">
                <v:fill on="f" focussize="0,0"/>
                <v:stroke weight="1.25pt" color="#000000" joinstyle="round" endarrowwidth="narrow"/>
                <v:imagedata o:title=""/>
                <o:lock v:ext="edit" aspectratio="f"/>
              </v:shape>
            </w:pict>
          </mc:Fallback>
        </mc:AlternateContent>
      </w:r>
      <w:r>
        <w:rPr>
          <w:b/>
        </w:rPr>
        <mc:AlternateContent>
          <mc:Choice Requires="wps">
            <w:drawing>
              <wp:anchor distT="0" distB="0" distL="114300" distR="114300" simplePos="0" relativeHeight="251685888" behindDoc="0" locked="0" layoutInCell="1" allowOverlap="1">
                <wp:simplePos x="0" y="0"/>
                <wp:positionH relativeFrom="column">
                  <wp:posOffset>4420235</wp:posOffset>
                </wp:positionH>
                <wp:positionV relativeFrom="paragraph">
                  <wp:posOffset>46990</wp:posOffset>
                </wp:positionV>
                <wp:extent cx="0" cy="281305"/>
                <wp:effectExtent l="7620" t="0" r="11430" b="4445"/>
                <wp:wrapNone/>
                <wp:docPr id="582" name="直接箭头连接符 582"/>
                <wp:cNvGraphicFramePr/>
                <a:graphic xmlns:a="http://schemas.openxmlformats.org/drawingml/2006/main">
                  <a:graphicData uri="http://schemas.microsoft.com/office/word/2010/wordprocessingShape">
                    <wps:wsp>
                      <wps:cNvCnPr/>
                      <wps:spPr>
                        <a:xfrm flipV="1">
                          <a:off x="0" y="0"/>
                          <a:ext cx="0" cy="281305"/>
                        </a:xfrm>
                        <a:prstGeom prst="straightConnector1">
                          <a:avLst/>
                        </a:prstGeom>
                        <a:ln w="15875" cap="flat" cmpd="sng">
                          <a:solidFill>
                            <a:srgbClr val="000000"/>
                          </a:solidFill>
                          <a:prstDash val="solid"/>
                          <a:headEnd type="none" w="med" len="med"/>
                          <a:tailEnd type="none" w="sm" len="med"/>
                        </a:ln>
                      </wps:spPr>
                      <wps:bodyPr/>
                    </wps:wsp>
                  </a:graphicData>
                </a:graphic>
              </wp:anchor>
            </w:drawing>
          </mc:Choice>
          <mc:Fallback>
            <w:pict>
              <v:shape id="_x0000_s1026" o:spid="_x0000_s1026" o:spt="32" type="#_x0000_t32" style="position:absolute;left:0pt;flip:y;margin-left:348.05pt;margin-top:3.7pt;height:22.15pt;width:0pt;z-index:251685888;mso-width-relative:page;mso-height-relative:page;" filled="f" stroked="t" coordsize="21600,21600" o:gfxdata="UEsDBAoAAAAAAIdO4kAAAAAAAAAAAAAAAAAEAAAAZHJzL1BLAwQUAAAACACHTuJANSglUNYAAAAI&#10;AQAADwAAAGRycy9kb3ducmV2LnhtbE2PzU7DMBCE70i8g7VI3KgdRNOSZtMDUjlwa0CIoxtv89N4&#10;HcVOU3h6jDjAcTSjmW/y7cX24kyjbx0jJAsFgrhypuUa4e11d7cG4YNmo3vHhPBJHrbF9VWuM+Nm&#10;3tO5DLWIJewzjdCEMGRS+qohq/3CDcTRO7rR6hDlWEsz6jmW217eK5VKq1uOC40e6Kmh6lROFsHu&#10;2pf99Hx6n8uuWw5r9VV9TB3i7U2iNiACXcJfGH7wIzoUkengJjZe9AjpY5rEKMLqAUT0f/UBYZms&#10;QBa5/H+g+AZQSwMEFAAAAAgAh07iQBox6T4HAgAA+QMAAA4AAABkcnMvZTJvRG9jLnhtbK1TS44T&#10;MRDdI3EHy3vSSVAgaqUzi4RhgyASn73jT7cl/+TypJNLcAEkVsAKZjV7TgPDMSi7Q2AGFrOgF1a5&#10;/Oq53uvy4mxvDdnJCNq7hk5GY0qk415o1zb09avzB3NKIDEnmPFONvQggZ4t799b9KGWU995I2Qk&#10;SOKg7kNDu5RCXVXAO2kZjHyQDg+Vj5Yl3Ma2EpH1yG5NNR2PH1W9jyJEzyUAZtfDIT0yxrsQeqU0&#10;l2vPL6x0aWCN0rCEkqDTAeiydKuU5OmFUiATMQ1FpamseAnG27xWywWr28hCp/mxBXaXFm5pskw7&#10;vPREtWaJkYuo/6KymkcPXqUR97YahBRHUMVkfMublx0LsmhBqyGcTIf/R8uf7zaRaNHQ2XxKiWMW&#10;f/n1u6vvbz9eX3759uHqx9f3Of78iWQA2tUHqLFq5TbxuIOwiVn7XkVLlNHhDc5VcQP1kX0x+3Ay&#10;W+4T4UOSY3Y6nzwczzJxNTBkphAhPZXekhw0FFJkuu3SyjuHf9THgZ3tnkEaCn8V5GLjSI8NzOaP&#10;Z5RwhiOqcDQwtAFlgmtLa+CNFufamFwCsd2uTCQ7lsekfMeObsDyLWsG3YArRxnG6k4y8cQJkg4B&#10;7XP4bmjuwUpBiZH4zHJUkIlp8w8k2JtA9MI4tCSbPdibo60Xh+J6yeNEFNOO05tH7s99qf79Ypc/&#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DUoJVDWAAAACAEAAA8AAAAAAAAAAQAgAAAAIgAAAGRy&#10;cy9kb3ducmV2LnhtbFBLAQIUABQAAAAIAIdO4kAaMek+BwIAAPkDAAAOAAAAAAAAAAEAIAAAACUB&#10;AABkcnMvZTJvRG9jLnhtbFBLBQYAAAAABgAGAFkBAACeBQAAAAA=&#10;">
                <v:fill on="f" focussize="0,0"/>
                <v:stroke weight="1.25pt" color="#000000" joinstyle="round" endarrowwidth="narrow"/>
                <v:imagedata o:title=""/>
                <o:lock v:ext="edit" aspectratio="f"/>
              </v:shape>
            </w:pict>
          </mc:Fallback>
        </mc:AlternateContent>
      </w:r>
      <w:r>
        <w:rPr>
          <w:b/>
        </w:rPr>
        <mc:AlternateContent>
          <mc:Choice Requires="wps">
            <w:drawing>
              <wp:anchor distT="0" distB="0" distL="114300" distR="114300" simplePos="0" relativeHeight="251683840" behindDoc="0" locked="0" layoutInCell="1" allowOverlap="1">
                <wp:simplePos x="0" y="0"/>
                <wp:positionH relativeFrom="column">
                  <wp:posOffset>3181985</wp:posOffset>
                </wp:positionH>
                <wp:positionV relativeFrom="paragraph">
                  <wp:posOffset>59690</wp:posOffset>
                </wp:positionV>
                <wp:extent cx="0" cy="281305"/>
                <wp:effectExtent l="25400" t="0" r="31750" b="4445"/>
                <wp:wrapNone/>
                <wp:docPr id="599" name="直接箭头连接符 599"/>
                <wp:cNvGraphicFramePr/>
                <a:graphic xmlns:a="http://schemas.openxmlformats.org/drawingml/2006/main">
                  <a:graphicData uri="http://schemas.microsoft.com/office/word/2010/wordprocessingShape">
                    <wps:wsp>
                      <wps:cNvCnPr/>
                      <wps:spPr>
                        <a:xfrm>
                          <a:off x="0" y="0"/>
                          <a:ext cx="0" cy="281305"/>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250.55pt;margin-top:4.7pt;height:22.15pt;width:0pt;z-index:251683840;mso-width-relative:page;mso-height-relative:page;" filled="f" stroked="t" coordsize="21600,21600" o:gfxdata="UEsDBAoAAAAAAIdO4kAAAAAAAAAAAAAAAAAEAAAAZHJzL1BLAwQUAAAACACHTuJAL2S7sdUAAAAI&#10;AQAADwAAAGRycy9kb3ducmV2LnhtbE2PzU7DMBCE70i8g7VI3Kjt8FMIcXpAQgJxoiAkbk68JIF4&#10;ndpuWt6eRT3AbUczmvm2Wu39KGaMaQhkQC8UCKQ2uIE6A68v92fXIFK25OwYCA18Y4JVfXxU2dKF&#10;HT3jvM6d4BJKpTXQ5zyVUqa2R2/TIkxI7H2E6G1mGTvpot1xuR9lodSV9HYgXujthHc9tl/rreeR&#10;WQ6bxwf3FotNiu+Ff2r059KY0xOtbkFk3Oe/MPziMzrUzNSELbkkRgOXSmuOGri5AMH+QTd8nC9B&#10;1pX8/0D9A1BLAwQUAAAACACHTuJAUPhwWQYCAADzAwAADgAAAGRycy9lMm9Eb2MueG1srVPNjtMw&#10;EL4j8Q6W7zRtUWE3arqHluWCoBLwAFPHSSz5Tx5v074EL4DECTgBp73zNLA8BmOntOxy2QM5OOPx&#10;zDfzfR7PL3ZGs60MqJyt+GQ05kxa4Wpl24q/fXP56IwzjGBr0M7Kiu8l8ovFwwfz3pdy6jqnaxkY&#10;gVgse1/xLkZfFgWKThrAkfPS0mHjgoFI29AWdYCe0I0upuPxk6J3ofbBCYlI3tVwyA+I4T6ArmmU&#10;kCsnroy0cUANUkMkStgpj3yRu20aKeKrpkEZma44MY15pSJkb9JaLOZQtgF8p8ShBbhPC3c4GVCW&#10;ih6hVhCBXQX1D5RRIjh0TRwJZ4qBSFaEWEzGd7R53YGXmQtJjf4oOv4/WPFyuw5M1RWfnZ9zZsHQ&#10;ld+8v/757tPNt68/Pl7/+v4h2V8+sxRAcvUeS8pa2nU47NCvQ+K+a4JJf2LFdlni/VFiuYtMDE5B&#10;3unZ5PF4luCKU54PGJ9LZ1gyKo4xgGq7uHTW0j26MMkKw/YFxiHxT0Iqqi3raZxnZ09nnAmgwWxo&#10;IMg0nsihbXMyOq3qS6V1SsHQbpY6sC2k4cjfoaNbYanKCrAb4vJRCoOyk1A/szWLe0+iWXotPPVg&#10;ZM2ZlvS4kpUjIyh9ioxBgW31EI3mdjDpoS3JkmQehE3WxtX7rHf20yxk4Q5zm4bt733OPr3Vx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vZLux1QAAAAgBAAAPAAAAAAAAAAEAIAAAACIAAABkcnMv&#10;ZG93bnJldi54bWxQSwECFAAUAAAACACHTuJAUPhwWQYCAADzAwAADgAAAAAAAAABACAAAAAkAQAA&#10;ZHJzL2Uyb0RvYy54bWxQSwUGAAAAAAYABgBZAQAAnAU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681792" behindDoc="0" locked="0" layoutInCell="1" allowOverlap="1">
                <wp:simplePos x="0" y="0"/>
                <wp:positionH relativeFrom="column">
                  <wp:posOffset>2124710</wp:posOffset>
                </wp:positionH>
                <wp:positionV relativeFrom="paragraph">
                  <wp:posOffset>59690</wp:posOffset>
                </wp:positionV>
                <wp:extent cx="0" cy="281305"/>
                <wp:effectExtent l="25400" t="0" r="31750" b="4445"/>
                <wp:wrapNone/>
                <wp:docPr id="600" name="直接箭头连接符 600"/>
                <wp:cNvGraphicFramePr/>
                <a:graphic xmlns:a="http://schemas.openxmlformats.org/drawingml/2006/main">
                  <a:graphicData uri="http://schemas.microsoft.com/office/word/2010/wordprocessingShape">
                    <wps:wsp>
                      <wps:cNvCnPr/>
                      <wps:spPr>
                        <a:xfrm flipV="1">
                          <a:off x="0" y="0"/>
                          <a:ext cx="0" cy="281305"/>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flip:y;margin-left:167.3pt;margin-top:4.7pt;height:22.15pt;width:0pt;z-index:251681792;mso-width-relative:page;mso-height-relative:page;" filled="f" stroked="t" coordsize="21600,21600" o:gfxdata="UEsDBAoAAAAAAIdO4kAAAAAAAAAAAAAAAAAEAAAAZHJzL1BLAwQUAAAACACHTuJANdP8y9MAAAAI&#10;AQAADwAAAGRycy9kb3ducmV2LnhtbE2PzU7DMBCE70i8g7WVuFEnTUkhzaaHSnCn9AHcePOjxuvI&#10;dpPA02PEAY6jGc18Ux4WM4iJnO8tI6TrBARxbXXPLcL54/XxGYQPirUaLBPCJ3k4VPd3pSq0nfmd&#10;plNoRSxhXyiELoSxkNLXHRnl13Ykjl5jnVEhStdK7dQcy80gN0mSS6N6jgudGunYUX093QzCZklD&#10;O4XmrZ/n4y6/NlJ/uQbxYZUmexCBlvAXhh/8iA5VZLrYG2svBoQs2+YxivCyBRH9X31BeMp2IKtS&#10;/j9QfQNQSwMEFAAAAAgAh07iQAW9nrMMAgAA/QMAAA4AAABkcnMvZTJvRG9jLnhtbK1TvY4TMRDu&#10;kXgHyz3ZTVCOKMrmioSjQRCJn37i9e5a8p88vmzyErwAEhVQAdX1PA0cj8HYG3Lc0VzBFtZ4/M3n&#10;+b4dL873RrOdDKicrfh4VHImrXC1sm3F37y+eDTjDCPYGrSzsuIHifx8+fDBovdzOXGd07UMjEgs&#10;zntf8S5GPy8KFJ00gCPnpaXDxgUDkbahLeoAPbEbXUzK8qzoXah9cEIiUnY9HPIjY7gPoWsaJeTa&#10;iUsjbRxYg9QQSRJ2yiNf5m6bRor4smlQRqYrTkpjXukSirdpLZYLmLcBfKfEsQW4Twt3NBlQli49&#10;Ua0hArsM6h8qo0Rw6Jo4Es4Ug5DsCKkYl3e8edWBl1kLWY3+ZDr+P1rxYrcJTNUVPyvJEwuGfvn1&#10;+6uf7z5df/v64+PVr+8fUvzlM0sAsqv3OKeqld2E4w79JiTt+yYY1mjl39JcZTdIH9tnsw8ns+U+&#10;MjEkBWUns/HjcpqIi4EhMfmA8Zl0hqWg4hgDqLaLK2ct/VEXBnbYPcc4FP4pSMXasp4amM6eTDkT&#10;QCPa0GhQaDzJRNvm1tBpVV8orVMJhna70oHtII1J/o4d3YKlW9aA3YDLRwkG805C/dTWLB482Wfp&#10;3fDUg5E1Z1rSM0tRRkZQ+gYZgwLb6gGN5jaY/NCWbEmGDxanaOvqQ3Y+52kqsnHHCU5j9/c+V9+8&#10;2uV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NdP8y9MAAAAIAQAADwAAAAAAAAABACAAAAAiAAAA&#10;ZHJzL2Rvd25yZXYueG1sUEsBAhQAFAAAAAgAh07iQAW9nrMMAgAA/QMAAA4AAAAAAAAAAQAgAAAA&#10;IgEAAGRycy9lMm9Eb2MueG1sUEsFBgAAAAAGAAYAWQEAAKAFA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679744" behindDoc="0" locked="0" layoutInCell="1" allowOverlap="1">
                <wp:simplePos x="0" y="0"/>
                <wp:positionH relativeFrom="column">
                  <wp:posOffset>1667510</wp:posOffset>
                </wp:positionH>
                <wp:positionV relativeFrom="paragraph">
                  <wp:posOffset>46990</wp:posOffset>
                </wp:positionV>
                <wp:extent cx="0" cy="294005"/>
                <wp:effectExtent l="25400" t="0" r="31750" b="10795"/>
                <wp:wrapNone/>
                <wp:docPr id="587" name="直接箭头连接符 587"/>
                <wp:cNvGraphicFramePr/>
                <a:graphic xmlns:a="http://schemas.openxmlformats.org/drawingml/2006/main">
                  <a:graphicData uri="http://schemas.microsoft.com/office/word/2010/wordprocessingShape">
                    <wps:wsp>
                      <wps:cNvCnPr/>
                      <wps:spPr>
                        <a:xfrm>
                          <a:off x="0" y="0"/>
                          <a:ext cx="0" cy="294005"/>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131.3pt;margin-top:3.7pt;height:23.15pt;width:0pt;z-index:251679744;mso-width-relative:page;mso-height-relative:page;" filled="f" stroked="t" coordsize="21600,21600" o:gfxdata="UEsDBAoAAAAAAIdO4kAAAAAAAAAAAAAAAAAEAAAAZHJzL1BLAwQUAAAACACHTuJABTh+htQAAAAI&#10;AQAADwAAAGRycy9kb3ducmV2LnhtbE2PQUvEMBSE74L/ITzBm5s2aiu16R4EQfHkrgje0ubZVpuX&#10;bpLtrv/eJx70OMww8029PrpJLBji6ElDvspAIHXejtRreNneX9yAiMmQNZMn1PCFEdbN6UltKusP&#10;9IzLJvWCSyhWRsOQ0lxJGbsBnYkrPyOx9+6DM4ll6KUN5sDlbpIqywrpzEi8MJgZ7wbsPjd7xyOL&#10;HHePD/Y1qF0Mb8o9tflHqfX5WZ7dgkh4TH9h+MFndGiYqfV7slFMGlShCo5qKK9AsP+rWw3XlyXI&#10;ppb/DzTfUEsDBBQAAAAIAIdO4kDk1IAmBQIAAPMDAAAOAAAAZHJzL2Uyb0RvYy54bWytU82O0zAQ&#10;viPxDpbvNGlFYama7qFluSCoBDzA1HESS/6Tx9u0L8ELIHECTrCnvfM0sDwGY6e07HLZAzk44/HM&#10;N/N9Hs/Pd0azrQyonK34eFRyJq1wtbJtxd+9vXh0xhlGsDVoZ2XF9xL5+eLhg3nvZ3LiOqdrGRiB&#10;WJz1vuJdjH5WFCg6aQBHzktLh40LBiJtQ1vUAXpCN7qYlOWToneh9sEJiUje1XDID4jhPoCuaZSQ&#10;KycujbRxQA1SQyRK2CmPfJG7bRop4uumQRmZrjgxjXmlImRv0los5jBrA/hOiUMLcJ8W7nAyoCwV&#10;PUKtIAK7DOofKKNEcOiaOBLOFAORrAixGJd3tHnTgZeZC0mN/ig6/j9Y8Wq7DkzVFZ+ePeXMgqEr&#10;v/lw/fP955urbz8+Xf/6/jHZX7+wFEBy9R5nlLW063DYoV+HxH3XBJP+xIrtssT7o8RyF5kYnIK8&#10;k2ePy3Ka4IpTng8YX0hnWDIqjjGAaru4dNbSPbowzgrD9iXGIfFPQiqqLetpnKnJKWcCaDAbGggy&#10;jSdyaNucjE6r+kJpnVIwtJulDmwLaTjyd+joVliqsgLshrh8lMJg1kmon9uaxb0n0Sy9Fp56MLLm&#10;TEt6XMnKkRGUPkXGoMC2eohGczuY9NCWZEkyD8Ima+PqfdY7+2kWsnCHuU3D9vc+Z5/e6uI3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BTh+htQAAAAIAQAADwAAAAAAAAABACAAAAAiAAAAZHJzL2Rv&#10;d25yZXYueG1sUEsBAhQAFAAAAAgAh07iQOTUgCYFAgAA8wMAAA4AAAAAAAAAAQAgAAAAIwEAAGRy&#10;cy9lMm9Eb2MueG1sUEsFBgAAAAAGAAYAWQEAAJoFAAAAAA==&#10;">
                <v:fill on="f" focussize="0,0"/>
                <v:stroke weight="1.25pt" color="#000000" joinstyle="round" endarrow="block" endarrowwidth="narrow"/>
                <v:imagedata o:title=""/>
                <o:lock v:ext="edit" aspectratio="f"/>
              </v:shape>
            </w:pict>
          </mc:Fallback>
        </mc:AlternateContent>
      </w:r>
    </w:p>
    <w:p w14:paraId="279E3922">
      <w:pPr>
        <w:ind w:firstLine="482"/>
        <w:rPr>
          <w:b/>
        </w:rPr>
      </w:pPr>
      <w:r>
        <w:rPr>
          <w:b/>
        </w:rPr>
        <mc:AlternateContent>
          <mc:Choice Requires="wps">
            <w:drawing>
              <wp:anchor distT="0" distB="0" distL="114300" distR="114300" simplePos="0" relativeHeight="251676672" behindDoc="0" locked="0" layoutInCell="1" allowOverlap="1">
                <wp:simplePos x="0" y="0"/>
                <wp:positionH relativeFrom="column">
                  <wp:posOffset>4885055</wp:posOffset>
                </wp:positionH>
                <wp:positionV relativeFrom="paragraph">
                  <wp:posOffset>62230</wp:posOffset>
                </wp:positionV>
                <wp:extent cx="723900" cy="257175"/>
                <wp:effectExtent l="0" t="0" r="0" b="0"/>
                <wp:wrapNone/>
                <wp:docPr id="583" name="文本框 583"/>
                <wp:cNvGraphicFramePr/>
                <a:graphic xmlns:a="http://schemas.openxmlformats.org/drawingml/2006/main">
                  <a:graphicData uri="http://schemas.microsoft.com/office/word/2010/wordprocessingShape">
                    <wps:wsp>
                      <wps:cNvSpPr txBox="1"/>
                      <wps:spPr>
                        <a:xfrm>
                          <a:off x="0" y="0"/>
                          <a:ext cx="723900" cy="257175"/>
                        </a:xfrm>
                        <a:prstGeom prst="rect">
                          <a:avLst/>
                        </a:prstGeom>
                        <a:noFill/>
                        <a:ln>
                          <a:noFill/>
                        </a:ln>
                      </wps:spPr>
                      <wps:txbx>
                        <w:txbxContent>
                          <w:p w14:paraId="43DADB28">
                            <w:pPr>
                              <w:adjustRightInd w:val="0"/>
                              <w:snapToGrid w:val="0"/>
                              <w:spacing w:line="240" w:lineRule="auto"/>
                              <w:ind w:firstLine="0" w:firstLineChars="0"/>
                              <w:jc w:val="center"/>
                              <w:rPr>
                                <w:sz w:val="18"/>
                                <w:szCs w:val="18"/>
                              </w:rPr>
                            </w:pPr>
                            <w:r>
                              <w:rPr>
                                <w:rFonts w:hAnsi="宋体"/>
                                <w:sz w:val="18"/>
                                <w:szCs w:val="18"/>
                              </w:rPr>
                              <w:t>水</w:t>
                            </w:r>
                          </w:p>
                        </w:txbxContent>
                      </wps:txbx>
                      <wps:bodyPr upright="1"/>
                    </wps:wsp>
                  </a:graphicData>
                </a:graphic>
              </wp:anchor>
            </w:drawing>
          </mc:Choice>
          <mc:Fallback>
            <w:pict>
              <v:shape id="_x0000_s1026" o:spid="_x0000_s1026" o:spt="202" type="#_x0000_t202" style="position:absolute;left:0pt;margin-left:384.65pt;margin-top:4.9pt;height:20.25pt;width:57pt;z-index:251676672;mso-width-relative:page;mso-height-relative:page;" filled="f" stroked="f" coordsize="21600,21600" o:gfxdata="UEsDBAoAAAAAAIdO4kAAAAAAAAAAAAAAAAAEAAAAZHJzL1BLAwQUAAAACACHTuJAuw0eotUAAAAI&#10;AQAADwAAAGRycy9kb3ducmV2LnhtbE2PwU7DMBBE70j8g7VI3KhdQtskZNMDiCuIApW4uck2iYjX&#10;Uew24e9ZTnAczWjmTbGdXa/ONIbOM8JyYUARV77uuEF4f3u6SUGFaLm2vWdC+KYA2/LyorB57Sd+&#10;pfMuNkpKOOQWoY1xyLUOVUvOhoUfiMU7+tHZKHJsdD3aScpdr2+NWWtnO5aF1g700FL1tTs5hI/n&#10;4+f+zrw0j241TH42ml2mEa+vluYeVKQ5/oXhF1/QoRSmgz9xHVSPsFlniUQRMnkgfpomog8IK5OA&#10;Lgv9/0D5A1BLAwQUAAAACACHTuJAiePbKq4BAABRAwAADgAAAGRycy9lMm9Eb2MueG1srVPBbhsh&#10;EL1Xyj8g7jVrR47TldeRKiu5VGmltB+AWfAiAYMAe9c/0P5BT7303u/yd3RgHadNLjnkwsKb2Tfz&#10;3sDyZrCG7GWIGlxDp5OKEukEtNptG/rt6+37a0pi4q7lBpxs6EFGerO6eLfsfS1n0IFpZSBI4mLd&#10;+4Z2KfmasSg6aXmcgJcOgwqC5QmPYcvawHtkt4bNquqK9RBaH0DIGBFdj0F6YgyvIQSltJBrEDsr&#10;XRpZgzQ8oaTYaR/pqnSrlBTps1JRJmIaikpTWbEI7jd5Zaslr7eB+06LUwv8NS0802S5dlj0TLXm&#10;iZNd0C+orBYBIqg0EWDZKKQ4giqm1TNvHjruZdGCVkd/Nj2+Ha24338JRLcNnV9fUuK4xZEff/44&#10;/vpz/P2dZBAt6n2sMfPBY24aPsKAF+cRjwhm5YMKNn9RE8E4Gnw4GyyHRASCi9nlhwojAkOz+WK6&#10;mGcW9vSzDzHdSbAkbxoacH7FVr7/FNOY+piSazm41caUGRr3H4CcGWG587HDvEvDZjjJ2UB7QDU7&#10;H/S2w1JFT0lHp0tPp1uRR/nvuZA+vYTVX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LsNHqLVAAAA&#10;CAEAAA8AAAAAAAAAAQAgAAAAIgAAAGRycy9kb3ducmV2LnhtbFBLAQIUABQAAAAIAIdO4kCJ49sq&#10;rgEAAFEDAAAOAAAAAAAAAAEAIAAAACQBAABkcnMvZTJvRG9jLnhtbFBLBQYAAAAABgAGAFkBAABE&#10;BQAAAAA=&#10;">
                <v:fill on="f" focussize="0,0"/>
                <v:stroke on="f"/>
                <v:imagedata o:title=""/>
                <o:lock v:ext="edit" aspectratio="f"/>
                <v:textbox>
                  <w:txbxContent>
                    <w:p w14:paraId="43DADB28">
                      <w:pPr>
                        <w:adjustRightInd w:val="0"/>
                        <w:snapToGrid w:val="0"/>
                        <w:spacing w:line="240" w:lineRule="auto"/>
                        <w:ind w:firstLine="0" w:firstLineChars="0"/>
                        <w:jc w:val="center"/>
                        <w:rPr>
                          <w:sz w:val="18"/>
                          <w:szCs w:val="18"/>
                        </w:rPr>
                      </w:pPr>
                      <w:r>
                        <w:rPr>
                          <w:rFonts w:hAnsi="宋体"/>
                          <w:sz w:val="18"/>
                          <w:szCs w:val="18"/>
                        </w:rPr>
                        <w:t>水</w:t>
                      </w:r>
                    </w:p>
                  </w:txbxContent>
                </v:textbox>
              </v:shape>
            </w:pict>
          </mc:Fallback>
        </mc:AlternateContent>
      </w:r>
      <w:r>
        <w:rPr>
          <w:b/>
        </w:rPr>
        <mc:AlternateContent>
          <mc:Choice Requires="wps">
            <w:drawing>
              <wp:anchor distT="0" distB="0" distL="114300" distR="114300" simplePos="0" relativeHeight="251673600" behindDoc="0" locked="0" layoutInCell="1" allowOverlap="1">
                <wp:simplePos x="0" y="0"/>
                <wp:positionH relativeFrom="column">
                  <wp:posOffset>-247015</wp:posOffset>
                </wp:positionH>
                <wp:positionV relativeFrom="paragraph">
                  <wp:posOffset>266065</wp:posOffset>
                </wp:positionV>
                <wp:extent cx="626745" cy="635"/>
                <wp:effectExtent l="0" t="24765" r="1905" b="31750"/>
                <wp:wrapNone/>
                <wp:docPr id="584" name="直接箭头连接符 584"/>
                <wp:cNvGraphicFramePr/>
                <a:graphic xmlns:a="http://schemas.openxmlformats.org/drawingml/2006/main">
                  <a:graphicData uri="http://schemas.microsoft.com/office/word/2010/wordprocessingShape">
                    <wps:wsp>
                      <wps:cNvCnPr/>
                      <wps:spPr>
                        <a:xfrm>
                          <a:off x="0" y="0"/>
                          <a:ext cx="626745" cy="635"/>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19.45pt;margin-top:20.95pt;height:0.05pt;width:49.35pt;z-index:251673600;mso-width-relative:page;mso-height-relative:page;" filled="f" stroked="t" coordsize="21600,21600" o:gfxdata="UEsDBAoAAAAAAIdO4kAAAAAAAAAAAAAAAAAEAAAAZHJzL1BLAwQUAAAACACHTuJA8OetYNYAAAAI&#10;AQAADwAAAGRycy9kb3ducmV2LnhtbE2PPU/DMBCGdyT+g3VI3Vo7oUAb4nRAQmrFREFIbE58JIH4&#10;nNpuWv49xwTT6dU9ej/KzdkNYsIQe08asoUCgdR421Or4fXlcb4CEZMhawZPqOEbI2yqy4vSFNaf&#10;6BmnfWoFm1AsjIYupbGQMjYdOhMXfkTi34cPziSWoZU2mBObu0HmSt1KZ3rihM6M+NBh87U/Og6Z&#10;ZH/Ybe1byA8xvOfuqc4+77SeXWXqHkTCc/qD4bc+V4eKO9X+SDaKQcP8erVmVMMy48vAzZqn1Kxz&#10;BbIq5f8B1Q9QSwMEFAAAAAgAh07iQBy9ENsJAgAA9QMAAA4AAABkcnMvZTJvRG9jLnhtbK1TS44T&#10;MRDdI3EHy3vSyTDJRK10ZpEwbBBEAg5Qcbu7LfknlyefS3ABJFbACljNntPAcAzK7pAww2YW9MJd&#10;dlW9qvdcnl3ujGYbGVA5W/HRYMiZtMLVyrYVf/vm6smUM4xga9DOyorvJfLL+eNHs60v5ZnrnK5l&#10;YARisdz6incx+rIoUHTSAA6cl5acjQsGIm1DW9QBtoRudHE2HE6KrQu1D05IRDpd9k5+QAwPAXRN&#10;o4RcOnFtpI09apAaIlHCTnnk89xt00gRXzUNysh0xYlpzCsVIXud1mI+g7IN4DslDi3AQ1q4x8mA&#10;slT0CLWECOw6qH+gjBLBoWviQDhT9ESyIsRiNLynzesOvMxcSGr0R9Hx/8GKl5tVYKqu+Hh6zpkF&#10;Q1d++/7m57tPt9++/vh48+v7h2R/+cxSAMm19VhS1sKuwmGHfhUS910TTPoTK7bLEu+PEstdZIIO&#10;J2eTi/MxZ4Jck6fjBFicMn3A+Fw6w5JRcYwBVNvFhbOWbtKFUdYYNi8w9ol/ElJZbdmWBno8vUj4&#10;QKPZ0EiQaTzRQ9vmZHRa1VdK65SCoV0vdGAbSOORv0NHd8JSlSVg18dlVwqDspNQP7M1i3tPsll6&#10;Lzz1YGTNmZb0vJKVIyMofYqMQYFtdR+N5m4w6aEtyZKE7qVN1trV+6x4PqdpyMIdJjeN29/7nH16&#10;rfP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8OetYNYAAAAIAQAADwAAAAAAAAABACAAAAAiAAAA&#10;ZHJzL2Rvd25yZXYueG1sUEsBAhQAFAAAAAgAh07iQBy9ENsJAgAA9QMAAA4AAAAAAAAAAQAgAAAA&#10;JQEAAGRycy9lMm9Eb2MueG1sUEsFBgAAAAAGAAYAWQEAAKAFA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670528" behindDoc="0" locked="0" layoutInCell="1" allowOverlap="1">
                <wp:simplePos x="0" y="0"/>
                <wp:positionH relativeFrom="column">
                  <wp:posOffset>4229735</wp:posOffset>
                </wp:positionH>
                <wp:positionV relativeFrom="paragraph">
                  <wp:posOffset>123825</wp:posOffset>
                </wp:positionV>
                <wp:extent cx="791845" cy="302895"/>
                <wp:effectExtent l="4445" t="5080" r="22860" b="15875"/>
                <wp:wrapNone/>
                <wp:docPr id="592" name="文本框 592"/>
                <wp:cNvGraphicFramePr/>
                <a:graphic xmlns:a="http://schemas.openxmlformats.org/drawingml/2006/main">
                  <a:graphicData uri="http://schemas.microsoft.com/office/word/2010/wordprocessingShape">
                    <wps:wsp>
                      <wps:cNvSpPr txBox="1"/>
                      <wps:spPr>
                        <a:xfrm>
                          <a:off x="0" y="0"/>
                          <a:ext cx="791845" cy="302895"/>
                        </a:xfrm>
                        <a:prstGeom prst="rect">
                          <a:avLst/>
                        </a:prstGeom>
                        <a:noFill/>
                        <a:ln w="9525" cap="flat" cmpd="sng">
                          <a:solidFill>
                            <a:srgbClr val="000000"/>
                          </a:solidFill>
                          <a:prstDash val="solid"/>
                          <a:miter/>
                          <a:headEnd type="none" w="med" len="med"/>
                          <a:tailEnd type="none" w="med" len="med"/>
                        </a:ln>
                      </wps:spPr>
                      <wps:txbx>
                        <w:txbxContent>
                          <w:p w14:paraId="7E65A3B6">
                            <w:pPr>
                              <w:adjustRightInd w:val="0"/>
                              <w:snapToGrid w:val="0"/>
                              <w:spacing w:line="240" w:lineRule="auto"/>
                              <w:ind w:firstLine="0" w:firstLineChars="0"/>
                              <w:jc w:val="center"/>
                              <w:rPr>
                                <w:sz w:val="18"/>
                                <w:szCs w:val="18"/>
                              </w:rPr>
                            </w:pPr>
                            <w:r>
                              <w:rPr>
                                <w:rFonts w:hAnsi="宋体"/>
                                <w:sz w:val="18"/>
                                <w:szCs w:val="18"/>
                              </w:rPr>
                              <w:t>排氨</w:t>
                            </w:r>
                          </w:p>
                        </w:txbxContent>
                      </wps:txbx>
                      <wps:bodyPr upright="1"/>
                    </wps:wsp>
                  </a:graphicData>
                </a:graphic>
              </wp:anchor>
            </w:drawing>
          </mc:Choice>
          <mc:Fallback>
            <w:pict>
              <v:shape id="_x0000_s1026" o:spid="_x0000_s1026" o:spt="202" type="#_x0000_t202" style="position:absolute;left:0pt;margin-left:333.05pt;margin-top:9.75pt;height:23.85pt;width:62.35pt;z-index:251670528;mso-width-relative:page;mso-height-relative:page;" filled="f" stroked="t" coordsize="21600,21600" o:gfxdata="UEsDBAoAAAAAAIdO4kAAAAAAAAAAAAAAAAAEAAAAZHJzL1BLAwQUAAAACACHTuJA91mr8dQAAAAJ&#10;AQAADwAAAGRycy9kb3ducmV2LnhtbE2PTU+EMBCG7yb+h2ZMvLktbARByh5cvSuuei10Foh0Smj3&#10;Q3+940mPk/djnrfanN0kjriE0ZOGZKVAIHXejtRr2L0+3dyBCNGQNZMn1PCFATb15UVlSutP9ILH&#10;JvaCSyiURsMQ41xKGboBnQkrPyOxtveLM5HPpZd2MScud5NMlcqkMyPxh8HM+DBg99kcHGOkH7v1&#10;9rnBPDftevv4/Vbs3yetr68SdQ8i4jn+meEXnzNQM1PrD2SDmDRkWZawlYXiFgQb8kLxlpaVPAVZ&#10;V/L/gvoHUEsDBBQAAAAIAIdO4kAWcU1IBgIAABAEAAAOAAAAZHJzL2Uyb0RvYy54bWytU02u0zAQ&#10;3iNxB8t7mjRQaKOmT4Ly2CBAenAA13YSS/6Tx23SC8ANWLFhz7l6DsZOXx88Nl2QhTOe+fx55pvx&#10;+mY0mhxkAOVsQ+ezkhJpuRPKdg398vn22ZISiMwKpp2VDT1KoDebp0/Wg69l5XqnhQwESSzUg29o&#10;H6OviwJ4Lw2DmfPSYrB1wbCI29AVIrAB2Y0uqrJ8WQwuCB8clwDo3U5BemYM1xC6tlVcbh3fG2nj&#10;xBqkZhFLgl55oJucbdtKHj+2LchIdEOx0phXvATtXVqLzZrVXWC+V/ycArsmhUc1GaYsXnqh2rLI&#10;yD6of6iM4sGBa+OMO1NMhWRFsIp5+Uibu555mWtBqcFfRIf/R8s/HD4FokRDF6uKEssMtvz0/dvp&#10;x6/Tz68kOVGiwUONyDuP2Di+diMOzr0f0JkqH9tg0h9rIhhHgY8XgeUYCUfnq9V8+WJBCcfQ87Ja&#10;rhaJpXg47APEd9IZkoyGBuxflpUd3kOcoPeQdJd1t0rr3ENtydDQ1aJK9AznssV5QNN4rA1sl2nA&#10;aSXSkXQYQrd7owM5sDQb+Ttn8xcs3bdl0E+4HEowVhsVZchWL5l4awWJR4/qWXw2NCVjpKBES3xl&#10;ycrIyJS+BomSaIvKJOEngZMVx92INMncOXHEZux9UF2PSuV2ZDgOSpb0PNRpEv/cZ9KHh7z5D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PdZq/HUAAAACQEAAA8AAAAAAAAAAQAgAAAAIgAAAGRycy9k&#10;b3ducmV2LnhtbFBLAQIUABQAAAAIAIdO4kAWcU1IBgIAABAEAAAOAAAAAAAAAAEAIAAAACMBAABk&#10;cnMvZTJvRG9jLnhtbFBLBQYAAAAABgAGAFkBAACbBQAAAAA=&#10;">
                <v:fill on="f" focussize="0,0"/>
                <v:stroke color="#000000" joinstyle="miter"/>
                <v:imagedata o:title=""/>
                <o:lock v:ext="edit" aspectratio="f"/>
                <v:textbox>
                  <w:txbxContent>
                    <w:p w14:paraId="7E65A3B6">
                      <w:pPr>
                        <w:adjustRightInd w:val="0"/>
                        <w:snapToGrid w:val="0"/>
                        <w:spacing w:line="240" w:lineRule="auto"/>
                        <w:ind w:firstLine="0" w:firstLineChars="0"/>
                        <w:jc w:val="center"/>
                        <w:rPr>
                          <w:sz w:val="18"/>
                          <w:szCs w:val="18"/>
                        </w:rPr>
                      </w:pPr>
                      <w:r>
                        <w:rPr>
                          <w:rFonts w:hAnsi="宋体"/>
                          <w:sz w:val="18"/>
                          <w:szCs w:val="18"/>
                        </w:rPr>
                        <w:t>排氨</w:t>
                      </w:r>
                    </w:p>
                  </w:txbxContent>
                </v:textbox>
              </v:shape>
            </w:pict>
          </mc:Fallback>
        </mc:AlternateContent>
      </w:r>
      <w:r>
        <w:rPr>
          <w:b/>
        </w:rPr>
        <mc:AlternateContent>
          <mc:Choice Requires="wps">
            <w:drawing>
              <wp:anchor distT="0" distB="0" distL="114300" distR="114300" simplePos="0" relativeHeight="251668480" behindDoc="0" locked="0" layoutInCell="1" allowOverlap="1">
                <wp:simplePos x="0" y="0"/>
                <wp:positionH relativeFrom="column">
                  <wp:posOffset>2896235</wp:posOffset>
                </wp:positionH>
                <wp:positionV relativeFrom="paragraph">
                  <wp:posOffset>136525</wp:posOffset>
                </wp:positionV>
                <wp:extent cx="791845" cy="302895"/>
                <wp:effectExtent l="4445" t="5080" r="22860" b="15875"/>
                <wp:wrapNone/>
                <wp:docPr id="603" name="文本框 603"/>
                <wp:cNvGraphicFramePr/>
                <a:graphic xmlns:a="http://schemas.openxmlformats.org/drawingml/2006/main">
                  <a:graphicData uri="http://schemas.microsoft.com/office/word/2010/wordprocessingShape">
                    <wps:wsp>
                      <wps:cNvSpPr txBox="1"/>
                      <wps:spPr>
                        <a:xfrm>
                          <a:off x="0" y="0"/>
                          <a:ext cx="791845" cy="302895"/>
                        </a:xfrm>
                        <a:prstGeom prst="rect">
                          <a:avLst/>
                        </a:prstGeom>
                        <a:noFill/>
                        <a:ln w="9525" cap="flat" cmpd="sng">
                          <a:solidFill>
                            <a:srgbClr val="000000"/>
                          </a:solidFill>
                          <a:prstDash val="solid"/>
                          <a:miter/>
                          <a:headEnd type="none" w="med" len="med"/>
                          <a:tailEnd type="none" w="med" len="med"/>
                        </a:ln>
                      </wps:spPr>
                      <wps:txbx>
                        <w:txbxContent>
                          <w:p w14:paraId="58287A30">
                            <w:pPr>
                              <w:adjustRightInd w:val="0"/>
                              <w:snapToGrid w:val="0"/>
                              <w:spacing w:line="240" w:lineRule="auto"/>
                              <w:ind w:firstLine="0" w:firstLineChars="0"/>
                              <w:jc w:val="center"/>
                              <w:rPr>
                                <w:sz w:val="18"/>
                                <w:szCs w:val="18"/>
                              </w:rPr>
                            </w:pPr>
                            <w:r>
                              <w:rPr>
                                <w:rFonts w:hAnsi="宋体"/>
                                <w:sz w:val="18"/>
                                <w:szCs w:val="18"/>
                              </w:rPr>
                              <w:t>氨解</w:t>
                            </w:r>
                          </w:p>
                        </w:txbxContent>
                      </wps:txbx>
                      <wps:bodyPr upright="1"/>
                    </wps:wsp>
                  </a:graphicData>
                </a:graphic>
              </wp:anchor>
            </w:drawing>
          </mc:Choice>
          <mc:Fallback>
            <w:pict>
              <v:shape id="_x0000_s1026" o:spid="_x0000_s1026" o:spt="202" type="#_x0000_t202" style="position:absolute;left:0pt;margin-left:228.05pt;margin-top:10.75pt;height:23.85pt;width:62.35pt;z-index:251668480;mso-width-relative:page;mso-height-relative:page;" filled="f" stroked="t" coordsize="21600,21600" o:gfxdata="UEsDBAoAAAAAAIdO4kAAAAAAAAAAAAAAAAAEAAAAZHJzL1BLAwQUAAAACACHTuJAwhpzMNcAAAAJ&#10;AQAADwAAAGRycy9kb3ducmV2LnhtbE2Py07DMBBF90j8gzVI7KidlKRtGqcLCnsIhW6deJpE+BHF&#10;7gO+nmFVlqM5c+fccnOxhp1wCoN3EpKZAIau9XpwnYTd+8vDEliIymllvEMJ3xhgU93elKrQ/uze&#10;8FTHjlGIC4WS0Mc4FpyHtkerwsyP6Gh38JNVkcap43pSZwq3hqdC5NyqwdGHXo341GP7VR8taaT7&#10;3Xz7WuNioZr59vnnY3X4NFLe3yViDSziJV5h+NOnG6jIqfFHpwMzEh6zPCFUQppkwAjIloK6NBLy&#10;VQq8Kvn/BtUvUEsDBBQAAAAIAIdO4kDlBsgBBwIAABAEAAAOAAAAZHJzL2Uyb0RvYy54bWytU82O&#10;0zAQviPxDpbvNGmXLm3UdCUoywUB0sIDuLaTWPKfPG6TvgC8AScu3HmuPgdjp9v94dIDOTjjmc+f&#10;Z74Zr24Go8leBlDO1nQ6KSmRljuhbFvTb19vXy0ogcisYNpZWdODBHqzfvli1ftKzlzntJCBIImF&#10;qvc17WL0VVEA76RhMHFeWgw2LhgWcRvaQgTWI7vRxawsr4veBeGD4xIAvZsxSE+M4RJC1zSKy43j&#10;OyNtHFmD1CxiSdApD3Sds20ayePnpgEZia4pVhrzipegvU1rsV6xqg3Md4qfUmCXpPCsJsOUxUvP&#10;VBsWGdkF9Q+VUTw4cE2ccGeKsZCsCFYxLZ9pc9cxL3MtKDX4s+jw/2j5p/2XQJSo6XV5RYllBlt+&#10;/Pnj+OvP8fd3kpwoUe+hQuSdR2wc3roBB+feD+hMlQ9NMOmPNRGMo8CHs8ByiISj881yung9p4Rj&#10;6KqcLZbzxFI8HPYB4gfpDElGTQP2L8vK9h8hjtB7SLrLululde6htqSv6XI+S/QM57LBeUDTeKwN&#10;bJtpwGkl0pF0GEK7facD2bM0G/k7ZfMElu7bMOhGXA4lGKuMijJkq5NMvLeCxINH9Sw+G5qSMVJQ&#10;oiW+smRlZGRKX4JESbRFZZLwo8DJisN2QJpkbp04YDN2Pqi2Q6VyOzIcByVLehrqNImP95n04SGv&#10;/w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CGnMw1wAAAAkBAAAPAAAAAAAAAAEAIAAAACIAAABk&#10;cnMvZG93bnJldi54bWxQSwECFAAUAAAACACHTuJA5QbIAQcCAAAQBAAADgAAAAAAAAABACAAAAAm&#10;AQAAZHJzL2Uyb0RvYy54bWxQSwUGAAAAAAYABgBZAQAAnwUAAAAA&#10;">
                <v:fill on="f" focussize="0,0"/>
                <v:stroke color="#000000" joinstyle="miter"/>
                <v:imagedata o:title=""/>
                <o:lock v:ext="edit" aspectratio="f"/>
                <v:textbox>
                  <w:txbxContent>
                    <w:p w14:paraId="58287A30">
                      <w:pPr>
                        <w:adjustRightInd w:val="0"/>
                        <w:snapToGrid w:val="0"/>
                        <w:spacing w:line="240" w:lineRule="auto"/>
                        <w:ind w:firstLine="0" w:firstLineChars="0"/>
                        <w:jc w:val="center"/>
                        <w:rPr>
                          <w:sz w:val="18"/>
                          <w:szCs w:val="18"/>
                        </w:rPr>
                      </w:pPr>
                      <w:r>
                        <w:rPr>
                          <w:rFonts w:hAnsi="宋体"/>
                          <w:sz w:val="18"/>
                          <w:szCs w:val="18"/>
                        </w:rPr>
                        <w:t>氨解</w:t>
                      </w:r>
                    </w:p>
                  </w:txbxContent>
                </v:textbox>
              </v:shape>
            </w:pict>
          </mc:Fallback>
        </mc:AlternateContent>
      </w:r>
      <w:r>
        <w:rPr>
          <w:b/>
        </w:rPr>
        <mc:AlternateContent>
          <mc:Choice Requires="wps">
            <w:drawing>
              <wp:anchor distT="0" distB="0" distL="114300" distR="114300" simplePos="0" relativeHeight="251666432" behindDoc="0" locked="0" layoutInCell="1" allowOverlap="1">
                <wp:simplePos x="0" y="0"/>
                <wp:positionH relativeFrom="column">
                  <wp:posOffset>1524635</wp:posOffset>
                </wp:positionH>
                <wp:positionV relativeFrom="paragraph">
                  <wp:posOffset>136525</wp:posOffset>
                </wp:positionV>
                <wp:extent cx="791845" cy="302895"/>
                <wp:effectExtent l="4445" t="5080" r="22860" b="15875"/>
                <wp:wrapNone/>
                <wp:docPr id="585" name="文本框 585"/>
                <wp:cNvGraphicFramePr/>
                <a:graphic xmlns:a="http://schemas.openxmlformats.org/drawingml/2006/main">
                  <a:graphicData uri="http://schemas.microsoft.com/office/word/2010/wordprocessingShape">
                    <wps:wsp>
                      <wps:cNvSpPr txBox="1"/>
                      <wps:spPr>
                        <a:xfrm>
                          <a:off x="0" y="0"/>
                          <a:ext cx="791845" cy="302895"/>
                        </a:xfrm>
                        <a:prstGeom prst="rect">
                          <a:avLst/>
                        </a:prstGeom>
                        <a:noFill/>
                        <a:ln w="9525" cap="flat" cmpd="sng">
                          <a:solidFill>
                            <a:srgbClr val="000000"/>
                          </a:solidFill>
                          <a:prstDash val="solid"/>
                          <a:miter/>
                          <a:headEnd type="none" w="med" len="med"/>
                          <a:tailEnd type="none" w="med" len="med"/>
                        </a:ln>
                      </wps:spPr>
                      <wps:txbx>
                        <w:txbxContent>
                          <w:p w14:paraId="0E2B3851">
                            <w:pPr>
                              <w:adjustRightInd w:val="0"/>
                              <w:snapToGrid w:val="0"/>
                              <w:spacing w:line="240" w:lineRule="auto"/>
                              <w:ind w:firstLine="0" w:firstLineChars="0"/>
                              <w:jc w:val="center"/>
                              <w:rPr>
                                <w:sz w:val="18"/>
                                <w:szCs w:val="18"/>
                              </w:rPr>
                            </w:pPr>
                            <w:r>
                              <w:rPr>
                                <w:rFonts w:hAnsi="宋体"/>
                                <w:sz w:val="18"/>
                                <w:szCs w:val="18"/>
                              </w:rPr>
                              <w:t>萃取分层</w:t>
                            </w:r>
                          </w:p>
                        </w:txbxContent>
                      </wps:txbx>
                      <wps:bodyPr upright="1"/>
                    </wps:wsp>
                  </a:graphicData>
                </a:graphic>
              </wp:anchor>
            </w:drawing>
          </mc:Choice>
          <mc:Fallback>
            <w:pict>
              <v:shape id="_x0000_s1026" o:spid="_x0000_s1026" o:spt="202" type="#_x0000_t202" style="position:absolute;left:0pt;margin-left:120.05pt;margin-top:10.75pt;height:23.85pt;width:62.35pt;z-index:251666432;mso-width-relative:page;mso-height-relative:page;" filled="f" stroked="t" coordsize="21600,21600" o:gfxdata="UEsDBAoAAAAAAIdO4kAAAAAAAAAAAAAAAAAEAAAAZHJzL1BLAwQUAAAACACHTuJAG+pjLNcAAAAJ&#10;AQAADwAAAGRycy9kb3ducmV2LnhtbE2PzU7DMBCE70i8g7VI3KidpKQ0xOmBwh1CgasTb5OIeB3F&#10;7g88PcsJbrvamdlvys3ZjeKIcxg8aUgWCgRS6+1AnYbd69PNHYgQDVkzekINXxhgU11elKaw/kQv&#10;eKxjJziEQmE09DFOhZSh7dGZsPATEt/2fnYm8jp30s7mxOFulKlSuXRmIP7Qmwkfemw/64NjjPRj&#10;l22fa1ytTJNtH7/f1vv3Uevrq0Tdg4h4jn9i+MVnD1TM1PgD2SBGDelSJSzlIbkFwYIsX3KXRkO+&#10;TkFWpfzfoPoBUEsDBBQAAAAIAIdO4kA0BZ1JBwIAABAEAAAOAAAAZHJzL2Uyb0RvYy54bWytU02u&#10;0zAQ3iNxB8t7mrRQaKumT4Ly2CBAenAA1z+JJf/J4zbpBeAGrNiw51w9B2Onrw8emy7IIpnMjL+Z&#10;75vx+mawhhxkBO1dQ6eTmhLpuBfatQ398vn22YISSMwJZryTDT1KoDebp0/WfVjJme+8ETISBHGw&#10;6kNDu5TCqqqAd9IymPggHQaVj5Yl/I1tJSLrEd2aalbXL6veRxGi5xIAvdsxSM+I8RpAr5Tmcuv5&#10;3kqXRtQoDUtICTodgG5Kt0pJnj4qBTIR01Bkmsobi6C9y+9qs2arNrLQaX5ugV3TwiNOlmmHRS9Q&#10;W5YY2Uf9D5TVPHrwKk24t9VIpCiCLKb1I23uOhZk4YJSQ7iIDv8Pln84fIpEi4bOF3NKHLM48tP3&#10;b6cfv04/v5LsRIn6ACvMvAuYm4bXfsDFufcDOjPzQUWbv8iJYBwFPl4ElkMiHJ2vltPFCyzDMfS8&#10;ni2WBb16OBwipHfSW5KNhkacX5GVHd5DwkYw9T4l13L+VhtTZmgc6Ru6nM8yPMO9VLgPaNqA3MC1&#10;BQa80SIfyYchtrs3JpIDy7tRnswJS/yVluttGXRjXgmNW2N1krHU7iQTb50g6RhQPYfXhuZmrBSU&#10;GIm3LFslMzFtrsnEJozDXrLwo8DZSsNuQJhs7rw44jD2Ieq2Q6XKOEo6LkohcV7qvIl//hfQh4u8&#10;+Q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b6mMs1wAAAAkBAAAPAAAAAAAAAAEAIAAAACIAAABk&#10;cnMvZG93bnJldi54bWxQSwECFAAUAAAACACHTuJANAWdSQcCAAAQBAAADgAAAAAAAAABACAAAAAm&#10;AQAAZHJzL2Uyb0RvYy54bWxQSwUGAAAAAAYABgBZAQAAnwUAAAAA&#10;">
                <v:fill on="f" focussize="0,0"/>
                <v:stroke color="#000000" joinstyle="miter"/>
                <v:imagedata o:title=""/>
                <o:lock v:ext="edit" aspectratio="f"/>
                <v:textbox>
                  <w:txbxContent>
                    <w:p w14:paraId="0E2B3851">
                      <w:pPr>
                        <w:adjustRightInd w:val="0"/>
                        <w:snapToGrid w:val="0"/>
                        <w:spacing w:line="240" w:lineRule="auto"/>
                        <w:ind w:firstLine="0" w:firstLineChars="0"/>
                        <w:jc w:val="center"/>
                        <w:rPr>
                          <w:sz w:val="18"/>
                          <w:szCs w:val="18"/>
                        </w:rPr>
                      </w:pPr>
                      <w:r>
                        <w:rPr>
                          <w:rFonts w:hAnsi="宋体"/>
                          <w:sz w:val="18"/>
                          <w:szCs w:val="18"/>
                        </w:rPr>
                        <w:t>萃取分层</w:t>
                      </w:r>
                    </w:p>
                  </w:txbxContent>
                </v:textbox>
              </v:shape>
            </w:pict>
          </mc:Fallback>
        </mc:AlternateContent>
      </w:r>
      <w:r>
        <w:rPr>
          <w:b/>
        </w:rPr>
        <mc:AlternateContent>
          <mc:Choice Requires="wps">
            <w:drawing>
              <wp:anchor distT="0" distB="0" distL="114300" distR="114300" simplePos="0" relativeHeight="251664384" behindDoc="0" locked="0" layoutInCell="1" allowOverlap="1">
                <wp:simplePos x="0" y="0"/>
                <wp:positionH relativeFrom="column">
                  <wp:posOffset>379730</wp:posOffset>
                </wp:positionH>
                <wp:positionV relativeFrom="paragraph">
                  <wp:posOffset>123825</wp:posOffset>
                </wp:positionV>
                <wp:extent cx="791845" cy="302895"/>
                <wp:effectExtent l="4445" t="5080" r="22860" b="15875"/>
                <wp:wrapNone/>
                <wp:docPr id="586" name="文本框 586"/>
                <wp:cNvGraphicFramePr/>
                <a:graphic xmlns:a="http://schemas.openxmlformats.org/drawingml/2006/main">
                  <a:graphicData uri="http://schemas.microsoft.com/office/word/2010/wordprocessingShape">
                    <wps:wsp>
                      <wps:cNvSpPr txBox="1"/>
                      <wps:spPr>
                        <a:xfrm>
                          <a:off x="0" y="0"/>
                          <a:ext cx="791845" cy="302895"/>
                        </a:xfrm>
                        <a:prstGeom prst="rect">
                          <a:avLst/>
                        </a:prstGeom>
                        <a:noFill/>
                        <a:ln w="9525" cap="flat" cmpd="sng">
                          <a:solidFill>
                            <a:srgbClr val="000000"/>
                          </a:solidFill>
                          <a:prstDash val="solid"/>
                          <a:miter/>
                          <a:headEnd type="none" w="med" len="med"/>
                          <a:tailEnd type="none" w="med" len="med"/>
                        </a:ln>
                      </wps:spPr>
                      <wps:txbx>
                        <w:txbxContent>
                          <w:p w14:paraId="74F7F1CD">
                            <w:pPr>
                              <w:adjustRightInd w:val="0"/>
                              <w:snapToGrid w:val="0"/>
                              <w:spacing w:line="240" w:lineRule="auto"/>
                              <w:ind w:firstLine="0" w:firstLineChars="0"/>
                              <w:jc w:val="center"/>
                              <w:rPr>
                                <w:sz w:val="18"/>
                                <w:szCs w:val="18"/>
                              </w:rPr>
                            </w:pPr>
                            <w:r>
                              <w:rPr>
                                <w:rFonts w:hAnsi="宋体"/>
                                <w:sz w:val="18"/>
                                <w:szCs w:val="18"/>
                              </w:rPr>
                              <w:t>氯化水解</w:t>
                            </w:r>
                          </w:p>
                        </w:txbxContent>
                      </wps:txbx>
                      <wps:bodyPr upright="1"/>
                    </wps:wsp>
                  </a:graphicData>
                </a:graphic>
              </wp:anchor>
            </w:drawing>
          </mc:Choice>
          <mc:Fallback>
            <w:pict>
              <v:shape id="_x0000_s1026" o:spid="_x0000_s1026" o:spt="202" type="#_x0000_t202" style="position:absolute;left:0pt;margin-left:29.9pt;margin-top:9.75pt;height:23.85pt;width:62.35pt;z-index:251664384;mso-width-relative:page;mso-height-relative:page;" filled="f" stroked="t" coordsize="21600,21600" o:gfxdata="UEsDBAoAAAAAAIdO4kAAAAAAAAAAAAAAAAAEAAAAZHJzL1BLAwQUAAAACACHTuJAI3qwdNUAAAAI&#10;AQAADwAAAGRycy9kb3ducmV2LnhtbE2Py1LDMAxF98zwDx4xw446TWnThDhdUNhDKLBVYjXJ4Ecm&#10;dh/w9agr2Em60r1H5eZsjTjSFAbvFMxnCQhyrdeD6xTs3p7v1iBCRKfReEcKvinAprq+KrHQ/uRe&#10;6VjHTrCJCwUq6GMcCylD25PFMPMjOdb2frIYuZ06qSc8sbk1Mk2SlbQ4OE7ocaTHntqv+mAZI/3c&#10;LbYvNWUZNovt0897vv8wSt3ezJMHEJHO8W8ZLvh8AxUzNf7gdBBGwTJn8sjzfAnioq/vuWgUrLIU&#10;ZFXK/w9Uv1BLAwQUAAAACACHTuJAc0YXpQcCAAAQBAAADgAAAGRycy9lMm9Eb2MueG1srVPNjtMw&#10;EL4j8Q6W7zRpoUsbNV0JynJBgLTwAK7tJJb8J4/bpC8Ab8CJC3eeq8+xY6fbZXcvPZCDM575/Hnm&#10;m/HqejCa7GUA5WxNp5OSEmm5E8q2Nf3+7ebVghKIzAqmnZU1PUig1+uXL1a9r+TMdU4LGQiSWKh6&#10;X9MuRl8VBfBOGgYT56XFYOOCYRG3oS1EYD2yG13MyvKq6F0QPjguAdC7GYP0xBguIXRNo7jcOL4z&#10;0saRNUjNIpYEnfJA1znbppE8fmkakJHommKlMa94CdrbtBbrFavawHyn+CkFdkkKT2oyTFm89Ey1&#10;YZGRXVDPqIziwYFr4oQ7U4yFZEWwimn5RJvbjnmZa0GpwZ9Fh/9Hyz/vvwaiRE3niytKLDPY8uOv&#10;n8fff49/fpDkRIl6DxUibz1i4/DODTg4935AZ6p8aIJJf6yJYBwFPpwFlkMkHJ1vl9PFmzklHEOv&#10;y9liOU8sxcNhHyB+lM6QZNQ0YP+yrGz/CeIIvYeku6y7UVrnHmpL+pou57NEz3AuG5wHNI3H2sC2&#10;mQacViIdSYchtNv3OpA9S7ORv1M2j2Dpvg2DbsTlUIKxyqgoQ7Y6ycQHK0g8eFTP4rOhKRkjBSVa&#10;4itLVkZGpvQlSJREW1QmCT8KnKw4bAekSebWiQM2Y+eDajtUKrcjw3FQsqSnoU6T+O8+kz485PU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I3qwdNUAAAAIAQAADwAAAAAAAAABACAAAAAiAAAAZHJz&#10;L2Rvd25yZXYueG1sUEsBAhQAFAAAAAgAh07iQHNGF6UHAgAAEAQAAA4AAAAAAAAAAQAgAAAAJAEA&#10;AGRycy9lMm9Eb2MueG1sUEsFBgAAAAAGAAYAWQEAAJ0FAAAAAA==&#10;">
                <v:fill on="f" focussize="0,0"/>
                <v:stroke color="#000000" joinstyle="miter"/>
                <v:imagedata o:title=""/>
                <o:lock v:ext="edit" aspectratio="f"/>
                <v:textbox>
                  <w:txbxContent>
                    <w:p w14:paraId="74F7F1CD">
                      <w:pPr>
                        <w:adjustRightInd w:val="0"/>
                        <w:snapToGrid w:val="0"/>
                        <w:spacing w:line="240" w:lineRule="auto"/>
                        <w:ind w:firstLine="0" w:firstLineChars="0"/>
                        <w:jc w:val="center"/>
                        <w:rPr>
                          <w:sz w:val="18"/>
                          <w:szCs w:val="18"/>
                        </w:rPr>
                      </w:pPr>
                      <w:r>
                        <w:rPr>
                          <w:rFonts w:hAnsi="宋体"/>
                          <w:sz w:val="18"/>
                          <w:szCs w:val="18"/>
                        </w:rPr>
                        <w:t>氯化水解</w:t>
                      </w:r>
                    </w:p>
                  </w:txbxContent>
                </v:textbox>
              </v:shape>
            </w:pict>
          </mc:Fallback>
        </mc:AlternateContent>
      </w:r>
    </w:p>
    <w:p w14:paraId="7C02A683">
      <w:pPr>
        <w:ind w:firstLine="482"/>
        <w:rPr>
          <w:b/>
        </w:rPr>
      </w:pPr>
      <w:r>
        <w:rPr>
          <w:b/>
        </w:rPr>
        <mc:AlternateContent>
          <mc:Choice Requires="wps">
            <w:drawing>
              <wp:anchor distT="0" distB="0" distL="114300" distR="114300" simplePos="0" relativeHeight="251693056" behindDoc="0" locked="0" layoutInCell="1" allowOverlap="1">
                <wp:simplePos x="0" y="0"/>
                <wp:positionH relativeFrom="column">
                  <wp:posOffset>805815</wp:posOffset>
                </wp:positionH>
                <wp:positionV relativeFrom="paragraph">
                  <wp:posOffset>129540</wp:posOffset>
                </wp:positionV>
                <wp:extent cx="0" cy="725805"/>
                <wp:effectExtent l="25400" t="0" r="31750" b="17145"/>
                <wp:wrapNone/>
                <wp:docPr id="588" name="直接箭头连接符 588"/>
                <wp:cNvGraphicFramePr/>
                <a:graphic xmlns:a="http://schemas.openxmlformats.org/drawingml/2006/main">
                  <a:graphicData uri="http://schemas.microsoft.com/office/word/2010/wordprocessingShape">
                    <wps:wsp>
                      <wps:cNvCnPr/>
                      <wps:spPr>
                        <a:xfrm flipV="1">
                          <a:off x="0" y="0"/>
                          <a:ext cx="0" cy="725805"/>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flip:y;margin-left:63.45pt;margin-top:10.2pt;height:57.15pt;width:0pt;z-index:251693056;mso-width-relative:page;mso-height-relative:page;" filled="f" stroked="t" coordsize="21600,21600" o:gfxdata="UEsDBAoAAAAAAIdO4kAAAAAAAAAAAAAAAAAEAAAAZHJzL1BLAwQUAAAACACHTuJAQgsFw9MAAAAK&#10;AQAADwAAAGRycy9kb3ducmV2LnhtbE2PzU7DMBCE70i8g7VI3KidUKUQ4vRQCe4UHsCNNz9qvI5s&#10;Nwk8PVsucNvZHc1+U+1XN4oZQxw8acg2CgRS4+1AnYbPj9eHJxAxGbJm9IQavjDCvr69qUxp/ULv&#10;OB9TJziEYmk09ClNpZSx6dGZuPETEt9aH5xJLEMnbTALh7tR5koV0pmB+ENvJjz02JyPF6chX7PU&#10;zal9G5blsCvOrbTfodX6/i5TLyASrunPDFd8RoeamU7+QjaKkXVePLOVw9QWxNXwuzjx8Ljdgawr&#10;+b9C/QNQSwMEFAAAAAgAh07iQEz5xy0NAgAA/QMAAA4AAABkcnMvZTJvRG9jLnhtbK1TzW4TMRC+&#10;I/EOlu9k00ih0SqbHhLKBUEkfu4Tr3fXkv/kcbPJS/ACSJyAE3DqvU8D5TE69qYpLZce2MNqPP7m&#10;83yfx/OzndFsKwMqZyt+MhpzJq1wtbJtxd+/O3824wwj2Bq0s7Lie4n8bPH0ybz3pZy4zulaBkYk&#10;FsveV7yL0ZdFgaKTBnDkvLS02bhgINIytEUdoCd2o4vJePy86F2ofXBCIlJ2NWzyA2N4DKFrGiXk&#10;yokLI20cWIPUEEkSdsojX+Rum0aK+KZpUEamK05KY/7TIRRv0r9YzKFsA/hOiUML8JgWHmgyoCwd&#10;eqRaQQR2EdQ/VEaJ4NA1cSScKQYh2RFScTJ+4M3bDrzMWshq9EfT8f/RitfbdWCqrvh0RhdvwdCV&#10;X3+6/P3x6/XPH7++XP65+pzi799YApBdvceSqpZ2HQ4r9OuQtO+aYFijlf9Ac5XdIH1sl83eH82W&#10;u8jEkBSUPZ1MZ+NpIi4GhsTkA8aX0hmWgopjDKDaLi6dtXSjLgzssH2FcSi8LUjF2rKeGpjOTqec&#10;CaARbWg0KDSeZKJtc2votKrPldapBEO7WerAtpDGJH+Hju7B0ikrwG7A5a0Eg7KTUL+wNYt7T/ZZ&#10;ejc89WBkzZmW9MxSlJERlL5DxqDAtnpAo7kPJj+0JVuS4YPFKdq4ep+dz3maimzcYYLT2P29ztV3&#10;r3Zx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EILBcPTAAAACgEAAA8AAAAAAAAAAQAgAAAAIgAA&#10;AGRycy9kb3ducmV2LnhtbFBLAQIUABQAAAAIAIdO4kBM+cctDQIAAP0DAAAOAAAAAAAAAAEAIAAA&#10;ACIBAABkcnMvZTJvRG9jLnhtbFBLBQYAAAAABgAGAFkBAAChBQ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691008" behindDoc="0" locked="0" layoutInCell="1" allowOverlap="1">
                <wp:simplePos x="0" y="0"/>
                <wp:positionH relativeFrom="column">
                  <wp:posOffset>1953260</wp:posOffset>
                </wp:positionH>
                <wp:positionV relativeFrom="paragraph">
                  <wp:posOffset>129540</wp:posOffset>
                </wp:positionV>
                <wp:extent cx="1270" cy="509270"/>
                <wp:effectExtent l="24130" t="0" r="31750" b="5080"/>
                <wp:wrapNone/>
                <wp:docPr id="589" name="直接箭头连接符 589"/>
                <wp:cNvGraphicFramePr/>
                <a:graphic xmlns:a="http://schemas.openxmlformats.org/drawingml/2006/main">
                  <a:graphicData uri="http://schemas.microsoft.com/office/word/2010/wordprocessingShape">
                    <wps:wsp>
                      <wps:cNvCnPr/>
                      <wps:spPr>
                        <a:xfrm flipV="1">
                          <a:off x="0" y="0"/>
                          <a:ext cx="1270" cy="50927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flip:y;margin-left:153.8pt;margin-top:10.2pt;height:40.1pt;width:0.1pt;z-index:251691008;mso-width-relative:page;mso-height-relative:page;" filled="f" stroked="t" coordsize="21600,21600" o:gfxdata="UEsDBAoAAAAAAIdO4kAAAAAAAAAAAAAAAAAEAAAAZHJzL1BLAwQUAAAACACHTuJACwEWMNIAAAAK&#10;AQAADwAAAGRycy9kb3ducmV2LnhtbE2Py27CMBBF95X4B2uQuit2aBVQiMMCie5L+wEmnjxEPI5s&#10;k4R+faerdjl3ju6jPC5uEBOG2HvSkG0UCKTa255aDV+f55c9iJgMWTN4Qg0PjHCsVk+lKayf6QOn&#10;S2oFm1AsjIYupbGQMtYdOhM3fkTiX+ODM4nP0EobzMzmbpBbpXLpTE+c0JkRTx3Wt8vdadguWWqn&#10;1Lz383za5bdG2u/QaP28ztQBRMIl/cHwW5+rQ8Wdrv5ONopBw6va5YyymXoDwQALvOXKJOeCrEr5&#10;f0L1A1BLAwQUAAAACACHTuJAE1jhRxACAAAABAAADgAAAGRycy9lMm9Eb2MueG1srVPNbhMxEL4j&#10;8Q6W72STSKHpKpseGsoFQSR+7hOvd9eS/+Rxs8lL8AJInIAT9NQ7TwPlMRh7Q0rLpQf2sBrb33wz&#10;3+fx4mxnNNvKgMrZik9GY86kFa5Wtq342zcXT+acYQRbg3ZWVnwvkZ8tHz9a9L6UU9c5XcvAiMRi&#10;2fuKdzH6sihQdNIAjpyXlg4bFwxEWoa2qAP0xG50MR2Pnxa9C7UPTkhE2l0Nh/zAGB5C6JpGCbly&#10;4tJIGwfWIDVEkoSd8siXudumkSK+ahqUkemKk9KY/1SE4k36F8sFlG0A3ylxaAEe0sI9TQaUpaJH&#10;qhVEYJdB/UNllAgOXRNHwpliEJIdIRWT8T1vXnfgZdZCVqM/mo7/j1a83K4DU3XFZ/NTziwYuvKb&#10;D9c/33++ufr249P1r+8fU/z1C0sAsqv3WFLWuV2Hwwr9OiTtuyYY1mjl39FcZTdIH9tls/dHs+Uu&#10;MkGbk+kJXYKgg9n4NMXEVgwkicwHjM+lMywFFccYQLVdPHfW0qW6MBSA7QuMQ+KfhJSsLeupwmx+&#10;MqMSQFPa0HRQaDwpRdvm7tBpVV8orVMKhnZzrgPbQpqU/B06ugNLVVaA3YDLRwkGZSehfmZrFvee&#10;HLT0dHjqwciaMy3ppaUoIyMofYuMQYFt9YBGcxdMfmhLtiTPB5dTtHH1Ppuf92kwsnGHIU6T9/c6&#10;Z98+3OV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CwEWMNIAAAAKAQAADwAAAAAAAAABACAAAAAi&#10;AAAAZHJzL2Rvd25yZXYueG1sUEsBAhQAFAAAAAgAh07iQBNY4UcQAgAAAAQAAA4AAAAAAAAAAQAg&#10;AAAAIQEAAGRycy9lMm9Eb2MueG1sUEsFBgAAAAAGAAYAWQEAAKMFA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671552" behindDoc="0" locked="0" layoutInCell="1" allowOverlap="1">
                <wp:simplePos x="0" y="0"/>
                <wp:positionH relativeFrom="column">
                  <wp:posOffset>3296285</wp:posOffset>
                </wp:positionH>
                <wp:positionV relativeFrom="paragraph">
                  <wp:posOffset>129540</wp:posOffset>
                </wp:positionV>
                <wp:extent cx="0" cy="471170"/>
                <wp:effectExtent l="25400" t="0" r="31750" b="5080"/>
                <wp:wrapNone/>
                <wp:docPr id="590" name="直接箭头连接符 590"/>
                <wp:cNvGraphicFramePr/>
                <a:graphic xmlns:a="http://schemas.openxmlformats.org/drawingml/2006/main">
                  <a:graphicData uri="http://schemas.microsoft.com/office/word/2010/wordprocessingShape">
                    <wps:wsp>
                      <wps:cNvCnPr/>
                      <wps:spPr>
                        <a:xfrm>
                          <a:off x="0" y="0"/>
                          <a:ext cx="0" cy="47117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259.55pt;margin-top:10.2pt;height:37.1pt;width:0pt;z-index:251671552;mso-width-relative:page;mso-height-relative:page;" filled="f" stroked="t" coordsize="21600,21600" o:gfxdata="UEsDBAoAAAAAAIdO4kAAAAAAAAAAAAAAAAAEAAAAZHJzL1BLAwQUAAAACACHTuJAeUObjtYAAAAJ&#10;AQAADwAAAGRycy9kb3ducmV2LnhtbE2PwU7DMAyG70i8Q2QkbixJNQYrTXdAQgJxYiAkbmlj2kLj&#10;dEnWjbfHiAMcbX/6/8/V5uhHMWNMQyADeqFAILXBDdQZeHm+u7gGkbIlZ8dAaOALE2zq05PKli4c&#10;6Annbe4Eh1AqrYE+56mUMrU9epsWYULi23uI3mYeYyddtAcO96MslFpJbwfiht5OeNtj+7ndey6Z&#10;5bB7uHevsdil+Fb4x0Z/XBlzfqbVDYiMx/wHw48+q0PNTk3Yk0tiNHCp15pRA4VagmDgd9EYWC9X&#10;IOtK/v+g/gZQSwMEFAAAAAgAh07iQMcWeFYIAgAA8wMAAA4AAABkcnMvZTJvRG9jLnhtbK1TzY7T&#10;MBC+I/EOlu807YrSJWq6h5blgqAS8ABTx0ks+U8eb9O+BC+AxAk4Aae98zSwPAZjp7TsctkDOTjj&#10;8cw3830ezy92RrOtDKicrfhkNOZMWuFqZduKv31z+eicM4xga9DOyorvJfKLxcMH896X8sx1Ttcy&#10;MAKxWPa+4l2MviwKFJ00gCPnpaXDxgUDkbahLeoAPaEbXZyNx0+K3oXaByckInlXwyE/IIb7ALqm&#10;UUKunLgy0sYBNUgNkShhpzzyRe62aaSIr5oGZWS64sQ05pWKkL1Ja7GYQ9kG8J0ShxbgPi3c4WRA&#10;WSp6hFpBBHYV1D9QRong0DVxJJwpBiJZEWIxGd/R5nUHXmYuJDX6o+j4/2DFy+06MFVXfPqUNLFg&#10;6Mpv3l//fPfp5tvXHx+vf33/kOwvn1kKILl6jyVlLe06HHbo1yFx3zXBpD+xYrss8f4osdxFJgan&#10;IO/j2WQyy3DFKc8HjM+lMywZFccYQLVdXDpr6R5dmGSFYfsCI1WmxD8Jqai2rKdxnp7PppwJoMFs&#10;aCDINJ7IoW1zMjqt6kuldUrB0G6WOrAtpOHIXyJIwLfCUpUVYDfE5aNhbDoJ9TNbs7j3JJql18JT&#10;D0bWnGlJjytZBAhlBKVPkTEosK0eotHcDqbq2lITSeZB2GRtXL3Pemc/zUJu8zC3adj+3ufs01td&#10;/A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5Q5uO1gAAAAkBAAAPAAAAAAAAAAEAIAAAACIAAABk&#10;cnMvZG93bnJldi54bWxQSwECFAAUAAAACACHTuJAxxZ4VggCAADzAwAADgAAAAAAAAABACAAAAAl&#10;AQAAZHJzL2Uyb0RvYy54bWxQSwUGAAAAAAYABgBZAQAAnwU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684864" behindDoc="0" locked="0" layoutInCell="1" allowOverlap="1">
                <wp:simplePos x="0" y="0"/>
                <wp:positionH relativeFrom="column">
                  <wp:posOffset>5021580</wp:posOffset>
                </wp:positionH>
                <wp:positionV relativeFrom="paragraph">
                  <wp:posOffset>61595</wp:posOffset>
                </wp:positionV>
                <wp:extent cx="341630" cy="0"/>
                <wp:effectExtent l="0" t="25400" r="1270" b="31750"/>
                <wp:wrapNone/>
                <wp:docPr id="597" name="直接箭头连接符 597"/>
                <wp:cNvGraphicFramePr/>
                <a:graphic xmlns:a="http://schemas.openxmlformats.org/drawingml/2006/main">
                  <a:graphicData uri="http://schemas.microsoft.com/office/word/2010/wordprocessingShape">
                    <wps:wsp>
                      <wps:cNvCnPr/>
                      <wps:spPr>
                        <a:xfrm flipH="1">
                          <a:off x="0" y="0"/>
                          <a:ext cx="341630" cy="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flip:x;margin-left:395.4pt;margin-top:4.85pt;height:0pt;width:26.9pt;z-index:251684864;mso-width-relative:page;mso-height-relative:page;" filled="f" stroked="t" coordsize="21600,21600" o:gfxdata="UEsDBAoAAAAAAIdO4kAAAAAAAAAAAAAAAAAEAAAAZHJzL1BLAwQUAAAACACHTuJAFPTSqdIAAAAH&#10;AQAADwAAAGRycy9kb3ducmV2LnhtbE3OTU7DMBAF4D0Sd7AGiR21U1VJG+J0UQn2FA7gxpMfNR5H&#10;9jQJnB7DBpZPb/Tmq46rG8WMIQ6eNGQbBQKp8XagTsPH+8vTHkRkQ9aMnlDDJ0Y41vd3lSmtX+gN&#10;5zN3Io1QLI2GnnkqpYxNj87EjZ+QUtf64AynGDppg1nSuBvlVqlcOjNQ+tCbCU89NtfzzWnYrhl3&#10;M7evw7KcivzaSvsVWq0fHzL1DIJx5b9j+OEnOtTJdPE3slGMGoqDSnTWcChApH6/2+UgLr9Z1pX8&#10;76+/AVBLAwQUAAAACACHTuJA5vHCthECAAD9AwAADgAAAGRycy9lMm9Eb2MueG1srVPNbhMxEL4j&#10;8Q6W72STlv6wyqaHhMIBQSTgASZe764l/8njZpOX4AWQOAGnwql3ngbKYzD2piktlx7Yw2psz3zz&#10;fZ/H07ON0WwtAypnKz4ZjTmTVrha2bbi79+dPznlDCPYGrSzsuJbifxs9vjRtPelPHCd07UMjEAs&#10;lr2veBejL4sCRScN4Mh5aemwccFApGVoizpAT+hGFwfj8XHRu1D74IREpN3FcMh3iOEhgK5plJAL&#10;Jy6MtHFADVJDJEnYKY98ltk2jRTxTdOgjExXnJTG/KcmFK/Sv5hNoWwD+E6JHQV4CIV7mgwoS033&#10;UAuIwC6C+gfKKBEcuiaOhDPFICQ7Qiom43vevO3Ay6yFrEa/Nx3/H6x4vV4GpuqKHz074cyCoSu/&#10;/nj168OX6+/ffn6++v3jU4ovv7KUQHb1Hkuqmttl2K3QL0PSvmmCYY1W/iXNVXaD9LFNNnu7N1tu&#10;IhO0efh0cnxI1yBujooBISH5gPGFdIaloOIYA6i2i3NnLd2oCwM6rF9hJA5UeFOQirVlPRE4Oj05&#10;InSgEW1oNCg0nmSibTM1dFrV50rrVIKhXc11YGtIY5K/JJWA76SlLgvAbsjLR8MAdRLq57ZmcevJ&#10;PkvvhicORtacaUnPLEUECGUEpW8zY1BgWz1ko7mbTN21JRLJ8MHiFK1cvc3O532aikxzN8Fp7P5e&#10;5+rbVzv7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BT00qnSAAAABwEAAA8AAAAAAAAAAQAgAAAA&#10;IgAAAGRycy9kb3ducmV2LnhtbFBLAQIUABQAAAAIAIdO4kDm8cK2EQIAAP0DAAAOAAAAAAAAAAEA&#10;IAAAACEBAABkcnMvZTJvRG9jLnhtbFBLBQYAAAAABgAGAFkBAACkBQ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669504" behindDoc="0" locked="0" layoutInCell="1" allowOverlap="1">
                <wp:simplePos x="0" y="0"/>
                <wp:positionH relativeFrom="column">
                  <wp:posOffset>3688080</wp:posOffset>
                </wp:positionH>
                <wp:positionV relativeFrom="paragraph">
                  <wp:posOffset>62230</wp:posOffset>
                </wp:positionV>
                <wp:extent cx="541655" cy="0"/>
                <wp:effectExtent l="0" t="25400" r="10795" b="31750"/>
                <wp:wrapNone/>
                <wp:docPr id="591" name="直接箭头连接符 591"/>
                <wp:cNvGraphicFramePr/>
                <a:graphic xmlns:a="http://schemas.openxmlformats.org/drawingml/2006/main">
                  <a:graphicData uri="http://schemas.microsoft.com/office/word/2010/wordprocessingShape">
                    <wps:wsp>
                      <wps:cNvCnPr/>
                      <wps:spPr>
                        <a:xfrm>
                          <a:off x="0" y="0"/>
                          <a:ext cx="541655" cy="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290.4pt;margin-top:4.9pt;height:0pt;width:42.65pt;z-index:251669504;mso-width-relative:page;mso-height-relative:page;" filled="f" stroked="t" coordsize="21600,21600" o:gfxdata="UEsDBAoAAAAAAIdO4kAAAAAAAAAAAAAAAAAEAAAAZHJzL1BLAwQUAAAACACHTuJAvwDoldQAAAAH&#10;AQAADwAAAGRycy9kb3ducmV2LnhtbE2OwU7DMBBE70j8g7VIvVE7kRpKiNNDpUogThSExM2JlyQQ&#10;r1PbTcvfs3CB02g0o5lXbc5uFDOGOHjSkC0VCKTW24E6DS/Pu+s1iJgMWTN6Qg1fGGFTX15UprT+&#10;RE8471MneIRiaTT0KU2llLHt0Zm49BMSZ+8+OJPYhk7aYE487kaZK1VIZwbih95MuO2x/dwfHZ/M&#10;cjg83NvXkB9ieMvdY5N93Gi9uMrUHYiE5/RXhh98RoeamRp/JBvFqGG1VoyeNNyycF4URQai+fWy&#10;ruR//vobUEsDBBQAAAAIAIdO4kAEZQcuCAIAAPMDAAAOAAAAZHJzL2Uyb0RvYy54bWytU81uEzEQ&#10;viPxDpbvZJOKlLLKpoeEckEQCXiAide7a8l/8rjZ5CV4ASROwAl66p2ngfIYjL1pQsulB/bgHXtm&#10;vpnv83h2vjWabWRA5WzFJ6MxZ9IKVyvbVvz9u4snZ5xhBFuDdlZWfCeRn88fP5r1vpQnrnO6loER&#10;iMWy9xXvYvRlUaDopAEcOS8tORsXDETahraoA/SEbnRxMh6fFr0LtQ9OSEQ6XQ5OvkcMDwF0TaOE&#10;XDpxaaSNA2qQGiJRwk555PPcbdNIEd80DcrIdMWJacwrFSF7ndZiPoOyDeA7JfYtwENauMfJgLJU&#10;9AC1hAjsMqh/oIwSwaFr4kg4UwxEsiLEYjK+p83bDrzMXEhq9AfR8f/BitebVWCqrvj0+YQzC4au&#10;/Obj9a8PX26uvv/8fP37x6dkf/vKUgDJ1XssKWthV2G/Q78Kifu2CSb9iRXbZol3B4nlNjJBh9On&#10;k9PplDNx6yqOeT5gfCmdYcmoOMYAqu3iwllL9+jCJCsMm1cYqTIl3iakotqynsZ5evYsoQMNZkMD&#10;QabxRA5tm5PRaVVfKK1TCoZ2vdCBbSANR/4SQQK+E5aqLAG7IS67hrHpJNQvbM3izpNoll4LTz0Y&#10;WXOmJT2uZBEglBGUPkbGoMC2eohGczeYqmtLTSSZB2GTtXb1Luudz2kWcpv7uU3D9vc+Zx/f6vw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vwDoldQAAAAHAQAADwAAAAAAAAABACAAAAAiAAAAZHJz&#10;L2Rvd25yZXYueG1sUEsBAhQAFAAAAAgAh07iQARlBy4IAgAA8wMAAA4AAAAAAAAAAQAgAAAAIwEA&#10;AGRycy9lMm9Eb2MueG1sUEsFBgAAAAAGAAYAWQEAAJ0FA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667456" behindDoc="0" locked="0" layoutInCell="1" allowOverlap="1">
                <wp:simplePos x="0" y="0"/>
                <wp:positionH relativeFrom="column">
                  <wp:posOffset>2316480</wp:posOffset>
                </wp:positionH>
                <wp:positionV relativeFrom="paragraph">
                  <wp:posOffset>62230</wp:posOffset>
                </wp:positionV>
                <wp:extent cx="579755" cy="0"/>
                <wp:effectExtent l="0" t="25400" r="10795" b="31750"/>
                <wp:wrapNone/>
                <wp:docPr id="593" name="直接箭头连接符 593"/>
                <wp:cNvGraphicFramePr/>
                <a:graphic xmlns:a="http://schemas.openxmlformats.org/drawingml/2006/main">
                  <a:graphicData uri="http://schemas.microsoft.com/office/word/2010/wordprocessingShape">
                    <wps:wsp>
                      <wps:cNvCnPr/>
                      <wps:spPr>
                        <a:xfrm>
                          <a:off x="0" y="0"/>
                          <a:ext cx="579755" cy="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182.4pt;margin-top:4.9pt;height:0pt;width:45.65pt;z-index:251667456;mso-width-relative:page;mso-height-relative:page;" filled="f" stroked="t" coordsize="21600,21600" o:gfxdata="UEsDBAoAAAAAAIdO4kAAAAAAAAAAAAAAAAAEAAAAZHJzL1BLAwQUAAAACACHTuJASsFRn9UAAAAH&#10;AQAADwAAAGRycy9kb3ducmV2LnhtbE2OwU7DMBBE70j8g7VI3KiTUEIJcXpAQgL11IKQenPiJQnE&#10;69R20/L33XKB02g0o5lXLo92EBP60DtSkM4SEEiNMz21Ct7fnm8WIELUZPTgCBX8YIBldXlR6sK4&#10;A61x2sRW8AiFQivoYhwLKUPTodVh5kYkzj6dtzqy9a00Xh943A4yS5JcWt0TP3R6xKcOm+/N3vLJ&#10;JPvd64v58Nku+G1mV3X6da/U9VWaPIKIeIx/ZTjjMzpUzFS7PZkgBgW3+ZzRo4IHFs7nd3kKov71&#10;sirlf/7qBFBLAwQUAAAACACHTuJAaJ21FwgCAADzAwAADgAAAGRycy9lMm9Eb2MueG1srVPNbhMx&#10;EL4j8Q6W72STopB2lU0PCeWCIBLwABOvd9eS/+Rxs8lL8AJInIATcOqdp4HyGIy9aUPLpQf24B17&#10;Zr6Z7/N4fr4zmm1lQOVsxSejMWfSClcr21b83duLJ6ecYQRbg3ZWVnwvkZ8vHj+a976UJ65zupaB&#10;EYjFsvcV72L0ZVGg6KQBHDkvLTkbFwxE2oa2qAP0hG50cTIePyt6F2ofnJCIdLoanPyAGB4C6JpG&#10;Cbly4tJIGwfUIDVEooSd8sgXudumkSK+bhqUkemKE9OYVypC9iatxWIOZRvAd0ocWoCHtHCPkwFl&#10;qegt1AoisMug/oEySgSHrokj4UwxEMmKEIvJ+J42bzrwMnMhqdHfio7/D1a82q4DU3XFp2dPObNg&#10;6MqvP1z9ev/5+vu3n5+ufv/4mOyvX1gKILl6jyVlLe06HHbo1yFx3zXBpD+xYrss8f5WYrmLTNDh&#10;dHY2m045Ezeu4pjnA8YX0hmWjIpjDKDaLi6dtXSPLkyywrB9iZEqU+JNQiqqLetpnKens4QONJgN&#10;DQSZxhM5tG1ORqdVfaG0TikY2s1SB7aFNBz5SwQJ+E5YqrIC7Ia47BrGppNQP7c1i3tPoll6LTz1&#10;YGTNmZb0uJJFgFBGUPoYGYMC2+ohGs3dYKquLTWRZB6ETdbG1fusdz6nWchtHuY2Ddvf+5x9fKuL&#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rBUZ/VAAAABwEAAA8AAAAAAAAAAQAgAAAAIgAAAGRy&#10;cy9kb3ducmV2LnhtbFBLAQIUABQAAAAIAIdO4kBonbUXCAIAAPMDAAAOAAAAAAAAAAEAIAAAACQB&#10;AABkcnMvZTJvRG9jLnhtbFBLBQYAAAAABgAGAFkBAACeBQ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665408" behindDoc="0" locked="0" layoutInCell="1" allowOverlap="1">
                <wp:simplePos x="0" y="0"/>
                <wp:positionH relativeFrom="column">
                  <wp:posOffset>1171575</wp:posOffset>
                </wp:positionH>
                <wp:positionV relativeFrom="paragraph">
                  <wp:posOffset>62230</wp:posOffset>
                </wp:positionV>
                <wp:extent cx="372110" cy="0"/>
                <wp:effectExtent l="0" t="25400" r="8890" b="31750"/>
                <wp:wrapNone/>
                <wp:docPr id="594" name="直接箭头连接符 594"/>
                <wp:cNvGraphicFramePr/>
                <a:graphic xmlns:a="http://schemas.openxmlformats.org/drawingml/2006/main">
                  <a:graphicData uri="http://schemas.microsoft.com/office/word/2010/wordprocessingShape">
                    <wps:wsp>
                      <wps:cNvCnPr/>
                      <wps:spPr>
                        <a:xfrm>
                          <a:off x="0" y="0"/>
                          <a:ext cx="372110" cy="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92.25pt;margin-top:4.9pt;height:0pt;width:29.3pt;z-index:251665408;mso-width-relative:page;mso-height-relative:page;" filled="f" stroked="t" coordsize="21600,21600" o:gfxdata="UEsDBAoAAAAAAIdO4kAAAAAAAAAAAAAAAAAEAAAAZHJzL1BLAwQUAAAACACHTuJALDcCq9QAAAAH&#10;AQAADwAAAGRycy9kb3ducmV2LnhtbE2PwU7DMBBE70j8g7VI3KiTUKCEOD0gIYE4URASt028JIF4&#10;ndpuWv6ehQscRzOaeVOtD25UM4U4eDaQLzJQxK23A3cGXp7vzlagYkK2OHomA18UYV0fH1VYWr/n&#10;J5o3qVNSwrFEA31KU6l1bHtyGBd+Ihbv3QeHSWTotA24l3I36iLLLrXDgWWhx4lue2o/NzsnI7Me&#10;tg/39jUU2xjeCvfY5B9Xxpye5NkNqESH9BeGH3xBh1qYGr9jG9UoerW8kKiBa3kgfrE8z0E1v1rX&#10;lf7PX38DUEsDBBQAAAAIAIdO4kBCPm8rCQIAAPMDAAAOAAAAZHJzL2Uyb0RvYy54bWytU81uEzEQ&#10;viPxDpbvZJNCaFll00NCuSCIBDzAxOvdteQ/edxs8hK8ABIn4ASceudpoDwGY2+a0HLpgT14x56Z&#10;b+b7PJ6db41mGxlQOVvxyWjMmbTC1cq2FX/39uLRGWcYwdagnZUV30nk5/OHD2a9L+WJ65yuZWAE&#10;YrHsfcW7GH1ZFCg6aQBHzktLzsYFA5G2oS3qAD2hG12cjMdPi96F2gcnJCKdLgcn3yOG+wC6plFC&#10;Lp24NNLGATVIDZEoYac88nnutmmkiK+bBmVkuuLENOaVipC9Tmsxn0HZBvCdEvsW4D4t3OFkQFkq&#10;eoBaQgR2GdQ/UEaJ4NA1cSScKQYiWRFiMRnf0eZNB15mLiQ1+oPo+P9gxavNKjBVV3z67AlnFgxd&#10;+fWHq1/vP19///bz09XvHx+T/fULSwEkV++xpKyFXYX9Dv0qJO7bJpj0J1ZsmyXeHSSW28gEHT4+&#10;PZlMSHxx4yqOeT5gfCGdYcmoOMYAqu3iwllL9+jCJCsMm5cYqTIl3iSkotqynsZ5enY6JXSgwWxo&#10;IMg0nsihbXMyOq3qC6V1SsHQrhc6sA2k4chfIkjAt8JSlSVgN8Rl1zA2nYT6ua1Z3HkSzdJr4akH&#10;I2vOtKTHlSwChDKC0sfIGBTYVg/RaG4HU3VtqYkk8yBsstau3mW98znNQm5zP7dp2P7e5+zjW53/&#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Cw3AqvUAAAABwEAAA8AAAAAAAAAAQAgAAAAIgAAAGRy&#10;cy9kb3ducmV2LnhtbFBLAQIUABQAAAAIAIdO4kBCPm8rCQIAAPMDAAAOAAAAAAAAAAEAIAAAACMB&#10;AABkcnMvZTJvRG9jLnhtbFBLBQYAAAAABgAGAFkBAACeBQAAAAA=&#10;">
                <v:fill on="f" focussize="0,0"/>
                <v:stroke weight="1.25pt" color="#000000" joinstyle="round" endarrow="block" endarrowwidth="narrow"/>
                <v:imagedata o:title=""/>
                <o:lock v:ext="edit" aspectratio="f"/>
              </v:shape>
            </w:pict>
          </mc:Fallback>
        </mc:AlternateContent>
      </w:r>
    </w:p>
    <w:p w14:paraId="0CBAF5A4">
      <w:pPr>
        <w:ind w:firstLine="482"/>
        <w:rPr>
          <w:b/>
        </w:rPr>
      </w:pPr>
    </w:p>
    <w:p w14:paraId="7B6E4667">
      <w:pPr>
        <w:ind w:firstLine="482"/>
        <w:rPr>
          <w:b/>
        </w:rPr>
      </w:pPr>
      <w:r>
        <w:rPr>
          <w:b/>
        </w:rPr>
        <mc:AlternateContent>
          <mc:Choice Requires="wps">
            <w:drawing>
              <wp:anchor distT="0" distB="0" distL="114300" distR="114300" simplePos="0" relativeHeight="251696128" behindDoc="0" locked="0" layoutInCell="1" allowOverlap="1">
                <wp:simplePos x="0" y="0"/>
                <wp:positionH relativeFrom="column">
                  <wp:posOffset>4621530</wp:posOffset>
                </wp:positionH>
                <wp:positionV relativeFrom="paragraph">
                  <wp:posOffset>152400</wp:posOffset>
                </wp:positionV>
                <wp:extent cx="342900" cy="0"/>
                <wp:effectExtent l="0" t="25400" r="0" b="31750"/>
                <wp:wrapNone/>
                <wp:docPr id="595" name="直接箭头连接符 595"/>
                <wp:cNvGraphicFramePr/>
                <a:graphic xmlns:a="http://schemas.openxmlformats.org/drawingml/2006/main">
                  <a:graphicData uri="http://schemas.microsoft.com/office/word/2010/wordprocessingShape">
                    <wps:wsp>
                      <wps:cNvCnPr/>
                      <wps:spPr>
                        <a:xfrm>
                          <a:off x="0" y="0"/>
                          <a:ext cx="342900" cy="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363.9pt;margin-top:12pt;height:0pt;width:27pt;z-index:251696128;mso-width-relative:page;mso-height-relative:page;" filled="f" stroked="t" coordsize="21600,21600" o:gfxdata="UEsDBAoAAAAAAIdO4kAAAAAAAAAAAAAAAAAEAAAAZHJzL1BLAwQUAAAACACHTuJAo9nTntUAAAAJ&#10;AQAADwAAAGRycy9kb3ducmV2LnhtbE2PwU7DMBBE70j9B2uRuFEnFiJViNMDUqVWnCgIiZsTL0kg&#10;Xqe2m5a/ZxEHetzZ0cyban12o5gxxMGThnyZgUBqvR2o0/D6srldgYjJkDWjJ9TwjRHW9eKqMqX1&#10;J3rGeZ86wSEUS6OhT2kqpYxtj87EpZ+Q+PfhgzOJz9BJG8yJw90oVZbdS2cG4obeTPjYY/u1Pzou&#10;meVw2G3tW1CHGN6Ve2ryz0Lrm+s8ewCR8Jz+zfCLz+hQM1Pjj2SjGDUUqmD0pEHd8SY2FKucheZP&#10;kHUlLxfUP1BLAwQUAAAACACHTuJAs00FCAkCAADzAwAADgAAAGRycy9lMm9Eb2MueG1srVPNbhMx&#10;EL4j8Q6W72STQKBdZdNDQrkgqAQ8wMTr3bXkP3ncbPISvAASJ+AEnHrnaaA8BmNvmtBy6YE9eMee&#10;mW/m+zyen22NZhsZUDlb8clozJm0wtXKthV/9/b80QlnGMHWoJ2VFd9J5GeLhw/mvS/l1HVO1zIw&#10;ArFY9r7iXYy+LAoUnTSAI+elJWfjgoFI29AWdYCe0I0upuPx06J3ofbBCYlIp6vByfeI4T6ArmmU&#10;kCsnLo20cUANUkMkStgpj3yRu20aKeLrpkEZma44MY15pSJkr9NaLOZQtgF8p8S+BbhPC3c4GVCW&#10;ih6gVhCBXQb1D5RRIjh0TRwJZ4qBSFaEWEzGd7R504GXmQtJjf4gOv4/WPFqcxGYqis+O51xZsHQ&#10;lV9/uPr1/vP1928/P139/vEx2V+/sBRAcvUeS8pa2ouw36G/CIn7tgkm/YkV22aJdweJ5TYyQYeP&#10;n0xPxyS+uHEVxzwfML6QzrBkVBxjANV2cemspXt0YZIVhs1LjFSZEm8SUlFtWU/jPDt5RjQE0GA2&#10;NBBkGk/k0LY5GZ1W9bnSOqVgaNdLHdgG0nDkLxEk4FthqcoKsBvismsYm05C/dzWLO48iWbptfDU&#10;g5E1Z1rS40oWAUIZQeljZAwKbKuHaDS3g6m6ttREknkQNllrV++y3vmcZiG3uZ/bNGx/73P28a0u&#10;/g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j2dOe1QAAAAkBAAAPAAAAAAAAAAEAIAAAACIAAABk&#10;cnMvZG93bnJldi54bWxQSwECFAAUAAAACACHTuJAs00FCAkCAADzAwAADgAAAAAAAAABACAAAAAk&#10;AQAAZHJzL2Uyb0RvYy54bWxQSwUGAAAAAAYABgBZAQAAnwU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694080" behindDoc="0" locked="0" layoutInCell="1" allowOverlap="1">
                <wp:simplePos x="0" y="0"/>
                <wp:positionH relativeFrom="column">
                  <wp:posOffset>3519805</wp:posOffset>
                </wp:positionH>
                <wp:positionV relativeFrom="paragraph">
                  <wp:posOffset>171450</wp:posOffset>
                </wp:positionV>
                <wp:extent cx="408305" cy="0"/>
                <wp:effectExtent l="0" t="25400" r="10795" b="31750"/>
                <wp:wrapNone/>
                <wp:docPr id="596" name="直接箭头连接符 596"/>
                <wp:cNvGraphicFramePr/>
                <a:graphic xmlns:a="http://schemas.openxmlformats.org/drawingml/2006/main">
                  <a:graphicData uri="http://schemas.microsoft.com/office/word/2010/wordprocessingShape">
                    <wps:wsp>
                      <wps:cNvCnPr/>
                      <wps:spPr>
                        <a:xfrm>
                          <a:off x="0" y="0"/>
                          <a:ext cx="408305" cy="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277.15pt;margin-top:13.5pt;height:0pt;width:32.15pt;z-index:251694080;mso-width-relative:page;mso-height-relative:page;" filled="f" stroked="t" coordsize="21600,21600" o:gfxdata="UEsDBAoAAAAAAIdO4kAAAAAAAAAAAAAAAAAEAAAAZHJzL1BLAwQUAAAACACHTuJAL+sdVdcAAAAJ&#10;AQAADwAAAGRycy9kb3ducmV2LnhtbE2PPU/DMBCGd6T+B+sqsVEngaZViNOhUiUQEy1CYnPiIwnE&#10;59R20/LvOcQA47336P0oNxc7iAl96B0pSBcJCKTGmZ5aBS+H3c0aRIiajB4coYIvDLCpZlelLow7&#10;0zNO+9gKNqFQaAVdjGMhZWg6tDos3IjEv3fnrY58+lYar89sbgeZJUkure6JEzo94rbD5nN/shwy&#10;yf74+GBefXYM/i2zT3X6sVLqep4m9yAiXuIfDD/1uTpU3Kl2JzJBDAqWy7tbRhVkK97EQJ6ucxD1&#10;ryCrUv5fUH0DUEsDBBQAAAAIAIdO4kD+FIokCAIAAPMDAAAOAAAAZHJzL2Uyb0RvYy54bWytU81u&#10;EzEQviPxDpbvZDeFlBBl00NCuSCoBDzAxOvdteQ/edxs8hK8ABIn4ASceudpoDwGY2+a0HLpgT14&#10;x56Zb+b7PJ6fbY1mGxlQOVvx8ajkTFrhamXbir97e/5oyhlGsDVoZ2XFdxL52eLhg3nvZ/LEdU7X&#10;MjACsTjrfcW7GP2sKFB00gCOnJeWnI0LBiJtQ1vUAXpCN7o4KcvToneh9sEJiUinq8HJ94jhPoCu&#10;aZSQKycujbRxQA1SQyRK2CmPfJG7bRop4uumQRmZrjgxjXmlImSv01os5jBrA/hOiX0LcJ8W7nAy&#10;oCwVPUCtIAK7DOofKKNEcOiaOBLOFAORrAixGJd3tHnTgZeZC0mN/iA6/j9Y8WpzEZiqKz55dsqZ&#10;BUNXfv3h6tf7z9ffv/38dPX7x8dkf/3CUgDJ1XucUdbSXoT9Dv1FSNy3TTDpT6zYNku8O0gst5EJ&#10;OnxSTh+XE87Ejas45vmA8YV0hiWj4hgDqLaLS2ct3aML46wwbF5ipMqUeJOQimrLehrnyfRpQgca&#10;zIYGgkzjiRzaNiej06o+V1qnFAzteqkD20AajvwlggR8KyxVWQF2Q1x2DWPTSaif25rFnSfRLL0W&#10;nnowsuZMS3pcySJAmEVQ+hgZgwLb6iEaze1gqq4tNZFkHoRN1trVu6x3PqdZyG3u5zYN29/7nH18&#10;q4s/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L+sdVdcAAAAJAQAADwAAAAAAAAABACAAAAAiAAAA&#10;ZHJzL2Rvd25yZXYueG1sUEsBAhQAFAAAAAgAh07iQP4UiiQIAgAA8wMAAA4AAAAAAAAAAQAgAAAA&#10;JgEAAGRycy9lMm9Eb2MueG1sUEsFBgAAAAAGAAYAWQEAAKAFA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688960" behindDoc="0" locked="0" layoutInCell="1" allowOverlap="1">
                <wp:simplePos x="0" y="0"/>
                <wp:positionH relativeFrom="column">
                  <wp:posOffset>2458085</wp:posOffset>
                </wp:positionH>
                <wp:positionV relativeFrom="paragraph">
                  <wp:posOffset>161925</wp:posOffset>
                </wp:positionV>
                <wp:extent cx="409575" cy="0"/>
                <wp:effectExtent l="0" t="25400" r="9525" b="31750"/>
                <wp:wrapNone/>
                <wp:docPr id="606" name="直接箭头连接符 606"/>
                <wp:cNvGraphicFramePr/>
                <a:graphic xmlns:a="http://schemas.openxmlformats.org/drawingml/2006/main">
                  <a:graphicData uri="http://schemas.microsoft.com/office/word/2010/wordprocessingShape">
                    <wps:wsp>
                      <wps:cNvCnPr/>
                      <wps:spPr>
                        <a:xfrm flipH="1">
                          <a:off x="0" y="0"/>
                          <a:ext cx="409575" cy="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flip:x;margin-left:193.55pt;margin-top:12.75pt;height:0pt;width:32.25pt;z-index:251688960;mso-width-relative:page;mso-height-relative:page;" filled="f" stroked="t" coordsize="21600,21600" o:gfxdata="UEsDBAoAAAAAAIdO4kAAAAAAAAAAAAAAAAAEAAAAZHJzL1BLAwQUAAAACACHTuJANA+gNNMAAAAJ&#10;AQAADwAAAGRycy9kb3ducmV2LnhtbE2Py07DMBBF90j8gzVI7KjjQtIqxOmiEuwpfIAbTx5qPI5s&#10;Nwl8PYNYwHJmrs6cWx1WN4oZQxw8aVCbDARS4+1AnYaP95eHPYiYDFkzekINnxjhUN/eVKa0fqE3&#10;nE+pEwyhWBoNfUpTKWVsenQmbvyExLfWB2cSj6GTNpiF4W6U2ywrpDMD8YfeTHjssbmcrk7DdlWp&#10;m1P7OizLcVdcWmm/Qqv1/Z3KnkEkXNNfGH70WR1qdjr7K9koRg2P+53iKMPyHAQHnnJVgDj/LmRd&#10;yf8N6m9QSwMEFAAAAAgAh07iQEYpYKAPAgAA/QMAAA4AAABkcnMvZTJvRG9jLnhtbK1TzW4TMRC+&#10;I/EOlu9ktxUJZZVNDwmFA4JKwANMvN5dS/6Tx80mL8ELIHECTsCpd54GymMw9qYpLZce2IM1tme+&#10;+b5vx/PTrdFsIwMqZ2t+NCk5k1a4Rtmu5u/enj064Qwj2Aa0s7LmO4n8dPHwwXzwlTx2vdONDIxA&#10;LFaDr3kfo6+KAkUvDeDEeWnpsnXBQKRt6IomwEDoRhfHZTkrBhcaH5yQiHS6Gi/5HjHcB9C1rRJy&#10;5cSFkTaOqEFqiCQJe+WRLzLbtpUivm5blJHpmpPSmFdqQvE6rcViDlUXwPdK7CnAfSjc0WRAWWp6&#10;gFpBBHYR1D9QRong0LVxIpwpRiHZEVJxVN7x5k0PXmYtZDX6g+n4/2DFq815YKqp+ayccWbB0C+/&#10;+nD56/3nq+/ffn66/P3jY4q/fmEpgewaPFZUtbTnYb9Dfx6S9m0bDGu18i9orrIbpI9ts9m7g9ly&#10;G5mgw8fl0+mTKWfi+qoYERKSDxifS2dYCmqOMYDq+rh01tIfdWFEh81LjMSBCq8LUrG2bCAC05OM&#10;DjSiLY0GNTKeZKLtMjV0WjVnSutUgqFbL3VgG0hjkr8klYBvpaUuK8B+zMtX4wD1EppntmFx58k+&#10;S++GJw5GNpxpSc8sRQQIVQSlbzJjUGA7PWajuZ1M3bUlEsnw0eIUrV2zy87nc5qKTHM/wWns/t7n&#10;6ptXu/g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NA+gNNMAAAAJAQAADwAAAAAAAAABACAAAAAi&#10;AAAAZHJzL2Rvd25yZXYueG1sUEsBAhQAFAAAAAgAh07iQEYpYKAPAgAA/QMAAA4AAAAAAAAAAQAg&#10;AAAAIgEAAGRycy9lMm9Eb2MueG1sUEsFBgAAAAAGAAYAWQEAAKMFA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697152" behindDoc="0" locked="0" layoutInCell="1" allowOverlap="1">
                <wp:simplePos x="0" y="0"/>
                <wp:positionH relativeFrom="column">
                  <wp:posOffset>4993005</wp:posOffset>
                </wp:positionH>
                <wp:positionV relativeFrom="paragraph">
                  <wp:posOffset>6350</wp:posOffset>
                </wp:positionV>
                <wp:extent cx="657225" cy="302895"/>
                <wp:effectExtent l="4445" t="5080" r="5080" b="15875"/>
                <wp:wrapNone/>
                <wp:docPr id="609" name="文本框 609"/>
                <wp:cNvGraphicFramePr/>
                <a:graphic xmlns:a="http://schemas.openxmlformats.org/drawingml/2006/main">
                  <a:graphicData uri="http://schemas.microsoft.com/office/word/2010/wordprocessingShape">
                    <wps:wsp>
                      <wps:cNvSpPr txBox="1"/>
                      <wps:spPr>
                        <a:xfrm>
                          <a:off x="0" y="0"/>
                          <a:ext cx="657225" cy="302895"/>
                        </a:xfrm>
                        <a:prstGeom prst="rect">
                          <a:avLst/>
                        </a:prstGeom>
                        <a:noFill/>
                        <a:ln w="9525" cap="flat" cmpd="sng">
                          <a:solidFill>
                            <a:srgbClr val="000000"/>
                          </a:solidFill>
                          <a:prstDash val="solid"/>
                          <a:miter/>
                          <a:headEnd type="none" w="med" len="med"/>
                          <a:tailEnd type="none" w="med" len="med"/>
                        </a:ln>
                      </wps:spPr>
                      <wps:txbx>
                        <w:txbxContent>
                          <w:p w14:paraId="275F8D49">
                            <w:pPr>
                              <w:adjustRightInd w:val="0"/>
                              <w:snapToGrid w:val="0"/>
                              <w:spacing w:line="240" w:lineRule="auto"/>
                              <w:ind w:firstLine="0" w:firstLineChars="0"/>
                              <w:jc w:val="center"/>
                              <w:rPr>
                                <w:sz w:val="18"/>
                                <w:szCs w:val="18"/>
                              </w:rPr>
                            </w:pPr>
                            <w:r>
                              <w:rPr>
                                <w:rFonts w:hAnsi="宋体"/>
                                <w:sz w:val="18"/>
                                <w:szCs w:val="18"/>
                              </w:rPr>
                              <w:t>蒸馏</w:t>
                            </w:r>
                          </w:p>
                        </w:txbxContent>
                      </wps:txbx>
                      <wps:bodyPr upright="1"/>
                    </wps:wsp>
                  </a:graphicData>
                </a:graphic>
              </wp:anchor>
            </w:drawing>
          </mc:Choice>
          <mc:Fallback>
            <w:pict>
              <v:shape id="_x0000_s1026" o:spid="_x0000_s1026" o:spt="202" type="#_x0000_t202" style="position:absolute;left:0pt;margin-left:393.15pt;margin-top:0.5pt;height:23.85pt;width:51.75pt;z-index:251697152;mso-width-relative:page;mso-height-relative:page;" filled="f" stroked="t" coordsize="21600,21600" o:gfxdata="UEsDBAoAAAAAAIdO4kAAAAAAAAAAAAAAAAAEAAAAZHJzL1BLAwQUAAAACACHTuJA7Gr2ktUAAAAI&#10;AQAADwAAAGRycy9kb3ducmV2LnhtbE2PzU7DMBCE70i8g7VI3KjTBjVuGqcHCncIBa5OvE2ixuso&#10;dn/g6VlO9Lj6ZmZnis3FDeKEU+g9aZjPEhBIjbc9tRp27y8PCkSIhqwZPKGGbwywKW9vCpNbf6Y3&#10;PFWxFRxCITcauhjHXMrQdOhMmPkRidneT85EPqdW2smcOdwNcpEkS+lMT/yhMyM+ddgcqqPjGouv&#10;Xbp9rTDLTJ1un38+VvvPQev7u3myBhHxEv/F8FefPVByp9ofyQYxaMjUMmUpA57EXKkVT6k1PKoM&#10;ZFnI6wHlL1BLAwQUAAAACACHTuJATqeHpQYCAAAQBAAADgAAAGRycy9lMm9Eb2MueG1srVPNjtMw&#10;EL4j8Q6W7zTZoJZt1HQlKMsFAdLCA7i2k1jynzxuk74AvAEnLtx5rj4HY6fbZXcvPZBDMpn5/M3M&#10;N+PVzWg02csAytmGXs1KSqTlTijbNfTb19tX15RAZFYw7axs6EECvVm/fLEafC0r1zstZCBIYqEe&#10;fEP7GH1dFMB7aRjMnJcWg60LhkX8DV0hAhuQ3eiiKstFMbggfHBcAqB3MwXpiTFcQujaVnG5cXxn&#10;pI0Ta5CaRWwJeuWBrnO1bSt5/Ny2ICPRDcVOY35jErS36V2sV6zuAvO94qcS2CUlPOnJMGUx6Zlq&#10;wyIju6CeURnFgwPXxhl3ppgayYpgF1flE23ueuZl7gWlBn8WHf4fLf+0/xKIEg1dlEtKLDM48uPP&#10;H8dff46/v5PkRIkGDzUi7zxi4/jWjbg4935AZ+p8bINJX+yJYBwFPpwFlmMkHJ2L+ZuqmlPCMfS6&#10;rK6X88RSPBz2AeIH6QxJRkMDzi/LyvYfIU7Qe0jKZd2t0jrPUFsyNHQ5z/QM97LFfcBMxmNvYLtM&#10;A04rkY6kwxC67TsdyJ6l3cjPqZpHsJRvw6CfcDmUYKw2KsqQrV4y8d4KEg8e1bN4bWgqxkhBiZZ4&#10;y5KVkZEpfQkSJdEWlUnCTwInK47bEWmSuXXigMPY+aC6HpXK48hwXJQs6Wmp0yb++59JHy7y+i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savaS1QAAAAgBAAAPAAAAAAAAAAEAIAAAACIAAABkcnMv&#10;ZG93bnJldi54bWxQSwECFAAUAAAACACHTuJATqeHpQYCAAAQBAAADgAAAAAAAAABACAAAAAkAQAA&#10;ZHJzL2Uyb0RvYy54bWxQSwUGAAAAAAYABgBZAQAAnAUAAAAA&#10;">
                <v:fill on="f" focussize="0,0"/>
                <v:stroke color="#000000" joinstyle="miter"/>
                <v:imagedata o:title=""/>
                <o:lock v:ext="edit" aspectratio="f"/>
                <v:textbox>
                  <w:txbxContent>
                    <w:p w14:paraId="275F8D49">
                      <w:pPr>
                        <w:adjustRightInd w:val="0"/>
                        <w:snapToGrid w:val="0"/>
                        <w:spacing w:line="240" w:lineRule="auto"/>
                        <w:ind w:firstLine="0" w:firstLineChars="0"/>
                        <w:jc w:val="center"/>
                        <w:rPr>
                          <w:sz w:val="18"/>
                          <w:szCs w:val="18"/>
                        </w:rPr>
                      </w:pPr>
                      <w:r>
                        <w:rPr>
                          <w:rFonts w:hAnsi="宋体"/>
                          <w:sz w:val="18"/>
                          <w:szCs w:val="18"/>
                        </w:rPr>
                        <w:t>蒸馏</w:t>
                      </w:r>
                    </w:p>
                  </w:txbxContent>
                </v:textbox>
              </v:shape>
            </w:pict>
          </mc:Fallback>
        </mc:AlternateContent>
      </w:r>
      <w:r>
        <w:rPr>
          <w:b/>
        </w:rPr>
        <mc:AlternateContent>
          <mc:Choice Requires="wps">
            <w:drawing>
              <wp:anchor distT="0" distB="0" distL="114300" distR="114300" simplePos="0" relativeHeight="251695104" behindDoc="0" locked="0" layoutInCell="1" allowOverlap="1">
                <wp:simplePos x="0" y="0"/>
                <wp:positionH relativeFrom="column">
                  <wp:posOffset>3954780</wp:posOffset>
                </wp:positionH>
                <wp:positionV relativeFrom="paragraph">
                  <wp:posOffset>-5715</wp:posOffset>
                </wp:positionV>
                <wp:extent cx="657225" cy="302895"/>
                <wp:effectExtent l="4445" t="5080" r="5080" b="15875"/>
                <wp:wrapNone/>
                <wp:docPr id="607" name="文本框 607"/>
                <wp:cNvGraphicFramePr/>
                <a:graphic xmlns:a="http://schemas.openxmlformats.org/drawingml/2006/main">
                  <a:graphicData uri="http://schemas.microsoft.com/office/word/2010/wordprocessingShape">
                    <wps:wsp>
                      <wps:cNvSpPr txBox="1"/>
                      <wps:spPr>
                        <a:xfrm>
                          <a:off x="0" y="0"/>
                          <a:ext cx="657225" cy="302895"/>
                        </a:xfrm>
                        <a:prstGeom prst="rect">
                          <a:avLst/>
                        </a:prstGeom>
                        <a:noFill/>
                        <a:ln w="9525" cap="flat" cmpd="sng">
                          <a:solidFill>
                            <a:srgbClr val="000000"/>
                          </a:solidFill>
                          <a:prstDash val="solid"/>
                          <a:miter/>
                          <a:headEnd type="none" w="med" len="med"/>
                          <a:tailEnd type="none" w="med" len="med"/>
                        </a:ln>
                      </wps:spPr>
                      <wps:txbx>
                        <w:txbxContent>
                          <w:p w14:paraId="2291D554">
                            <w:pPr>
                              <w:adjustRightInd w:val="0"/>
                              <w:snapToGrid w:val="0"/>
                              <w:spacing w:line="240" w:lineRule="auto"/>
                              <w:ind w:firstLine="0" w:firstLineChars="0"/>
                              <w:jc w:val="center"/>
                              <w:rPr>
                                <w:sz w:val="18"/>
                                <w:szCs w:val="18"/>
                              </w:rPr>
                            </w:pPr>
                            <w:r>
                              <w:rPr>
                                <w:rFonts w:hAnsi="宋体"/>
                                <w:sz w:val="18"/>
                                <w:szCs w:val="18"/>
                              </w:rPr>
                              <w:t>洗涤</w:t>
                            </w:r>
                          </w:p>
                        </w:txbxContent>
                      </wps:txbx>
                      <wps:bodyPr upright="1"/>
                    </wps:wsp>
                  </a:graphicData>
                </a:graphic>
              </wp:anchor>
            </w:drawing>
          </mc:Choice>
          <mc:Fallback>
            <w:pict>
              <v:shape id="_x0000_s1026" o:spid="_x0000_s1026" o:spt="202" type="#_x0000_t202" style="position:absolute;left:0pt;margin-left:311.4pt;margin-top:-0.45pt;height:23.85pt;width:51.75pt;z-index:251695104;mso-width-relative:page;mso-height-relative:page;" filled="f" stroked="t" coordsize="21600,21600" o:gfxdata="UEsDBAoAAAAAAIdO4kAAAAAAAAAAAAAAAAAEAAAAZHJzL1BLAwQUAAAACACHTuJA0I5Vq9YAAAAI&#10;AQAADwAAAGRycy9kb3ducmV2LnhtbE2PzU7DMBCE70i8g7VI3FqnDkraEKcHCncIBa6beJtExHYU&#10;uz/w9CwnOK5mZ+abcnuxozjRHAbvNKyWCQhyrTeD6zTsX58WaxAhojM4ekcavijAtrq+KrEw/uxe&#10;6FTHTnCICwVq6GOcCilD25PFsPQTOdYOfrYY+Zw7aWY8c7gdpUqSTFocHDf0ONFDT+1nfbSMoT72&#10;6e65pjzHJt09fr9tDu+j1rc3q+QeRKRL/HuGX3z2QMVMjT86E8SoIVOK0aOGxQYE67nKUhCNhrts&#10;DbIq5f8B1Q9QSwMEFAAAAAgAh07iQJUmkKAGAgAAEAQAAA4AAABkcnMvZTJvRG9jLnhtbK1TzY7T&#10;MBC+I/EOlu802aB2d6OmK0FZLgiQFh7AtZ3Ekv/kcZv0BeANOHHhznP1OXbsdLs/XHogh2Qy8/mb&#10;mW/Gy5vRaLKTAZSzDb2YlZRIy51Qtmvo92+3b64ogcisYNpZ2dC9BHqzev1qOfhaVq53WshAkMRC&#10;PfiG9jH6uiiA99IwmDkvLQZbFwyL+Bu6QgQ2ILvRRVWWi2JwQfjguARA73oK0iNjOIfQta3icu34&#10;1kgbJ9YgNYvYEvTKA13lattW8vilbUFGohuKncb8xiRob9K7WC1Z3QXme8WPJbBzSnjRk2HKYtIT&#10;1ZpFRrZB/UNlFA8OXBtn3JliaiQrgl1clC+0ueuZl7kXlBr8SXT4f7T88+5rIEo0dFFeUmKZwZEf&#10;fv08/P57+PODJCdKNHioEXnnERvHd27ExXnwAzpT52MbTPpiTwTjKPD+JLAcI+HoXMwvq2pOCcfQ&#10;27K6up4nluLxsA8QP0pnSDIaGnB+WVa2+wRxgj5AUi7rbpXWeYbakqGh1/NMz3AvW9wHzGQ89ga2&#10;yzTgtBLpSDoModu814HsWNqN/ByreQZL+dYM+gmXQwnGaqOiDNnqJRMfrCBx71E9i9eGpmKMFJRo&#10;ibcsWRkZmdLnIFESbVGZJPwkcLLiuBmRJpkbJ/Y4jK0PqutRqTyODMdFyZIelzpt4tP/TPp4kVf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0I5Vq9YAAAAIAQAADwAAAAAAAAABACAAAAAiAAAAZHJz&#10;L2Rvd25yZXYueG1sUEsBAhQAFAAAAAgAh07iQJUmkKAGAgAAEAQAAA4AAAAAAAAAAQAgAAAAJQEA&#10;AGRycy9lMm9Eb2MueG1sUEsFBgAAAAAGAAYAWQEAAJ0FAAAAAA==&#10;">
                <v:fill on="f" focussize="0,0"/>
                <v:stroke color="#000000" joinstyle="miter"/>
                <v:imagedata o:title=""/>
                <o:lock v:ext="edit" aspectratio="f"/>
                <v:textbox>
                  <w:txbxContent>
                    <w:p w14:paraId="2291D554">
                      <w:pPr>
                        <w:adjustRightInd w:val="0"/>
                        <w:snapToGrid w:val="0"/>
                        <w:spacing w:line="240" w:lineRule="auto"/>
                        <w:ind w:firstLine="0" w:firstLineChars="0"/>
                        <w:jc w:val="center"/>
                        <w:rPr>
                          <w:sz w:val="18"/>
                          <w:szCs w:val="18"/>
                        </w:rPr>
                      </w:pPr>
                      <w:r>
                        <w:rPr>
                          <w:rFonts w:hAnsi="宋体"/>
                          <w:sz w:val="18"/>
                          <w:szCs w:val="18"/>
                        </w:rPr>
                        <w:t>洗涤</w:t>
                      </w:r>
                    </w:p>
                  </w:txbxContent>
                </v:textbox>
              </v:shape>
            </w:pict>
          </mc:Fallback>
        </mc:AlternateContent>
      </w:r>
      <w:r>
        <w:rPr>
          <w:b/>
        </w:rPr>
        <mc:AlternateContent>
          <mc:Choice Requires="wps">
            <w:drawing>
              <wp:anchor distT="0" distB="0" distL="114300" distR="114300" simplePos="0" relativeHeight="251689984" behindDoc="0" locked="0" layoutInCell="1" allowOverlap="1">
                <wp:simplePos x="0" y="0"/>
                <wp:positionH relativeFrom="column">
                  <wp:posOffset>1666240</wp:posOffset>
                </wp:positionH>
                <wp:positionV relativeFrom="paragraph">
                  <wp:posOffset>44450</wp:posOffset>
                </wp:positionV>
                <wp:extent cx="791845" cy="302895"/>
                <wp:effectExtent l="4445" t="5080" r="22860" b="15875"/>
                <wp:wrapNone/>
                <wp:docPr id="615" name="文本框 615"/>
                <wp:cNvGraphicFramePr/>
                <a:graphic xmlns:a="http://schemas.openxmlformats.org/drawingml/2006/main">
                  <a:graphicData uri="http://schemas.microsoft.com/office/word/2010/wordprocessingShape">
                    <wps:wsp>
                      <wps:cNvSpPr txBox="1"/>
                      <wps:spPr>
                        <a:xfrm>
                          <a:off x="0" y="0"/>
                          <a:ext cx="791845" cy="302895"/>
                        </a:xfrm>
                        <a:prstGeom prst="rect">
                          <a:avLst/>
                        </a:prstGeom>
                        <a:noFill/>
                        <a:ln w="9525" cap="flat" cmpd="sng">
                          <a:solidFill>
                            <a:srgbClr val="000000"/>
                          </a:solidFill>
                          <a:prstDash val="solid"/>
                          <a:miter/>
                          <a:headEnd type="none" w="med" len="med"/>
                          <a:tailEnd type="none" w="med" len="med"/>
                        </a:ln>
                      </wps:spPr>
                      <wps:txbx>
                        <w:txbxContent>
                          <w:p w14:paraId="71D95753">
                            <w:pPr>
                              <w:adjustRightInd w:val="0"/>
                              <w:snapToGrid w:val="0"/>
                              <w:spacing w:line="240" w:lineRule="auto"/>
                              <w:ind w:firstLine="0" w:firstLineChars="0"/>
                              <w:jc w:val="center"/>
                              <w:rPr>
                                <w:sz w:val="18"/>
                                <w:szCs w:val="18"/>
                              </w:rPr>
                            </w:pPr>
                            <w:r>
                              <w:rPr>
                                <w:rFonts w:hAnsi="宋体"/>
                                <w:sz w:val="18"/>
                                <w:szCs w:val="18"/>
                              </w:rPr>
                              <w:t>蒸馏</w:t>
                            </w:r>
                          </w:p>
                        </w:txbxContent>
                      </wps:txbx>
                      <wps:bodyPr upright="1"/>
                    </wps:wsp>
                  </a:graphicData>
                </a:graphic>
              </wp:anchor>
            </w:drawing>
          </mc:Choice>
          <mc:Fallback>
            <w:pict>
              <v:shape id="_x0000_s1026" o:spid="_x0000_s1026" o:spt="202" type="#_x0000_t202" style="position:absolute;left:0pt;margin-left:131.2pt;margin-top:3.5pt;height:23.85pt;width:62.35pt;z-index:251689984;mso-width-relative:page;mso-height-relative:page;" filled="f" stroked="t" coordsize="21600,21600" o:gfxdata="UEsDBAoAAAAAAIdO4kAAAAAAAAAAAAAAAAAEAAAAZHJzL1BLAwQUAAAACACHTuJAFsJWLNUAAAAI&#10;AQAADwAAAGRycy9kb3ducmV2LnhtbE2Py07DMBBF90j8gzVI7KjzKHUJcbqgsIdQYOvE0yQiHkex&#10;+4CvZ1jBcnQfc265ObtRHHEOgycN6SIBgdR6O1CnYff6dLMGEaIha0ZPqOELA2yqy4vSFNaf6AWP&#10;dewEl1AojIY+xqmQMrQ9OhMWfkJibe9nZyKfcyftbE5c7kaZJclKOjMQf+jNhA89tp/1wTFG9rHL&#10;t881KmWafPv4/Xa3fx+1vr5Kk3sQEc/xzwy/+JyBipkafyAbxKghW2VLtmpQPIn1fK1SEI2G26UC&#10;WZXy/4DqB1BLAwQUAAAACACHTuJAxbFO7QgCAAAQBAAADgAAAGRycy9lMm9Eb2MueG1srVPNjtMw&#10;EL4j8Q6W7zRpYZe2aroSlOWCAGnhAVz/JJb8J4/bpC8Ab8CJC3eeq8+xY6fbheXSAzkkk5nxN/N9&#10;M17dDNaQvYygvWvodFJTIh33Qru2oV+/3L6YUwKJOcGMd7KhBwn0Zv382aoPSznznTdCRoIgDpZ9&#10;aGiXUlhWFfBOWgYTH6TDoPLRsoS/sa1EZD2iW1PN6vq66n0UIXouAdC7GYP0hBgvAfRKaS43nu+s&#10;dGlEjdKwhJSg0wHounSrlOTpk1IgEzENRaapvLEI2tv8rtYrtmwjC53mpxbYJS084WSZdlj0DLVh&#10;iZFd1P9AWc2jB6/ShHtbjUSKIshiWj/R5q5jQRYuKDWEs+jw/2D5x/3nSLRo6PX0ihLHLI78+OP7&#10;8efv469vJDtRoj7AEjPvAuam4Y0fcHEe/IDOzHxQ0eYvciIYR4EPZ4HlkAhH5+vFdP4Ky3AMvaxn&#10;80VBrx4PhwjpvfSWZKOhEedXZGX7D5CwEUx9SMm1nL/VxpQZGkf6hi6uZhme4V4q3Ac0bUBu4NoC&#10;A95okY/kwxDb7VsTyZ7l3ShP5oQl/krL9TYMujGvhMatsTrJWGp3kol3TpB0CKiew2tDczNWCkqM&#10;xFuWrZKZmDaXZGITxmEvWfhR4GylYTsgTDa3XhxwGLsQdduhUmUcJR0XpZA4LXXexD//C+jjRV7f&#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BbCVizVAAAACAEAAA8AAAAAAAAAAQAgAAAAIgAAAGRy&#10;cy9kb3ducmV2LnhtbFBLAQIUABQAAAAIAIdO4kDFsU7tCAIAABAEAAAOAAAAAAAAAAEAIAAAACQB&#10;AABkcnMvZTJvRG9jLnhtbFBLBQYAAAAABgAGAFkBAACeBQAAAAA=&#10;">
                <v:fill on="f" focussize="0,0"/>
                <v:stroke color="#000000" joinstyle="miter"/>
                <v:imagedata o:title=""/>
                <o:lock v:ext="edit" aspectratio="f"/>
                <v:textbox>
                  <w:txbxContent>
                    <w:p w14:paraId="71D95753">
                      <w:pPr>
                        <w:adjustRightInd w:val="0"/>
                        <w:snapToGrid w:val="0"/>
                        <w:spacing w:line="240" w:lineRule="auto"/>
                        <w:ind w:firstLine="0" w:firstLineChars="0"/>
                        <w:jc w:val="center"/>
                        <w:rPr>
                          <w:sz w:val="18"/>
                          <w:szCs w:val="18"/>
                        </w:rPr>
                      </w:pPr>
                      <w:r>
                        <w:rPr>
                          <w:rFonts w:hAnsi="宋体"/>
                          <w:sz w:val="18"/>
                          <w:szCs w:val="18"/>
                        </w:rPr>
                        <w:t>蒸馏</w:t>
                      </w:r>
                    </w:p>
                  </w:txbxContent>
                </v:textbox>
              </v:shape>
            </w:pict>
          </mc:Fallback>
        </mc:AlternateContent>
      </w:r>
      <w:r>
        <w:rPr>
          <w:b/>
        </w:rPr>
        <mc:AlternateContent>
          <mc:Choice Requires="wps">
            <w:drawing>
              <wp:anchor distT="0" distB="0" distL="114300" distR="114300" simplePos="0" relativeHeight="251680768" behindDoc="0" locked="0" layoutInCell="1" allowOverlap="1">
                <wp:simplePos x="0" y="0"/>
                <wp:positionH relativeFrom="column">
                  <wp:posOffset>2867660</wp:posOffset>
                </wp:positionH>
                <wp:positionV relativeFrom="paragraph">
                  <wp:posOffset>6350</wp:posOffset>
                </wp:positionV>
                <wp:extent cx="652145" cy="302895"/>
                <wp:effectExtent l="4445" t="5080" r="10160" b="15875"/>
                <wp:wrapNone/>
                <wp:docPr id="612" name="文本框 612"/>
                <wp:cNvGraphicFramePr/>
                <a:graphic xmlns:a="http://schemas.openxmlformats.org/drawingml/2006/main">
                  <a:graphicData uri="http://schemas.microsoft.com/office/word/2010/wordprocessingShape">
                    <wps:wsp>
                      <wps:cNvSpPr txBox="1"/>
                      <wps:spPr>
                        <a:xfrm>
                          <a:off x="0" y="0"/>
                          <a:ext cx="652145" cy="302895"/>
                        </a:xfrm>
                        <a:prstGeom prst="rect">
                          <a:avLst/>
                        </a:prstGeom>
                        <a:noFill/>
                        <a:ln w="9525" cap="flat" cmpd="sng">
                          <a:solidFill>
                            <a:srgbClr val="000000"/>
                          </a:solidFill>
                          <a:prstDash val="solid"/>
                          <a:miter/>
                          <a:headEnd type="none" w="med" len="med"/>
                          <a:tailEnd type="none" w="med" len="med"/>
                        </a:ln>
                      </wps:spPr>
                      <wps:txbx>
                        <w:txbxContent>
                          <w:p w14:paraId="7B6E18A9">
                            <w:pPr>
                              <w:adjustRightInd w:val="0"/>
                              <w:snapToGrid w:val="0"/>
                              <w:spacing w:line="240" w:lineRule="auto"/>
                              <w:ind w:firstLine="0" w:firstLineChars="0"/>
                              <w:jc w:val="center"/>
                              <w:rPr>
                                <w:sz w:val="18"/>
                                <w:szCs w:val="18"/>
                              </w:rPr>
                            </w:pPr>
                            <w:r>
                              <w:rPr>
                                <w:rFonts w:hAnsi="宋体"/>
                                <w:sz w:val="18"/>
                                <w:szCs w:val="18"/>
                              </w:rPr>
                              <w:t>离心</w:t>
                            </w:r>
                          </w:p>
                        </w:txbxContent>
                      </wps:txbx>
                      <wps:bodyPr upright="1"/>
                    </wps:wsp>
                  </a:graphicData>
                </a:graphic>
              </wp:anchor>
            </w:drawing>
          </mc:Choice>
          <mc:Fallback>
            <w:pict>
              <v:shape id="_x0000_s1026" o:spid="_x0000_s1026" o:spt="202" type="#_x0000_t202" style="position:absolute;left:0pt;margin-left:225.8pt;margin-top:0.5pt;height:23.85pt;width:51.35pt;z-index:251680768;mso-width-relative:page;mso-height-relative:page;" filled="f" stroked="t" coordsize="21600,21600" o:gfxdata="UEsDBAoAAAAAAIdO4kAAAAAAAAAAAAAAAAAEAAAAZHJzL1BLAwQUAAAACACHTuJAj4MZDNUAAAAI&#10;AQAADwAAAGRycy9kb3ducmV2LnhtbE2PzU7DMBCE70i8g7VI3KiTpmnaEKcHCncIhV6deJtExOso&#10;dn/g6VlO5bj6ZmZnis3FDuKEk+8dKYhnEQikxpmeWgW795eHFQgfNBk9OEIF3+hhU97eFDo37kxv&#10;eKpCKziEfK4VdCGMuZS+6dBqP3MjErODm6wOfE6tNJM+c7gd5DyKltLqnvhDp0d86rD5qo6Wa8z3&#10;u2T7WmGW6TrZPv98rA+fg1L3d3H0CCLgJVzF8FefPVByp9odyXgxKFik8ZKlDHgS8zRdJCBqBqsM&#10;ZFnI/wPKX1BLAwQUAAAACACHTuJAXWc1UwcCAAAQBAAADgAAAGRycy9lMm9Eb2MueG1srVPNjtMw&#10;EL4j8Q6W7zRpoNVu1HQlKMsFAdLCA7i2k1jynzxuk74AvAEnLtx5rj4HY6fbZXcvPZCDM575/Hnm&#10;m/HqZjSa7GUA5WxD57OSEmm5E8p2Df329fbVFSUQmRVMOysbepBAb9YvX6wGX8vK9U4LGQiSWKgH&#10;39A+Rl8XBfBeGgYz56XFYOuCYRG3oStEYAOyG11UZbksBheED45LAPRupiA9MYZLCF3bKi43ju+M&#10;tHFiDVKziCVBrzzQdc62bSWPn9sWZCS6oVhpzCtegvY2rcV6xeouMN8rfkqBXZLCk5oMUxYvPVNt&#10;WGRkF9QzKqN4cODaOOPOFFMhWRGsYl4+0eauZ17mWlBq8GfR4f/R8k/7L4Eo0dDlvKLEMoMtP/78&#10;cfz15/j7O0lOlGjwUCPyziM2jm/diINz7wd0psrHNpj0x5oIxlHgw1lgOUbC0blcVPM3C0o4hl6X&#10;1dX1IrEUD4d9gPhBOkOS0dCA/cuysv1HiBP0HpLusu5WaZ17qC0ZGnq9qBI9w7lscR7QNB5rA9tl&#10;GnBaiXQkHYbQbd/pQPYszUb+Ttk8gqX7Ngz6CZdDCcZqo6IM2eolE++tIPHgUT2Lz4amZIwUlGiJ&#10;ryxZGRmZ0pcgURJtUZkk/CRwsuK4HZEmmVsnDtiMnQ+q61Gp3I4Mx0HJkp6GOk3iv/tM+vCQ13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j4MZDNUAAAAIAQAADwAAAAAAAAABACAAAAAiAAAAZHJz&#10;L2Rvd25yZXYueG1sUEsBAhQAFAAAAAgAh07iQF1nNVMHAgAAEAQAAA4AAAAAAAAAAQAgAAAAJAEA&#10;AGRycy9lMm9Eb2MueG1sUEsFBgAAAAAGAAYAWQEAAJ0FAAAAAA==&#10;">
                <v:fill on="f" focussize="0,0"/>
                <v:stroke color="#000000" joinstyle="miter"/>
                <v:imagedata o:title=""/>
                <o:lock v:ext="edit" aspectratio="f"/>
                <v:textbox>
                  <w:txbxContent>
                    <w:p w14:paraId="7B6E18A9">
                      <w:pPr>
                        <w:adjustRightInd w:val="0"/>
                        <w:snapToGrid w:val="0"/>
                        <w:spacing w:line="240" w:lineRule="auto"/>
                        <w:ind w:firstLine="0" w:firstLineChars="0"/>
                        <w:jc w:val="center"/>
                        <w:rPr>
                          <w:sz w:val="18"/>
                          <w:szCs w:val="18"/>
                        </w:rPr>
                      </w:pPr>
                      <w:r>
                        <w:rPr>
                          <w:rFonts w:hAnsi="宋体"/>
                          <w:sz w:val="18"/>
                          <w:szCs w:val="18"/>
                        </w:rPr>
                        <w:t>离心</w:t>
                      </w:r>
                    </w:p>
                  </w:txbxContent>
                </v:textbox>
              </v:shape>
            </w:pict>
          </mc:Fallback>
        </mc:AlternateContent>
      </w:r>
      <w:r>
        <w:rPr>
          <w:b/>
        </w:rPr>
        <mc:AlternateContent>
          <mc:Choice Requires="wps">
            <w:drawing>
              <wp:anchor distT="0" distB="0" distL="114300" distR="114300" simplePos="0" relativeHeight="251692032" behindDoc="0" locked="0" layoutInCell="1" allowOverlap="1">
                <wp:simplePos x="0" y="0"/>
                <wp:positionH relativeFrom="column">
                  <wp:posOffset>776605</wp:posOffset>
                </wp:positionH>
                <wp:positionV relativeFrom="paragraph">
                  <wp:posOffset>260985</wp:posOffset>
                </wp:positionV>
                <wp:extent cx="889635" cy="0"/>
                <wp:effectExtent l="0" t="8255" r="0" b="7620"/>
                <wp:wrapNone/>
                <wp:docPr id="619" name="直接箭头连接符 619"/>
                <wp:cNvGraphicFramePr/>
                <a:graphic xmlns:a="http://schemas.openxmlformats.org/drawingml/2006/main">
                  <a:graphicData uri="http://schemas.microsoft.com/office/word/2010/wordprocessingShape">
                    <wps:wsp>
                      <wps:cNvCnPr/>
                      <wps:spPr>
                        <a:xfrm flipH="1">
                          <a:off x="0" y="0"/>
                          <a:ext cx="889635" cy="0"/>
                        </a:xfrm>
                        <a:prstGeom prst="straightConnector1">
                          <a:avLst/>
                        </a:prstGeom>
                        <a:ln w="15875" cap="flat" cmpd="sng">
                          <a:solidFill>
                            <a:srgbClr val="000000"/>
                          </a:solidFill>
                          <a:prstDash val="solid"/>
                          <a:headEnd type="none" w="med" len="med"/>
                          <a:tailEnd type="none" w="sm" len="med"/>
                        </a:ln>
                      </wps:spPr>
                      <wps:bodyPr/>
                    </wps:wsp>
                  </a:graphicData>
                </a:graphic>
              </wp:anchor>
            </w:drawing>
          </mc:Choice>
          <mc:Fallback>
            <w:pict>
              <v:shape id="_x0000_s1026" o:spid="_x0000_s1026" o:spt="32" type="#_x0000_t32" style="position:absolute;left:0pt;flip:x;margin-left:61.15pt;margin-top:20.55pt;height:0pt;width:70.05pt;z-index:251692032;mso-width-relative:page;mso-height-relative:page;" filled="f" stroked="t" coordsize="21600,21600" o:gfxdata="UEsDBAoAAAAAAIdO4kAAAAAAAAAAAAAAAAAEAAAAZHJzL1BLAwQUAAAACACHTuJA4Tj2v9cAAAAJ&#10;AQAADwAAAGRycy9kb3ducmV2LnhtbE2PTU/DMAyG70j7D5EncWNpw5im0nQHpHHgtoIQx6wx/Vjj&#10;VE26Dn49RhzY8bUfvX6c7y6uF2ccQ+tJQ7pKQCBV3rZUa3h73d9tQYRoyJreE2r4wgC7YnGTm8z6&#10;mQ54LmMtuIRCZjQ0MQ6ZlKFq0Jmw8gMS7z796EzkONbSjmbmctdLlSQb6UxLfKExAz41WJ3KyWlw&#10;+/blMD2f3uey6x6GbfJdfUyd1rfLNHkEEfES/2H41Wd1KNjp6CeyQfSclbpnVMM6TUEwoDZqDeL4&#10;N5BFLq8/KH4AUEsDBBQAAAAIAIdO4kBo0EvcCgIAAPkDAAAOAAAAZHJzL2Uyb0RvYy54bWytU81u&#10;EzEQviPxDpbvZJOihnSVTQ8JhQOCSsADOP7ZteQ/edxs8hK8ABIn4EQ59c7TQHkMxt400MKhB/Zg&#10;je2Zb77v2/H8dGsN2cgI2ruGTkZjSqTjXmjXNvTtm7NHM0ogMSeY8U42dCeBni4ePpj3oZZHvvNG&#10;yEgQxEHdh4Z2KYW6qoB30jIY+SAdXiofLUu4jW0lIusR3ZrqaDyeVr2PIkTPJQCeroZLukeM9wH0&#10;SmkuV55fWOnSgBqlYQklQacD0EVhq5Tk6ZVSIBMxDUWlqazYBON1XqvFnNVtZKHTfE+B3YfCHU2W&#10;aYdND1Arlhi5iPovKKt59OBVGnFvq0FIcQRVTMZ3vHndsSCLFrQawsF0+H+w/OXmPBItGjqdnFDi&#10;mMVffv3+6se7T9dfL79/vPr57UOOv3wmOQHt6gPUWLV053G/g3Aes/atipYoo8NznKviBuoj22L2&#10;7mC23CbC8XA2O5k+PqaE31xVA0JGChHSM+ktyUFDIUWm2y4tvXP4R30c0NnmBSTkgIU3BbnYONIj&#10;gePZk4zOcEQVjgaGNqBMcG2hBt5ocaaNySUQ2/XSRLJheUzKl6Ui8K203GXFoBvyytUwQJ1k4qkT&#10;JO0C2ufw3dDMwUpBiZH4zHKEgKxOTJt/ZIK9nYidjUMC2ezB3hytvdgV18s5TkShuJ/ePHJ/7kv1&#10;7xe7+AV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hOPa/1wAAAAkBAAAPAAAAAAAAAAEAIAAAACIA&#10;AABkcnMvZG93bnJldi54bWxQSwECFAAUAAAACACHTuJAaNBL3AoCAAD5AwAADgAAAAAAAAABACAA&#10;AAAmAQAAZHJzL2Uyb0RvYy54bWxQSwUGAAAAAAYABgBZAQAAogUAAAAA&#10;">
                <v:fill on="f" focussize="0,0"/>
                <v:stroke weight="1.25pt" color="#000000" joinstyle="round" endarrowwidth="narrow"/>
                <v:imagedata o:title=""/>
                <o:lock v:ext="edit" aspectratio="f"/>
              </v:shape>
            </w:pict>
          </mc:Fallback>
        </mc:AlternateContent>
      </w:r>
    </w:p>
    <w:p w14:paraId="508FD59A">
      <w:pPr>
        <w:ind w:firstLine="482"/>
        <w:rPr>
          <w:b/>
        </w:rPr>
      </w:pPr>
      <w:r>
        <w:rPr>
          <w:b/>
        </w:rPr>
        <mc:AlternateContent>
          <mc:Choice Requires="wps">
            <w:drawing>
              <wp:anchor distT="0" distB="0" distL="114300" distR="114300" simplePos="0" relativeHeight="251698176" behindDoc="0" locked="0" layoutInCell="1" allowOverlap="1">
                <wp:simplePos x="0" y="0"/>
                <wp:positionH relativeFrom="column">
                  <wp:posOffset>5363210</wp:posOffset>
                </wp:positionH>
                <wp:positionV relativeFrom="paragraph">
                  <wp:posOffset>12065</wp:posOffset>
                </wp:positionV>
                <wp:extent cx="0" cy="306705"/>
                <wp:effectExtent l="25400" t="0" r="31750" b="17145"/>
                <wp:wrapNone/>
                <wp:docPr id="616" name="直接箭头连接符 616"/>
                <wp:cNvGraphicFramePr/>
                <a:graphic xmlns:a="http://schemas.openxmlformats.org/drawingml/2006/main">
                  <a:graphicData uri="http://schemas.microsoft.com/office/word/2010/wordprocessingShape">
                    <wps:wsp>
                      <wps:cNvCnPr/>
                      <wps:spPr>
                        <a:xfrm>
                          <a:off x="0" y="0"/>
                          <a:ext cx="0" cy="306705"/>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422.3pt;margin-top:0.95pt;height:24.15pt;width:0pt;z-index:251698176;mso-width-relative:page;mso-height-relative:page;" filled="f" stroked="t" coordsize="21600,21600" o:gfxdata="UEsDBAoAAAAAAIdO4kAAAAAAAAAAAAAAAAAEAAAAZHJzL1BLAwQUAAAACACHTuJAJ/+LKtQAAAAI&#10;AQAADwAAAGRycy9kb3ducmV2LnhtbE2PzU7DMBCE70h9B2srcaN2olJKiNNDpUogThSExM2JlyQQ&#10;r1PbTcvbs4gDHEffaH7KzdkNYsIQe08asoUCgdR421Or4eV5d7UGEZMhawZPqOELI2yq2UVpCutP&#10;9ITTPrWCQygWRkOX0lhIGZsOnYkLPyIxe/fBmcQytNIGc+JwN8hcqZV0pidu6MyI2w6bz/3Rcckk&#10;+8PDvX0N+SGGt9w91tnHjdaX80zdgUh4Tn9m+JnP06HiTbU/ko1i0LBeLldsZXALgvmvrjVcqxxk&#10;Vcr/B6pvUEsDBBQAAAAIAIdO4kBuY3RqBgIAAPMDAAAOAAAAZHJzL2Uyb0RvYy54bWytU0uOEzEQ&#10;3SNxB8t70p1ByYxa6cwiYdggiAQcoOJ2d1vyTy5PPpfgAkisgBWwmj2ngeEYlN0hYYbNLOiFu1yu&#10;elXvuTy73BnNNjKgcrbm41HJmbTCNcp2NX/75urJBWcYwTagnZU130vkl/PHj2ZbX8kz1zvdyMAI&#10;xGK19TXvY/RVUaDopQEcOS8tHbYuGIi0DV3RBNgSutHFWVlOi60LjQ9OSETyLodDfkAMDwF0bauE&#10;XDpxbaSNA2qQGiJRwl555PPcbdtKEV+1LcrIdM2JacwrFSF7ndZiPoOqC+B7JQ4twENauMfJgLJU&#10;9Ai1hAjsOqh/oIwSwaFr40g4UwxEsiLEYlze0+Z1D15mLiQ1+qPo+P9gxcvNKjDV1Hw6nnJmwdCV&#10;376/+fnu0+23rz8+3vz6/iHZXz6zFEBybT1WlLWwq3DYoV+FxH3XBpP+xIrtssT7o8RyF5kYnIK8&#10;T8vpeTlJcMUpzweMz6UzLBk1xxhAdX1cOGvpHl0YZ4Vh8wLjkPgnIRXVlm1pnCcX5xPOBNBgtjQQ&#10;ZBpP5NB2ORmdVs2V0jqlYOjWCx3YBtJw5O/Q0Z2wVGUJ2A9x+SiFQdVLaJ7ZhsW9J9EsvRaeejCy&#10;4UxLelzJypERlD5FxqDAdnqIRnM3mPTQlmRJMg/CJmvtmn3WO/tpFrJwh7lNw/b3Pmef3ur8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Cf/iyrUAAAACAEAAA8AAAAAAAAAAQAgAAAAIgAAAGRycy9k&#10;b3ducmV2LnhtbFBLAQIUABQAAAAIAIdO4kBuY3RqBgIAAPMDAAAOAAAAAAAAAAEAIAAAACMBAABk&#10;cnMvZTJvRG9jLnhtbFBLBQYAAAAABgAGAFkBAACbBQ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700224" behindDoc="0" locked="0" layoutInCell="1" allowOverlap="1">
                <wp:simplePos x="0" y="0"/>
                <wp:positionH relativeFrom="column">
                  <wp:posOffset>4286885</wp:posOffset>
                </wp:positionH>
                <wp:positionV relativeFrom="paragraph">
                  <wp:posOffset>12065</wp:posOffset>
                </wp:positionV>
                <wp:extent cx="0" cy="831850"/>
                <wp:effectExtent l="25400" t="0" r="31750" b="6350"/>
                <wp:wrapNone/>
                <wp:docPr id="608" name="直接箭头连接符 608"/>
                <wp:cNvGraphicFramePr/>
                <a:graphic xmlns:a="http://schemas.openxmlformats.org/drawingml/2006/main">
                  <a:graphicData uri="http://schemas.microsoft.com/office/word/2010/wordprocessingShape">
                    <wps:wsp>
                      <wps:cNvCnPr/>
                      <wps:spPr>
                        <a:xfrm>
                          <a:off x="0" y="0"/>
                          <a:ext cx="0" cy="83185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337.55pt;margin-top:0.95pt;height:65.5pt;width:0pt;z-index:251700224;mso-width-relative:page;mso-height-relative:page;" filled="f" stroked="t" coordsize="21600,21600" o:gfxdata="UEsDBAoAAAAAAIdO4kAAAAAAAAAAAAAAAAAEAAAAZHJzL1BLAwQUAAAACACHTuJASzwaktQAAAAJ&#10;AQAADwAAAGRycy9kb3ducmV2LnhtbE2PwU7DMBBE70j8g7VI3KiTIFoa4vSAhATiREFI3DbxkgTi&#10;dWq7afl7FnGA42hGM2+qzdGNaqYQB88G8kUGirj1duDOwMvz3cU1qJiQLY6eycAXRdjUpycVltYf&#10;+InmbeqUlHAs0UCf0lRqHdueHMaFn4jFe/fBYRIZOm0DHqTcjbrIsqV2OLAs9DjRbU/t53bvZGTW&#10;w+7h3r6GYhfDW+Eem/xjZcz5WZ7dgEp0TH9h+MEXdKiFqfF7tlGNBparq1yiYqxBif+rG9GXxRp0&#10;Xen/D+pvUEsDBBQAAAAIAIdO4kAaom2QCAIAAPMDAAAOAAAAZHJzL2Uyb0RvYy54bWytU82O0zAQ&#10;viPxDpbvNO2iLlXUdA8tywVBJeABpo6TWPKfPN6mfQleAIkTcAJOe9+ngeUxGDulZZfLHsjBGY9n&#10;vpnv83h+sTOabWVA5WzFJ6MxZ9IKVyvbVvzd28snM84wgq1BOysrvpfILxaPH817X8oz1zldy8AI&#10;xGLZ+4p3MfqyKFB00gCOnJeWDhsXDETahraoA/SEbnRxNh6fF70LtQ9OSETyroZDfkAMDwF0TaOE&#10;XDlxZaSNA2qQGiJRwk555IvcbdNIEV83DcrIdMWJacwrFSF7k9ZiMYeyDeA7JQ4twENauMfJgLJU&#10;9Ai1ggjsKqh/oIwSwaFr4kg4UwxEsiLEYjK+p82bDrzMXEhq9EfR8f/BilfbdWCqrvj5mC7egqEr&#10;v/1w/fP959vv3358uv518zHZX7+wFEBy9R5LylradTjs0K9D4r5rgkl/YsV2WeL9UWK5i0wMTkHe&#10;2dPJbJrVL055PmB8IZ1hyag4xgCq7eLSWUv36MIkKwzblxipMiX+SUhFtWU9jfN09mzKmQAazIYG&#10;gkzjiRzaNiej06q+VFqnFAztZqkD20IajvwlggR8JyxVWQF2Q1w+Gsamk1A/tzWLe0+iWXotPPVg&#10;ZM2ZlvS4kkWAUEZQ+hQZgwLb6iEazd1gqq4tNZFkHoRN1sbV+6x39tMs5DYPc5uG7e99zj691cV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SzwaktQAAAAJAQAADwAAAAAAAAABACAAAAAiAAAAZHJz&#10;L2Rvd25yZXYueG1sUEsBAhQAFAAAAAgAh07iQBqibZAIAgAA8wMAAA4AAAAAAAAAAQAgAAAAIwEA&#10;AGRycy9lMm9Eb2MueG1sUEsFBgAAAAAGAAYAWQEAAJ0FA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717632" behindDoc="0" locked="0" layoutInCell="1" allowOverlap="1">
                <wp:simplePos x="0" y="0"/>
                <wp:positionH relativeFrom="column">
                  <wp:posOffset>419735</wp:posOffset>
                </wp:positionH>
                <wp:positionV relativeFrom="paragraph">
                  <wp:posOffset>222250</wp:posOffset>
                </wp:positionV>
                <wp:extent cx="1247775" cy="253365"/>
                <wp:effectExtent l="0" t="0" r="0" b="0"/>
                <wp:wrapNone/>
                <wp:docPr id="613" name="文本框 613"/>
                <wp:cNvGraphicFramePr/>
                <a:graphic xmlns:a="http://schemas.openxmlformats.org/drawingml/2006/main">
                  <a:graphicData uri="http://schemas.microsoft.com/office/word/2010/wordprocessingShape">
                    <wps:wsp>
                      <wps:cNvSpPr txBox="1"/>
                      <wps:spPr>
                        <a:xfrm>
                          <a:off x="0" y="0"/>
                          <a:ext cx="1247775" cy="253365"/>
                        </a:xfrm>
                        <a:prstGeom prst="rect">
                          <a:avLst/>
                        </a:prstGeom>
                        <a:noFill/>
                        <a:ln>
                          <a:noFill/>
                        </a:ln>
                      </wps:spPr>
                      <wps:txbx>
                        <w:txbxContent>
                          <w:p w14:paraId="436AC8CE">
                            <w:pPr>
                              <w:adjustRightInd w:val="0"/>
                              <w:snapToGrid w:val="0"/>
                              <w:spacing w:line="240" w:lineRule="auto"/>
                              <w:ind w:firstLine="0" w:firstLineChars="0"/>
                              <w:jc w:val="center"/>
                              <w:rPr>
                                <w:sz w:val="18"/>
                                <w:szCs w:val="18"/>
                              </w:rPr>
                            </w:pPr>
                            <w:r>
                              <w:rPr>
                                <w:rFonts w:hAnsi="宋体"/>
                                <w:sz w:val="18"/>
                                <w:szCs w:val="18"/>
                              </w:rPr>
                              <w:t>水、活性炭、氨水</w:t>
                            </w:r>
                          </w:p>
                        </w:txbxContent>
                      </wps:txbx>
                      <wps:bodyPr upright="1"/>
                    </wps:wsp>
                  </a:graphicData>
                </a:graphic>
              </wp:anchor>
            </w:drawing>
          </mc:Choice>
          <mc:Fallback>
            <w:pict>
              <v:shape id="_x0000_s1026" o:spid="_x0000_s1026" o:spt="202" type="#_x0000_t202" style="position:absolute;left:0pt;margin-left:33.05pt;margin-top:17.5pt;height:19.95pt;width:98.25pt;z-index:251717632;mso-width-relative:page;mso-height-relative:page;" filled="f" stroked="f" coordsize="21600,21600" o:gfxdata="UEsDBAoAAAAAAIdO4kAAAAAAAAAAAAAAAAAEAAAAZHJzL1BLAwQUAAAACACHTuJAVGncK9YAAAAI&#10;AQAADwAAAGRycy9kb3ducmV2LnhtbE2PwU7DMBBE70j8g7VI3Kid0Lo0xOkBxBVEgUrc3HibRMTr&#10;KHab8PcsJziOZjTzptzOvhdnHGMXyEC2UCCQ6uA6agy8vz3d3IGIyZKzfSA08I0RttXlRWkLFyZ6&#10;xfMuNYJLKBbWQJvSUEgZ6xa9jYswILF3DKO3ieXYSDfaict9L3OltPS2I15o7YAPLdZfu5M38PF8&#10;/Nwv1Uvz6FfDFGYlyW+kMddXmboHkXBOf2H4xWd0qJjpEE7kougNaJ1x0sDtii+xn+tcgzgYWC83&#10;IKtS/j9Q/QBQSwMEFAAAAAgAh07iQDqs9diwAQAAUgMAAA4AAABkcnMvZTJvRG9jLnhtbK1TzW4b&#10;IRC+V8o7IO41/qntauV1pMpKLlVaKe0DYBa8SMAgwN71C6Rv0FMvvfe5/BwdWMdpk0sOubAwM3zz&#10;fd+wq+veGnKQIWpwNZ2MxpRIJ6DRblfT799u3n+kJCbuGm7AyZoeZaTX66t3q85XcgotmEYGgiAu&#10;Vp2vaZuSrxiLopWWxxF46TCpIFie8Bh2rAm8Q3Rr2HQ8XrAOQuMDCBkjRjdDkp4Rw2sAQSkt5AbE&#10;3kqXBtQgDU8oKbbaR7oubJWSIn1RKspETE1RaSorNsH9Nq9sveLVLnDfanGmwF9D4Zkmy7XDpheo&#10;DU+c7IN+AWW1CBBBpZEAywYhxRFUMRk/8+a+5V4WLWh19BfT49vBirvD10B0U9PFZEaJ4xZHfvr5&#10;4/Trz+n3A8lBtKjzscLKe4+1qf8EPT6cx3jEYFbeq2DzFzURzKPBx4vBsk9E5EvTD8vlck6JwNx0&#10;Ppst5hmGPd32IaZbCZbkTU0DDrD4yg+fYxpKH0tyMwc32pgyROP+CyBmjrBMfaCYd6nf9mc9W2iO&#10;KGfvg9612KoIKuVodeF0fhZ5lv+eC+jTr7D+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FRp3CvW&#10;AAAACAEAAA8AAAAAAAAAAQAgAAAAIgAAAGRycy9kb3ducmV2LnhtbFBLAQIUABQAAAAIAIdO4kA6&#10;rPXYsAEAAFIDAAAOAAAAAAAAAAEAIAAAACUBAABkcnMvZTJvRG9jLnhtbFBLBQYAAAAABgAGAFkB&#10;AABHBQAAAAA=&#10;">
                <v:fill on="f" focussize="0,0"/>
                <v:stroke on="f"/>
                <v:imagedata o:title=""/>
                <o:lock v:ext="edit" aspectratio="f"/>
                <v:textbox>
                  <w:txbxContent>
                    <w:p w14:paraId="436AC8CE">
                      <w:pPr>
                        <w:adjustRightInd w:val="0"/>
                        <w:snapToGrid w:val="0"/>
                        <w:spacing w:line="240" w:lineRule="auto"/>
                        <w:ind w:firstLine="0" w:firstLineChars="0"/>
                        <w:jc w:val="center"/>
                        <w:rPr>
                          <w:sz w:val="18"/>
                          <w:szCs w:val="18"/>
                        </w:rPr>
                      </w:pPr>
                      <w:r>
                        <w:rPr>
                          <w:rFonts w:hAnsi="宋体"/>
                          <w:sz w:val="18"/>
                          <w:szCs w:val="18"/>
                        </w:rPr>
                        <w:t>水、活性炭、氨水</w:t>
                      </w:r>
                    </w:p>
                  </w:txbxContent>
                </v:textbox>
              </v:shape>
            </w:pict>
          </mc:Fallback>
        </mc:AlternateContent>
      </w:r>
      <w:r>
        <w:rPr>
          <w:b/>
        </w:rPr>
        <mc:AlternateContent>
          <mc:Choice Requires="wps">
            <w:drawing>
              <wp:anchor distT="0" distB="0" distL="114300" distR="114300" simplePos="0" relativeHeight="251736064" behindDoc="0" locked="0" layoutInCell="1" allowOverlap="1">
                <wp:simplePos x="0" y="0"/>
                <wp:positionH relativeFrom="column">
                  <wp:posOffset>1953260</wp:posOffset>
                </wp:positionH>
                <wp:positionV relativeFrom="paragraph">
                  <wp:posOffset>50165</wp:posOffset>
                </wp:positionV>
                <wp:extent cx="0" cy="268605"/>
                <wp:effectExtent l="25400" t="0" r="31750" b="17145"/>
                <wp:wrapNone/>
                <wp:docPr id="614" name="直接箭头连接符 614"/>
                <wp:cNvGraphicFramePr/>
                <a:graphic xmlns:a="http://schemas.openxmlformats.org/drawingml/2006/main">
                  <a:graphicData uri="http://schemas.microsoft.com/office/word/2010/wordprocessingShape">
                    <wps:wsp>
                      <wps:cNvCnPr/>
                      <wps:spPr>
                        <a:xfrm>
                          <a:off x="0" y="0"/>
                          <a:ext cx="0" cy="268605"/>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153.8pt;margin-top:3.95pt;height:21.15pt;width:0pt;z-index:251736064;mso-width-relative:page;mso-height-relative:page;" filled="f" stroked="t" coordsize="21600,21600" o:gfxdata="UEsDBAoAAAAAAIdO4kAAAAAAAAAAAAAAAAAEAAAAZHJzL1BLAwQUAAAACACHTuJA8kBp4tUAAAAI&#10;AQAADwAAAGRycy9kb3ducmV2LnhtbE2PwU7DMBBE70j8g7VI3KidIJo2xOkBCQnEiRYhcXPiJQnE&#10;69R20/L3LOIAx9GMZt5Um5MbxYwhDp40ZAsFAqn1dqBOw8vu/moFIiZD1oyeUMMXRtjU52eVKa0/&#10;0jPO29QJLqFYGg19SlMpZWx7dCYu/ITE3rsPziSWoZM2mCOXu1HmSi2lMwPxQm8mvOux/dweHI/M&#10;ctg/PtjXkO9jeMvdU5N9FFpfXmTqFkTCU/oLww8+o0PNTI0/kI1i1HCtiiVHNRRrEOz/6kbDjcpB&#10;1pX8f6D+BlBLAwQUAAAACACHTuJARtCNkAYCAADzAwAADgAAAGRycy9lMm9Eb2MueG1srVNLjhMx&#10;EN0jcQfLe9JJRELUSmcWCcMGQSTgABW3u9uSf3J58rkEF0BiBayA1eznNDAcg7I7JMywmQW9cJfL&#10;Va/qPZfnF3uj2VYGVM5WfDQYciatcLWybcXfvb18MuMMI9gatLOy4geJ/GLx+NF850s5dp3TtQyM&#10;QCyWO1/xLkZfFgWKThrAgfPS0mHjgoFI29AWdYAdoRtdjIfDabFzofbBCYlI3lV/yI+I4SGArmmU&#10;kCsnroy0sUcNUkMkStgpj3yRu20aKeLrpkEZma44MY15pSJkb9JaLOZQtgF8p8SxBXhIC/c4GVCW&#10;ip6gVhCBXQX1D5RRIjh0TRwIZ4qeSFaEWIyG97R504GXmQtJjf4kOv4/WPFquw5M1RWfjp5yZsHQ&#10;ld9+uP75/vPt928/Pl3/uvmY7K9fWAoguXYeS8pa2nU47tCvQ+K+b4JJf2LF9lniw0liuY9M9E5B&#10;3vF0Nh1OElxxzvMB4wvpDEtGxTEGUG0Xl85aukcXRllh2L7E2Cf+SUhFtWU7GufJ7NmEMwE0mA0N&#10;BJnGEzm0bU5Gp1V9qbROKRjazVIHtoU0HPk7dnQnLFVZAXZ9XD5KYVB2Eurntmbx4Ek0S6+Fpx6M&#10;rDnTkh5XsnJkBKXPkTEosK3uo9HcDSY9tCVZksy9sMnauPqQ9c5+moUs3HFu07D9vc/Z57e6+A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yQGni1QAAAAgBAAAPAAAAAAAAAAEAIAAAACIAAABkcnMv&#10;ZG93bnJldi54bWxQSwECFAAUAAAACACHTuJARtCNkAYCAADzAwAADgAAAAAAAAABACAAAAAkAQAA&#10;ZHJzL2Uyb0RvYy54bWxQSwUGAAAAAAYABgBZAQAAnAUAAAAA&#10;">
                <v:fill on="f" focussize="0,0"/>
                <v:stroke weight="1.25pt" color="#000000" joinstyle="round" endarrow="block" endarrowwidth="narrow"/>
                <v:imagedata o:title=""/>
                <o:lock v:ext="edit" aspectratio="f"/>
              </v:shape>
            </w:pict>
          </mc:Fallback>
        </mc:AlternateContent>
      </w:r>
    </w:p>
    <w:p w14:paraId="39025C46">
      <w:pPr>
        <w:ind w:firstLine="482"/>
        <w:rPr>
          <w:b/>
        </w:rPr>
      </w:pPr>
      <w:r>
        <w:rPr>
          <w:b/>
        </w:rPr>
        <mc:AlternateContent>
          <mc:Choice Requires="wps">
            <w:drawing>
              <wp:anchor distT="0" distB="0" distL="114300" distR="114300" simplePos="0" relativeHeight="251699200" behindDoc="0" locked="0" layoutInCell="1" allowOverlap="1">
                <wp:simplePos x="0" y="0"/>
                <wp:positionH relativeFrom="column">
                  <wp:posOffset>5012055</wp:posOffset>
                </wp:positionH>
                <wp:positionV relativeFrom="paragraph">
                  <wp:posOffset>21590</wp:posOffset>
                </wp:positionV>
                <wp:extent cx="723900" cy="347980"/>
                <wp:effectExtent l="0" t="0" r="0" b="0"/>
                <wp:wrapNone/>
                <wp:docPr id="610" name="文本框 610"/>
                <wp:cNvGraphicFramePr/>
                <a:graphic xmlns:a="http://schemas.openxmlformats.org/drawingml/2006/main">
                  <a:graphicData uri="http://schemas.microsoft.com/office/word/2010/wordprocessingShape">
                    <wps:wsp>
                      <wps:cNvSpPr txBox="1"/>
                      <wps:spPr>
                        <a:xfrm>
                          <a:off x="0" y="0"/>
                          <a:ext cx="723900" cy="347980"/>
                        </a:xfrm>
                        <a:prstGeom prst="rect">
                          <a:avLst/>
                        </a:prstGeom>
                        <a:noFill/>
                        <a:ln>
                          <a:noFill/>
                        </a:ln>
                      </wps:spPr>
                      <wps:txbx>
                        <w:txbxContent>
                          <w:p w14:paraId="7636233B">
                            <w:pPr>
                              <w:adjustRightInd w:val="0"/>
                              <w:snapToGrid w:val="0"/>
                              <w:spacing w:line="240" w:lineRule="auto"/>
                              <w:ind w:firstLine="0" w:firstLineChars="0"/>
                              <w:jc w:val="center"/>
                              <w:rPr>
                                <w:sz w:val="18"/>
                                <w:szCs w:val="18"/>
                              </w:rPr>
                            </w:pPr>
                            <w:r>
                              <w:rPr>
                                <w:sz w:val="18"/>
                                <w:szCs w:val="18"/>
                              </w:rPr>
                              <w:t>S</w:t>
                            </w:r>
                            <w:r>
                              <w:rPr>
                                <w:rFonts w:hint="eastAsia"/>
                                <w:sz w:val="18"/>
                                <w:szCs w:val="18"/>
                              </w:rPr>
                              <w:t>3</w:t>
                            </w:r>
                            <w:r>
                              <w:rPr>
                                <w:sz w:val="18"/>
                                <w:szCs w:val="18"/>
                              </w:rPr>
                              <w:t>-2</w:t>
                            </w:r>
                          </w:p>
                        </w:txbxContent>
                      </wps:txbx>
                      <wps:bodyPr upright="1"/>
                    </wps:wsp>
                  </a:graphicData>
                </a:graphic>
              </wp:anchor>
            </w:drawing>
          </mc:Choice>
          <mc:Fallback>
            <w:pict>
              <v:shape id="_x0000_s1026" o:spid="_x0000_s1026" o:spt="202" type="#_x0000_t202" style="position:absolute;left:0pt;margin-left:394.65pt;margin-top:1.7pt;height:27.4pt;width:57pt;z-index:251699200;mso-width-relative:page;mso-height-relative:page;" filled="f" stroked="f" coordsize="21600,21600" o:gfxdata="UEsDBAoAAAAAAIdO4kAAAAAAAAAAAAAAAAAEAAAAZHJzL1BLAwQUAAAACACHTuJAzr0sV9YAAAAI&#10;AQAADwAAAGRycy9kb3ducmV2LnhtbE2PzU7DMBCE70i8g7VI3KjdpoUkZNMDiCuI8iNxc5NtEhGv&#10;o9htwtuznOhxNKOZb4rt7Hp1ojF0nhGWCwOKuPJ1xw3C+9vTTQoqRMu17T0Twg8F2JaXF4XNaz/x&#10;K512sVFSwiG3CG2MQ651qFpyNiz8QCzewY/ORpFjo+vRTlLuer0y5lY727EstHagh5aq793RIXw8&#10;H74+1+aleXSbYfKz0ewyjXh9tTT3oCLN8T8Mf/iCDqUw7f2R66B6hLs0SySKkKxBiZ+ZRPQeYZOu&#10;QJeFPj9Q/gJQSwMEFAAAAAgAh07iQHB7bkSvAQAAUQMAAA4AAABkcnMvZTJvRG9jLnhtbK1TS27b&#10;MBDdF8gdCO5ryk6Rj2A5QGEkm6ItkOYANEVZBEgOwaEt+QLtDbrqpvuey+fokHacTzdZdEORb0Zv&#10;5r0h5zejs2yrIxrwDZ9OKs60V9Aav274w7fb91ecYZK+lRa8bvhOI79ZnL2bD6HWM+jBtjoyIvFY&#10;D6HhfUqhFgJVr53ECQTtKdhBdDLRMa5FG+VA7M6KWVVdiAFiGyIojUjo8hDkR8b4FkLoOqP0EtTG&#10;aZ8OrFFbmUgS9iYgX5Ruu06r9KXrUCdmG05KU1mpCO1XeRWLuazXUYbeqGML8i0tvNLkpPFU9ES1&#10;lEmyTTT/UDmjIiB0aaLAiYOQ4gipmFavvLnvZdBFC1mN4WQ6/j9a9Xn7NTLTNvxiSp546Wjk+58/&#10;9r/+7H9/Zxkki4aANWXeB8pN40cY6eI84khgVj520eUvaWIUJ7LdyWA9JqYIvJydX1cUURQ6/3B5&#10;fVXYxdPPIWK60+BY3jQ80vyKrXL7CRM1QqmPKbmWh1tjbZmh9S8ASsyIyJ0fOsy7NK7Go5wVtDtS&#10;swnRrHsqVfSUdHK6FDreijzK5+dC+vQSFn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zr0sV9YA&#10;AAAIAQAADwAAAAAAAAABACAAAAAiAAAAZHJzL2Rvd25yZXYueG1sUEsBAhQAFAAAAAgAh07iQHB7&#10;bkSvAQAAUQMAAA4AAAAAAAAAAQAgAAAAJQEAAGRycy9lMm9Eb2MueG1sUEsFBgAAAAAGAAYAWQEA&#10;AEYFAAAAAA==&#10;">
                <v:fill on="f" focussize="0,0"/>
                <v:stroke on="f"/>
                <v:imagedata o:title=""/>
                <o:lock v:ext="edit" aspectratio="f"/>
                <v:textbox>
                  <w:txbxContent>
                    <w:p w14:paraId="7636233B">
                      <w:pPr>
                        <w:adjustRightInd w:val="0"/>
                        <w:snapToGrid w:val="0"/>
                        <w:spacing w:line="240" w:lineRule="auto"/>
                        <w:ind w:firstLine="0" w:firstLineChars="0"/>
                        <w:jc w:val="center"/>
                        <w:rPr>
                          <w:sz w:val="18"/>
                          <w:szCs w:val="18"/>
                        </w:rPr>
                      </w:pPr>
                      <w:r>
                        <w:rPr>
                          <w:sz w:val="18"/>
                          <w:szCs w:val="18"/>
                        </w:rPr>
                        <w:t>S</w:t>
                      </w:r>
                      <w:r>
                        <w:rPr>
                          <w:rFonts w:hint="eastAsia"/>
                          <w:sz w:val="18"/>
                          <w:szCs w:val="18"/>
                        </w:rPr>
                        <w:t>3</w:t>
                      </w:r>
                      <w:r>
                        <w:rPr>
                          <w:sz w:val="18"/>
                          <w:szCs w:val="18"/>
                        </w:rPr>
                        <w:t>-2</w:t>
                      </w:r>
                    </w:p>
                  </w:txbxContent>
                </v:textbox>
              </v:shape>
            </w:pict>
          </mc:Fallback>
        </mc:AlternateContent>
      </w:r>
      <w:r>
        <w:rPr>
          <w:b/>
        </w:rPr>
        <mc:AlternateContent>
          <mc:Choice Requires="wps">
            <w:drawing>
              <wp:anchor distT="0" distB="0" distL="114300" distR="114300" simplePos="0" relativeHeight="251708416" behindDoc="0" locked="0" layoutInCell="1" allowOverlap="1">
                <wp:simplePos x="0" y="0"/>
                <wp:positionH relativeFrom="column">
                  <wp:posOffset>3296285</wp:posOffset>
                </wp:positionH>
                <wp:positionV relativeFrom="paragraph">
                  <wp:posOffset>274955</wp:posOffset>
                </wp:positionV>
                <wp:extent cx="0" cy="271780"/>
                <wp:effectExtent l="25400" t="0" r="31750" b="13970"/>
                <wp:wrapNone/>
                <wp:docPr id="617" name="直接箭头连接符 617"/>
                <wp:cNvGraphicFramePr/>
                <a:graphic xmlns:a="http://schemas.openxmlformats.org/drawingml/2006/main">
                  <a:graphicData uri="http://schemas.microsoft.com/office/word/2010/wordprocessingShape">
                    <wps:wsp>
                      <wps:cNvCnPr/>
                      <wps:spPr>
                        <a:xfrm>
                          <a:off x="0" y="0"/>
                          <a:ext cx="0" cy="27178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259.55pt;margin-top:21.65pt;height:21.4pt;width:0pt;z-index:251708416;mso-width-relative:page;mso-height-relative:page;" filled="f" stroked="t" coordsize="21600,21600" o:gfxdata="UEsDBAoAAAAAAIdO4kAAAAAAAAAAAAAAAAAEAAAAZHJzL1BLAwQUAAAACACHTuJA5yGwDNYAAAAJ&#10;AQAADwAAAGRycy9kb3ducmV2LnhtbE2PwU7DMAyG70i8Q2QkbixNB9soTXdAQgJxYiCk3dLGtIXG&#10;6ZKsG2+P0Q5wtP3p/z+X66MbxIQh9p40qFkGAqnxtqdWw9vrw9UKREyGrBk8oYZvjLCuzs9KU1h/&#10;oBecNqkVHEKxMBq6lMZCyth06Eyc+RGJbx8+OJN4DK20wRw43A0yz7KFdKYnbujMiPcdNl+bveOS&#10;Sfa7p0f7HvJdDNvcPdfqc6n15YXK7kAkPKY/GH71WR0qdqr9nmwUg4YbdasY1XA9n4Ng4LSoNawW&#10;CmRVyv8fVD9QSwMEFAAAAAgAh07iQA94pUUJAgAA8wMAAA4AAABkcnMvZTJvRG9jLnhtbK1TzW4T&#10;MRC+I/EOlu9kk0htolU2PTSUC4JIwANMvN5dS/6Tx80mL8ELIHECTsCp9z4NlMdg7A0JLZce2IN3&#10;PJ75Zr7P48XFzmi2lQGVsxWfjMacSStcrWxb8Xdvr57NOcMItgbtrKz4XiK/WD59suh9Kaeuc7qW&#10;gRGIxbL3Fe9i9GVRoOikARw5Ly0dNi4YiLQNbVEH6And6GI6Hp8XvQu1D05IRPKuhkN+QAyPAXRN&#10;o4RcOXFtpI0DapAaIlHCTnnky9xt00gRXzcNysh0xYlpzCsVIXuT1mK5gLIN4DslDi3AY1p4wMmA&#10;slT0CLWCCOw6qH+gjBLBoWviSDhTDESyIsRiMn6gzZsOvMxcSGr0R9Hx/8GKV9t1YKqu+PlkxpkF&#10;Q1d+9+Hm5/vPd9+//fh08+v2Y7K/fmEpgOTqPZaUdWnX4bBDvw6J+64JJv2JFdtlifdHieUuMjE4&#10;BXmns8lsntUvTnk+YHwhnWHJqDjGAKrt4qWzlu7RhUlWGLYvMVJlSvyTkIpqy3oa57P57IwzATSY&#10;DQ0EmcYTObRtTkanVX2ltE4pGNrNpQ5sC2k48pcIEvC9sFRlBdgNcfloGJtOQv3c1izuPYlm6bXw&#10;1IORNWda0uNKFgFCGUHpU2QMCmyrh2g094OpurbURJJ5EDZZG1fvs97ZT7OQ2zzMbRq2v/c5+/RW&#10;l7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5yGwDNYAAAAJAQAADwAAAAAAAAABACAAAAAiAAAA&#10;ZHJzL2Rvd25yZXYueG1sUEsBAhQAFAAAAAgAh07iQA94pUUJAgAA8wMAAA4AAAAAAAAAAQAgAAAA&#10;JQEAAGRycy9lMm9Eb2MueG1sUEsFBgAAAAAGAAYAWQEAAKAFA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709440" behindDoc="0" locked="0" layoutInCell="1" allowOverlap="1">
                <wp:simplePos x="0" y="0"/>
                <wp:positionH relativeFrom="column">
                  <wp:posOffset>2680335</wp:posOffset>
                </wp:positionH>
                <wp:positionV relativeFrom="paragraph">
                  <wp:posOffset>21590</wp:posOffset>
                </wp:positionV>
                <wp:extent cx="1247775" cy="253365"/>
                <wp:effectExtent l="0" t="0" r="0" b="0"/>
                <wp:wrapNone/>
                <wp:docPr id="611" name="文本框 611"/>
                <wp:cNvGraphicFramePr/>
                <a:graphic xmlns:a="http://schemas.openxmlformats.org/drawingml/2006/main">
                  <a:graphicData uri="http://schemas.microsoft.com/office/word/2010/wordprocessingShape">
                    <wps:wsp>
                      <wps:cNvSpPr txBox="1"/>
                      <wps:spPr>
                        <a:xfrm>
                          <a:off x="0" y="0"/>
                          <a:ext cx="1247775" cy="253365"/>
                        </a:xfrm>
                        <a:prstGeom prst="rect">
                          <a:avLst/>
                        </a:prstGeom>
                        <a:noFill/>
                        <a:ln>
                          <a:noFill/>
                        </a:ln>
                      </wps:spPr>
                      <wps:txbx>
                        <w:txbxContent>
                          <w:p w14:paraId="117441B6">
                            <w:pPr>
                              <w:adjustRightInd w:val="0"/>
                              <w:snapToGrid w:val="0"/>
                              <w:spacing w:line="240" w:lineRule="auto"/>
                              <w:ind w:firstLine="0" w:firstLineChars="0"/>
                              <w:jc w:val="center"/>
                              <w:rPr>
                                <w:sz w:val="18"/>
                                <w:szCs w:val="18"/>
                              </w:rPr>
                            </w:pPr>
                            <w:r>
                              <w:rPr>
                                <w:rFonts w:hAnsi="宋体"/>
                                <w:sz w:val="18"/>
                                <w:szCs w:val="18"/>
                              </w:rPr>
                              <w:t>盐酸</w:t>
                            </w:r>
                          </w:p>
                        </w:txbxContent>
                      </wps:txbx>
                      <wps:bodyPr upright="1"/>
                    </wps:wsp>
                  </a:graphicData>
                </a:graphic>
              </wp:anchor>
            </w:drawing>
          </mc:Choice>
          <mc:Fallback>
            <w:pict>
              <v:shape id="_x0000_s1026" o:spid="_x0000_s1026" o:spt="202" type="#_x0000_t202" style="position:absolute;left:0pt;margin-left:211.05pt;margin-top:1.7pt;height:19.95pt;width:98.25pt;z-index:251709440;mso-width-relative:page;mso-height-relative:page;" filled="f" stroked="f" coordsize="21600,21600" o:gfxdata="UEsDBAoAAAAAAIdO4kAAAAAAAAAAAAAAAAAEAAAAZHJzL1BLAwQUAAAACACHTuJAbB8HudUAAAAI&#10;AQAADwAAAGRycy9kb3ducmV2LnhtbE2Py07DMBBF90j8gzVI7KidB1GbxukCxBZEC0js3HiaRMTj&#10;KHab8PcMK1iOztW9Z6rd4gZxwSn0njQkKwUCqfG2p1bD2+Hpbg0iREPWDJ5QwzcG2NXXV5UprZ/p&#10;FS/72AouoVAaDV2MYyllaDp0Jqz8iMTs5CdnIp9TK+1kZi53g0yVKqQzPfFCZ0Z86LD52p+dhvfn&#10;0+dHrl7aR3c/zn5RktxGan17k6gtiIhL/AvDrz6rQ81OR38mG8SgIU/ThKMashwE8yJZFyCODLIM&#10;ZF3J/w/UP1BLAwQUAAAACACHTuJAbbUaRq8BAABSAwAADgAAAGRycy9lMm9Eb2MueG1srVNBjhMx&#10;ELwj8QfLdzJJliRolMlKKFouCJAWHuB47Iwl2225nczkA/ADTly48668g7Ynm4XlsgcuHru7XV1V&#10;7VnfDs6yo4powDd8NplypryE1vh9w798vnv1hjNMwrfCglcNPynkt5uXL9Z9qNUcOrCtioxAPNZ9&#10;aHiXUqirCmWnnMAJBOUpqSE6kegY91UbRU/ozlbz6XRZ9RDbEEEqRIpuxyS/IMbnAILWRqotyINT&#10;Po2oUVmRSBJ2JiDfFLZaK5k+ao0qMdtwUprKSk1ov8trtVmLeh9F6Iy8UBDPofBEkxPGU9Mr1FYk&#10;wQ7R/APljIyAoNNEgqtGIcURUjGbPvHmvhNBFS1kNYar6fj/YOWH46fITNvw5WzGmReORn7+/u38&#10;49f551eWg2RRH7CmyvtAtWl4CwM9nIc4UjArH3R0+UuaGOXJ4NPVYDUkJvOl+evVarXgTFJuvri5&#10;WS4yTPV4O0RM7xQ4ljcNjzTA4qs4vsc0lj6U5GYe7oy1ZYjW/xUgzBypMvWRYt6lYTdc9OygPZGc&#10;Q4hm31GrIqiUk9WF0+VZ5Fn+eS6gj7/C5j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BsHwe51QAA&#10;AAgBAAAPAAAAAAAAAAEAIAAAACIAAABkcnMvZG93bnJldi54bWxQSwECFAAUAAAACACHTuJAbbUa&#10;Rq8BAABSAwAADgAAAAAAAAABACAAAAAkAQAAZHJzL2Uyb0RvYy54bWxQSwUGAAAAAAYABgBZAQAA&#10;RQUAAAAA&#10;">
                <v:fill on="f" focussize="0,0"/>
                <v:stroke on="f"/>
                <v:imagedata o:title=""/>
                <o:lock v:ext="edit" aspectratio="f"/>
                <v:textbox>
                  <w:txbxContent>
                    <w:p w14:paraId="117441B6">
                      <w:pPr>
                        <w:adjustRightInd w:val="0"/>
                        <w:snapToGrid w:val="0"/>
                        <w:spacing w:line="240" w:lineRule="auto"/>
                        <w:ind w:firstLine="0" w:firstLineChars="0"/>
                        <w:jc w:val="center"/>
                        <w:rPr>
                          <w:sz w:val="18"/>
                          <w:szCs w:val="18"/>
                        </w:rPr>
                      </w:pPr>
                      <w:r>
                        <w:rPr>
                          <w:rFonts w:hAnsi="宋体"/>
                          <w:sz w:val="18"/>
                          <w:szCs w:val="18"/>
                        </w:rPr>
                        <w:t>盐酸</w:t>
                      </w:r>
                    </w:p>
                  </w:txbxContent>
                </v:textbox>
              </v:shape>
            </w:pict>
          </mc:Fallback>
        </mc:AlternateContent>
      </w:r>
      <w:r>
        <w:rPr>
          <w:b/>
        </w:rPr>
        <mc:AlternateContent>
          <mc:Choice Requires="wps">
            <w:drawing>
              <wp:anchor distT="0" distB="0" distL="114300" distR="114300" simplePos="0" relativeHeight="251716608" behindDoc="0" locked="0" layoutInCell="1" allowOverlap="1">
                <wp:simplePos x="0" y="0"/>
                <wp:positionH relativeFrom="column">
                  <wp:posOffset>981710</wp:posOffset>
                </wp:positionH>
                <wp:positionV relativeFrom="paragraph">
                  <wp:posOffset>178435</wp:posOffset>
                </wp:positionV>
                <wp:extent cx="0" cy="384175"/>
                <wp:effectExtent l="25400" t="0" r="31750" b="15875"/>
                <wp:wrapNone/>
                <wp:docPr id="618" name="直接箭头连接符 618"/>
                <wp:cNvGraphicFramePr/>
                <a:graphic xmlns:a="http://schemas.openxmlformats.org/drawingml/2006/main">
                  <a:graphicData uri="http://schemas.microsoft.com/office/word/2010/wordprocessingShape">
                    <wps:wsp>
                      <wps:cNvCnPr/>
                      <wps:spPr>
                        <a:xfrm>
                          <a:off x="0" y="0"/>
                          <a:ext cx="0" cy="384175"/>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77.3pt;margin-top:14.05pt;height:30.25pt;width:0pt;z-index:251716608;mso-width-relative:page;mso-height-relative:page;" filled="f" stroked="t" coordsize="21600,21600" o:gfxdata="UEsDBAoAAAAAAIdO4kAAAAAAAAAAAAAAAAAEAAAAZHJzL1BLAwQUAAAACACHTuJAaK2lHdUAAAAJ&#10;AQAADwAAAGRycy9kb3ducmV2LnhtbE2PPU/DMBCGdyT+g3WV2KiTCNIoxOmAhARiolSV2Jz4SELj&#10;c2q7afn3XFlgfO8evR/V+mxHMaMPgyMF6TIBgdQ6M1CnYPv+dFuACFGT0aMjVPCNAdb19VWlS+NO&#10;9IbzJnaCTSiUWkEf41RKGdoerQ5LNyHx79N5qyNL30nj9YnN7SizJMml1QNxQq8nfOyx3W+OlkNm&#10;ORxens3OZ4fgPzL72qRfK6VuFmnyACLiOf7BcKnP1aHmTo07kgliZH1/lzOqICtSEBfg99AoKIoc&#10;ZF3J/wvqH1BLAwQUAAAACACHTuJA9rVz6gYCAADzAwAADgAAAGRycy9lMm9Eb2MueG1srVPNbhMx&#10;EL4j8Q6W72STQku0yqaHhHJBEAn6ABOvd9eS/+Rxs8lL8AJInIATcOqdp6HlMRh7Q0LLpQf24B2P&#10;Z76Z7/N4dr41mm1kQOVsxSejMWfSClcr21b88t3FkylnGMHWoJ2VFd9J5Ofzx49mvS/lieucrmVg&#10;BGKx7H3Fuxh9WRQoOmkAR85LS4eNCwYibUNb1AF6Qje6OBmPz4rehdoHJyQieZfDId8jhocAuqZR&#10;Qi6duDLSxgE1SA2RKGGnPPJ57rZppIhvmgZlZLrixDTmlYqQvU5rMZ9B2QbwnRL7FuAhLdzjZEBZ&#10;KnqAWkIEdhXUP1BGieDQNXEknCkGIlkRYjEZ39PmbQdeZi4kNfqD6Pj/YMXrzSowVVf8bEIXb8HQ&#10;ld9+uL55//n2+7efn65//fiY7K9fWAoguXqPJWUt7Crsd+hXIXHfNsGkP7Fi2yzx7iCx3EYmBqcg&#10;79Pps8nz0wRXHPN8wPhSOsOSUXGMAVTbxYWzlu7RhUlWGDavMA6JfxJSUW1ZT+N8OiVYJoAGs6GB&#10;INN4Ioe2zcnotKovlNYpBUO7XujANpCGI3/7ju6EpSpLwG6Iy0cpDMpOQv3C1izuPIlm6bXw1IOR&#10;NWda0uNKVo6MoPQxMgYFttVDNJq7waSHtiRLknkQNllrV++y3tlPs5CF289tGra/9zn7+Fbn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oraUd1QAAAAkBAAAPAAAAAAAAAAEAIAAAACIAAABkcnMv&#10;ZG93bnJldi54bWxQSwECFAAUAAAACACHTuJA9rVz6gYCAADzAwAADgAAAAAAAAABACAAAAAkAQAA&#10;ZHJzL2Uyb0RvYy54bWxQSwUGAAAAAAYABgBZAQAAnAU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737088" behindDoc="0" locked="0" layoutInCell="1" allowOverlap="1">
                <wp:simplePos x="0" y="0"/>
                <wp:positionH relativeFrom="column">
                  <wp:posOffset>1666240</wp:posOffset>
                </wp:positionH>
                <wp:positionV relativeFrom="paragraph">
                  <wp:posOffset>21590</wp:posOffset>
                </wp:positionV>
                <wp:extent cx="731520" cy="253365"/>
                <wp:effectExtent l="0" t="0" r="0" b="0"/>
                <wp:wrapNone/>
                <wp:docPr id="644" name="文本框 644"/>
                <wp:cNvGraphicFramePr/>
                <a:graphic xmlns:a="http://schemas.openxmlformats.org/drawingml/2006/main">
                  <a:graphicData uri="http://schemas.microsoft.com/office/word/2010/wordprocessingShape">
                    <wps:wsp>
                      <wps:cNvSpPr txBox="1"/>
                      <wps:spPr>
                        <a:xfrm>
                          <a:off x="0" y="0"/>
                          <a:ext cx="731520" cy="253365"/>
                        </a:xfrm>
                        <a:prstGeom prst="rect">
                          <a:avLst/>
                        </a:prstGeom>
                        <a:noFill/>
                        <a:ln>
                          <a:noFill/>
                        </a:ln>
                      </wps:spPr>
                      <wps:txbx>
                        <w:txbxContent>
                          <w:p w14:paraId="70D46084">
                            <w:pPr>
                              <w:adjustRightInd w:val="0"/>
                              <w:snapToGrid w:val="0"/>
                              <w:spacing w:line="240" w:lineRule="auto"/>
                              <w:ind w:firstLine="0" w:firstLineChars="0"/>
                              <w:jc w:val="center"/>
                              <w:rPr>
                                <w:sz w:val="18"/>
                                <w:szCs w:val="18"/>
                              </w:rPr>
                            </w:pPr>
                            <w:r>
                              <w:rPr>
                                <w:sz w:val="18"/>
                                <w:szCs w:val="18"/>
                              </w:rPr>
                              <w:t>W</w:t>
                            </w:r>
                            <w:r>
                              <w:rPr>
                                <w:rFonts w:hint="eastAsia"/>
                                <w:sz w:val="18"/>
                                <w:szCs w:val="18"/>
                              </w:rPr>
                              <w:t>3</w:t>
                            </w:r>
                            <w:r>
                              <w:rPr>
                                <w:sz w:val="18"/>
                                <w:szCs w:val="18"/>
                              </w:rPr>
                              <w:t>-1</w:t>
                            </w:r>
                          </w:p>
                        </w:txbxContent>
                      </wps:txbx>
                      <wps:bodyPr upright="1"/>
                    </wps:wsp>
                  </a:graphicData>
                </a:graphic>
              </wp:anchor>
            </w:drawing>
          </mc:Choice>
          <mc:Fallback>
            <w:pict>
              <v:shape id="_x0000_s1026" o:spid="_x0000_s1026" o:spt="202" type="#_x0000_t202" style="position:absolute;left:0pt;margin-left:131.2pt;margin-top:1.7pt;height:19.95pt;width:57.6pt;z-index:251737088;mso-width-relative:page;mso-height-relative:page;" filled="f" stroked="f" coordsize="21600,21600" o:gfxdata="UEsDBAoAAAAAAIdO4kAAAAAAAAAAAAAAAAAEAAAAZHJzL1BLAwQUAAAACACHTuJA6GQBVNYAAAAI&#10;AQAADwAAAGRycy9kb3ducmV2LnhtbE2PzU7DMBCE70i8g7VI3KjdJKQQsukBxBVE+ZG4uck2iYjX&#10;Uew24e1ZTnAarWY08225XdygTjSF3jPCemVAEde+6blFeHt9vLoBFaLlxg6eCeGbAmyr87PSFo2f&#10;+YVOu9gqKeFQWIQuxrHQOtQdORtWfiQW7+AnZ6OcU6ubyc5S7gadGJNrZ3uWhc6OdN9R/bU7OoT3&#10;p8PnR2ae2wd3Pc5+MZrdrUa8vFibO1CRlvgXhl98QYdKmPb+yE1QA0KSJ5lEEVIR8dPNJge1R8jS&#10;FHRV6v8PVD9QSwMEFAAAAAgAh07iQIPqDaWuAQAAUQMAAA4AAABkcnMvZTJvRG9jLnhtbK1TS44T&#10;MRDdI3EHy3vS+UwCaqUzEoqGDQKkgQM4bjttyXZZLifduQDcgBUb9pwr56DszmRg2MyCjdt+Vf2q&#10;3it7fTs4y44qogHf8NlkypnyElrj9w3/8vnu1RvOMAnfCgteNfykkN9uXr5Y96FWc+jAtioyIvFY&#10;96HhXUqhriqUnXICJxCUp6CG6ESiY9xXbRQ9sTtbzafTVdVDbEMEqRAJ3Y5BfmGMzyEErY1UW5AH&#10;p3waWaOyIpEk7ExAvindaq1k+qg1qsRsw0lpKisVof0ur9VmLep9FKEz8tKCeE4LTzQ5YTwVvVJt&#10;RRLsEM0/VM7ICAg6TSS4ahRSHCEVs+kTb+47EVTRQlZjuJqO/49Wfjh+isy0DV/d3HDmhaORn79/&#10;O//4df75lWWQLOoD1pR5Hyg3DW9hoIvzgCOBWfmgo8tf0sQoTgafrgarITFJ4OvFbDmniKTQfLlY&#10;rJaZpXr8OURM7xQ4ljcNjzS/Yqs4vsc0pj6k5Foe7oy1ZYbW/wUQZ0aq3PnYYd6lYTdc5OygPZGa&#10;Q4hm31Gpoqekk9Olp8utyKP881xIH1/C5j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DoZAFU1gAA&#10;AAgBAAAPAAAAAAAAAAEAIAAAACIAAABkcnMvZG93bnJldi54bWxQSwECFAAUAAAACACHTuJAg+oN&#10;pa4BAABRAwAADgAAAAAAAAABACAAAAAlAQAAZHJzL2Uyb0RvYy54bWxQSwUGAAAAAAYABgBZAQAA&#10;RQUAAAAA&#10;">
                <v:fill on="f" focussize="0,0"/>
                <v:stroke on="f"/>
                <v:imagedata o:title=""/>
                <o:lock v:ext="edit" aspectratio="f"/>
                <v:textbox>
                  <w:txbxContent>
                    <w:p w14:paraId="70D46084">
                      <w:pPr>
                        <w:adjustRightInd w:val="0"/>
                        <w:snapToGrid w:val="0"/>
                        <w:spacing w:line="240" w:lineRule="auto"/>
                        <w:ind w:firstLine="0" w:firstLineChars="0"/>
                        <w:jc w:val="center"/>
                        <w:rPr>
                          <w:sz w:val="18"/>
                          <w:szCs w:val="18"/>
                        </w:rPr>
                      </w:pPr>
                      <w:r>
                        <w:rPr>
                          <w:sz w:val="18"/>
                          <w:szCs w:val="18"/>
                        </w:rPr>
                        <w:t>W</w:t>
                      </w:r>
                      <w:r>
                        <w:rPr>
                          <w:rFonts w:hint="eastAsia"/>
                          <w:sz w:val="18"/>
                          <w:szCs w:val="18"/>
                        </w:rPr>
                        <w:t>3</w:t>
                      </w:r>
                      <w:r>
                        <w:rPr>
                          <w:sz w:val="18"/>
                          <w:szCs w:val="18"/>
                        </w:rPr>
                        <w:t>-1</w:t>
                      </w:r>
                    </w:p>
                  </w:txbxContent>
                </v:textbox>
              </v:shape>
            </w:pict>
          </mc:Fallback>
        </mc:AlternateContent>
      </w:r>
    </w:p>
    <w:p w14:paraId="2A9AAF6A">
      <w:pPr>
        <w:ind w:firstLine="482"/>
        <w:rPr>
          <w:b/>
        </w:rPr>
      </w:pPr>
      <w:r>
        <w:rPr>
          <w:b/>
        </w:rPr>
        <mc:AlternateContent>
          <mc:Choice Requires="wps">
            <w:drawing>
              <wp:anchor distT="0" distB="0" distL="114300" distR="114300" simplePos="0" relativeHeight="251703296" behindDoc="0" locked="0" layoutInCell="1" allowOverlap="1">
                <wp:simplePos x="0" y="0"/>
                <wp:positionH relativeFrom="column">
                  <wp:posOffset>4972685</wp:posOffset>
                </wp:positionH>
                <wp:positionV relativeFrom="paragraph">
                  <wp:posOffset>249555</wp:posOffset>
                </wp:positionV>
                <wp:extent cx="723900" cy="257175"/>
                <wp:effectExtent l="0" t="0" r="0" b="0"/>
                <wp:wrapNone/>
                <wp:docPr id="620" name="文本框 620"/>
                <wp:cNvGraphicFramePr/>
                <a:graphic xmlns:a="http://schemas.openxmlformats.org/drawingml/2006/main">
                  <a:graphicData uri="http://schemas.microsoft.com/office/word/2010/wordprocessingShape">
                    <wps:wsp>
                      <wps:cNvSpPr txBox="1"/>
                      <wps:spPr>
                        <a:xfrm>
                          <a:off x="0" y="0"/>
                          <a:ext cx="723900" cy="257175"/>
                        </a:xfrm>
                        <a:prstGeom prst="rect">
                          <a:avLst/>
                        </a:prstGeom>
                        <a:noFill/>
                        <a:ln>
                          <a:noFill/>
                        </a:ln>
                      </wps:spPr>
                      <wps:txbx>
                        <w:txbxContent>
                          <w:p w14:paraId="51DE1FCC">
                            <w:pPr>
                              <w:adjustRightInd w:val="0"/>
                              <w:snapToGrid w:val="0"/>
                              <w:spacing w:line="240" w:lineRule="auto"/>
                              <w:ind w:firstLine="0" w:firstLineChars="0"/>
                              <w:jc w:val="center"/>
                              <w:rPr>
                                <w:sz w:val="18"/>
                                <w:szCs w:val="18"/>
                              </w:rPr>
                            </w:pPr>
                            <w:r>
                              <w:rPr>
                                <w:rFonts w:hAnsi="宋体"/>
                                <w:sz w:val="18"/>
                                <w:szCs w:val="18"/>
                              </w:rPr>
                              <w:t>水</w:t>
                            </w:r>
                          </w:p>
                        </w:txbxContent>
                      </wps:txbx>
                      <wps:bodyPr upright="1"/>
                    </wps:wsp>
                  </a:graphicData>
                </a:graphic>
              </wp:anchor>
            </w:drawing>
          </mc:Choice>
          <mc:Fallback>
            <w:pict>
              <v:shape id="_x0000_s1026" o:spid="_x0000_s1026" o:spt="202" type="#_x0000_t202" style="position:absolute;left:0pt;margin-left:391.55pt;margin-top:19.65pt;height:20.25pt;width:57pt;z-index:251703296;mso-width-relative:page;mso-height-relative:page;" filled="f" stroked="f" coordsize="21600,21600" o:gfxdata="UEsDBAoAAAAAAIdO4kAAAAAAAAAAAAAAAAAEAAAAZHJzL1BLAwQUAAAACACHTuJAq2DAStYAAAAJ&#10;AQAADwAAAGRycy9kb3ducmV2LnhtbE2PwU7DMAyG70i8Q2QkbizpCltbmu4wxBXEBkjcssZrKxqn&#10;arK1vD3mxI72/+n353Izu16ccQydJw3JQoFAqr3tqNHwvn++y0CEaMia3hNq+MEAm+r6qjSF9RO9&#10;4XkXG8ElFAqjoY1xKKQMdYvOhIUfkDg7+tGZyOPYSDuaictdL5dKraQzHfGF1gy4bbH+3p2cho+X&#10;49fnvXptntzDMPlZSXK51Pr2JlGPICLO8R+GP31Wh4qdDv5ENohewzpLE0Y1pHkKgoEsX/PiwEme&#10;gaxKeflB9QtQSwMEFAAAAAgAh07iQIwmsA6uAQAAUQMAAA4AAABkcnMvZTJvRG9jLnhtbK1TwW4b&#10;IRC9V+o/IO41660SNyuvI1VWeqnSSmk+ALPgRQIGAfauf6D5g5566b3f5e/owDpOml5y6IWFN7Nv&#10;5r2B5fVoDdnLEDW4ls5nFSXSCei027b0/tvNuw+UxMRdxw042dKDjPR69fbNcvCNrKEH08lAkMTF&#10;ZvAt7VPyDWNR9NLyOAMvHQYVBMsTHsOWdYEPyG4Nq6vqkg0QOh9AyBgRXU9BemIMryEEpbSQaxA7&#10;K12aWIM0PKGk2Gsf6ap0q5QU6YtSUSZiWopKU1mxCO43eWWrJW+2gftei1ML/DUtvNBkuXZY9Ey1&#10;5omTXdD/UFktAkRQaSbAsklIcQRVzKsX3tz13MuiBa2O/mx6/H+04nb/NRDdtfSyRk8ctzjy44+H&#10;48/fx1/fSQbRosHHBjPvPOam8SOMeHEe8YhgVj6qYPMXNRGMI9nhbLAcExEILur3VxVGBIbqi8V8&#10;cZFZ2NPPPsT0SYIledPSgPMrtvL955im1MeUXMvBjTamzNC4vwDkzAjLnU8d5l0aN+NJzga6A6rZ&#10;+aC3PZYqeko6Ol16Ot2KPMrn50L69BJWf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CrYMBK1gAA&#10;AAkBAAAPAAAAAAAAAAEAIAAAACIAAABkcnMvZG93bnJldi54bWxQSwECFAAUAAAACACHTuJAjCaw&#10;Dq4BAABRAwAADgAAAAAAAAABACAAAAAlAQAAZHJzL2Uyb0RvYy54bWxQSwUGAAAAAAYABgBZAQAA&#10;RQUAAAAA&#10;">
                <v:fill on="f" focussize="0,0"/>
                <v:stroke on="f"/>
                <v:imagedata o:title=""/>
                <o:lock v:ext="edit" aspectratio="f"/>
                <v:textbox>
                  <w:txbxContent>
                    <w:p w14:paraId="51DE1FCC">
                      <w:pPr>
                        <w:adjustRightInd w:val="0"/>
                        <w:snapToGrid w:val="0"/>
                        <w:spacing w:line="240" w:lineRule="auto"/>
                        <w:ind w:firstLine="0" w:firstLineChars="0"/>
                        <w:jc w:val="center"/>
                        <w:rPr>
                          <w:sz w:val="18"/>
                          <w:szCs w:val="18"/>
                        </w:rPr>
                      </w:pPr>
                      <w:r>
                        <w:rPr>
                          <w:rFonts w:hAnsi="宋体"/>
                          <w:sz w:val="18"/>
                          <w:szCs w:val="18"/>
                        </w:rPr>
                        <w:t>水</w:t>
                      </w:r>
                    </w:p>
                  </w:txbxContent>
                </v:textbox>
              </v:shape>
            </w:pict>
          </mc:Fallback>
        </mc:AlternateContent>
      </w:r>
      <w:r>
        <w:rPr>
          <w:b/>
        </w:rPr>
        <mc:AlternateContent>
          <mc:Choice Requires="wps">
            <w:drawing>
              <wp:anchor distT="0" distB="0" distL="114300" distR="114300" simplePos="0" relativeHeight="251701248" behindDoc="0" locked="0" layoutInCell="1" allowOverlap="1">
                <wp:simplePos x="0" y="0"/>
                <wp:positionH relativeFrom="column">
                  <wp:posOffset>4067810</wp:posOffset>
                </wp:positionH>
                <wp:positionV relativeFrom="paragraph">
                  <wp:posOffset>249555</wp:posOffset>
                </wp:positionV>
                <wp:extent cx="657225" cy="302895"/>
                <wp:effectExtent l="4445" t="5080" r="5080" b="15875"/>
                <wp:wrapNone/>
                <wp:docPr id="626" name="文本框 626"/>
                <wp:cNvGraphicFramePr/>
                <a:graphic xmlns:a="http://schemas.openxmlformats.org/drawingml/2006/main">
                  <a:graphicData uri="http://schemas.microsoft.com/office/word/2010/wordprocessingShape">
                    <wps:wsp>
                      <wps:cNvSpPr txBox="1"/>
                      <wps:spPr>
                        <a:xfrm>
                          <a:off x="0" y="0"/>
                          <a:ext cx="657225" cy="302895"/>
                        </a:xfrm>
                        <a:prstGeom prst="rect">
                          <a:avLst/>
                        </a:prstGeom>
                        <a:noFill/>
                        <a:ln w="9525" cap="flat" cmpd="sng">
                          <a:solidFill>
                            <a:srgbClr val="000000"/>
                          </a:solidFill>
                          <a:prstDash val="solid"/>
                          <a:miter/>
                          <a:headEnd type="none" w="med" len="med"/>
                          <a:tailEnd type="none" w="med" len="med"/>
                        </a:ln>
                      </wps:spPr>
                      <wps:txbx>
                        <w:txbxContent>
                          <w:p w14:paraId="51CC0A51">
                            <w:pPr>
                              <w:adjustRightInd w:val="0"/>
                              <w:snapToGrid w:val="0"/>
                              <w:spacing w:line="240" w:lineRule="auto"/>
                              <w:ind w:firstLine="0" w:firstLineChars="0"/>
                              <w:jc w:val="center"/>
                              <w:rPr>
                                <w:sz w:val="18"/>
                                <w:szCs w:val="18"/>
                              </w:rPr>
                            </w:pPr>
                            <w:r>
                              <w:rPr>
                                <w:rFonts w:hAnsi="宋体"/>
                                <w:sz w:val="18"/>
                                <w:szCs w:val="18"/>
                              </w:rPr>
                              <w:t>洗涤离心</w:t>
                            </w:r>
                          </w:p>
                        </w:txbxContent>
                      </wps:txbx>
                      <wps:bodyPr upright="1"/>
                    </wps:wsp>
                  </a:graphicData>
                </a:graphic>
              </wp:anchor>
            </w:drawing>
          </mc:Choice>
          <mc:Fallback>
            <w:pict>
              <v:shape id="_x0000_s1026" o:spid="_x0000_s1026" o:spt="202" type="#_x0000_t202" style="position:absolute;left:0pt;margin-left:320.3pt;margin-top:19.65pt;height:23.85pt;width:51.75pt;z-index:251701248;mso-width-relative:page;mso-height-relative:page;" filled="f" stroked="t" coordsize="21600,21600" o:gfxdata="UEsDBAoAAAAAAIdO4kAAAAAAAAAAAAAAAAAEAAAAZHJzL1BLAwQUAAAACACHTuJABX3BOdcAAAAJ&#10;AQAADwAAAGRycy9kb3ducmV2LnhtbE2Py07DMBBF90j8gzVI7KidJkraEKcLCnsaCmwn8TSJ8COK&#10;3Qd8fc0KlqM5986ZanMxmp1o9qOzEpKFAEa2c2q0vYT928vDCpgPaBVqZ0nCN3nY1Lc3FZbKne2O&#10;Tk3oWSyxvkQJQwhTybnvBjLoF24iG3cHNxsMcZx7rmY8x3Kj+VKInBscbbww4ERPA3VfzdFEjeXn&#10;Pt2+NlQU2Kbb55/39eFDS3l/l4hHYIEu4Q+GX/2YgTo6te5olWdaQp6JPKIS0nUKLAJFliXAWgmr&#10;QgCvK/7/g/oKUEsDBBQAAAAIAIdO4kAIjHFLBgIAABAEAAAOAAAAZHJzL2Uyb0RvYy54bWytU82O&#10;0zAQviPxDpbvNN2glt2o6UpQlgsCpIUHcP2TWPKfPG6TvgC8AScu3HmuPgdjp9uF5dIDOSSTmc/f&#10;zHwzXt2O1pC9jKC9a+nVbE6JdNwL7bqWfvl89+KaEkjMCWa8ky09SKC36+fPVkNoZO17b4SMBEkc&#10;NENoaZ9SaKoKeC8tg5kP0mFQ+WhZwt/YVSKyAdmtqer5fFkNPooQPZcA6N1MQXpijJcQeqU0lxvP&#10;d1a6NLFGaVjClqDXAei6VKuU5OmjUiATMS3FTlN5YxK0t/ldrVes6SILveanEtglJTzpyTLtMOmZ&#10;asMSI7uo/6GymkcPXqUZ97aaGimKYBdX8yfa3PcsyNILSg3hLDr8P1r+Yf8pEi1auqyXlDhmceTH&#10;79+OP34df34l2YkSDQEaRN4HxKbxtR9xcR78gM7c+aiizV/siWAcBT6cBZZjIhydy8Wrul5QwjH0&#10;cl5f3ywyS/V4OERI76S3JBstjTi/Iivbv4c0QR8gOZfzd9qYMkPjyNDSm0WhZ7iXCvcBM9mAvYHr&#10;Cg14o0U+kg9D7LZvTCR7lnejPKdq/oLlfBsG/YQroQxjjdVJxmL1kom3TpB0CKiew2tDczFWCkqM&#10;xFuWrYJMTJtLkCiJcahMFn4SOFtp3I5Ik82tFwccxi5E3fWoVBlHgeOiFElPS5038c//Qvp4kde/&#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AV9wTnXAAAACQEAAA8AAAAAAAAAAQAgAAAAIgAAAGRy&#10;cy9kb3ducmV2LnhtbFBLAQIUABQAAAAIAIdO4kAIjHFLBgIAABAEAAAOAAAAAAAAAAEAIAAAACYB&#10;AABkcnMvZTJvRG9jLnhtbFBLBQYAAAAABgAGAFkBAACeBQAAAAA=&#10;">
                <v:fill on="f" focussize="0,0"/>
                <v:stroke color="#000000" joinstyle="miter"/>
                <v:imagedata o:title=""/>
                <o:lock v:ext="edit" aspectratio="f"/>
                <v:textbox>
                  <w:txbxContent>
                    <w:p w14:paraId="51CC0A51">
                      <w:pPr>
                        <w:adjustRightInd w:val="0"/>
                        <w:snapToGrid w:val="0"/>
                        <w:spacing w:line="240" w:lineRule="auto"/>
                        <w:ind w:firstLine="0" w:firstLineChars="0"/>
                        <w:jc w:val="center"/>
                        <w:rPr>
                          <w:sz w:val="18"/>
                          <w:szCs w:val="18"/>
                        </w:rPr>
                      </w:pPr>
                      <w:r>
                        <w:rPr>
                          <w:rFonts w:hAnsi="宋体"/>
                          <w:sz w:val="18"/>
                          <w:szCs w:val="18"/>
                        </w:rPr>
                        <w:t>洗涤离心</w:t>
                      </w:r>
                    </w:p>
                  </w:txbxContent>
                </v:textbox>
              </v:shape>
            </w:pict>
          </mc:Fallback>
        </mc:AlternateContent>
      </w:r>
      <w:r>
        <w:rPr>
          <w:b/>
        </w:rPr>
        <mc:AlternateContent>
          <mc:Choice Requires="wps">
            <w:drawing>
              <wp:anchor distT="0" distB="0" distL="114300" distR="114300" simplePos="0" relativeHeight="251707392" behindDoc="0" locked="0" layoutInCell="1" allowOverlap="1">
                <wp:simplePos x="0" y="0"/>
                <wp:positionH relativeFrom="column">
                  <wp:posOffset>3030855</wp:posOffset>
                </wp:positionH>
                <wp:positionV relativeFrom="paragraph">
                  <wp:posOffset>249555</wp:posOffset>
                </wp:positionV>
                <wp:extent cx="657225" cy="302895"/>
                <wp:effectExtent l="4445" t="5080" r="5080" b="15875"/>
                <wp:wrapNone/>
                <wp:docPr id="622" name="文本框 622"/>
                <wp:cNvGraphicFramePr/>
                <a:graphic xmlns:a="http://schemas.openxmlformats.org/drawingml/2006/main">
                  <a:graphicData uri="http://schemas.microsoft.com/office/word/2010/wordprocessingShape">
                    <wps:wsp>
                      <wps:cNvSpPr txBox="1"/>
                      <wps:spPr>
                        <a:xfrm>
                          <a:off x="0" y="0"/>
                          <a:ext cx="657225" cy="302895"/>
                        </a:xfrm>
                        <a:prstGeom prst="rect">
                          <a:avLst/>
                        </a:prstGeom>
                        <a:noFill/>
                        <a:ln w="9525" cap="flat" cmpd="sng">
                          <a:solidFill>
                            <a:srgbClr val="000000"/>
                          </a:solidFill>
                          <a:prstDash val="solid"/>
                          <a:miter/>
                          <a:headEnd type="none" w="med" len="med"/>
                          <a:tailEnd type="none" w="med" len="med"/>
                        </a:ln>
                      </wps:spPr>
                      <wps:txbx>
                        <w:txbxContent>
                          <w:p w14:paraId="7F0BFA4E">
                            <w:pPr>
                              <w:adjustRightInd w:val="0"/>
                              <w:snapToGrid w:val="0"/>
                              <w:spacing w:line="240" w:lineRule="auto"/>
                              <w:ind w:firstLine="0" w:firstLineChars="0"/>
                              <w:jc w:val="center"/>
                              <w:rPr>
                                <w:sz w:val="18"/>
                                <w:szCs w:val="18"/>
                              </w:rPr>
                            </w:pPr>
                            <w:r>
                              <w:rPr>
                                <w:rFonts w:hAnsi="宋体"/>
                                <w:sz w:val="18"/>
                                <w:szCs w:val="18"/>
                              </w:rPr>
                              <w:t>水解反应</w:t>
                            </w:r>
                          </w:p>
                        </w:txbxContent>
                      </wps:txbx>
                      <wps:bodyPr upright="1"/>
                    </wps:wsp>
                  </a:graphicData>
                </a:graphic>
              </wp:anchor>
            </w:drawing>
          </mc:Choice>
          <mc:Fallback>
            <w:pict>
              <v:shape id="_x0000_s1026" o:spid="_x0000_s1026" o:spt="202" type="#_x0000_t202" style="position:absolute;left:0pt;margin-left:238.65pt;margin-top:19.65pt;height:23.85pt;width:51.75pt;z-index:251707392;mso-width-relative:page;mso-height-relative:page;" filled="f" stroked="t" coordsize="21600,21600" o:gfxdata="UEsDBAoAAAAAAIdO4kAAAAAAAAAAAAAAAAAEAAAAZHJzL1BLAwQUAAAACACHTuJAKpNLHtcAAAAJ&#10;AQAADwAAAGRycy9kb3ducmV2LnhtbE2PS0/DMBCE70j8B2uRuFG7DeA0jdMDhTuEQq9OvE0i/Ihi&#10;9wG/nuVUTqvVzsx+U67PzrIjTnEIXsF8JoChb4MZfKdg+/5ylwOLSXujbfCo4BsjrKvrq1IXJpz8&#10;Gx7r1DEK8bHQCvqUxoLz2PbodJyFET3d9mFyOtE6ddxM+kThzvKFEI/c6cHTh16P+NRj+1UfHGEs&#10;dtts81qjlLrJNs8/H8v9p1Xq9mYuVsASntNFDH/45IGKmJpw8CYyq+BeyoykCrIlTRI85IK6NApy&#10;KYBXJf/foPoFUEsDBBQAAAAIAIdO4kCCjMhIBQIAABAEAAAOAAAAZHJzL2Uyb0RvYy54bWytU82O&#10;0zAQviPxDpbvNN2glt2o6UpQlgsCpIUHcP2TWPKfPG6TvgC8AScu3HmuPgdjp9uF5dIDOSSTmc/f&#10;zHwzXt2O1pC9jKC9a+nVbE6JdNwL7bqWfvl89+KaEkjMCWa8ky09SKC36+fPVkNoZO17b4SMBEkc&#10;NENoaZ9SaKoKeC8tg5kP0mFQ+WhZwt/YVSKyAdmtqer5fFkNPooQPZcA6N1MQXpijJcQeqU0lxvP&#10;d1a6NLFGaVjClqDXAei6VKuU5OmjUiATMS3FTlN5YxK0t/ldrVes6SILveanEtglJTzpyTLtMOmZ&#10;asMSI7uo/6GymkcPXqUZ97aaGimKYBdX8yfa3PcsyNILSg3hLDr8P1r+Yf8pEi1auqxrShyzOPLj&#10;92/HH7+OP7+S7ESJhgANIu8DYtP42o+4OA9+QGfufFTR5i/2RDCOAh/OAssxEY7O5eJVXS8o4Rh6&#10;Oa+vbxaZpXo8HCKkd9Jbko2WRpxfkZXt30OaoA+QnMv5O21MmaFxZGjpzaLQM9xLhfuAmWzA3sB1&#10;hQa80SIfyYchdts3JpI9y7tRnlM1f8Fyvg2DfsKVUIaxxuokY7F6ycRbJ0g6BFTP4bWhuRgrBSVG&#10;4i3LVkEmps0lSJTEOFQmCz8JnK00bkekyebWiwMOYxei7npUqoyjwHFRiqSnpc6b+Od/IX28yOv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KpNLHtcAAAAJAQAADwAAAAAAAAABACAAAAAiAAAAZHJz&#10;L2Rvd25yZXYueG1sUEsBAhQAFAAAAAgAh07iQIKMyEgFAgAAEAQAAA4AAAAAAAAAAQAgAAAAJgEA&#10;AGRycy9lMm9Eb2MueG1sUEsFBgAAAAAGAAYAWQEAAJ0FAAAAAA==&#10;">
                <v:fill on="f" focussize="0,0"/>
                <v:stroke color="#000000" joinstyle="miter"/>
                <v:imagedata o:title=""/>
                <o:lock v:ext="edit" aspectratio="f"/>
                <v:textbox>
                  <w:txbxContent>
                    <w:p w14:paraId="7F0BFA4E">
                      <w:pPr>
                        <w:adjustRightInd w:val="0"/>
                        <w:snapToGrid w:val="0"/>
                        <w:spacing w:line="240" w:lineRule="auto"/>
                        <w:ind w:firstLine="0" w:firstLineChars="0"/>
                        <w:jc w:val="center"/>
                        <w:rPr>
                          <w:sz w:val="18"/>
                          <w:szCs w:val="18"/>
                        </w:rPr>
                      </w:pPr>
                      <w:r>
                        <w:rPr>
                          <w:rFonts w:hAnsi="宋体"/>
                          <w:sz w:val="18"/>
                          <w:szCs w:val="18"/>
                        </w:rPr>
                        <w:t>水解反应</w:t>
                      </w:r>
                    </w:p>
                  </w:txbxContent>
                </v:textbox>
              </v:shape>
            </w:pict>
          </mc:Fallback>
        </mc:AlternateContent>
      </w:r>
      <w:r>
        <w:rPr>
          <w:b/>
        </w:rPr>
        <mc:AlternateContent>
          <mc:Choice Requires="wps">
            <w:drawing>
              <wp:anchor distT="0" distB="0" distL="114300" distR="114300" simplePos="0" relativeHeight="251711488" behindDoc="0" locked="0" layoutInCell="1" allowOverlap="1">
                <wp:simplePos x="0" y="0"/>
                <wp:positionH relativeFrom="column">
                  <wp:posOffset>1954530</wp:posOffset>
                </wp:positionH>
                <wp:positionV relativeFrom="paragraph">
                  <wp:posOffset>249555</wp:posOffset>
                </wp:positionV>
                <wp:extent cx="657225" cy="302895"/>
                <wp:effectExtent l="4445" t="5080" r="5080" b="15875"/>
                <wp:wrapNone/>
                <wp:docPr id="635" name="文本框 635"/>
                <wp:cNvGraphicFramePr/>
                <a:graphic xmlns:a="http://schemas.openxmlformats.org/drawingml/2006/main">
                  <a:graphicData uri="http://schemas.microsoft.com/office/word/2010/wordprocessingShape">
                    <wps:wsp>
                      <wps:cNvSpPr txBox="1"/>
                      <wps:spPr>
                        <a:xfrm>
                          <a:off x="0" y="0"/>
                          <a:ext cx="657225" cy="302895"/>
                        </a:xfrm>
                        <a:prstGeom prst="rect">
                          <a:avLst/>
                        </a:prstGeom>
                        <a:noFill/>
                        <a:ln w="9525" cap="flat" cmpd="sng">
                          <a:solidFill>
                            <a:srgbClr val="000000"/>
                          </a:solidFill>
                          <a:prstDash val="solid"/>
                          <a:miter/>
                          <a:headEnd type="none" w="med" len="med"/>
                          <a:tailEnd type="none" w="med" len="med"/>
                        </a:ln>
                      </wps:spPr>
                      <wps:txbx>
                        <w:txbxContent>
                          <w:p w14:paraId="3C71CB9A">
                            <w:pPr>
                              <w:adjustRightInd w:val="0"/>
                              <w:snapToGrid w:val="0"/>
                              <w:spacing w:line="240" w:lineRule="auto"/>
                              <w:ind w:firstLine="0" w:firstLineChars="0"/>
                              <w:jc w:val="center"/>
                              <w:rPr>
                                <w:sz w:val="18"/>
                                <w:szCs w:val="18"/>
                              </w:rPr>
                            </w:pPr>
                            <w:r>
                              <w:rPr>
                                <w:rFonts w:hAnsi="宋体"/>
                                <w:sz w:val="18"/>
                                <w:szCs w:val="18"/>
                              </w:rPr>
                              <w:t>蒸馏</w:t>
                            </w:r>
                          </w:p>
                        </w:txbxContent>
                      </wps:txbx>
                      <wps:bodyPr upright="1"/>
                    </wps:wsp>
                  </a:graphicData>
                </a:graphic>
              </wp:anchor>
            </w:drawing>
          </mc:Choice>
          <mc:Fallback>
            <w:pict>
              <v:shape id="_x0000_s1026" o:spid="_x0000_s1026" o:spt="202" type="#_x0000_t202" style="position:absolute;left:0pt;margin-left:153.9pt;margin-top:19.65pt;height:23.85pt;width:51.75pt;z-index:251711488;mso-width-relative:page;mso-height-relative:page;" filled="f" stroked="t" coordsize="21600,21600" o:gfxdata="UEsDBAoAAAAAAIdO4kAAAAAAAAAAAAAAAAAEAAAAZHJzL1BLAwQUAAAACACHTuJAxRUICtUAAAAJ&#10;AQAADwAAAGRycy9kb3ducmV2LnhtbE2PS0/DMBCE70j8B2uRuFE7DSJtiNMDhTuEAtdNvE0i/Ihi&#10;9wG/nuUEt1nt7Ow31ebsrDjSHMfgNWQLBYJ8F8zoew2716ebFYiY0Bu0wZOGL4qwqS8vKixNOPkX&#10;OjapFxziY4kahpSmUsrYDeQwLsJEnnf7MDtMPM69NDOeONxZuVTqTjocPX8YcKKHgbrP5uAYY/mx&#10;y7fPDRUFtvn28fttvX+3Wl9fZeoeRKJz+jPDLz7fQM1MbTh4E4XVkKuC0ROLdQ6CDbdZxqLVsCoU&#10;yLqS/xvUP1BLAwQUAAAACACHTuJAoPgYSQgCAAAQBAAADgAAAGRycy9lMm9Eb2MueG1srVPNjtMw&#10;EL4j8Q6W7zTdrlp2q6YrQVkuCJAWHsC1J4kl/8njNukLwBtw4sKd59rn2LHT7cJy6YEcksnM+Jv5&#10;vhmvbgZr2B4iau9qfjGZcgZOeqVdW/OvX25fXXGGSTgljHdQ8wMgv1m/fLHqwxJmvvNGQWQE4nDZ&#10;h5p3KYVlVaHswAqc+ACOgo2PViT6jW2lougJ3ZpqNp0uqt5HFaKXgEjezRjkR8R4DqBvGi1h4+XO&#10;gksjagQjElHCTgfk69Jt04BMn5oGITFTc2KaypuKkL3N72q9Ess2itBpeWxBnNPCM05WaEdFT1Ab&#10;kQTbRf0PlNUyevRNmkhvq5FIUYRYXEyfaXPXiQCFC0mN4SQ6/j9Y+XH/OTKtar64nHPmhKWR3//4&#10;fv/z9/2vbyw7SaI+4JIy7wLlpuGNH2hxHv1Izsx8aKLNX+LEKE4CH04Cw5CYJOdi/no2ozKSQpfT&#10;2dV1Qa+eDoeI6T14y7JR80jzK7KK/QdM1AilPqbkWs7famPKDI1jfc2v5wVe0F42tA9UyQbihq4t&#10;MOiNVvlIPoyx3b41ke1F3o3yZE5U4q+0XG8jsBvzSmjcGqsTxFK7A6HeOcXSIZB6jq4Nz81YUJwZ&#10;oFuWrZKZhDbnZFITxlEvWfhR4GylYTsQTDa3Xh1oGLsQdduRUmUcJZ0WpZA4LnXexD//C+jTRV4/&#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MUVCArVAAAACQEAAA8AAAAAAAAAAQAgAAAAIgAAAGRy&#10;cy9kb3ducmV2LnhtbFBLAQIUABQAAAAIAIdO4kCg+BhJCAIAABAEAAAOAAAAAAAAAAEAIAAAACQB&#10;AABkcnMvZTJvRG9jLnhtbFBLBQYAAAAABgAGAFkBAACeBQAAAAA=&#10;">
                <v:fill on="f" focussize="0,0"/>
                <v:stroke color="#000000" joinstyle="miter"/>
                <v:imagedata o:title=""/>
                <o:lock v:ext="edit" aspectratio="f"/>
                <v:textbox>
                  <w:txbxContent>
                    <w:p w14:paraId="3C71CB9A">
                      <w:pPr>
                        <w:adjustRightInd w:val="0"/>
                        <w:snapToGrid w:val="0"/>
                        <w:spacing w:line="240" w:lineRule="auto"/>
                        <w:ind w:firstLine="0" w:firstLineChars="0"/>
                        <w:jc w:val="center"/>
                        <w:rPr>
                          <w:sz w:val="18"/>
                          <w:szCs w:val="18"/>
                        </w:rPr>
                      </w:pPr>
                      <w:r>
                        <w:rPr>
                          <w:rFonts w:hAnsi="宋体"/>
                          <w:sz w:val="18"/>
                          <w:szCs w:val="18"/>
                        </w:rPr>
                        <w:t>蒸馏</w:t>
                      </w:r>
                    </w:p>
                  </w:txbxContent>
                </v:textbox>
              </v:shape>
            </w:pict>
          </mc:Fallback>
        </mc:AlternateContent>
      </w:r>
      <w:r>
        <w:rPr>
          <w:b/>
        </w:rPr>
        <mc:AlternateContent>
          <mc:Choice Requires="wps">
            <w:drawing>
              <wp:anchor distT="0" distB="0" distL="114300" distR="114300" simplePos="0" relativeHeight="251714560" behindDoc="0" locked="0" layoutInCell="1" allowOverlap="1">
                <wp:simplePos x="0" y="0"/>
                <wp:positionH relativeFrom="column">
                  <wp:posOffset>640080</wp:posOffset>
                </wp:positionH>
                <wp:positionV relativeFrom="paragraph">
                  <wp:posOffset>265430</wp:posOffset>
                </wp:positionV>
                <wp:extent cx="657225" cy="302895"/>
                <wp:effectExtent l="4445" t="5080" r="5080" b="15875"/>
                <wp:wrapNone/>
                <wp:docPr id="627" name="文本框 627"/>
                <wp:cNvGraphicFramePr/>
                <a:graphic xmlns:a="http://schemas.openxmlformats.org/drawingml/2006/main">
                  <a:graphicData uri="http://schemas.microsoft.com/office/word/2010/wordprocessingShape">
                    <wps:wsp>
                      <wps:cNvSpPr txBox="1"/>
                      <wps:spPr>
                        <a:xfrm>
                          <a:off x="0" y="0"/>
                          <a:ext cx="657225" cy="302895"/>
                        </a:xfrm>
                        <a:prstGeom prst="rect">
                          <a:avLst/>
                        </a:prstGeom>
                        <a:noFill/>
                        <a:ln w="9525" cap="flat" cmpd="sng">
                          <a:solidFill>
                            <a:srgbClr val="000000"/>
                          </a:solidFill>
                          <a:prstDash val="solid"/>
                          <a:miter/>
                          <a:headEnd type="none" w="med" len="med"/>
                          <a:tailEnd type="none" w="med" len="med"/>
                        </a:ln>
                      </wps:spPr>
                      <wps:txbx>
                        <w:txbxContent>
                          <w:p w14:paraId="36533296">
                            <w:pPr>
                              <w:adjustRightInd w:val="0"/>
                              <w:snapToGrid w:val="0"/>
                              <w:spacing w:line="240" w:lineRule="auto"/>
                              <w:ind w:firstLine="0" w:firstLineChars="0"/>
                              <w:jc w:val="center"/>
                              <w:rPr>
                                <w:sz w:val="18"/>
                                <w:szCs w:val="18"/>
                              </w:rPr>
                            </w:pPr>
                            <w:r>
                              <w:rPr>
                                <w:rFonts w:hAnsi="宋体"/>
                                <w:sz w:val="18"/>
                                <w:szCs w:val="18"/>
                              </w:rPr>
                              <w:t>溶解脱色</w:t>
                            </w:r>
                          </w:p>
                        </w:txbxContent>
                      </wps:txbx>
                      <wps:bodyPr upright="1"/>
                    </wps:wsp>
                  </a:graphicData>
                </a:graphic>
              </wp:anchor>
            </w:drawing>
          </mc:Choice>
          <mc:Fallback>
            <w:pict>
              <v:shape id="_x0000_s1026" o:spid="_x0000_s1026" o:spt="202" type="#_x0000_t202" style="position:absolute;left:0pt;margin-left:50.4pt;margin-top:20.9pt;height:23.85pt;width:51.75pt;z-index:251714560;mso-width-relative:page;mso-height-relative:page;" filled="f" stroked="t" coordsize="21600,21600" o:gfxdata="UEsDBAoAAAAAAIdO4kAAAAAAAAAAAAAAAAAEAAAAZHJzL1BLAwQUAAAACACHTuJASxARENcAAAAJ&#10;AQAADwAAAGRycy9kb3ducmV2LnhtbE2PzU7DMBCE70i8g7VI3KidpNA2xOmBwr2EAtdNvE0iYjuK&#10;3R94+i4nOK1GOzv7TbE+20EcaQq9dxqSmQJBrvGmd62G3dvL3RJEiOgMDt6Rhm8KsC6vrwrMjT+5&#10;VzpWsRUc4kKOGroYx1zK0HRkMcz8SI53ez9ZjCynVpoJTxxuB5kq9SAt9o4/dDjSU0fNV3WwjJF+&#10;7rLNtqLFAuts8/zzvtp/DFrf3iTqEUSkc/wzwy8+30DJTLU/OBPEwFopRo8a5glPNqRqnoGoNSxX&#10;9yDLQv5vUF4AUEsDBBQAAAAIAIdO4kAKTyemBgIAABAEAAAOAAAAZHJzL2Uyb0RvYy54bWytU82O&#10;0zAQviPxDpbvNNmgdnejpitBWS4IkBYewLWdxJL/5HGb9AXgDThx4c5z9Tl27HS7P1x6IIdkMvP5&#10;m5lvxsub0WiykwGUsw29mJWUSMudULZr6Pdvt2+uKIHIrGDaWdnQvQR6s3r9ajn4Wlaud1rIQJDE&#10;Qj34hvYx+roogPfSMJg5Ly0GWxcMi/gbukIENiC70UVVloticEH44LgEQO96CtIjYziH0LWt4nLt&#10;+NZIGyfWIDWL2BL0ygNd5WrbVvL4pW1BRqIbip3G/MYkaG/Su1gtWd0F5nvFjyWwc0p40ZNhymLS&#10;E9WaRUa2Qf1DZRQPDlwbZ9yZYmokK4JdXJQvtLnrmZe5F5Qa/El0+H+0/PPuayBKNHRRXVJimcGR&#10;H379PPz+e/jzgyQnSjR4qBF55xEbx3duxMV58AM6U+djG0z6Yk8E4yjw/iSwHCPh6FzML6tqTgnH&#10;0NuyurqeJ5bi8bAPED9KZ0gyGhpwfllWtvsEcYI+QFIu626V1nmG2pKhodfzTM9wL1vcB8xkPPYG&#10;tss04LQS6Ug6DKHbvNeB7Fjajfwcq3kGS/nWDPoJl0MJxmqjogzZ6iUTH6wgce9RPYvXhqZijBSU&#10;aIm3LFkZGZnS5yBREm1RmST8JHCy4rgZkSaZGyf2OIytD6rrUak8jgzHRcmSHpc6beLT/0z6eJFX&#10;9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sQERDXAAAACQEAAA8AAAAAAAAAAQAgAAAAIgAAAGRy&#10;cy9kb3ducmV2LnhtbFBLAQIUABQAAAAIAIdO4kAKTyemBgIAABAEAAAOAAAAAAAAAAEAIAAAACYB&#10;AABkcnMvZTJvRG9jLnhtbFBLBQYAAAAABgAGAFkBAACeBQAAAAA=&#10;">
                <v:fill on="f" focussize="0,0"/>
                <v:stroke color="#000000" joinstyle="miter"/>
                <v:imagedata o:title=""/>
                <o:lock v:ext="edit" aspectratio="f"/>
                <v:textbox>
                  <w:txbxContent>
                    <w:p w14:paraId="36533296">
                      <w:pPr>
                        <w:adjustRightInd w:val="0"/>
                        <w:snapToGrid w:val="0"/>
                        <w:spacing w:line="240" w:lineRule="auto"/>
                        <w:ind w:firstLine="0" w:firstLineChars="0"/>
                        <w:jc w:val="center"/>
                        <w:rPr>
                          <w:sz w:val="18"/>
                          <w:szCs w:val="18"/>
                        </w:rPr>
                      </w:pPr>
                      <w:r>
                        <w:rPr>
                          <w:rFonts w:hAnsi="宋体"/>
                          <w:sz w:val="18"/>
                          <w:szCs w:val="18"/>
                        </w:rPr>
                        <w:t>溶解脱色</w:t>
                      </w:r>
                    </w:p>
                  </w:txbxContent>
                </v:textbox>
              </v:shape>
            </w:pict>
          </mc:Fallback>
        </mc:AlternateContent>
      </w:r>
    </w:p>
    <w:p w14:paraId="0B484203">
      <w:pPr>
        <w:ind w:firstLine="482"/>
        <w:rPr>
          <w:b/>
        </w:rPr>
      </w:pPr>
      <w:r>
        <w:rPr>
          <w:b/>
        </w:rPr>
        <mc:AlternateContent>
          <mc:Choice Requires="wps">
            <w:drawing>
              <wp:anchor distT="0" distB="0" distL="114300" distR="114300" simplePos="0" relativeHeight="251719680" behindDoc="0" locked="0" layoutInCell="1" allowOverlap="1">
                <wp:simplePos x="0" y="0"/>
                <wp:positionH relativeFrom="column">
                  <wp:posOffset>981710</wp:posOffset>
                </wp:positionH>
                <wp:positionV relativeFrom="paragraph">
                  <wp:posOffset>271145</wp:posOffset>
                </wp:positionV>
                <wp:extent cx="0" cy="625475"/>
                <wp:effectExtent l="25400" t="0" r="31750" b="3175"/>
                <wp:wrapNone/>
                <wp:docPr id="637" name="直接箭头连接符 637"/>
                <wp:cNvGraphicFramePr/>
                <a:graphic xmlns:a="http://schemas.openxmlformats.org/drawingml/2006/main">
                  <a:graphicData uri="http://schemas.microsoft.com/office/word/2010/wordprocessingShape">
                    <wps:wsp>
                      <wps:cNvCnPr/>
                      <wps:spPr>
                        <a:xfrm>
                          <a:off x="0" y="0"/>
                          <a:ext cx="0" cy="625475"/>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77.3pt;margin-top:21.35pt;height:49.25pt;width:0pt;z-index:251719680;mso-width-relative:page;mso-height-relative:page;" filled="f" stroked="t" coordsize="21600,21600" o:gfxdata="UEsDBAoAAAAAAIdO4kAAAAAAAAAAAAAAAAAEAAAAZHJzL1BLAwQUAAAACACHTuJAThc/6NYAAAAK&#10;AQAADwAAAGRycy9kb3ducmV2LnhtbE2PQU/DMAyF70j8h8hI3FjaqGyoa7oDEhKIEwMhcUsbry00&#10;Tpdk3fj3eFzg5mc/vfe52pzcKGYMcfCkIV9kIJBabwfqNLy9PtzcgYjJkDWjJ9TwjRE29eVFZUrr&#10;j/SC8zZ1gkMolkZDn9JUShnbHp2JCz8h8W3ngzOJZeikDebI4W6UKsuW0pmBuKE3E9732H5tD45L&#10;Zjnsnx7te1D7GD6Ue27yz5XW11d5tgaR8JT+zHDGZ3SomanxB7JRjKxviyVbNRRqBeJs+F00PBS5&#10;AllX8v8L9Q9QSwMEFAAAAAgAh07iQJSZqMQGAgAA8wMAAA4AAABkcnMvZTJvRG9jLnhtbK1TvY4T&#10;MRDukXgHyz3ZJJDcKcrmioSjQRAJeICJ17tryX/y+LLJS/ACSFRABVddz9PA8RiMvSHhjuYKtvCO&#10;xzPfzPd5PL/YGc22MqBytuSjwZAzaYWrlG1K/u7t5ZNzzjCCrUA7K0u+l8gvFo8fzTs/k2PXOl3J&#10;wAjE4qzzJW9j9LOiQNFKAzhwXlo6rF0wEGkbmqIK0BG60cV4OJwWnQuVD05IRPKu+kN+QAwPAXR1&#10;rYRcOXFlpI09apAaIlHCVnnki9xtXUsRX9c1ysh0yYlpzCsVIXuT1mIxh1kTwLdKHFqAh7Rwj5MB&#10;ZanoEWoFEdhVUP9AGSWCQ1fHgXCm6IlkRYjFaHhPmzcteJm5kNToj6Lj/4MVr7brwFRV8unTM84s&#10;GLry2w83P99/vr3+9uPTza/vH5P99QtLASRX53FGWUu7Docd+nVI3Hd1MOlPrNguS7w/Six3kYne&#10;Kcg7HU+enU0SXHHK8wHjC+kMS0bJMQZQTRuXzlq6RxdGWWHYvsTYJ/5JSEW1ZR2N8+ScYJkAGsya&#10;BoJM44kc2iYno9OqulRapxQMzWapA9tCGo78HTq6E5aqrADbPi4fpTCYtRKq57Zice9JNEuvhace&#10;jKw405IeV7JyZASlT5ExKLCN7qPR3A0mPbQlWZLMvbDJ2rhqn/XOfpqFLNxhbtOw/b3P2ae3uvg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Thc/6NYAAAAKAQAADwAAAAAAAAABACAAAAAiAAAAZHJz&#10;L2Rvd25yZXYueG1sUEsBAhQAFAAAAAgAh07iQJSZqMQGAgAA8wMAAA4AAAAAAAAAAQAgAAAAJQEA&#10;AGRycy9lMm9Eb2MueG1sUEsFBgAAAAAGAAYAWQEAAJ0FA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731968" behindDoc="0" locked="0" layoutInCell="1" allowOverlap="1">
                <wp:simplePos x="0" y="0"/>
                <wp:positionH relativeFrom="column">
                  <wp:posOffset>1696085</wp:posOffset>
                </wp:positionH>
                <wp:positionV relativeFrom="paragraph">
                  <wp:posOffset>271145</wp:posOffset>
                </wp:positionV>
                <wp:extent cx="731520" cy="253365"/>
                <wp:effectExtent l="0" t="0" r="0" b="0"/>
                <wp:wrapNone/>
                <wp:docPr id="628" name="文本框 628"/>
                <wp:cNvGraphicFramePr/>
                <a:graphic xmlns:a="http://schemas.openxmlformats.org/drawingml/2006/main">
                  <a:graphicData uri="http://schemas.microsoft.com/office/word/2010/wordprocessingShape">
                    <wps:wsp>
                      <wps:cNvSpPr txBox="1"/>
                      <wps:spPr>
                        <a:xfrm>
                          <a:off x="0" y="0"/>
                          <a:ext cx="731520" cy="253365"/>
                        </a:xfrm>
                        <a:prstGeom prst="rect">
                          <a:avLst/>
                        </a:prstGeom>
                        <a:noFill/>
                        <a:ln>
                          <a:noFill/>
                        </a:ln>
                      </wps:spPr>
                      <wps:txbx>
                        <w:txbxContent>
                          <w:p w14:paraId="138FB7FD">
                            <w:pPr>
                              <w:adjustRightInd w:val="0"/>
                              <w:snapToGrid w:val="0"/>
                              <w:spacing w:line="240" w:lineRule="auto"/>
                              <w:ind w:firstLine="0" w:firstLineChars="0"/>
                              <w:jc w:val="center"/>
                              <w:rPr>
                                <w:sz w:val="18"/>
                                <w:szCs w:val="18"/>
                              </w:rPr>
                            </w:pPr>
                            <w:r>
                              <w:rPr>
                                <w:rFonts w:hAnsi="宋体"/>
                                <w:sz w:val="18"/>
                                <w:szCs w:val="18"/>
                              </w:rPr>
                              <w:t>纯化水</w:t>
                            </w:r>
                          </w:p>
                        </w:txbxContent>
                      </wps:txbx>
                      <wps:bodyPr upright="1"/>
                    </wps:wsp>
                  </a:graphicData>
                </a:graphic>
              </wp:anchor>
            </w:drawing>
          </mc:Choice>
          <mc:Fallback>
            <w:pict>
              <v:shape id="_x0000_s1026" o:spid="_x0000_s1026" o:spt="202" type="#_x0000_t202" style="position:absolute;left:0pt;margin-left:133.55pt;margin-top:21.35pt;height:19.95pt;width:57.6pt;z-index:251731968;mso-width-relative:page;mso-height-relative:page;" filled="f" stroked="f" coordsize="21600,21600" o:gfxdata="UEsDBAoAAAAAAIdO4kAAAAAAAAAAAAAAAAAEAAAAZHJzL1BLAwQUAAAACACHTuJAaozyqtgAAAAJ&#10;AQAADwAAAGRycy9kb3ducmV2LnhtbE2Py07DMBBF90j8gzVI7KidtKRpyKQLEFsQ5SF158bTJCIe&#10;R7HbhL/HrOhydI/uPVNuZ9uLM42+c4yQLBQI4tqZjhuEj/fnuxyED5qN7h0Twg952FbXV6UujJv4&#10;jc670IhYwr7QCG0IQyGlr1uy2i/cQByzoxutDvEcG2lGPcVy28tUqUxa3XFcaPVAjy3V37uTRfh8&#10;Oe6/Vuq1ebL3w+RmJdluJOLtTaIeQASawz8Mf/pRHarodHAnNl70CGm2TiKKsErXICKwzNMliANC&#10;nmYgq1JeflD9AlBLAwQUAAAACACHTuJAq/OFUq4BAABRAwAADgAAAGRycy9lMm9Eb2MueG1srVNL&#10;btswEN0X6B0I7mPaMuwWguUAgZFuirZAkgPQFGkR4A8c2pIv0N6gq26yz7l8jg4px2nTTRbdUOSb&#10;0Zt5b8jV9WANOcgI2ruGziZTSqQTvtVu19CH+9urj5RA4q7lxjvZ0KMEer1+/27Vh1pWvvOmlZEg&#10;iYO6Dw3tUgo1YyA6aTlMfJAOg8pHyxMe4461kffIbg2rptMl631sQ/RCAiC6GYP0zBjfQuiV0kJu&#10;vNhb6dLIGqXhCSVBpwPQdelWKSnSV6VAJmIaikpTWbEI7rd5ZesVr3eRh06Lcwv8LS280mS5dlj0&#10;QrXhiZN91P9QWS2iB6/SRHjLRiHFEVQxm77y5q7jQRYtaDWEi+nw/2jFl8O3SHTb0GWFg3fc4shP&#10;P3+cfj2dHr+TDKJFfYAaM+8C5qbhxg94cZ5xQDArH1S0+YuaCMbR4OPFYDkkIhD8MJ8tKowIDFWL&#10;+Xy5yCzs5ecQIX2S3pK8aWjE+RVb+eEzpDH1OSXXcv5WG1NmaNxfAHJmhOXOxw7zLg3b4Sxn69sj&#10;qtmHqHcdlip6Sjo6XXo634o8yj/PhfTlJax/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GqM8qrY&#10;AAAACQEAAA8AAAAAAAAAAQAgAAAAIgAAAGRycy9kb3ducmV2LnhtbFBLAQIUABQAAAAIAIdO4kCr&#10;84VSrgEAAFEDAAAOAAAAAAAAAAEAIAAAACcBAABkcnMvZTJvRG9jLnhtbFBLBQYAAAAABgAGAFkB&#10;AABHBQAAAAA=&#10;">
                <v:fill on="f" focussize="0,0"/>
                <v:stroke on="f"/>
                <v:imagedata o:title=""/>
                <o:lock v:ext="edit" aspectratio="f"/>
                <v:textbox>
                  <w:txbxContent>
                    <w:p w14:paraId="138FB7FD">
                      <w:pPr>
                        <w:adjustRightInd w:val="0"/>
                        <w:snapToGrid w:val="0"/>
                        <w:spacing w:line="240" w:lineRule="auto"/>
                        <w:ind w:firstLine="0" w:firstLineChars="0"/>
                        <w:jc w:val="center"/>
                        <w:rPr>
                          <w:sz w:val="18"/>
                          <w:szCs w:val="18"/>
                        </w:rPr>
                      </w:pPr>
                      <w:r>
                        <w:rPr>
                          <w:rFonts w:hAnsi="宋体"/>
                          <w:sz w:val="18"/>
                          <w:szCs w:val="18"/>
                        </w:rPr>
                        <w:t>纯化水</w:t>
                      </w:r>
                    </w:p>
                  </w:txbxContent>
                </v:textbox>
              </v:shape>
            </w:pict>
          </mc:Fallback>
        </mc:AlternateContent>
      </w:r>
      <w:r>
        <w:rPr>
          <w:b/>
        </w:rPr>
        <mc:AlternateContent>
          <mc:Choice Requires="wps">
            <w:drawing>
              <wp:anchor distT="0" distB="0" distL="114300" distR="114300" simplePos="0" relativeHeight="251704320" behindDoc="0" locked="0" layoutInCell="1" allowOverlap="1">
                <wp:simplePos x="0" y="0"/>
                <wp:positionH relativeFrom="column">
                  <wp:posOffset>4324985</wp:posOffset>
                </wp:positionH>
                <wp:positionV relativeFrom="paragraph">
                  <wp:posOffset>224790</wp:posOffset>
                </wp:positionV>
                <wp:extent cx="0" cy="280670"/>
                <wp:effectExtent l="25400" t="0" r="31750" b="5080"/>
                <wp:wrapNone/>
                <wp:docPr id="624" name="直接箭头连接符 624"/>
                <wp:cNvGraphicFramePr/>
                <a:graphic xmlns:a="http://schemas.openxmlformats.org/drawingml/2006/main">
                  <a:graphicData uri="http://schemas.microsoft.com/office/word/2010/wordprocessingShape">
                    <wps:wsp>
                      <wps:cNvCnPr/>
                      <wps:spPr>
                        <a:xfrm>
                          <a:off x="0" y="0"/>
                          <a:ext cx="0" cy="28067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340.55pt;margin-top:17.7pt;height:22.1pt;width:0pt;z-index:251704320;mso-width-relative:page;mso-height-relative:page;" filled="f" stroked="t" coordsize="21600,21600" o:gfxdata="UEsDBAoAAAAAAIdO4kAAAAAAAAAAAAAAAAAEAAAAZHJzL1BLAwQUAAAACACHTuJA0SPxnNYAAAAJ&#10;AQAADwAAAGRycy9kb3ducmV2LnhtbE2PwU7DMAyG70i8Q2QkbixNgW6UpjsgIYE4MRASt7QxbaFx&#10;uiTrxttjtAMcbX/6/8/V+uBGMWOIgycNapGBQGq9HajT8Ppyf7ECEZMha0ZPqOEbI6zr05PKlNbv&#10;6RnnTeoEh1AsjYY+pamUMrY9OhMXfkLi24cPziQeQydtMHsOd6PMs6yQzgzEDb2Z8K7H9muzc1wy&#10;y2H7+GDfQr6N4T13T436XGp9fqayWxAJD+kPhl99VoeanRq/IxvFqKFYKcWohsvrKxAMHBeNhuVN&#10;AbKu5P8P6h9QSwMEFAAAAAgAh07iQNbfzOEJAgAA8wMAAA4AAABkcnMvZTJvRG9jLnhtbK1TzY7T&#10;MBC+I/EOlu80bcV2V1HTPbQsFwSVgAeYOk5iyX/yeJv2JXgBJE7ACTjtnaeB5TEYO6Vll8seyMEZ&#10;j2e+me/zeH65M5ptZUDlbMUnozFn0gpXK9tW/O2bqycXnGEEW4N2VlZ8L5FfLh4/mve+lFPXOV3L&#10;wAjEYtn7incx+rIoUHTSAI6cl5YOGxcMRNqGtqgD9IRudDEdj2dF70LtgxMSkbyr4ZAfEMNDAF3T&#10;KCFXTlwbaeOAGqSGSJSwUx75InfbNFLEV02DMjJdcWIa80pFyN6ktVjMoWwD+E6JQwvwkBbucTKg&#10;LBU9Qq0gArsO6h8oo0Rw6Jo4Es4UA5GsCLGYjO9p87oDLzMXkhr9UXT8f7Di5XYdmKorPps+5cyC&#10;oSu/fX/z892n229ff3y8+fX9Q7K/fGYpgOTqPZaUtbTrcNihX4fEfdcEk/7Eiu2yxPujxHIXmRic&#10;grzTi/HsPKtfnPJ8wPhcOsOSUXGMAVTbxaWzlu7RhUlWGLYvMFJlSvyTkIpqy3oa57OL8zPOBNBg&#10;NjQQZBpP5NC2ORmdVvWV0jqlYGg3Sx3YFtJw5C8RJOA7YanKCrAb4vLRMDadhPqZrVncexLN0mvh&#10;qQcja860pMeVLAKEMoLSp8gYFNhWD9Fo7gZTdW2piSTzIGyyNq7eZ72zn2Yht3mY2zRsf+9z9umt&#10;Ln4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0SPxnNYAAAAJAQAADwAAAAAAAAABACAAAAAiAAAA&#10;ZHJzL2Rvd25yZXYueG1sUEsBAhQAFAAAAAgAh07iQNbfzOEJAgAA8wMAAA4AAAAAAAAAAQAgAAAA&#10;JQEAAGRycy9lMm9Eb2MueG1sUEsFBgAAAAAGAAYAWQEAAKAFA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705344" behindDoc="0" locked="0" layoutInCell="1" allowOverlap="1">
                <wp:simplePos x="0" y="0"/>
                <wp:positionH relativeFrom="column">
                  <wp:posOffset>3974465</wp:posOffset>
                </wp:positionH>
                <wp:positionV relativeFrom="paragraph">
                  <wp:posOffset>550545</wp:posOffset>
                </wp:positionV>
                <wp:extent cx="731520" cy="253365"/>
                <wp:effectExtent l="0" t="0" r="0" b="0"/>
                <wp:wrapNone/>
                <wp:docPr id="625" name="文本框 625"/>
                <wp:cNvGraphicFramePr/>
                <a:graphic xmlns:a="http://schemas.openxmlformats.org/drawingml/2006/main">
                  <a:graphicData uri="http://schemas.microsoft.com/office/word/2010/wordprocessingShape">
                    <wps:wsp>
                      <wps:cNvSpPr txBox="1"/>
                      <wps:spPr>
                        <a:xfrm>
                          <a:off x="0" y="0"/>
                          <a:ext cx="731520" cy="253365"/>
                        </a:xfrm>
                        <a:prstGeom prst="rect">
                          <a:avLst/>
                        </a:prstGeom>
                        <a:noFill/>
                        <a:ln>
                          <a:noFill/>
                        </a:ln>
                      </wps:spPr>
                      <wps:txbx>
                        <w:txbxContent>
                          <w:p w14:paraId="012B43B5">
                            <w:pPr>
                              <w:adjustRightInd w:val="0"/>
                              <w:snapToGrid w:val="0"/>
                              <w:spacing w:line="240" w:lineRule="auto"/>
                              <w:ind w:firstLine="0" w:firstLineChars="0"/>
                              <w:jc w:val="center"/>
                              <w:rPr>
                                <w:sz w:val="18"/>
                                <w:szCs w:val="18"/>
                              </w:rPr>
                            </w:pPr>
                            <w:r>
                              <w:rPr>
                                <w:sz w:val="18"/>
                                <w:szCs w:val="18"/>
                              </w:rPr>
                              <w:t>W</w:t>
                            </w:r>
                            <w:r>
                              <w:rPr>
                                <w:rFonts w:hint="eastAsia"/>
                                <w:sz w:val="18"/>
                                <w:szCs w:val="18"/>
                              </w:rPr>
                              <w:t>3</w:t>
                            </w:r>
                            <w:r>
                              <w:rPr>
                                <w:sz w:val="18"/>
                                <w:szCs w:val="18"/>
                              </w:rPr>
                              <w:t>-2</w:t>
                            </w:r>
                          </w:p>
                        </w:txbxContent>
                      </wps:txbx>
                      <wps:bodyPr upright="1"/>
                    </wps:wsp>
                  </a:graphicData>
                </a:graphic>
              </wp:anchor>
            </w:drawing>
          </mc:Choice>
          <mc:Fallback>
            <w:pict>
              <v:shape id="_x0000_s1026" o:spid="_x0000_s1026" o:spt="202" type="#_x0000_t202" style="position:absolute;left:0pt;margin-left:312.95pt;margin-top:43.35pt;height:19.95pt;width:57.6pt;z-index:251705344;mso-width-relative:page;mso-height-relative:page;" filled="f" stroked="f" coordsize="21600,21600" o:gfxdata="UEsDBAoAAAAAAIdO4kAAAAAAAAAAAAAAAAAEAAAAZHJzL1BLAwQUAAAACACHTuJAqR01GtcAAAAK&#10;AQAADwAAAGRycy9kb3ducmV2LnhtbE2PwU7DMBBE70j8g7VI3KidqHXbEKcHEFcQLSBxc+NtEhGv&#10;o9htwt+znOC4mqeZt+Vu9r244Bi7QAayhQKBVAfXUWPg7fB0twERkyVn+0Bo4Bsj7Krrq9IWLkz0&#10;ipd9agSXUCysgTaloZAy1i16GxdhQOLsFEZvE59jI91oJy73vcyV0tLbjnihtQM+tFh/7c/ewPvz&#10;6fNjqV6aR78apjArSX4rjbm9ydQ9iIRz+oPhV5/VoWKnYziTi6I3oPPVllEDG70GwcB6mWUgjkzm&#10;WoOsSvn/heoHUEsDBBQAAAAIAIdO4kAYPjN1rgEAAFEDAAAOAAAAZHJzL2Uyb0RvYy54bWytU0GO&#10;EzEQvCPxB8v3zSQTJaBRJiutouWCAGnhAY7Hzliy3ZbbyUw+AD/gxIU778o7aDvZLCyXPXDx2NU9&#10;1V3V9up2dJYdVEQDvuWzyZQz5SV0xu9a/uXz/c1bzjAJ3wkLXrX8qJDfrl+/Wg2hUTX0YDsVGZF4&#10;bIbQ8j6l0FQVyl45gRMIylNQQ3Qi0THuqi6KgdidrerpdFkNELsQQSpEQjfnIL8wxpcQgtZGqg3I&#10;vVM+nVmjsiKRJOxNQL4u3WqtZPqoNarEbMtJaSorFaH9Nq/VeiWaXRShN/LSgnhJC880OWE8Fb1S&#10;bUQSbB/NP1TOyAgIOk0kuOospDhCKmbTZ9489CKoooWsxnA1Hf8frfxw+BSZ6Vq+rBeceeFo5Kfv&#10;304/fp1+fmUZJIuGgA1lPgTKTeMdjHRxHnEkMCsfdXT5S5oYxcng49VgNSYmCXwzny1qikgK1Yv5&#10;fFnYq6efQ8T0ToFjedPySPMrtorDe0zUCKU+puRaHu6NtWWG1v8FUGJGqtz5ucO8S+N2vMjZQnck&#10;NfsQza6nUkVPSSenS6HLrcij/PNcSJ9ewvo3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qR01GtcA&#10;AAAKAQAADwAAAAAAAAABACAAAAAiAAAAZHJzL2Rvd25yZXYueG1sUEsBAhQAFAAAAAgAh07iQBg+&#10;M3WuAQAAUQMAAA4AAAAAAAAAAQAgAAAAJgEAAGRycy9lMm9Eb2MueG1sUEsFBgAAAAAGAAYAWQEA&#10;AEYFAAAAAA==&#10;">
                <v:fill on="f" focussize="0,0"/>
                <v:stroke on="f"/>
                <v:imagedata o:title=""/>
                <o:lock v:ext="edit" aspectratio="f"/>
                <v:textbox>
                  <w:txbxContent>
                    <w:p w14:paraId="012B43B5">
                      <w:pPr>
                        <w:adjustRightInd w:val="0"/>
                        <w:snapToGrid w:val="0"/>
                        <w:spacing w:line="240" w:lineRule="auto"/>
                        <w:ind w:firstLine="0" w:firstLineChars="0"/>
                        <w:jc w:val="center"/>
                        <w:rPr>
                          <w:sz w:val="18"/>
                          <w:szCs w:val="18"/>
                        </w:rPr>
                      </w:pPr>
                      <w:r>
                        <w:rPr>
                          <w:sz w:val="18"/>
                          <w:szCs w:val="18"/>
                        </w:rPr>
                        <w:t>W</w:t>
                      </w:r>
                      <w:r>
                        <w:rPr>
                          <w:rFonts w:hint="eastAsia"/>
                          <w:sz w:val="18"/>
                          <w:szCs w:val="18"/>
                        </w:rPr>
                        <w:t>3</w:t>
                      </w:r>
                      <w:r>
                        <w:rPr>
                          <w:sz w:val="18"/>
                          <w:szCs w:val="18"/>
                        </w:rPr>
                        <w:t>-2</w:t>
                      </w:r>
                    </w:p>
                  </w:txbxContent>
                </v:textbox>
              </v:shape>
            </w:pict>
          </mc:Fallback>
        </mc:AlternateContent>
      </w:r>
      <w:r>
        <w:rPr>
          <w:b/>
        </w:rPr>
        <mc:AlternateContent>
          <mc:Choice Requires="wps">
            <w:drawing>
              <wp:anchor distT="0" distB="0" distL="114300" distR="114300" simplePos="0" relativeHeight="251732992" behindDoc="0" locked="0" layoutInCell="1" allowOverlap="1">
                <wp:simplePos x="0" y="0"/>
                <wp:positionH relativeFrom="column">
                  <wp:posOffset>4048760</wp:posOffset>
                </wp:positionH>
                <wp:positionV relativeFrom="paragraph">
                  <wp:posOffset>915670</wp:posOffset>
                </wp:positionV>
                <wp:extent cx="731520" cy="253365"/>
                <wp:effectExtent l="0" t="0" r="0" b="0"/>
                <wp:wrapNone/>
                <wp:docPr id="629" name="文本框 629"/>
                <wp:cNvGraphicFramePr/>
                <a:graphic xmlns:a="http://schemas.openxmlformats.org/drawingml/2006/main">
                  <a:graphicData uri="http://schemas.microsoft.com/office/word/2010/wordprocessingShape">
                    <wps:wsp>
                      <wps:cNvSpPr txBox="1"/>
                      <wps:spPr>
                        <a:xfrm>
                          <a:off x="0" y="0"/>
                          <a:ext cx="731520" cy="253365"/>
                        </a:xfrm>
                        <a:prstGeom prst="rect">
                          <a:avLst/>
                        </a:prstGeom>
                        <a:noFill/>
                        <a:ln>
                          <a:noFill/>
                        </a:ln>
                      </wps:spPr>
                      <wps:txbx>
                        <w:txbxContent>
                          <w:p w14:paraId="3911B955">
                            <w:pPr>
                              <w:adjustRightInd w:val="0"/>
                              <w:snapToGrid w:val="0"/>
                              <w:spacing w:line="240" w:lineRule="auto"/>
                              <w:ind w:firstLine="0" w:firstLineChars="0"/>
                              <w:jc w:val="center"/>
                              <w:rPr>
                                <w:sz w:val="18"/>
                                <w:szCs w:val="18"/>
                              </w:rPr>
                            </w:pPr>
                            <w:r>
                              <w:rPr>
                                <w:rFonts w:hAnsi="宋体"/>
                                <w:sz w:val="18"/>
                                <w:szCs w:val="18"/>
                              </w:rPr>
                              <w:t>产品</w:t>
                            </w:r>
                          </w:p>
                        </w:txbxContent>
                      </wps:txbx>
                      <wps:bodyPr upright="1"/>
                    </wps:wsp>
                  </a:graphicData>
                </a:graphic>
              </wp:anchor>
            </w:drawing>
          </mc:Choice>
          <mc:Fallback>
            <w:pict>
              <v:shape id="_x0000_s1026" o:spid="_x0000_s1026" o:spt="202" type="#_x0000_t202" style="position:absolute;left:0pt;margin-left:318.8pt;margin-top:72.1pt;height:19.95pt;width:57.6pt;z-index:251732992;mso-width-relative:page;mso-height-relative:page;" filled="f" stroked="f" coordsize="21600,21600" o:gfxdata="UEsDBAoAAAAAAIdO4kAAAAAAAAAAAAAAAAAEAAAAZHJzL1BLAwQUAAAACACHTuJANaiMsNgAAAAL&#10;AQAADwAAAGRycy9kb3ducmV2LnhtbE2PzU7DMBCE70i8g7VI3KidkKZtiNMDiCuI8iP15sbbJCJe&#10;R7HbhLdnOdHjznyanSm3s+vFGcfQedKQLBQIpNrbjhoNH+/Pd2sQIRqypveEGn4wwLa6vipNYf1E&#10;b3jexUZwCIXCaGhjHAopQ92iM2HhByT2jn50JvI5NtKOZuJw18tUqVw60xF/aM2Ajy3W37uT0/D5&#10;ctx/Zeq1eXLLYfKzkuQ2Uuvbm0Q9gIg4x38Y/upzdai408GfyAbRa8jvVzmjbGRZCoKJ1TLlMQdW&#10;1lkCsirl5YbqF1BLAwQUAAAACACHTuJAiAr7+q4BAABRAwAADgAAAGRycy9lMm9Eb2MueG1srVNL&#10;btswEN0X6B0I7mvaMuw2guUAhZFuirRAmgPQFGkR4A8c2pIvkN6gq26677l8jg4px0nTTRbdUOSb&#10;0Zt5b8jV9WANOcgI2ruGziZTSqQTvtVu19D7bzfvPlACibuWG+9kQ48S6PX67ZtVH2pZ+c6bVkaC&#10;JA7qPjS0SynUjIHopOUw8UE6DCofLU94jDvWRt4juzWsmk6XrPexDdELCYDoZgzSM2N8DaFXSgu5&#10;8WJvpUsja5SGJ5QEnQ5A16VbpaRIX5QCmYhpKCpNZcUiuN/mla1XvN5FHjotzi3w17TwQpPl2mHR&#10;C9WGJ072Uf9DZbWIHrxKE+EtG4UUR1DFbPrCm7uOB1m0oNUQLqbD/6MVt4evkei2ocvqihLHLY78&#10;9OP76efv068HkkG0qA9QY+ZdwNw0fPQDXpxHHBDMygcVbf6iJoJxNPh4MVgOiQgE389niwojAkPV&#10;Yj5fLjILe/o5REifpLckbxoacX7FVn74DGlMfUzJtZy/0caUGRr3F4CcGWG587HDvEvDdjjL2fr2&#10;iGr2Iepdh6WKnpKOTpeezrcij/L5uZA+vYT1H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DWojLDY&#10;AAAACwEAAA8AAAAAAAAAAQAgAAAAIgAAAGRycy9kb3ducmV2LnhtbFBLAQIUABQAAAAIAIdO4kCI&#10;Cvv6rgEAAFEDAAAOAAAAAAAAAAEAIAAAACcBAABkcnMvZTJvRG9jLnhtbFBLBQYAAAAABgAGAFkB&#10;AABHBQAAAAA=&#10;">
                <v:fill on="f" focussize="0,0"/>
                <v:stroke on="f"/>
                <v:imagedata o:title=""/>
                <o:lock v:ext="edit" aspectratio="f"/>
                <v:textbox>
                  <w:txbxContent>
                    <w:p w14:paraId="3911B955">
                      <w:pPr>
                        <w:adjustRightInd w:val="0"/>
                        <w:snapToGrid w:val="0"/>
                        <w:spacing w:line="240" w:lineRule="auto"/>
                        <w:ind w:firstLine="0" w:firstLineChars="0"/>
                        <w:jc w:val="center"/>
                        <w:rPr>
                          <w:sz w:val="18"/>
                          <w:szCs w:val="18"/>
                        </w:rPr>
                      </w:pPr>
                      <w:r>
                        <w:rPr>
                          <w:rFonts w:hAnsi="宋体"/>
                          <w:sz w:val="18"/>
                          <w:szCs w:val="18"/>
                        </w:rPr>
                        <w:t>产品</w:t>
                      </w:r>
                    </w:p>
                  </w:txbxContent>
                </v:textbox>
              </v:shape>
            </w:pict>
          </mc:Fallback>
        </mc:AlternateContent>
      </w:r>
      <w:r>
        <w:rPr>
          <w:b/>
        </w:rPr>
        <mc:AlternateContent>
          <mc:Choice Requires="wps">
            <w:drawing>
              <wp:anchor distT="0" distB="0" distL="114300" distR="114300" simplePos="0" relativeHeight="251724800" behindDoc="0" locked="0" layoutInCell="1" allowOverlap="1">
                <wp:simplePos x="0" y="0"/>
                <wp:positionH relativeFrom="column">
                  <wp:posOffset>1715135</wp:posOffset>
                </wp:positionH>
                <wp:positionV relativeFrom="paragraph">
                  <wp:posOffset>896620</wp:posOffset>
                </wp:positionV>
                <wp:extent cx="657225" cy="302895"/>
                <wp:effectExtent l="4445" t="5080" r="5080" b="15875"/>
                <wp:wrapNone/>
                <wp:docPr id="633" name="文本框 633"/>
                <wp:cNvGraphicFramePr/>
                <a:graphic xmlns:a="http://schemas.openxmlformats.org/drawingml/2006/main">
                  <a:graphicData uri="http://schemas.microsoft.com/office/word/2010/wordprocessingShape">
                    <wps:wsp>
                      <wps:cNvSpPr txBox="1"/>
                      <wps:spPr>
                        <a:xfrm>
                          <a:off x="0" y="0"/>
                          <a:ext cx="657225" cy="302895"/>
                        </a:xfrm>
                        <a:prstGeom prst="rect">
                          <a:avLst/>
                        </a:prstGeom>
                        <a:noFill/>
                        <a:ln w="9525" cap="flat" cmpd="sng">
                          <a:solidFill>
                            <a:srgbClr val="000000"/>
                          </a:solidFill>
                          <a:prstDash val="solid"/>
                          <a:miter/>
                          <a:headEnd type="none" w="med" len="med"/>
                          <a:tailEnd type="none" w="med" len="med"/>
                        </a:ln>
                      </wps:spPr>
                      <wps:txbx>
                        <w:txbxContent>
                          <w:p w14:paraId="2BD25C89">
                            <w:pPr>
                              <w:adjustRightInd w:val="0"/>
                              <w:snapToGrid w:val="0"/>
                              <w:spacing w:line="240" w:lineRule="auto"/>
                              <w:ind w:firstLine="0" w:firstLineChars="0"/>
                              <w:jc w:val="center"/>
                              <w:rPr>
                                <w:sz w:val="18"/>
                                <w:szCs w:val="18"/>
                              </w:rPr>
                            </w:pPr>
                            <w:r>
                              <w:rPr>
                                <w:rFonts w:hAnsi="宋体"/>
                                <w:sz w:val="18"/>
                                <w:szCs w:val="18"/>
                              </w:rPr>
                              <w:t>洗涤离心</w:t>
                            </w:r>
                          </w:p>
                        </w:txbxContent>
                      </wps:txbx>
                      <wps:bodyPr upright="1"/>
                    </wps:wsp>
                  </a:graphicData>
                </a:graphic>
              </wp:anchor>
            </w:drawing>
          </mc:Choice>
          <mc:Fallback>
            <w:pict>
              <v:shape id="_x0000_s1026" o:spid="_x0000_s1026" o:spt="202" type="#_x0000_t202" style="position:absolute;left:0pt;margin-left:135.05pt;margin-top:70.6pt;height:23.85pt;width:51.75pt;z-index:251724800;mso-width-relative:page;mso-height-relative:page;" filled="f" stroked="t" coordsize="21600,21600" o:gfxdata="UEsDBAoAAAAAAIdO4kAAAAAAAAAAAAAAAAAEAAAAZHJzL1BLAwQUAAAACACHTuJAyS4MldgAAAAL&#10;AQAADwAAAGRycy9kb3ducmV2LnhtbE2PS0/DMBCE70j8B2uRuFE7CWrSNE4PFO4QClydeJtE9SOK&#10;3Qf8epYTPe7O7Ow31eZiDTvhHEbvJCQLAQxd5/Xoegm795eHAliIymllvEMJ3xhgU9/eVKrU/uze&#10;8NTEnlGIC6WSMMQ4lZyHbkCrwsJP6Ejb+9mqSOPccz2rM4Vbw1Mhltyq0dGHQU34NGB3aI6WMNKv&#10;XbZ9bTDPVZttn38+VvtPI+X9XSLWwCJe4r8Z/vDpBmpiav3R6cCMhDQXCVlJeExSYOTI8mwJrKVN&#10;UayA1xW/7lD/AlBLAwQUAAAACACHTuJAb3h9SwYCAAAQBAAADgAAAGRycy9lMm9Eb2MueG1srVPN&#10;jtMwEL4j8Q6W7zTZVC27UdOVoCwXBEgLD+DaTmLJf/K4TfoC8AacuHDnufocO3a6XVguPZBDMpn5&#10;/M3MN+PV7Wg02csAytmGXs1KSqTlTijbNfTrl7tX15RAZFYw7axs6EECvV2/fLEafC0r1zstZCBI&#10;YqEefEP7GH1dFMB7aRjMnJcWg60LhkX8DV0hAhuQ3eiiKstlMbggfHBcAqB3MwXpiTFcQujaVnG5&#10;cXxnpI0Ta5CaRWwJeuWBrnO1bSt5/NS2ICPRDcVOY35jErS36V2sV6zuAvO94qcS2CUlPOvJMGUx&#10;6ZlqwyIju6D+oTKKBweujTPuTDE1khXBLq7KZ9rc98zL3AtKDf4sOvw/Wv5x/zkQJRq6nM8psczg&#10;yI8/vh9//j7++kaSEyUaPNSIvPeIjeMbN+LiPPoBnanzsQ0mfbEngnEU+HAWWI6RcHQuF6+rakEJ&#10;x9C8rK5vFomleDrsA8T30hmSjIYGnF+Wle0/QJygj5CUy7o7pXWeobZkaOjNItMz3MsW9wEzGY+9&#10;ge0yDTitRDqSDkPotm91IHuWdiM/p2r+gqV8Gwb9hMuhBGO1UVGGbPWSiXdWkHjwqJ7Fa0NTMUYK&#10;SrTEW5asjIxM6UuQKIm2qEwSfhI4WXHcjkiTzK0TBxzGzgfV9ahUHkeG46JkSU9LnTbxz/9M+nSR&#10;1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JLgyV2AAAAAsBAAAPAAAAAAAAAAEAIAAAACIAAABk&#10;cnMvZG93bnJldi54bWxQSwECFAAUAAAACACHTuJAb3h9SwYCAAAQBAAADgAAAAAAAAABACAAAAAn&#10;AQAAZHJzL2Uyb0RvYy54bWxQSwUGAAAAAAYABgBZAQAAnwUAAAAA&#10;">
                <v:fill on="f" focussize="0,0"/>
                <v:stroke color="#000000" joinstyle="miter"/>
                <v:imagedata o:title=""/>
                <o:lock v:ext="edit" aspectratio="f"/>
                <v:textbox>
                  <w:txbxContent>
                    <w:p w14:paraId="2BD25C89">
                      <w:pPr>
                        <w:adjustRightInd w:val="0"/>
                        <w:snapToGrid w:val="0"/>
                        <w:spacing w:line="240" w:lineRule="auto"/>
                        <w:ind w:firstLine="0" w:firstLineChars="0"/>
                        <w:jc w:val="center"/>
                        <w:rPr>
                          <w:sz w:val="18"/>
                          <w:szCs w:val="18"/>
                        </w:rPr>
                      </w:pPr>
                      <w:r>
                        <w:rPr>
                          <w:rFonts w:hAnsi="宋体"/>
                          <w:sz w:val="18"/>
                          <w:szCs w:val="18"/>
                        </w:rPr>
                        <w:t>洗涤离心</w:t>
                      </w:r>
                    </w:p>
                  </w:txbxContent>
                </v:textbox>
              </v:shape>
            </w:pict>
          </mc:Fallback>
        </mc:AlternateContent>
      </w:r>
      <w:r>
        <w:rPr>
          <w:b/>
        </w:rPr>
        <mc:AlternateContent>
          <mc:Choice Requires="wps">
            <w:drawing>
              <wp:anchor distT="0" distB="0" distL="114300" distR="114300" simplePos="0" relativeHeight="251722752" behindDoc="0" locked="0" layoutInCell="1" allowOverlap="1">
                <wp:simplePos x="0" y="0"/>
                <wp:positionH relativeFrom="column">
                  <wp:posOffset>26035</wp:posOffset>
                </wp:positionH>
                <wp:positionV relativeFrom="paragraph">
                  <wp:posOffset>868045</wp:posOffset>
                </wp:positionV>
                <wp:extent cx="731520" cy="253365"/>
                <wp:effectExtent l="0" t="0" r="0" b="0"/>
                <wp:wrapNone/>
                <wp:docPr id="646" name="文本框 646"/>
                <wp:cNvGraphicFramePr/>
                <a:graphic xmlns:a="http://schemas.openxmlformats.org/drawingml/2006/main">
                  <a:graphicData uri="http://schemas.microsoft.com/office/word/2010/wordprocessingShape">
                    <wps:wsp>
                      <wps:cNvSpPr txBox="1"/>
                      <wps:spPr>
                        <a:xfrm>
                          <a:off x="0" y="0"/>
                          <a:ext cx="731520" cy="253365"/>
                        </a:xfrm>
                        <a:prstGeom prst="rect">
                          <a:avLst/>
                        </a:prstGeom>
                        <a:noFill/>
                        <a:ln>
                          <a:noFill/>
                        </a:ln>
                      </wps:spPr>
                      <wps:txbx>
                        <w:txbxContent>
                          <w:p w14:paraId="4014E125">
                            <w:pPr>
                              <w:adjustRightInd w:val="0"/>
                              <w:snapToGrid w:val="0"/>
                              <w:spacing w:line="240" w:lineRule="auto"/>
                              <w:ind w:firstLine="0" w:firstLineChars="0"/>
                              <w:jc w:val="center"/>
                              <w:rPr>
                                <w:sz w:val="18"/>
                                <w:szCs w:val="18"/>
                              </w:rPr>
                            </w:pPr>
                            <w:r>
                              <w:rPr>
                                <w:sz w:val="18"/>
                                <w:szCs w:val="18"/>
                              </w:rPr>
                              <w:t>W</w:t>
                            </w:r>
                            <w:r>
                              <w:rPr>
                                <w:rFonts w:hint="eastAsia"/>
                                <w:sz w:val="18"/>
                                <w:szCs w:val="18"/>
                              </w:rPr>
                              <w:t>3</w:t>
                            </w:r>
                            <w:r>
                              <w:rPr>
                                <w:sz w:val="18"/>
                                <w:szCs w:val="18"/>
                              </w:rPr>
                              <w:t>-3</w:t>
                            </w:r>
                          </w:p>
                        </w:txbxContent>
                      </wps:txbx>
                      <wps:bodyPr upright="1"/>
                    </wps:wsp>
                  </a:graphicData>
                </a:graphic>
              </wp:anchor>
            </w:drawing>
          </mc:Choice>
          <mc:Fallback>
            <w:pict>
              <v:shape id="_x0000_s1026" o:spid="_x0000_s1026" o:spt="202" type="#_x0000_t202" style="position:absolute;left:0pt;margin-left:2.05pt;margin-top:68.35pt;height:19.95pt;width:57.6pt;z-index:251722752;mso-width-relative:page;mso-height-relative:page;" filled="f" stroked="f" coordsize="21600,21600" o:gfxdata="UEsDBAoAAAAAAIdO4kAAAAAAAAAAAAAAAAAEAAAAZHJzL1BLAwQUAAAACACHTuJAyYede9cAAAAJ&#10;AQAADwAAAGRycy9kb3ducmV2LnhtbE2PzW7CMBCE75V4B2uReit2Cg0Q4nBo1Wur0h+Jm4mXJCJe&#10;R7Eh6dt3OZXb7s5o9pt8O7pWXLAPjScNyUyBQCq9bajS8PX5+rACEaIha1pPqOEXA2yLyV1uMusH&#10;+sDLLlaCQyhkRkMdY5dJGcoanQkz3yGxdvS9M5HXvpK2NwOHu1Y+KpVKZxriD7Xp8LnG8rQ7Ow3f&#10;b8f9z0K9Vy/uqRv8qCS5tdT6fpqoDYiIY/w3wxWf0aFgpoM/kw2i1bBI2MjneboEcdWT9RzEgYdl&#10;moIscnnboPgDUEsDBBQAAAAIAIdO4kCEHoEurgEAAFEDAAAOAAAAZHJzL2Uyb0RvYy54bWytU0uO&#10;EzEQ3SNxB8t70vmQgFrpjISiYYMAaZgDOG47bcl2WS4n3bkA3IAVG/acK+eg7M5kYNjMgo3bflX9&#10;qt4re30zOMuOKqIB3/DZZMqZ8hJa4/cNv/9y++otZ5iEb4UFrxp+UshvNi9frPtQqzl0YFsVGZF4&#10;rPvQ8C6lUFcVyk45gRMIylNQQ3Qi0THuqzaKntidrebT6arqIbYhglSIhG7HIL8wxucQgtZGqi3I&#10;g1M+jaxRWZFIEnYmIN+UbrVWMn3SGlVituGkNJWVitB+l9dqsxb1PorQGXlpQTynhSeanDCeil6p&#10;tiIJdojmHypnZAQEnSYSXDUKKY6Qitn0iTd3nQiqaCGrMVxNx/9HKz8eP0dm2oavXq8488LRyM/f&#10;v51//Dr//MoySBb1AWvKvAuUm4Z3MNDFecCRwKx80NHlL2liFCeDT1eD1ZCYJPDNYracU0RSaL5c&#10;LFbLzFI9/hwipvcKHMubhkeaX7FVHD9gGlMfUnItD7fG2jJD6/8CiDMjVe587DDv0rAbLnJ20J5I&#10;zSFEs++oVNFT0snp0tPlVuRR/nkupI8vYfM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yYede9cA&#10;AAAJAQAADwAAAAAAAAABACAAAAAiAAAAZHJzL2Rvd25yZXYueG1sUEsBAhQAFAAAAAgAh07iQIQe&#10;gS6uAQAAUQMAAA4AAAAAAAAAAQAgAAAAJgEAAGRycy9lMm9Eb2MueG1sUEsFBgAAAAAGAAYAWQEA&#10;AEYFAAAAAA==&#10;">
                <v:fill on="f" focussize="0,0"/>
                <v:stroke on="f"/>
                <v:imagedata o:title=""/>
                <o:lock v:ext="edit" aspectratio="f"/>
                <v:textbox>
                  <w:txbxContent>
                    <w:p w14:paraId="4014E125">
                      <w:pPr>
                        <w:adjustRightInd w:val="0"/>
                        <w:snapToGrid w:val="0"/>
                        <w:spacing w:line="240" w:lineRule="auto"/>
                        <w:ind w:firstLine="0" w:firstLineChars="0"/>
                        <w:jc w:val="center"/>
                        <w:rPr>
                          <w:sz w:val="18"/>
                          <w:szCs w:val="18"/>
                        </w:rPr>
                      </w:pPr>
                      <w:r>
                        <w:rPr>
                          <w:sz w:val="18"/>
                          <w:szCs w:val="18"/>
                        </w:rPr>
                        <w:t>W</w:t>
                      </w:r>
                      <w:r>
                        <w:rPr>
                          <w:rFonts w:hint="eastAsia"/>
                          <w:sz w:val="18"/>
                          <w:szCs w:val="18"/>
                        </w:rPr>
                        <w:t>3</w:t>
                      </w:r>
                      <w:r>
                        <w:rPr>
                          <w:sz w:val="18"/>
                          <w:szCs w:val="18"/>
                        </w:rPr>
                        <w:t>-3</w:t>
                      </w:r>
                    </w:p>
                  </w:txbxContent>
                </v:textbox>
              </v:shape>
            </w:pict>
          </mc:Fallback>
        </mc:AlternateContent>
      </w:r>
      <w:r>
        <w:rPr>
          <w:b/>
        </w:rPr>
        <mc:AlternateContent>
          <mc:Choice Requires="wps">
            <w:drawing>
              <wp:anchor distT="0" distB="0" distL="114300" distR="114300" simplePos="0" relativeHeight="251720704" behindDoc="0" locked="0" layoutInCell="1" allowOverlap="1">
                <wp:simplePos x="0" y="0"/>
                <wp:positionH relativeFrom="column">
                  <wp:posOffset>592455</wp:posOffset>
                </wp:positionH>
                <wp:positionV relativeFrom="paragraph">
                  <wp:posOffset>896620</wp:posOffset>
                </wp:positionV>
                <wp:extent cx="657225" cy="302895"/>
                <wp:effectExtent l="4445" t="5080" r="5080" b="15875"/>
                <wp:wrapNone/>
                <wp:docPr id="638" name="文本框 638"/>
                <wp:cNvGraphicFramePr/>
                <a:graphic xmlns:a="http://schemas.openxmlformats.org/drawingml/2006/main">
                  <a:graphicData uri="http://schemas.microsoft.com/office/word/2010/wordprocessingShape">
                    <wps:wsp>
                      <wps:cNvSpPr txBox="1"/>
                      <wps:spPr>
                        <a:xfrm>
                          <a:off x="0" y="0"/>
                          <a:ext cx="657225" cy="302895"/>
                        </a:xfrm>
                        <a:prstGeom prst="rect">
                          <a:avLst/>
                        </a:prstGeom>
                        <a:noFill/>
                        <a:ln w="9525" cap="flat" cmpd="sng">
                          <a:solidFill>
                            <a:srgbClr val="000000"/>
                          </a:solidFill>
                          <a:prstDash val="solid"/>
                          <a:miter/>
                          <a:headEnd type="none" w="med" len="med"/>
                          <a:tailEnd type="none" w="med" len="med"/>
                        </a:ln>
                      </wps:spPr>
                      <wps:txbx>
                        <w:txbxContent>
                          <w:p w14:paraId="4368CB4C">
                            <w:pPr>
                              <w:adjustRightInd w:val="0"/>
                              <w:snapToGrid w:val="0"/>
                              <w:spacing w:line="240" w:lineRule="auto"/>
                              <w:ind w:firstLine="0" w:firstLineChars="0"/>
                              <w:jc w:val="center"/>
                              <w:rPr>
                                <w:sz w:val="18"/>
                                <w:szCs w:val="18"/>
                              </w:rPr>
                            </w:pPr>
                            <w:r>
                              <w:rPr>
                                <w:rFonts w:hAnsi="宋体"/>
                                <w:sz w:val="18"/>
                                <w:szCs w:val="18"/>
                              </w:rPr>
                              <w:t>结晶离心</w:t>
                            </w:r>
                          </w:p>
                        </w:txbxContent>
                      </wps:txbx>
                      <wps:bodyPr upright="1"/>
                    </wps:wsp>
                  </a:graphicData>
                </a:graphic>
              </wp:anchor>
            </w:drawing>
          </mc:Choice>
          <mc:Fallback>
            <w:pict>
              <v:shape id="_x0000_s1026" o:spid="_x0000_s1026" o:spt="202" type="#_x0000_t202" style="position:absolute;left:0pt;margin-left:46.65pt;margin-top:70.6pt;height:23.85pt;width:51.75pt;z-index:251720704;mso-width-relative:page;mso-height-relative:page;" filled="f" stroked="t" coordsize="21600,21600" o:gfxdata="UEsDBAoAAAAAAIdO4kAAAAAAAAAAAAAAAAAEAAAAZHJzL1BLAwQUAAAACACHTuJAsIYQiNYAAAAK&#10;AQAADwAAAGRycy9kb3ducmV2LnhtbE2Py07DMBBF90j8gzVI7KjzQG0S4nRBYQ+hwHYST5OI2I5i&#10;90G/vtMV7OZx58655fpkRnGg2Q/OKogXEQiyrdOD7RRsP14fMhA+oNU4OksKfsnDurq9KbHQ7mjf&#10;6VCHTrCJ9QUq6EOYCil925NBv3ATWd7t3GwwcDt3Us94ZHMzyiSKltLgYPlDjxM999T+1HvDGMn3&#10;Nt281bRaYZNuXs6f+e5rVOr+Lo6eQAQ6hT8xXPH5Bipmatzeai9GBXmaspLnj3EC4irIl5yl4SLL&#10;cpBVKf9HqC5QSwMEFAAAAAgAh07iQDw6haAGAgAAEAQAAA4AAABkcnMvZTJvRG9jLnhtbK1TzY7T&#10;MBC+I/EOlu802axadqOmK0FZLgiQFh7AtZ3Ekv/kcZv0BeANOHHhznP1OXbsdLs/XHogh2Qy8/mb&#10;mW/Gy5vRaLKTAZSzDb2YlZRIy51Qtmvo92+3b64ogcisYNpZ2dC9BHqzev1qOfhaVq53WshAkMRC&#10;PfiG9jH6uiiA99IwmDkvLQZbFwyL+Bu6QgQ2ILvRRVWWi2JwQfjguARA73oK0iNjOIfQta3icu34&#10;1kgbJ9YgNYvYEvTKA13lattW8vilbUFGohuKncb8xiRob9K7WC1Z3QXme8WPJbBzSnjRk2HKYtIT&#10;1ZpFRrZB/UNlFA8OXBtn3JliaiQrgl1clC+0ueuZl7kXlBr8SXT4f7T88+5rIEo0dHGJg7fM4MgP&#10;v34efv89/PlBkhMlGjzUiLzziI3jOzfi4jz4AZ2p87ENJn2xJ4JxFHh/EliOkXB0LuZvq2pOCcfQ&#10;ZVldXc8TS/F42AeIH6UzJBkNDTi/LCvbfYI4QR8gKZd1t0rrPENtydDQ63mmZ7iXLe4DZjIeewPb&#10;ZRpwWol0JB2G0G3e60B2LO1Gfo7VPIOlfGsG/YTLoQRjtVFRhmz1kokPVpC496iexWtDUzFGCkq0&#10;xFuWrIyMTOlzkCiJtqhMEn4SOFlx3IxIk8yNE3scxtYH1fWoVB5HhuOiZEmPS5028el/Jn28yKt7&#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sIYQiNYAAAAKAQAADwAAAAAAAAABACAAAAAiAAAAZHJz&#10;L2Rvd25yZXYueG1sUEsBAhQAFAAAAAgAh07iQDw6haAGAgAAEAQAAA4AAAAAAAAAAQAgAAAAJQEA&#10;AGRycy9lMm9Eb2MueG1sUEsFBgAAAAAGAAYAWQEAAJ0FAAAAAA==&#10;">
                <v:fill on="f" focussize="0,0"/>
                <v:stroke color="#000000" joinstyle="miter"/>
                <v:imagedata o:title=""/>
                <o:lock v:ext="edit" aspectratio="f"/>
                <v:textbox>
                  <w:txbxContent>
                    <w:p w14:paraId="4368CB4C">
                      <w:pPr>
                        <w:adjustRightInd w:val="0"/>
                        <w:snapToGrid w:val="0"/>
                        <w:spacing w:line="240" w:lineRule="auto"/>
                        <w:ind w:firstLine="0" w:firstLineChars="0"/>
                        <w:jc w:val="center"/>
                        <w:rPr>
                          <w:sz w:val="18"/>
                          <w:szCs w:val="18"/>
                        </w:rPr>
                      </w:pPr>
                      <w:r>
                        <w:rPr>
                          <w:rFonts w:hAnsi="宋体"/>
                          <w:sz w:val="18"/>
                          <w:szCs w:val="18"/>
                        </w:rPr>
                        <w:t>结晶离心</w:t>
                      </w:r>
                    </w:p>
                  </w:txbxContent>
                </v:textbox>
              </v:shape>
            </w:pict>
          </mc:Fallback>
        </mc:AlternateContent>
      </w:r>
      <w:r>
        <w:rPr>
          <w:b/>
        </w:rPr>
        <mc:AlternateContent>
          <mc:Choice Requires="wps">
            <w:drawing>
              <wp:anchor distT="0" distB="0" distL="114300" distR="114300" simplePos="0" relativeHeight="251729920" behindDoc="0" locked="0" layoutInCell="1" allowOverlap="1">
                <wp:simplePos x="0" y="0"/>
                <wp:positionH relativeFrom="column">
                  <wp:posOffset>3640455</wp:posOffset>
                </wp:positionH>
                <wp:positionV relativeFrom="paragraph">
                  <wp:posOffset>1136015</wp:posOffset>
                </wp:positionV>
                <wp:extent cx="627380" cy="0"/>
                <wp:effectExtent l="0" t="25400" r="1270" b="31750"/>
                <wp:wrapNone/>
                <wp:docPr id="634" name="直接箭头连接符 634"/>
                <wp:cNvGraphicFramePr/>
                <a:graphic xmlns:a="http://schemas.openxmlformats.org/drawingml/2006/main">
                  <a:graphicData uri="http://schemas.microsoft.com/office/word/2010/wordprocessingShape">
                    <wps:wsp>
                      <wps:cNvCnPr/>
                      <wps:spPr>
                        <a:xfrm>
                          <a:off x="0" y="0"/>
                          <a:ext cx="627380" cy="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286.65pt;margin-top:89.45pt;height:0pt;width:49.4pt;z-index:251729920;mso-width-relative:page;mso-height-relative:page;" filled="f" stroked="t" coordsize="21600,21600" o:gfxdata="UEsDBAoAAAAAAIdO4kAAAAAAAAAAAAAAAAAEAAAAZHJzL1BLAwQUAAAACACHTuJA8MiiC9cAAAAL&#10;AQAADwAAAGRycy9kb3ducmV2LnhtbE2PTUvDQBCG74L/YRnBm90kxabGbHoQBMWTbRG8bbJjEs3O&#10;prvbtP33HUGwx5n34f0oV0c7iAl96B0pSGcJCKTGmZ5aBdvN890SRIiajB4coYITBlhV11elLow7&#10;0DtO69gKNqFQaAVdjGMhZWg6tDrM3IjE2pfzVkc+fSuN1wc2t4PMkmQhre6JEzo94lOHzc96bzlk&#10;kv3u9cV8+GwX/Gdm3+r0O1fq9iZNHkFEPMZ/GH7rc3WouFPt9mSCGBTc5/M5oyzkywcQTCzyLAVR&#10;/31kVcrLDdUZUEsDBBQAAAAIAIdO4kC2IyfCCQIAAPMDAAAOAAAAZHJzL2Uyb0RvYy54bWytU81u&#10;EzEQviPxDpbvZJOWplGUTQ8J5YIgEvAAE69315L/5HGzyUvwAkicgBP01DtPA+UxGHvThJZLD+zB&#10;O/bMfDPf5/HsYms028iAytmSjwZDzqQVrlK2Kfn7d5fPJpxhBFuBdlaWfCeRX8yfPpl1fipPXOt0&#10;JQMjEIvTzpe8jdFPiwJFKw3gwHlpyVm7YCDSNjRFFaAjdKOLk+FwXHQuVD44IRHpdNk7+R4xPAbQ&#10;1bUScunElZE29qhBaohECVvlkc9zt3UtRXxT1ygj0yUnpjGvVITsdVqL+QymTQDfKrFvAR7TwgNO&#10;BpSlogeoJURgV0H9A2WUCA5dHQfCmaInkhUhFqPhA23etuBl5kJSoz+Ijv8PVrzerAJTVcnHp885&#10;s2Doym8/3vz68OX2+vvPzze/f3xK9revLAWQXJ3HKWUt7Crsd+hXIXHf1sGkP7Fi2yzx7iCx3EYm&#10;6HB8cn46IfHFnas45vmA8aV0hiWj5BgDqKaNC2ct3aMLo6wwbF5hpMqUeJeQimrLOhrns8n5GaED&#10;DWZNA0Gm8UQObZOT0WlVXSqtUwqGZr3QgW0gDUf+EkECvheWqiwB2z4uu/qxaSVUL2zF4s6TaJZe&#10;C089GFlxpiU9rmQRIEwjKH2MjEGBbXQfjeZ+MFXXlppIMvfCJmvtql3WO5/TLOQ293Obhu3vfc4+&#10;vtX5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PDIogvXAAAACwEAAA8AAAAAAAAAAQAgAAAAIgAA&#10;AGRycy9kb3ducmV2LnhtbFBLAQIUABQAAAAIAIdO4kC2IyfCCQIAAPMDAAAOAAAAAAAAAAEAIAAA&#10;ACYBAABkcnMvZTJvRG9jLnhtbFBLBQYAAAAABgAGAFkBAAChBQ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721728" behindDoc="0" locked="0" layoutInCell="1" allowOverlap="1">
                <wp:simplePos x="0" y="0"/>
                <wp:positionH relativeFrom="column">
                  <wp:posOffset>200660</wp:posOffset>
                </wp:positionH>
                <wp:positionV relativeFrom="paragraph">
                  <wp:posOffset>1136015</wp:posOffset>
                </wp:positionV>
                <wp:extent cx="391795" cy="0"/>
                <wp:effectExtent l="0" t="25400" r="8255" b="31750"/>
                <wp:wrapNone/>
                <wp:docPr id="645" name="直接箭头连接符 645"/>
                <wp:cNvGraphicFramePr/>
                <a:graphic xmlns:a="http://schemas.openxmlformats.org/drawingml/2006/main">
                  <a:graphicData uri="http://schemas.microsoft.com/office/word/2010/wordprocessingShape">
                    <wps:wsp>
                      <wps:cNvCnPr/>
                      <wps:spPr>
                        <a:xfrm flipH="1">
                          <a:off x="0" y="0"/>
                          <a:ext cx="391795" cy="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flip:x;margin-left:15.8pt;margin-top:89.45pt;height:0pt;width:30.85pt;z-index:251721728;mso-width-relative:page;mso-height-relative:page;" filled="f" stroked="t" coordsize="21600,21600" o:gfxdata="UEsDBAoAAAAAAIdO4kAAAAAAAAAAAAAAAAAEAAAAZHJzL1BLAwQUAAAACACHTuJALHVYhNMAAAAJ&#10;AQAADwAAAGRycy9kb3ducmV2LnhtbE2Py2rDMBBF94X+g5hCdo3sGJzEtZxFoN0n7Qco1vhBrJGR&#10;FNvt13cCgXY5dw53zpSHxQ5iQh96RwrSdQICqXamp1bB1+f76w5EiJqMHhyhgm8McKien0pdGDfT&#10;CadzbAWXUCi0gi7GsZAy1B1aHdZuROJd47zVkUffSuP1zOV2kJskyaXVPfGFTo947LC+nm9WwWZJ&#10;YzvF5qOf5+M2vzbS/PhGqdVLmryBiLjEPxju+qwOFTtd3I1MEIOCLM2Z5Hy724NgYJ9lIC6PQFal&#10;/P9B9QtQSwMEFAAAAAgAh07iQOM1iHkPAgAA/QMAAA4AAABkcnMvZTJvRG9jLnhtbK1TzW4TMRC+&#10;I/EOlu9kk0L/Vtn0kFA4IIgEPMDE69215D953GzyErwAEifgVDj1ztNAeQzG3jSl5dIDe7DG9sw3&#10;3/fteHq2MZqtZUDlbMUnozFn0gpXK9tW/P278ycnnGEEW4N2VlZ8K5GfzR4/mva+lAeuc7qWgRGI&#10;xbL3Fe9i9GVRoOikARw5Ly1dNi4YiLQNbVEH6And6OJgPD4qehdqH5yQiHS6GC75DjE8BNA1jRJy&#10;4cSFkTYOqEFqiCQJO+WRzzLbppEivmkalJHpipPSmFdqQvEqrcVsCmUbwHdK7CjAQyjc02RAWWq6&#10;h1pABHYR1D9QRong0DVxJJwpBiHZEVIxGd/z5m0HXmYtZDX6ven4/2DF6/UyMFVX/OjZIWcWDP3y&#10;649Xvz58uf7+7efnq98/PqX48itLCWRX77Gkqrldht0O/TIk7ZsmGNZo5V/SXGU3SB/bZLO3e7Pl&#10;JjJBh09PJ8en1FLcXBUDQkLyAeML6QxLQcUxBlBtF+fOWvqjLgzosH6FkThQ4U1BKtaW9UTg8OQ4&#10;oQONaEOjQaHxJBNtm6mh06o+V1qnEgztaq4DW0Mak/wlqQR8Jy11WQB2Q16+Ggaok1A/tzWLW0/2&#10;WXo3PHEwsuZMS3pmKSJAKCMofZsZgwLb6iEbzd1k6q4tkUiGDxanaOXqbXY+n9NUZJq7CU5j9/c+&#10;V9++2tk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LHVYhNMAAAAJAQAADwAAAAAAAAABACAAAAAi&#10;AAAAZHJzL2Rvd25yZXYueG1sUEsBAhQAFAAAAAgAh07iQOM1iHkPAgAA/QMAAA4AAAAAAAAAAQAg&#10;AAAAIgEAAGRycy9lMm9Eb2MueG1sUEsFBgAAAAAGAAYAWQEAAKMFA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702272" behindDoc="0" locked="0" layoutInCell="1" allowOverlap="1">
                <wp:simplePos x="0" y="0"/>
                <wp:positionH relativeFrom="column">
                  <wp:posOffset>4725035</wp:posOffset>
                </wp:positionH>
                <wp:positionV relativeFrom="paragraph">
                  <wp:posOffset>66675</wp:posOffset>
                </wp:positionV>
                <wp:extent cx="446405" cy="0"/>
                <wp:effectExtent l="0" t="25400" r="10795" b="31750"/>
                <wp:wrapNone/>
                <wp:docPr id="636" name="直接箭头连接符 636"/>
                <wp:cNvGraphicFramePr/>
                <a:graphic xmlns:a="http://schemas.openxmlformats.org/drawingml/2006/main">
                  <a:graphicData uri="http://schemas.microsoft.com/office/word/2010/wordprocessingShape">
                    <wps:wsp>
                      <wps:cNvCnPr/>
                      <wps:spPr>
                        <a:xfrm flipH="1">
                          <a:off x="0" y="0"/>
                          <a:ext cx="446405" cy="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flip:x;margin-left:372.05pt;margin-top:5.25pt;height:0pt;width:35.15pt;z-index:251702272;mso-width-relative:page;mso-height-relative:page;" filled="f" stroked="t" coordsize="21600,21600" o:gfxdata="UEsDBAoAAAAAAIdO4kAAAAAAAAAAAAAAAAAEAAAAZHJzL1BLAwQUAAAACACHTuJAQz45rtMAAAAJ&#10;AQAADwAAAGRycy9kb3ducmV2LnhtbE2Py07DMBBF90j9B2sqsaO2q9BWaZwuKsGewge48eShxuMo&#10;dpPA1zOIBSxn7tGdM8Vp8b2YcIxdIAN6o0AgVcF11Bj4eH95OoCIyZKzfSA08IkRTuXqobC5CzO9&#10;4XRJjeASirk10KY05FLGqkVv4yYMSJzVYfQ28Tg20o125nLfy61SO+ltR3yhtQOeW6xul7s3sF10&#10;aqZUv3bzfN7vbrV0X2NtzONaqyOIhEv6g+FHn9WhZKdruJOLojewzzLNKAfqGQQDB51lIK6/C1kW&#10;8v8H5TdQSwMEFAAAAAgAh07iQHLYTm8QAgAA/QMAAA4AAABkcnMvZTJvRG9jLnhtbK1TzW4TMRC+&#10;I/EOlu9k05KGapVNDwmFA4JIwANMvN5dS/6Tx80mL8ELIHECTpRT7zwNlMdg7E1TWi49sAdrbM98&#10;833fjmdnW6PZRgZUzlb8aDTmTFrhamXbir9/d/7klDOMYGvQzsqK7yTys/njR7Pel/LYdU7XMjAC&#10;sVj2vuJdjL4sChSdNIAj56Wly8YFA5G2oS3qAD2hG10cj8fToneh9sEJiUiny+GS7xHDQwBd0ygh&#10;l05cGGnjgBqkhkiSsFMe+TyzbRop4pumQRmZrjgpjXmlJhSv01rMZ1C2AXynxJ4CPITCPU0GlKWm&#10;B6glRGAXQf0DZZQIDl0TR8KZYhCSHSEVR+N73rztwMushaxGfzAd/x+seL1ZBabqik+fTjmzYOiX&#10;X3+8+vXhy/X3y5+fr37/+JTib19ZSiC7eo8lVS3sKux36Fchad82wbBGK/+S5iq7QfrYNpu9O5gt&#10;t5EJOpxMppPxCWfi5qoYEBKSDxhfSGdYCiqOMYBqu7hw1tIfdWFAh80rjMSBCm8KUrG2rCcCJ6fP&#10;EjrQiDY0GhQaTzLRtpkaOq3qc6V1KsHQrhc6sA2kMclfkkrAd9JSlyVgN+Tlq2GAOgn1c1uzuPNk&#10;n6V3wxMHI2vOtKRnliIChDKC0reZMSiwrR6y0dxNpu7aEolk+GBxitau3mXn8zlNRaa5n+A0dn/v&#10;c/Xtq53/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EM+Oa7TAAAACQEAAA8AAAAAAAAAAQAgAAAA&#10;IgAAAGRycy9kb3ducmV2LnhtbFBLAQIUABQAAAAIAIdO4kBy2E5vEAIAAP0DAAAOAAAAAAAAAAEA&#10;IAAAACIBAABkcnMvZTJvRG9jLnhtbFBLBQYAAAAABgAGAFkBAACkBQ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706368" behindDoc="0" locked="0" layoutInCell="1" allowOverlap="1">
                <wp:simplePos x="0" y="0"/>
                <wp:positionH relativeFrom="column">
                  <wp:posOffset>3688080</wp:posOffset>
                </wp:positionH>
                <wp:positionV relativeFrom="paragraph">
                  <wp:posOffset>114300</wp:posOffset>
                </wp:positionV>
                <wp:extent cx="379730" cy="635"/>
                <wp:effectExtent l="0" t="24765" r="1270" b="31750"/>
                <wp:wrapNone/>
                <wp:docPr id="639" name="直接箭头连接符 639"/>
                <wp:cNvGraphicFramePr/>
                <a:graphic xmlns:a="http://schemas.openxmlformats.org/drawingml/2006/main">
                  <a:graphicData uri="http://schemas.microsoft.com/office/word/2010/wordprocessingShape">
                    <wps:wsp>
                      <wps:cNvCnPr/>
                      <wps:spPr>
                        <a:xfrm flipH="1">
                          <a:off x="0" y="0"/>
                          <a:ext cx="379730" cy="635"/>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flip:x;margin-left:290.4pt;margin-top:9pt;height:0.05pt;width:29.9pt;z-index:251706368;mso-width-relative:page;mso-height-relative:page;" filled="f" stroked="t" coordsize="21600,21600" o:gfxdata="UEsDBAoAAAAAAIdO4kAAAAAAAAAAAAAAAAAEAAAAZHJzL1BLAwQUAAAACACHTuJAQBFGCNMAAAAJ&#10;AQAADwAAAGRycy9kb3ducmV2LnhtbE2PzU7DMBCE70h9B2uRuFE7FaRRiNNDpXKn8ABuvPlR43Vk&#10;u0ng6dme4Lgzo9lvqsPqRjFjiIMnDdlWgUBqvB2o0/D1eXouQMRkyJrRE2r4xgiHevNQmdL6hT5w&#10;PqdOcAnF0mjoU5pKKWPTozNx6yck9lofnEl8hk7aYBYud6PcKZVLZwbiD72Z8Nhjcz3fnIbdmqVu&#10;Tu37sCzHfX5tpf0JrdZPj5l6A5FwTX9huOMzOtTMdPE3slGMGl4LxeiJjYI3cSB/UTmIy13IQNaV&#10;/L+g/gVQSwMEFAAAAAgAh07iQJJOfe8RAgAA/wMAAA4AAABkcnMvZTJvRG9jLnhtbK1TzW4TMRC+&#10;I/EOlu9k00ZJ2lU2PSQUDggiAQ8w8Xp3LflPHjc/L8ELIHECTsCpd54GymMw9oaUlksP7GE19nzz&#10;eb7P49nFzmi2kQGVsxU/GQw5k1a4Wtm24m/fXD454wwj2Bq0s7Lie4n8Yv740WzrS3nqOqdrGRiR&#10;WCy3vuJdjL4sChSdNIAD56WlZOOCgUjL0BZ1gC2xG12cDoeTYutC7YMTEpF2l32SHxjDQwhd0ygh&#10;l05cGWljzxqkhkiSsFMe+Tx32zRSxFdNgzIyXXFSGvOfDqF4nf7FfAZlG8B3ShxagIe0cE+TAWXp&#10;0CPVEiKwq6D+oTJKBIeuiQPhTNELyY6QipPhPW9ed+Bl1kJWoz+ajv+PVrzcrAJTdcUno3POLBi6&#10;8pv31z/ffbr59vXHx+tf3z+k+MtnlgBk19ZjSVULuwqHFfpVSNp3TTCs0co/p7nKbpA+tstm749m&#10;y11kgjZH0/PpiK5BUGoyGifqoudIXD5gfCadYSmoOMYAqu3iwllLd+pCzw+bFxj7wj8FqVhbtqUW&#10;xmfTMfEDDWlDw0Gh8SQUbZubQ6dVfam0TiUY2vVCB7aBNCj5O3R0B5ZOWQJ2PS6nEgzKTkL91NYs&#10;7j0ZaOnl8NSDkTVnWtJDS1FGRlD6FhmDAtvqHo3mLpj80JZsSZb3Jqdo7ep99j7v01xk4w4znAbv&#10;73Wuvn238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AEUYI0wAAAAkBAAAPAAAAAAAAAAEAIAAA&#10;ACIAAABkcnMvZG93bnJldi54bWxQSwECFAAUAAAACACHTuJAkk597xECAAD/AwAADgAAAAAAAAAB&#10;ACAAAAAiAQAAZHJzL2Uyb0RvYy54bWxQSwUGAAAAAAYABgBZAQAApQU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712512" behindDoc="0" locked="0" layoutInCell="1" allowOverlap="1">
                <wp:simplePos x="0" y="0"/>
                <wp:positionH relativeFrom="column">
                  <wp:posOffset>2610485</wp:posOffset>
                </wp:positionH>
                <wp:positionV relativeFrom="paragraph">
                  <wp:posOffset>126365</wp:posOffset>
                </wp:positionV>
                <wp:extent cx="420370" cy="0"/>
                <wp:effectExtent l="0" t="25400" r="17780" b="31750"/>
                <wp:wrapNone/>
                <wp:docPr id="630" name="直接箭头连接符 630"/>
                <wp:cNvGraphicFramePr/>
                <a:graphic xmlns:a="http://schemas.openxmlformats.org/drawingml/2006/main">
                  <a:graphicData uri="http://schemas.microsoft.com/office/word/2010/wordprocessingShape">
                    <wps:wsp>
                      <wps:cNvCnPr/>
                      <wps:spPr>
                        <a:xfrm>
                          <a:off x="0" y="0"/>
                          <a:ext cx="420370" cy="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205.55pt;margin-top:9.95pt;height:0pt;width:33.1pt;z-index:251712512;mso-width-relative:page;mso-height-relative:page;" filled="f" stroked="t" coordsize="21600,21600" o:gfxdata="UEsDBAoAAAAAAIdO4kAAAAAAAAAAAAAAAAAEAAAAZHJzL1BLAwQUAAAACACHTuJAMeQMn9UAAAAJ&#10;AQAADwAAAGRycy9kb3ducmV2LnhtbE2PPU/DMBCGdyT+g3VIbNRxqAhN43RAQgIxURASmxNfk0B8&#10;Tm03Lf+eQwww3r2P3o9qc3KjmDHEwZMGtchAILXeDtRpeH25v7oFEZMha0ZPqOELI2zq87PKlNYf&#10;6RnnbeoEm1AsjYY+pamUMrY9OhMXfkJibeeDM4nP0EkbzJHN3SjzLLuRzgzECb2Z8K7H9nN7cBwy&#10;y2H/+GDfQr6P4T13T436KLS+vFDZGkTCU/qD4ac+V4eaOzX+QDaKUcNSKcUoC6sVCAaWRXENovl9&#10;yLqS/xfU31BLAwQUAAAACACHTuJAgpSz5AkCAADzAwAADgAAAGRycy9lMm9Eb2MueG1srVPNbhMx&#10;EL4j8Q6W72STlv5olU0PCeWCIBLwABOvd9eS/+Rxs8lL8AJInIAT9NQ7TwPlMRh704SWSw/swTv2&#10;zHwz3+fx9GJjNFvLgMrZik9GY86kFa5Wtq34+3eXz845wwi2Bu2srPhWIr+YPX0y7X0pj1zndC0D&#10;IxCLZe8r3sXoy6JA0UkDOHJeWnI2LhiItA1tUQfoCd3o4mg8Pi16F2ofnJCIdLoYnHyHGB4D6JpG&#10;Cblw4spIGwfUIDVEooSd8shnudumkSK+aRqUkemKE9OYVypC9iqtxWwKZRvAd0rsWoDHtPCAkwFl&#10;qegeagER2FVQ/0AZJYJD18SRcKYYiGRFiMVk/ECbtx14mbmQ1Oj3ouP/gxWv18vAVF3x02PSxIKh&#10;K7/9ePPrw5fb6+8/P9/8/vEp2d++shRAcvUeS8qa22XY7dAvQ+K+aYJJf2LFNlni7V5iuYlM0OHz&#10;o/HxGRUSd67ikOcDxpfSGZaMimMMoNouzp21dI8uTLLCsH6FkSpT4l1CKqot62mcT87PTggdaDAb&#10;GggyjSdyaNucjE6r+lJpnVIwtKu5DmwNaTjylwgS8L2wVGUB2A1x2TWMTSehfmFrFreeRLP0Wnjq&#10;wciaMy3pcSWLAKGMoPQhMgYFttVDNJr7wVRdW2oiyTwIm6yVq7dZ73xOs5Db3M1tGra/9zn78FZn&#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x5Ayf1QAAAAkBAAAPAAAAAAAAAAEAIAAAACIAAABk&#10;cnMvZG93bnJldi54bWxQSwECFAAUAAAACACHTuJAgpSz5AkCAADzAwAADgAAAAAAAAABACAAAAAk&#10;AQAAZHJzL2Uyb0RvYy54bWxQSwUGAAAAAAYABgBZAQAAnwU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710464" behindDoc="0" locked="0" layoutInCell="1" allowOverlap="1">
                <wp:simplePos x="0" y="0"/>
                <wp:positionH relativeFrom="column">
                  <wp:posOffset>2611755</wp:posOffset>
                </wp:positionH>
                <wp:positionV relativeFrom="paragraph">
                  <wp:posOffset>11430</wp:posOffset>
                </wp:positionV>
                <wp:extent cx="420370" cy="0"/>
                <wp:effectExtent l="0" t="25400" r="17780" b="31750"/>
                <wp:wrapNone/>
                <wp:docPr id="631" name="直接箭头连接符 631"/>
                <wp:cNvGraphicFramePr/>
                <a:graphic xmlns:a="http://schemas.openxmlformats.org/drawingml/2006/main">
                  <a:graphicData uri="http://schemas.microsoft.com/office/word/2010/wordprocessingShape">
                    <wps:wsp>
                      <wps:cNvCnPr/>
                      <wps:spPr>
                        <a:xfrm flipH="1">
                          <a:off x="0" y="0"/>
                          <a:ext cx="420370" cy="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flip:x;margin-left:205.65pt;margin-top:0.9pt;height:0pt;width:33.1pt;z-index:251710464;mso-width-relative:page;mso-height-relative:page;" filled="f" stroked="t" coordsize="21600,21600" o:gfxdata="UEsDBAoAAAAAAIdO4kAAAAAAAAAAAAAAAAAEAAAAZHJzL1BLAwQUAAAACACHTuJAbFvdt9EAAAAH&#10;AQAADwAAAGRycy9kb3ducmV2LnhtbE2Py07DMBBF90j9B2uQ2FHHpTRViNNFpbKn8AFuPHmo8Tiy&#10;3STw9QxsYHl1ru6cKQ+LG8SEIfaeNKh1BgKp9ranVsPH++lxDyImQ9YMnlDDJ0Y4VKu70hTWz/SG&#10;0zm1gkcoFkZDl9JYSBnrDp2Jaz8iMWt8cCZxDK20wcw87ga5ybKddKYnvtCZEY8d1tfzzWnYLCq1&#10;U2pe+3k+5rtrI+1XaLR+uFfZC4iES/orw48+q0PFThd/IxvFoGGr1BNXGfAHzLd5/gzi8ptlVcr/&#10;/tU3UEsDBBQAAAAIAIdO4kAZld1TEAIAAP0DAAAOAAAAZHJzL2Uyb0RvYy54bWytU0uOEzEQ3SNx&#10;B8t70kmG+aiVziwSBhYIIgEHqLjd3Zb8k8uTTi7BBZBYAStgNXtOA8MxKLszGWbYzIJetMp21av3&#10;nsuz863RbCMDKmcrPhmNOZNWuFrZtuLv3l48OeMMI9gatLOy4juJ/Hz++NGs96Wcus7pWgZGIBbL&#10;3le8i9GXRYGikwZw5Ly0dNi4YCDSMrRFHaAndKOL6Xh8UvQu1D44IRFpdzkc8j1ieAigaxol5NKJ&#10;SyNtHFCD1BBJEnbKI59ntk0jRXzdNCgj0xUnpTH/qQnF6/Qv5jMo2wC+U2JPAR5C4Z4mA8pS0wPU&#10;EiKwy6D+gTJKBIeuiSPhTDEIyY6Qisn4njdvOvAyayGr0R9Mx/8HK15tVoGpuuInRxPOLBi68usP&#10;V7/ef77+/u3np6vfPz6m+OsXlhLIrt5jSVULuwr7FfpVSNq3TTCs0cq/oLnKbpA+ts1m7w5my21k&#10;gjafTsdHp3QN4uaoGBASkg8Yn0tnWAoqjjGAaru4cNbSjbowoMPmJUbiQIU3BalYW9YTgeOz02NC&#10;BxrRhkaDQuNJJto2U0OnVX2htE4lGNr1Qge2gTQm+UtSCfhOWuqyBOyGvHw0DFAnoX5maxZ3nuyz&#10;9G544mBkzZmW9MxSRIBQRlD6NjMGBbbVQzaau8nUXVsikQwfLE7R2tW77Hzep6nINPcTnMbu73Wu&#10;vn218z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sW9230QAAAAcBAAAPAAAAAAAAAAEAIAAAACIA&#10;AABkcnMvZG93bnJldi54bWxQSwECFAAUAAAACACHTuJAGZXdUxACAAD9AwAADgAAAAAAAAABACAA&#10;AAAgAQAAZHJzL2Uyb0RvYy54bWxQSwUGAAAAAAYABgBZAQAAogU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713536" behindDoc="0" locked="0" layoutInCell="1" allowOverlap="1">
                <wp:simplePos x="0" y="0"/>
                <wp:positionH relativeFrom="column">
                  <wp:posOffset>1298575</wp:posOffset>
                </wp:positionH>
                <wp:positionV relativeFrom="paragraph">
                  <wp:posOffset>114300</wp:posOffset>
                </wp:positionV>
                <wp:extent cx="655955" cy="0"/>
                <wp:effectExtent l="0" t="25400" r="10795" b="31750"/>
                <wp:wrapNone/>
                <wp:docPr id="642" name="直接箭头连接符 642"/>
                <wp:cNvGraphicFramePr/>
                <a:graphic xmlns:a="http://schemas.openxmlformats.org/drawingml/2006/main">
                  <a:graphicData uri="http://schemas.microsoft.com/office/word/2010/wordprocessingShape">
                    <wps:wsp>
                      <wps:cNvCnPr/>
                      <wps:spPr>
                        <a:xfrm flipH="1">
                          <a:off x="0" y="0"/>
                          <a:ext cx="655955" cy="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flip:x;margin-left:102.25pt;margin-top:9pt;height:0pt;width:51.65pt;z-index:251713536;mso-width-relative:page;mso-height-relative:page;" filled="f" stroked="t" coordsize="21600,21600" o:gfxdata="UEsDBAoAAAAAAIdO4kAAAAAAAAAAAAAAAAAEAAAAZHJzL1BLAwQUAAAACACHTuJA17U4WdIAAAAJ&#10;AQAADwAAAGRycy9kb3ducmV2LnhtbE2PzU7DMBCE70i8g7VIvVE7LbRVGqeHSvRO4QHcePOjxuvI&#10;dpPQp2cRBzjuzKfZmeIwu16MGGLnSUO2VCCQKm87ajR8frw970DEZMia3hNq+MIIh/LxoTC59RO9&#10;43hOjeAQirnR0KY05FLGqkVn4tIPSOzVPjiT+AyNtMFMHO56uVJqI53piD+0ZsBji9X1fHMaVnOW&#10;mjHVp26ajtvNtZb2HmqtF0+Z2oNIOKc/GH7qc3UoudPF38hG0XOGenlllI0db2Jgrba85fIryLKQ&#10;/xeU31BLAwQUAAAACACHTuJAHvLhNg8CAAD9AwAADgAAAGRycy9lMm9Eb2MueG1srVPNbhMxEL4j&#10;8Q6W72TTiISyyqaHhMIBQSTgASZe764l/8njZpOX4AWQOAEn4NQ7TwPlMRh705SWSw/swRrbM998&#10;37fj+dnOaLaVAZWzFT8ZjTmTVrha2bbi796ePzrlDCPYGrSzsuJ7ifxs8fDBvPelnLjO6VoGRiAW&#10;y95XvIvRl0WBopMGcOS8tHTZuGAg0ja0RR2gJ3Sji8l4PCt6F2ofnJCIdLoaLvkBMdwH0DWNEnLl&#10;xIWRNg6oQWqIJAk75ZEvMtumkSK+bhqUkemKk9KYV2pC8SatxWIOZRvAd0ocKMB9KNzRZEBZanqE&#10;WkEEdhHUP1BGieDQNXEknCkGIdkRUnEyvuPNmw68zFrIavRH0/H/wYpX23Vgqq747PGEMwuGfvnV&#10;h8tf7z9fff/289Pl7x8fU/z1C0sJZFfvsaSqpV2Hww79OiTtuyYY1mjlX9BcZTdIH9tls/dHs+Uu&#10;MkGHs+n06XTKmbi+KgaEhOQDxufSGZaCimMMoNouLp219EddGNBh+xIjcaDC64JUrC3ricD09ElC&#10;BxrRhkaDQuNJJto2U0OnVX2utE4lGNrNUge2hTQm+UtSCfhWWuqyAuyGvHw1DFAnoX5maxb3nuyz&#10;9G544mBkzZmW9MxSRIBQRlD6JjMGBbbVQzaa28nUXVsikQwfLE7RxtX77Hw+p6nINA8TnMbu732u&#10;vnm1iz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XtThZ0gAAAAkBAAAPAAAAAAAAAAEAIAAAACIA&#10;AABkcnMvZG93bnJldi54bWxQSwECFAAUAAAACACHTuJAHvLhNg8CAAD9AwAADgAAAAAAAAABACAA&#10;AAAhAQAAZHJzL2Uyb0RvYy54bWxQSwUGAAAAAAYABgBZAQAAogU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715584" behindDoc="0" locked="0" layoutInCell="1" allowOverlap="1">
                <wp:simplePos x="0" y="0"/>
                <wp:positionH relativeFrom="column">
                  <wp:posOffset>-295275</wp:posOffset>
                </wp:positionH>
                <wp:positionV relativeFrom="paragraph">
                  <wp:posOffset>1905</wp:posOffset>
                </wp:positionV>
                <wp:extent cx="835025" cy="253365"/>
                <wp:effectExtent l="0" t="0" r="0" b="0"/>
                <wp:wrapNone/>
                <wp:docPr id="621" name="文本框 621"/>
                <wp:cNvGraphicFramePr/>
                <a:graphic xmlns:a="http://schemas.openxmlformats.org/drawingml/2006/main">
                  <a:graphicData uri="http://schemas.microsoft.com/office/word/2010/wordprocessingShape">
                    <wps:wsp>
                      <wps:cNvSpPr txBox="1"/>
                      <wps:spPr>
                        <a:xfrm>
                          <a:off x="0" y="0"/>
                          <a:ext cx="835025" cy="253365"/>
                        </a:xfrm>
                        <a:prstGeom prst="rect">
                          <a:avLst/>
                        </a:prstGeom>
                        <a:noFill/>
                        <a:ln>
                          <a:noFill/>
                        </a:ln>
                      </wps:spPr>
                      <wps:txbx>
                        <w:txbxContent>
                          <w:p w14:paraId="4B182559">
                            <w:pPr>
                              <w:adjustRightInd w:val="0"/>
                              <w:snapToGrid w:val="0"/>
                              <w:spacing w:line="240" w:lineRule="auto"/>
                              <w:ind w:firstLine="0" w:firstLineChars="0"/>
                              <w:jc w:val="center"/>
                              <w:rPr>
                                <w:sz w:val="18"/>
                                <w:szCs w:val="18"/>
                              </w:rPr>
                            </w:pPr>
                            <w:r>
                              <w:rPr>
                                <w:sz w:val="18"/>
                                <w:szCs w:val="18"/>
                              </w:rPr>
                              <w:t>S</w:t>
                            </w:r>
                            <w:r>
                              <w:rPr>
                                <w:rFonts w:hint="eastAsia"/>
                                <w:sz w:val="18"/>
                                <w:szCs w:val="18"/>
                              </w:rPr>
                              <w:t>3</w:t>
                            </w:r>
                            <w:r>
                              <w:rPr>
                                <w:sz w:val="18"/>
                                <w:szCs w:val="18"/>
                              </w:rPr>
                              <w:t>-3</w:t>
                            </w:r>
                          </w:p>
                        </w:txbxContent>
                      </wps:txbx>
                      <wps:bodyPr upright="1"/>
                    </wps:wsp>
                  </a:graphicData>
                </a:graphic>
              </wp:anchor>
            </w:drawing>
          </mc:Choice>
          <mc:Fallback>
            <w:pict>
              <v:shape id="_x0000_s1026" o:spid="_x0000_s1026" o:spt="202" type="#_x0000_t202" style="position:absolute;left:0pt;margin-left:-23.25pt;margin-top:0.15pt;height:19.95pt;width:65.75pt;z-index:251715584;mso-width-relative:page;mso-height-relative:page;" filled="f" stroked="f" coordsize="21600,21600" o:gfxdata="UEsDBAoAAAAAAIdO4kAAAAAAAAAAAAAAAAAEAAAAZHJzL1BLAwQUAAAACACHTuJAVtZ7a9QAAAAG&#10;AQAADwAAAGRycy9kb3ducmV2LnhtbE2PzU7DMBCE70i8g7VI3Fq7JalKyKYHEFcQ5Ufi5sbbJCJe&#10;R7HbhLdnOcFxNKOZb8rd7Ht1pjF2gRFWSwOKuA6u4wbh7fVxsQUVk2Vn+8CE8E0RdtXlRWkLFyZ+&#10;ofM+NUpKOBYWoU1pKLSOdUvexmUYiMU7htHbJHJstBvtJOW+12tjNtrbjmWhtQPdt1R/7U8e4f3p&#10;+PmRmefmwefDFGaj2d9qxOurlbkDlWhOf2H4xRd0qITpEE7souoRFtkmlyjCDSixt7k8OyBkZg26&#10;KvV//OoHUEsDBBQAAAAIAIdO4kAocOcWrgEAAFEDAAAOAAAAZHJzL2Uyb0RvYy54bWytU0tu2zAQ&#10;3RfoHQjua8oybASC5QCBkWyKtkDaA9AUaRHgDxzaki/Q3qCrbrrvuXyODinHadNNFt1Q5JvRm3lv&#10;yPXtaA05ygjau5bOZxUl0gnfabdv6ZfP9+9uKIHEXceNd7KlJwn0dvP2zXoIjax9700nI0ESB80Q&#10;WtqnFBrGQPTScpj5IB0GlY+WJzzGPesiH5DdGlZX1YoNPnYheiEBEN1OQXphjK8h9EppIbdeHKx0&#10;aWKN0vCEkqDXAeimdKuUFOmjUiATMS1FpamsWAT3u7yyzZo3+8hDr8WlBf6aFl5oslw7LHql2vLE&#10;ySHqf6isFtGDV2kmvGWTkOIIqphXL7x57HmQRQtaDeFqOvw/WvHh+CkS3bV0Vc8pcdziyM/fv51/&#10;/Dr//EoyiBYNARrMfAyYm8Y7P+LFecIBwax8VNHmL2oiGEeDT1eD5ZiIQPBmsazqJSUCQ/VysVgt&#10;Mwt7/jlESA/SW5I3LY04v2IrP76HNKU+peRazt9rY8oMjfsLQM6MsNz51GHepXE3XuTsfHdCNYcQ&#10;9b7HUkVPSUenS0+XW5FH+ee5kD6/hM1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VtZ7a9QAAAAG&#10;AQAADwAAAAAAAAABACAAAAAiAAAAZHJzL2Rvd25yZXYueG1sUEsBAhQAFAAAAAgAh07iQChw5xau&#10;AQAAUQMAAA4AAAAAAAAAAQAgAAAAIwEAAGRycy9lMm9Eb2MueG1sUEsFBgAAAAAGAAYAWQEAAEMF&#10;AAAAAA==&#10;">
                <v:fill on="f" focussize="0,0"/>
                <v:stroke on="f"/>
                <v:imagedata o:title=""/>
                <o:lock v:ext="edit" aspectratio="f"/>
                <v:textbox>
                  <w:txbxContent>
                    <w:p w14:paraId="4B182559">
                      <w:pPr>
                        <w:adjustRightInd w:val="0"/>
                        <w:snapToGrid w:val="0"/>
                        <w:spacing w:line="240" w:lineRule="auto"/>
                        <w:ind w:firstLine="0" w:firstLineChars="0"/>
                        <w:jc w:val="center"/>
                        <w:rPr>
                          <w:sz w:val="18"/>
                          <w:szCs w:val="18"/>
                        </w:rPr>
                      </w:pPr>
                      <w:r>
                        <w:rPr>
                          <w:sz w:val="18"/>
                          <w:szCs w:val="18"/>
                        </w:rPr>
                        <w:t>S</w:t>
                      </w:r>
                      <w:r>
                        <w:rPr>
                          <w:rFonts w:hint="eastAsia"/>
                          <w:sz w:val="18"/>
                          <w:szCs w:val="18"/>
                        </w:rPr>
                        <w:t>3</w:t>
                      </w:r>
                      <w:r>
                        <w:rPr>
                          <w:sz w:val="18"/>
                          <w:szCs w:val="18"/>
                        </w:rPr>
                        <w:t>-3</w:t>
                      </w:r>
                    </w:p>
                  </w:txbxContent>
                </v:textbox>
              </v:shape>
            </w:pict>
          </mc:Fallback>
        </mc:AlternateContent>
      </w:r>
      <w:r>
        <w:rPr>
          <w:b/>
        </w:rPr>
        <mc:AlternateContent>
          <mc:Choice Requires="wps">
            <w:drawing>
              <wp:anchor distT="0" distB="0" distL="114300" distR="114300" simplePos="0" relativeHeight="251718656" behindDoc="0" locked="0" layoutInCell="1" allowOverlap="1">
                <wp:simplePos x="0" y="0"/>
                <wp:positionH relativeFrom="column">
                  <wp:posOffset>379730</wp:posOffset>
                </wp:positionH>
                <wp:positionV relativeFrom="paragraph">
                  <wp:posOffset>114300</wp:posOffset>
                </wp:positionV>
                <wp:extent cx="260350" cy="635"/>
                <wp:effectExtent l="0" t="24765" r="6350" b="31750"/>
                <wp:wrapNone/>
                <wp:docPr id="640" name="直接箭头连接符 640"/>
                <wp:cNvGraphicFramePr/>
                <a:graphic xmlns:a="http://schemas.openxmlformats.org/drawingml/2006/main">
                  <a:graphicData uri="http://schemas.microsoft.com/office/word/2010/wordprocessingShape">
                    <wps:wsp>
                      <wps:cNvCnPr/>
                      <wps:spPr>
                        <a:xfrm flipH="1">
                          <a:off x="0" y="0"/>
                          <a:ext cx="260350" cy="635"/>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flip:x;margin-left:29.9pt;margin-top:9pt;height:0.05pt;width:20.5pt;z-index:251718656;mso-width-relative:page;mso-height-relative:page;" filled="f" stroked="t" coordsize="21600,21600" o:gfxdata="UEsDBAoAAAAAAIdO4kAAAAAAAAAAAAAAAAAEAAAAZHJzL1BLAwQUAAAACACHTuJA1rFMStEAAAAI&#10;AQAADwAAAGRycy9kb3ducmV2LnhtbE2PzU7DMBCE70i8g7VI3KidSpQ2xOmhEtwpPIAbb37UeB3F&#10;2yTw9GxOcNyZ0ew3xXEJvZpwTF0kC9nGgEKqou+osfD1+fa0B5XYkXd9JLTwjQmO5f1d4XIfZ/rA&#10;6cyNkhJKubPQMg+51qlqMbi0iQOSeHUcg2M5x0b70c1SHnq9NWang+tIPrRuwFOL1fV8Cxa2S8bN&#10;xPV7N8+nl9211v5nrK19fMjMKyjGhf/CsOILOpTCdIk38kn1Fp4PQs6i72XS6hsjwmUVMtBlof8P&#10;KH8BUEsDBBQAAAAIAIdO4kDdPZqhEAIAAP8DAAAOAAAAZHJzL2Uyb0RvYy54bWytU81uEzEQviPx&#10;DpbvZNOUhGqVTQ8JhQOCSMADTLzeXUv+k8fNJi/BCyBxAk7AqXeeBspjMPaGlJZLD+zBGtvffDPf&#10;t+P5+c5otpUBlbMVPxmNOZNWuFrZtuJv31w8OuMMI9gatLOy4nuJ/Hzx8MG896WcuM7pWgZGJBbL&#10;3le8i9GXRYGikwZw5Ly0dNm4YCDSNrRFHaAndqOLyXg8K3oXah+ckIh0uhou+YEx3IfQNY0ScuXE&#10;pZE2DqxBaogkCTvlkS9yt00jRXzVNCgj0xUnpTGvVITiTVqLxRzKNoDvlDi0APdp4Y4mA8pS0SPV&#10;CiKwy6D+oTJKBIeuiSPhTDEIyY6QipPxHW9ed+Bl1kJWoz+ajv+PVrzcrgNTdcVnj8kTC4Z++fX7&#10;q5/vPl1/+/rj49Wv7x9S/OUzSwCyq/dYUtbSrsNhh34dkvZdEwxrtPLPaa6yG6SP7bLZ+6PZcheZ&#10;oMPJbHw6pZKCrman00RdDByJyweMz6QzLAUVxxhAtV1cOmvpn7ow8MP2BcYh8U9CStaW9dTC9OzJ&#10;lPiBhrSh4aDQeBKKts3NodOqvlBapxQM7WapA9tCGpT8HTq6BUtVVoDdgMtXCQZlJ6F+amsW954M&#10;tPRyeOrByJozLemhpSgjIyh9g4xBgW31gEZzG0x+aEu2JMsHk1O0cfU+e5/PaS6ycYcZToP39z5n&#10;37zbxW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WsUxK0QAAAAgBAAAPAAAAAAAAAAEAIAAAACIA&#10;AABkcnMvZG93bnJldi54bWxQSwECFAAUAAAACACHTuJA3T2aoRACAAD/AwAADgAAAAAAAAABACAA&#10;AAAgAQAAZHJzL2Uyb0RvYy54bWxQSwUGAAAAAAYABgBZAQAAogUAAAAA&#10;">
                <v:fill on="f" focussize="0,0"/>
                <v:stroke weight="1.25pt" color="#000000" joinstyle="round" endarrow="block" endarrowwidth="narrow"/>
                <v:imagedata o:title=""/>
                <o:lock v:ext="edit" aspectratio="f"/>
              </v:shape>
            </w:pict>
          </mc:Fallback>
        </mc:AlternateContent>
      </w:r>
    </w:p>
    <w:p w14:paraId="6E193205">
      <w:pPr>
        <w:ind w:firstLine="482"/>
        <w:rPr>
          <w:b/>
        </w:rPr>
      </w:pPr>
      <w:r>
        <w:rPr>
          <w:b/>
        </w:rPr>
        <mc:AlternateContent>
          <mc:Choice Requires="wps">
            <w:drawing>
              <wp:anchor distT="0" distB="0" distL="114300" distR="114300" simplePos="0" relativeHeight="251735040" behindDoc="0" locked="0" layoutInCell="1" allowOverlap="1">
                <wp:simplePos x="0" y="0"/>
                <wp:positionH relativeFrom="column">
                  <wp:posOffset>2896235</wp:posOffset>
                </wp:positionH>
                <wp:positionV relativeFrom="paragraph">
                  <wp:posOffset>92710</wp:posOffset>
                </wp:positionV>
                <wp:extent cx="731520" cy="253365"/>
                <wp:effectExtent l="0" t="0" r="0" b="0"/>
                <wp:wrapNone/>
                <wp:docPr id="623" name="文本框 623"/>
                <wp:cNvGraphicFramePr/>
                <a:graphic xmlns:a="http://schemas.openxmlformats.org/drawingml/2006/main">
                  <a:graphicData uri="http://schemas.microsoft.com/office/word/2010/wordprocessingShape">
                    <wps:wsp>
                      <wps:cNvSpPr txBox="1"/>
                      <wps:spPr>
                        <a:xfrm>
                          <a:off x="0" y="0"/>
                          <a:ext cx="731520" cy="253365"/>
                        </a:xfrm>
                        <a:prstGeom prst="rect">
                          <a:avLst/>
                        </a:prstGeom>
                        <a:noFill/>
                        <a:ln>
                          <a:noFill/>
                        </a:ln>
                      </wps:spPr>
                      <wps:txbx>
                        <w:txbxContent>
                          <w:p w14:paraId="3A3F2F31">
                            <w:pPr>
                              <w:adjustRightInd w:val="0"/>
                              <w:snapToGrid w:val="0"/>
                              <w:spacing w:line="240" w:lineRule="auto"/>
                              <w:ind w:firstLine="0" w:firstLineChars="0"/>
                              <w:jc w:val="center"/>
                              <w:rPr>
                                <w:sz w:val="18"/>
                                <w:szCs w:val="18"/>
                              </w:rPr>
                            </w:pPr>
                            <w:r>
                              <w:rPr>
                                <w:rFonts w:hAnsi="宋体"/>
                                <w:sz w:val="18"/>
                                <w:szCs w:val="18"/>
                              </w:rPr>
                              <w:t>水蒸气</w:t>
                            </w:r>
                          </w:p>
                        </w:txbxContent>
                      </wps:txbx>
                      <wps:bodyPr upright="1"/>
                    </wps:wsp>
                  </a:graphicData>
                </a:graphic>
              </wp:anchor>
            </w:drawing>
          </mc:Choice>
          <mc:Fallback>
            <w:pict>
              <v:shape id="_x0000_s1026" o:spid="_x0000_s1026" o:spt="202" type="#_x0000_t202" style="position:absolute;left:0pt;margin-left:228.05pt;margin-top:7.3pt;height:19.95pt;width:57.6pt;z-index:251735040;mso-width-relative:page;mso-height-relative:page;" filled="f" stroked="f" coordsize="21600,21600" o:gfxdata="UEsDBAoAAAAAAIdO4kAAAAAAAAAAAAAAAAAEAAAAZHJzL1BLAwQUAAAACACHTuJAV4tRitYAAAAJ&#10;AQAADwAAAGRycy9kb3ducmV2LnhtbE2PwU7DMAyG70i8Q2QkbiwptB3rmu4A4gpibJO4ZY3XVjRO&#10;1WRreXvMCW62/k+/P5eb2fXigmPoPGlIFgoEUu1tR42G3cfL3SOIEA1Z03tCDd8YYFNdX5WmsH6i&#10;d7xsYyO4hEJhNLQxDoWUoW7RmbDwAxJnJz86E3kdG2lHM3G56+W9Url0piO+0JoBn1qsv7Znp2H/&#10;evo8pOqteXbZMPlZSXIrqfXtTaLWICLO8Q+GX31Wh4qdjv5MNoheQ5rlCaMcpDkIBrJl8gDiyEOa&#10;gaxK+f+D6gdQSwMEFAAAAAgAh07iQFAk1zKuAQAAUQMAAA4AAABkcnMvZTJvRG9jLnhtbK1TS27b&#10;MBDdF+gdCO5j2jLsFoLlAIGRboq2QJID0BRpEeAPHNqSL9DeoKtuss+5fI4OKcdp000W3VDkm9Gb&#10;eW/I1fVgDTnICNq7hs4mU0qkE77VbtfQh/vbq4+UQOKu5cY72dCjBHq9fv9u1YdaVr7zppWRIImD&#10;ug8N7VIKNWMgOmk5THyQDoPKR8sTHuOOtZH3yG4Nq6bTJet9bEP0QgIguhmD9MwY30LoldJCbrzY&#10;W+nSyBql4QklQacD0HXpVikp0lelQCZiGopKU1mxCO63eWXrFa93kYdOi3ML/C0tvNJkuXZY9EK1&#10;4YmTfdT/UFktogev0kR4y0YhxRFUMZu+8uau40EWLWg1hIvp8P9oxZfDt0h029BlNafEcYsjP/38&#10;cfr1dHr8TjKIFvUBasy8C5ibhhs/4MV5xgHBrHxQ0eYvaiIYR4OPF4PlkIhA8MN8tqgwIjBULebz&#10;5SKzsJefQ4T0SXpL8qahEedXbOWHz5DG1OeUXMv5W21MmaFxfwHImRGWOx87zLs0bIeznK1vj6hm&#10;H6LedViq6Cnp6HTp6Xwr8ij/PBfSl5ew/g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BXi1GK1gAA&#10;AAkBAAAPAAAAAAAAAAEAIAAAACIAAABkcnMvZG93bnJldi54bWxQSwECFAAUAAAACACHTuJAUCTX&#10;Mq4BAABRAwAADgAAAAAAAAABACAAAAAlAQAAZHJzL2Uyb0RvYy54bWxQSwUGAAAAAAYABgBZAQAA&#10;RQUAAAAA&#10;">
                <v:fill on="f" focussize="0,0"/>
                <v:stroke on="f"/>
                <v:imagedata o:title=""/>
                <o:lock v:ext="edit" aspectratio="f"/>
                <v:textbox>
                  <w:txbxContent>
                    <w:p w14:paraId="3A3F2F31">
                      <w:pPr>
                        <w:adjustRightInd w:val="0"/>
                        <w:snapToGrid w:val="0"/>
                        <w:spacing w:line="240" w:lineRule="auto"/>
                        <w:ind w:firstLine="0" w:firstLineChars="0"/>
                        <w:jc w:val="center"/>
                        <w:rPr>
                          <w:sz w:val="18"/>
                          <w:szCs w:val="18"/>
                        </w:rPr>
                      </w:pPr>
                      <w:r>
                        <w:rPr>
                          <w:rFonts w:hAnsi="宋体"/>
                          <w:sz w:val="18"/>
                          <w:szCs w:val="18"/>
                        </w:rPr>
                        <w:t>水蒸气</w:t>
                      </w:r>
                    </w:p>
                  </w:txbxContent>
                </v:textbox>
              </v:shape>
            </w:pict>
          </mc:Fallback>
        </mc:AlternateContent>
      </w:r>
      <w:r>
        <w:rPr>
          <w:b/>
        </w:rPr>
        <mc:AlternateContent>
          <mc:Choice Requires="wps">
            <w:drawing>
              <wp:anchor distT="0" distB="0" distL="114300" distR="114300" simplePos="0" relativeHeight="251725824" behindDoc="0" locked="0" layoutInCell="1" allowOverlap="1">
                <wp:simplePos x="0" y="0"/>
                <wp:positionH relativeFrom="column">
                  <wp:posOffset>2077085</wp:posOffset>
                </wp:positionH>
                <wp:positionV relativeFrom="paragraph">
                  <wp:posOffset>253365</wp:posOffset>
                </wp:positionV>
                <wp:extent cx="0" cy="346075"/>
                <wp:effectExtent l="25400" t="0" r="31750" b="15875"/>
                <wp:wrapNone/>
                <wp:docPr id="641" name="直接箭头连接符 641"/>
                <wp:cNvGraphicFramePr/>
                <a:graphic xmlns:a="http://schemas.openxmlformats.org/drawingml/2006/main">
                  <a:graphicData uri="http://schemas.microsoft.com/office/word/2010/wordprocessingShape">
                    <wps:wsp>
                      <wps:cNvCnPr/>
                      <wps:spPr>
                        <a:xfrm>
                          <a:off x="0" y="0"/>
                          <a:ext cx="0" cy="346075"/>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163.55pt;margin-top:19.95pt;height:27.25pt;width:0pt;z-index:251725824;mso-width-relative:page;mso-height-relative:page;" filled="f" stroked="t" coordsize="21600,21600" o:gfxdata="UEsDBAoAAAAAAIdO4kAAAAAAAAAAAAAAAAAEAAAAZHJzL1BLAwQUAAAACACHTuJA+sVlndcAAAAJ&#10;AQAADwAAAGRycy9kb3ducmV2LnhtbE2PQU/DMAyF75P4D5GRuG1py8Ro13QHJCQQJwZC4pY2Xtut&#10;cbok68a/x4gD3Gy/p/c+l5uLHcSEPvSOFKSLBARS40xPrYL3t8f5PYgQNRk9OEIFXxhgU13NSl0Y&#10;d6ZXnLaxFRxCodAKuhjHQsrQdGh1WLgRibWd81ZHXn0rjddnDreDzJLkTlrdEzd0esSHDpvD9mS5&#10;ZJL98fnJfPjsGPxnZl/qdL9S6uY6TdYgIl7inxl+8BkdKmaq3YlMEIOC22yVspWHPAfBht9DrSBf&#10;LkFWpfz/QfUNUEsDBBQAAAAIAIdO4kDBo08qBgIAAPMDAAAOAAAAZHJzL2Uyb0RvYy54bWytU81u&#10;EzEQviPxDpbvZJPShmqVTQ8J5YIgEvAAE69315L/5HGzyUvwAkicgBP01DtPA+UxGHtDQsulB/bg&#10;HY9nvpnv83h2sTWabWRA5WzFJ6MxZ9IKVyvbVvzd28sn55xhBFuDdlZWfCeRX8wfP5r1vpQnrnO6&#10;loERiMWy9xXvYvRlUaDopAEcOS8tHTYuGIi0DW1RB+gJ3ejiZDyeFr0LtQ9OSETyLodDvkcMDwF0&#10;TaOEXDpxZaSNA2qQGiJRwk555PPcbdNIEV83DcrIdMWJacwrFSF7ndZiPoOyDeA7JfYtwENauMfJ&#10;gLJU9AC1hAjsKqh/oIwSwaFr4kg4UwxEsiLEYjK+p82bDrzMXEhq9AfR8f/BilebVWCqrvj0dMKZ&#10;BUNXfvvh5uf7z7fX3358uvn1/WOyv35hKYDk6j2WlLWwq7DfoV+FxH3bBJP+xIpts8S7g8RyG5kY&#10;nIK8T0+n42dnCa445vmA8YV0hiWj4hgDqLaLC2ct3aMLk6wwbF5iHBL/JKSi2rKexvnsnGCZABrM&#10;hgaCTOOJHNo2J6PTqr5UWqcUDO16oQPbQBqO/O07uhOWqiwBuyEuH6UwKDsJ9XNbs7jzJJql18JT&#10;D0bWnGlJjytZOTKC0sfIGBTYVg/RaO4Gkx7akixJ5kHYZK1dvct6Zz/NQhZuP7dp2P7e5+zjW53/&#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PrFZZ3XAAAACQEAAA8AAAAAAAAAAQAgAAAAIgAAAGRy&#10;cy9kb3ducmV2LnhtbFBLAQIUABQAAAAIAIdO4kDBo08qBgIAAPMDAAAOAAAAAAAAAAEAIAAAACYB&#10;AABkcnMvZTJvRG9jLnhtbFBLBQYAAAAABgAGAFkBAACeBQAAAAA=&#10;">
                <v:fill on="f" focussize="0,0"/>
                <v:stroke weight="1.25pt" color="#000000" joinstyle="round" endarrow="block" endarrowwidth="narrow"/>
                <v:imagedata o:title=""/>
                <o:lock v:ext="edit" aspectratio="f"/>
              </v:shape>
            </w:pict>
          </mc:Fallback>
        </mc:AlternateContent>
      </w:r>
    </w:p>
    <w:p w14:paraId="57A0EE37">
      <w:pPr>
        <w:ind w:firstLine="482"/>
        <w:rPr>
          <w:b/>
        </w:rPr>
      </w:pPr>
      <w:r>
        <w:rPr>
          <w:b/>
        </w:rPr>
        <mc:AlternateContent>
          <mc:Choice Requires="wps">
            <w:drawing>
              <wp:anchor distT="0" distB="0" distL="114300" distR="114300" simplePos="0" relativeHeight="251734016" behindDoc="0" locked="0" layoutInCell="1" allowOverlap="1">
                <wp:simplePos x="0" y="0"/>
                <wp:positionH relativeFrom="column">
                  <wp:posOffset>3315335</wp:posOffset>
                </wp:positionH>
                <wp:positionV relativeFrom="paragraph">
                  <wp:posOffset>48895</wp:posOffset>
                </wp:positionV>
                <wp:extent cx="0" cy="224790"/>
                <wp:effectExtent l="25400" t="0" r="31750" b="3810"/>
                <wp:wrapNone/>
                <wp:docPr id="643" name="直接箭头连接符 643"/>
                <wp:cNvGraphicFramePr/>
                <a:graphic xmlns:a="http://schemas.openxmlformats.org/drawingml/2006/main">
                  <a:graphicData uri="http://schemas.microsoft.com/office/word/2010/wordprocessingShape">
                    <wps:wsp>
                      <wps:cNvCnPr/>
                      <wps:spPr>
                        <a:xfrm flipV="1">
                          <a:off x="0" y="0"/>
                          <a:ext cx="0" cy="22479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flip:y;margin-left:261.05pt;margin-top:3.85pt;height:17.7pt;width:0pt;z-index:251734016;mso-width-relative:page;mso-height-relative:page;" filled="f" stroked="t" coordsize="21600,21600" o:gfxdata="UEsDBAoAAAAAAIdO4kAAAAAAAAAAAAAAAAAEAAAAZHJzL1BLAwQUAAAACACHTuJArwj6ctIAAAAI&#10;AQAADwAAAGRycy9kb3ducmV2LnhtbE2PzU7DMBCE70h9B2srcaOOAzQoZNNDJbhTeAA33vyo8Tqy&#10;3STw9BhxgONoRjPfVIfVjmImHwbHCGqXgSBunBm4Q/h4f7l7AhGiZqNHx4TwSQEO9eam0qVxC7/R&#10;fIqdSCUcSo3QxziVUoamJ6vDzk3EyWudtzom6TtpvF5SuR1lnmV7afXAaaHXEx17ai6nq0XIVxW7&#10;Obavw7Ici/2llebLt4i3W5U9g4i0xr8w/OAndKgT09ld2QQxIjzmuUpRhKIAkfxffUZ4uFcg60r+&#10;P1B/A1BLAwQUAAAACACHTuJADorjwxACAAD9AwAADgAAAGRycy9lMm9Eb2MueG1srVPNbhMxEL4j&#10;8Q6W72TT0D9W2fSQUC4IIkG5T7zeXUv+k8fNJi/BCyBxAk7AqXeeppTHYOwNKS2XHtjDamzPfPN9&#10;n8fTs43RbC0DKmcrfjAacyatcLWybcUv3p4/OeUMI9gatLOy4luJ/Gz2+NG096WcuM7pWgZGIBbL&#10;3le8i9GXRYGikwZw5Ly0dNi4YCDSMrRFHaAndKOLyXh8XPQu1D44IRFpdzEc8h1ieAigaxol5MKJ&#10;SyNtHFCD1BBJEnbKI59ltk0jRXzdNCgj0xUnpTH/qQnFq/QvZlMo2wC+U2JHAR5C4Z4mA8pS0z3U&#10;AiKwy6D+gTJKBIeuiSPhTDEIyY6QioPxPW/edOBl1kJWo9+bjv8PVrxaLwNTdcWPD59yZsHQld98&#10;uPr5/vPN92/Xn65+/fiY4q9fWEogu3qPJVXN7TLsVuiXIWnfNMGwRiv/juYqu0H62Cabvd2bLTeR&#10;iWFT0O5kcnjyLN9DMSAkJB8wvpDOsBRUHGMA1XZx7qylG3VhQIf1S4zEgQr/FKRibVlPBI5OT444&#10;E0Aj2tBoUGg8yUTbZmrotKrPldapBEO7muvA1pDGJH9JKgHfSUtdFoDdkJePhgHqJNTPbc3i1pN9&#10;lt4NTxyMrDnTkp5ZiggQyghK32bGoMC2eshGczeZumtLJJLhg8UpWrl6m53P+zQVmeZugtPY/b3O&#10;1bevdvY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rwj6ctIAAAAIAQAADwAAAAAAAAABACAAAAAi&#10;AAAAZHJzL2Rvd25yZXYueG1sUEsBAhQAFAAAAAgAh07iQA6K48MQAgAA/QMAAA4AAAAAAAAAAQAg&#10;AAAAIQEAAGRycy9lMm9Eb2MueG1sUEsFBgAAAAAGAAYAWQEAAKMFAAAAAA==&#10;">
                <v:fill on="f" focussize="0,0"/>
                <v:stroke weight="1.25pt" color="#000000" joinstyle="round" endarrow="block" endarrowwidth="narrow"/>
                <v:imagedata o:title=""/>
                <o:lock v:ext="edit" aspectratio="f"/>
              </v:shape>
            </w:pict>
          </mc:Fallback>
        </mc:AlternateContent>
      </w:r>
    </w:p>
    <w:p w14:paraId="53DF8C52">
      <w:pPr>
        <w:ind w:firstLine="482"/>
        <w:rPr>
          <w:b/>
        </w:rPr>
      </w:pPr>
      <w:r>
        <w:rPr>
          <w:b/>
        </w:rPr>
        <mc:AlternateContent>
          <mc:Choice Requires="wps">
            <w:drawing>
              <wp:anchor distT="0" distB="0" distL="114300" distR="114300" simplePos="0" relativeHeight="251728896" behindDoc="0" locked="0" layoutInCell="1" allowOverlap="1">
                <wp:simplePos x="0" y="0"/>
                <wp:positionH relativeFrom="column">
                  <wp:posOffset>2983230</wp:posOffset>
                </wp:positionH>
                <wp:positionV relativeFrom="paragraph">
                  <wp:posOffset>5080</wp:posOffset>
                </wp:positionV>
                <wp:extent cx="657225" cy="302895"/>
                <wp:effectExtent l="4445" t="5080" r="5080" b="15875"/>
                <wp:wrapNone/>
                <wp:docPr id="632" name="文本框 632"/>
                <wp:cNvGraphicFramePr/>
                <a:graphic xmlns:a="http://schemas.openxmlformats.org/drawingml/2006/main">
                  <a:graphicData uri="http://schemas.microsoft.com/office/word/2010/wordprocessingShape">
                    <wps:wsp>
                      <wps:cNvSpPr txBox="1"/>
                      <wps:spPr>
                        <a:xfrm>
                          <a:off x="0" y="0"/>
                          <a:ext cx="657225" cy="302895"/>
                        </a:xfrm>
                        <a:prstGeom prst="rect">
                          <a:avLst/>
                        </a:prstGeom>
                        <a:noFill/>
                        <a:ln w="9525" cap="flat" cmpd="sng">
                          <a:solidFill>
                            <a:srgbClr val="000000"/>
                          </a:solidFill>
                          <a:prstDash val="solid"/>
                          <a:miter/>
                          <a:headEnd type="none" w="med" len="med"/>
                          <a:tailEnd type="none" w="med" len="med"/>
                        </a:ln>
                      </wps:spPr>
                      <wps:txbx>
                        <w:txbxContent>
                          <w:p w14:paraId="63831413">
                            <w:pPr>
                              <w:adjustRightInd w:val="0"/>
                              <w:snapToGrid w:val="0"/>
                              <w:spacing w:line="240" w:lineRule="auto"/>
                              <w:ind w:firstLine="0" w:firstLineChars="0"/>
                              <w:jc w:val="center"/>
                              <w:rPr>
                                <w:sz w:val="18"/>
                                <w:szCs w:val="18"/>
                              </w:rPr>
                            </w:pPr>
                            <w:r>
                              <w:rPr>
                                <w:rFonts w:hAnsi="宋体"/>
                                <w:sz w:val="18"/>
                                <w:szCs w:val="18"/>
                              </w:rPr>
                              <w:t>干燥</w:t>
                            </w:r>
                          </w:p>
                        </w:txbxContent>
                      </wps:txbx>
                      <wps:bodyPr upright="1"/>
                    </wps:wsp>
                  </a:graphicData>
                </a:graphic>
              </wp:anchor>
            </w:drawing>
          </mc:Choice>
          <mc:Fallback>
            <w:pict>
              <v:shape id="_x0000_s1026" o:spid="_x0000_s1026" o:spt="202" type="#_x0000_t202" style="position:absolute;left:0pt;margin-left:234.9pt;margin-top:0.4pt;height:23.85pt;width:51.75pt;z-index:251728896;mso-width-relative:page;mso-height-relative:page;" filled="f" stroked="t" coordsize="21600,21600" o:gfxdata="UEsDBAoAAAAAAIdO4kAAAAAAAAAAAAAAAAAEAAAAZHJzL1BLAwQUAAAACACHTuJAtPd9AdYAAAAH&#10;AQAADwAAAGRycy9kb3ducmV2LnhtbE2OzU7DMBCE70i8g7VI3KjThjZtGqcHCncIhV6deJtE2Oso&#10;dn/g6VlO5bLS7OzMfsXm4qw44Rh6TwqmkwQEUuNNT62C3fvLwxJEiJqMtp5QwTcG2JS3N4XOjT/T&#10;G56q2AouoZBrBV2MQy5laDp0Okz8gMTewY9OR5ZjK82oz1zurJwlyUI63RN/6PSATx02X9XRMcZs&#10;v0u3rxVmma7T7fPPx+rwaZW6v5smaxARL/F6DH/4nIGSmWp/JBOEVfC4WDF6VMCT7XmWpiBq3i/n&#10;IMtC/ucvfwFQSwMEFAAAAAgAh07iQG27K6YGAgAAEAQAAA4AAABkcnMvZTJvRG9jLnhtbK1TzY7T&#10;MBC+I/EOlu802axadqOmK0FZLgiQFh7AtZ3Ekv/kcZv0BeANOHHhznP1OXbsdLs/XHogh2Qy8/mb&#10;mW/Gy5vRaLKTAZSzDb2YlZRIy51Qtmvo92+3b64ogcisYNpZ2dC9BHqzev1qOfhaVq53WshAkMRC&#10;PfiG9jH6uiiA99IwmDkvLQZbFwyL+Bu6QgQ2ILvRRVWWi2JwQfjguARA73oK0iNjOIfQta3icu34&#10;1kgbJ9YgNYvYEvTKA13lattW8vilbUFGohuKncb8xiRob9K7WC1Z3QXme8WPJbBzSnjRk2HKYtIT&#10;1ZpFRrZB/UNlFA8OXBtn3JliaiQrgl1clC+0ueuZl7kXlBr8SXT4f7T88+5rIEo0dHFZUWKZwZEf&#10;fv08/P57+PODJCdKNHioEXnnERvHd27ExXnwAzpT52MbTPpiTwTjKPD+JLAcI+HoXMzfVtWcEo6h&#10;y7K6up4nluLxsA8QP0pnSDIaGnB+WVa2+wRxgj5AUi7rbpXWeYbakqGh1/NMz3AvW9wHzGQ89ga2&#10;yzTgtBLpSDoModu814HsWNqN/ByreQZL+dYM+gmXQwnGaqOiDNnqJRMfrCBx71E9i9eGpmKMFJRo&#10;ibcsWRkZmdLnIFESbVGZJPwkcLLiuBmRJpkbJ/Y4jK0PqutRqTyODMdFyZIelzpt4tP/TPp4kVf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tPd9AdYAAAAHAQAADwAAAAAAAAABACAAAAAiAAAAZHJz&#10;L2Rvd25yZXYueG1sUEsBAhQAFAAAAAgAh07iQG27K6YGAgAAEAQAAA4AAAAAAAAAAQAgAAAAJQEA&#10;AGRycy9lMm9Eb2MueG1sUEsFBgAAAAAGAAYAWQEAAJ0FAAAAAA==&#10;">
                <v:fill on="f" focussize="0,0"/>
                <v:stroke color="#000000" joinstyle="miter"/>
                <v:imagedata o:title=""/>
                <o:lock v:ext="edit" aspectratio="f"/>
                <v:textbox>
                  <w:txbxContent>
                    <w:p w14:paraId="63831413">
                      <w:pPr>
                        <w:adjustRightInd w:val="0"/>
                        <w:snapToGrid w:val="0"/>
                        <w:spacing w:line="240" w:lineRule="auto"/>
                        <w:ind w:firstLine="0" w:firstLineChars="0"/>
                        <w:jc w:val="center"/>
                        <w:rPr>
                          <w:sz w:val="18"/>
                          <w:szCs w:val="18"/>
                        </w:rPr>
                      </w:pPr>
                      <w:r>
                        <w:rPr>
                          <w:rFonts w:hAnsi="宋体"/>
                          <w:sz w:val="18"/>
                          <w:szCs w:val="18"/>
                        </w:rPr>
                        <w:t>干燥</w:t>
                      </w:r>
                    </w:p>
                  </w:txbxContent>
                </v:textbox>
              </v:shape>
            </w:pict>
          </mc:Fallback>
        </mc:AlternateContent>
      </w:r>
      <w:r>
        <w:rPr>
          <w:b/>
        </w:rPr>
        <mc:AlternateContent>
          <mc:Choice Requires="wps">
            <w:drawing>
              <wp:anchor distT="0" distB="0" distL="114300" distR="114300" simplePos="0" relativeHeight="251727872" behindDoc="0" locked="0" layoutInCell="1" allowOverlap="1">
                <wp:simplePos x="0" y="0"/>
                <wp:positionH relativeFrom="column">
                  <wp:posOffset>2372360</wp:posOffset>
                </wp:positionH>
                <wp:positionV relativeFrom="paragraph">
                  <wp:posOffset>142240</wp:posOffset>
                </wp:positionV>
                <wp:extent cx="610870" cy="0"/>
                <wp:effectExtent l="0" t="25400" r="17780" b="31750"/>
                <wp:wrapNone/>
                <wp:docPr id="647" name="直接箭头连接符 647"/>
                <wp:cNvGraphicFramePr/>
                <a:graphic xmlns:a="http://schemas.openxmlformats.org/drawingml/2006/main">
                  <a:graphicData uri="http://schemas.microsoft.com/office/word/2010/wordprocessingShape">
                    <wps:wsp>
                      <wps:cNvCnPr/>
                      <wps:spPr>
                        <a:xfrm>
                          <a:off x="0" y="0"/>
                          <a:ext cx="610870" cy="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186.8pt;margin-top:11.2pt;height:0pt;width:48.1pt;z-index:251727872;mso-width-relative:page;mso-height-relative:page;" filled="f" stroked="t" coordsize="21600,21600" o:gfxdata="UEsDBAoAAAAAAIdO4kAAAAAAAAAAAAAAAAAEAAAAZHJzL1BLAwQUAAAACACHTuJArZC5udYAAAAJ&#10;AQAADwAAAGRycy9kb3ducmV2LnhtbE2PPU/DMBCGdyT+g3VIbNSJW6UQ4nRAQgIx0SIkNic+kkB8&#10;Tm03Lf+eQwww3nuP3o9qc3KjmDHEwZOGfJGBQGq9HajT8LK7v7oGEZMha0ZPqOELI2zq87PKlNYf&#10;6RnnbeoEm1AsjYY+pamUMrY9OhMXfkLi37sPziQ+QydtMEc2d6NUWVZIZwbihN5MeNdj+7k9OA6Z&#10;5bB/fLCvQe1jeFPuqck/1lpfXuTZLYiEp/QHw099rg41d2r8gWwUo4blelkwqkGpFQgGVsUNb2l+&#10;BVlX8v+C+htQSwMEFAAAAAgAh07iQEtl0N0JAgAA8wMAAA4AAABkcnMvZTJvRG9jLnhtbK1TzW4T&#10;MRC+I/EOlu9kk4om0SqbHhLKBUEk4AEmXu+uJf/J4+bnJXgBJE7ACTj13qeB8hiMvWlCy6UH9uAd&#10;e2a+me/zeHaxM5ptZEDlbMVHgyFn0gpXK9tW/P27y2dTzjCCrUE7Kyu+l8gv5k+fzLa+lGeuc7qW&#10;gRGIxXLrK97F6MuiQNFJAzhwXlpyNi4YiLQNbVEH2BK60cXZcDguti7UPjghEel02Tv5ATE8BtA1&#10;jRJy6cSVkTb2qEFqiEQJO+WRz3O3TSNFfNM0KCPTFSemMa9UhOx1Wov5DMo2gO+UOLQAj2nhAScD&#10;ylLRI9QSIrCroP6BMkoEh66JA+FM0RPJihCL0fCBNm878DJzIanRH0XH/wcrXm9Wgam64uPnE84s&#10;GLry24/Xvz58uf3x/efn6983n5L97StLASTX1mNJWQu7Cocd+lVI3HdNMOlPrNguS7w/Six3kQk6&#10;HI+G0wmJL+5cxSnPB4wvpTMsGRXHGEC1XVw4a+keXRhlhWHzCiNVpsS7hFRUW7alcT6fTs4JHWgw&#10;GxoIMo0ncmjbnIxOq/pSaZ1SMLTrhQ5sA2k48pcIEvC9sFRlCdj1cdnVj00noX5haxb3nkSz9Fp4&#10;6sHImjMt6XEliwChjKD0KTIGBbbVfTSa+8FUXVtqIsncC5ustav3We98TrOQ2zzMbRq2v/c5+/RW&#10;53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rZC5udYAAAAJAQAADwAAAAAAAAABACAAAAAiAAAA&#10;ZHJzL2Rvd25yZXYueG1sUEsBAhQAFAAAAAgAh07iQEtl0N0JAgAA8wMAAA4AAAAAAAAAAQAgAAAA&#10;JQEAAGRycy9lMm9Eb2MueG1sUEsFBgAAAAAGAAYAWQEAAKAFA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723776" behindDoc="0" locked="0" layoutInCell="1" allowOverlap="1">
                <wp:simplePos x="0" y="0"/>
                <wp:positionH relativeFrom="column">
                  <wp:posOffset>1249680</wp:posOffset>
                </wp:positionH>
                <wp:positionV relativeFrom="paragraph">
                  <wp:posOffset>142240</wp:posOffset>
                </wp:positionV>
                <wp:extent cx="465455" cy="0"/>
                <wp:effectExtent l="0" t="25400" r="10795" b="31750"/>
                <wp:wrapNone/>
                <wp:docPr id="279" name="直接箭头连接符 279"/>
                <wp:cNvGraphicFramePr/>
                <a:graphic xmlns:a="http://schemas.openxmlformats.org/drawingml/2006/main">
                  <a:graphicData uri="http://schemas.microsoft.com/office/word/2010/wordprocessingShape">
                    <wps:wsp>
                      <wps:cNvCnPr/>
                      <wps:spPr>
                        <a:xfrm>
                          <a:off x="0" y="0"/>
                          <a:ext cx="465455" cy="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98.4pt;margin-top:11.2pt;height:0pt;width:36.65pt;z-index:251723776;mso-width-relative:page;mso-height-relative:page;" filled="f" stroked="t" coordsize="21600,21600" o:gfxdata="UEsDBAoAAAAAAIdO4kAAAAAAAAAAAAAAAAAEAAAAZHJzL1BLAwQUAAAACACHTuJA3pXthNUAAAAJ&#10;AQAADwAAAGRycy9kb3ducmV2LnhtbE2PwU7DMBBE70j8g7VI3KgdC7UQ4vSAhATiREFI3Jx4m6TE&#10;69R20/L3LOIAx9kdzbyp1ic/ihljGgIZKBYKBFIb3ECdgbfXh6sbEClbcnYMhAa+MMG6Pj+rbOnC&#10;kV5w3uROcAil0hroc55KKVPbo7dpESYk/m1D9DazjJ100R453I9SK7WU3g7EDb2d8L7H9nNz8Fwy&#10;y2H/9Ojeo96n+KH9c1PsVsZcXhTqDkTGU/4zww8+o0PNTE04kEtiZH27ZPRsQOtrEGzQK1WAaH4P&#10;sq7k/wX1N1BLAwQUAAAACACHTuJAFimNqwkCAADzAwAADgAAAGRycy9lMm9Eb2MueG1srVPNbhMx&#10;EL4j8Q6W72STqGnLKpseEsoFQSTgASZe764l/8nj5ucleAEkTsAJeuqdp4HyGIy9aULLpQf24B17&#10;Zr6Z7/N4erE1mq1lQOVsxUeDIWfSClcr21b8/bvLZ+ecYQRbg3ZWVnwnkV/Mnj6Zbnwpx65zupaB&#10;EYjFcuMr3sXoy6JA0UkDOHBeWnI2LhiItA1tUQfYELrRxXg4PC02LtQ+OCER6XTRO/keMTwG0DWN&#10;EnLhxJWRNvaoQWqIRAk75ZHPcrdNI0V80zQoI9MVJ6Yxr1SE7FVai9kUyjaA75TYtwCPaeEBJwPK&#10;UtED1AIisKug/oEySgSHrokD4UzRE8mKEIvR8IE2bzvwMnMhqdEfRMf/Byter5eBqbri47PnnFkw&#10;dOW3H29+ffhye/395+eb3z8+JfvbV5YCSK6Nx5Ky5nYZ9jv0y5C4b5tg0p9YsW2WeHeQWG4jE3R4&#10;cjo5mUw4E3eu4pjnA8aX0hmWjIpjDKDaLs6dtXSPLoyywrB+hZEqU+JdQiqqLdvQOE/OzxI60GA2&#10;NBBkGk/k0LY5GZ1W9aXSOqVgaFdzHdga0nDkLxEk4HthqcoCsOvjsqsfm05C/cLWLO48iWbptfDU&#10;g5E1Z1rS40oWAUIZQeljZAwKbKv7aDT3g6m6ttREkrkXNlkrV++y3vmcZiG3uZ/bNGx/73P28a3O&#10;/g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ele2E1QAAAAkBAAAPAAAAAAAAAAEAIAAAACIAAABk&#10;cnMvZG93bnJldi54bWxQSwECFAAUAAAACACHTuJAFimNqwkCAADzAwAADgAAAAAAAAABACAAAAAk&#10;AQAAZHJzL2Uyb0RvYy54bWxQSwUGAAAAAAYABgBZAQAAnwUAAAAA&#10;">
                <v:fill on="f" focussize="0,0"/>
                <v:stroke weight="1.25pt" color="#000000" joinstyle="round" endarrow="block" endarrowwidth="narrow"/>
                <v:imagedata o:title=""/>
                <o:lock v:ext="edit" aspectratio="f"/>
              </v:shape>
            </w:pict>
          </mc:Fallback>
        </mc:AlternateContent>
      </w:r>
    </w:p>
    <w:p w14:paraId="4217058C">
      <w:pPr>
        <w:ind w:firstLine="482"/>
        <w:rPr>
          <w:b/>
        </w:rPr>
      </w:pPr>
      <w:r>
        <w:rPr>
          <w:b/>
        </w:rPr>
        <mc:AlternateContent>
          <mc:Choice Requires="wps">
            <w:drawing>
              <wp:anchor distT="0" distB="0" distL="114300" distR="114300" simplePos="0" relativeHeight="251726848" behindDoc="0" locked="0" layoutInCell="1" allowOverlap="1">
                <wp:simplePos x="0" y="0"/>
                <wp:positionH relativeFrom="column">
                  <wp:posOffset>2077085</wp:posOffset>
                </wp:positionH>
                <wp:positionV relativeFrom="paragraph">
                  <wp:posOffset>29845</wp:posOffset>
                </wp:positionV>
                <wp:extent cx="0" cy="300990"/>
                <wp:effectExtent l="25400" t="0" r="31750" b="3810"/>
                <wp:wrapNone/>
                <wp:docPr id="295" name="直接箭头连接符 295"/>
                <wp:cNvGraphicFramePr/>
                <a:graphic xmlns:a="http://schemas.openxmlformats.org/drawingml/2006/main">
                  <a:graphicData uri="http://schemas.microsoft.com/office/word/2010/wordprocessingShape">
                    <wps:wsp>
                      <wps:cNvCnPr/>
                      <wps:spPr>
                        <a:xfrm>
                          <a:off x="0" y="0"/>
                          <a:ext cx="0" cy="30099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163.55pt;margin-top:2.35pt;height:23.7pt;width:0pt;z-index:251726848;mso-width-relative:page;mso-height-relative:page;" filled="f" stroked="t" coordsize="21600,21600" o:gfxdata="UEsDBAoAAAAAAIdO4kAAAAAAAAAAAAAAAAAEAAAAZHJzL1BLAwQUAAAACACHTuJA0q197tQAAAAI&#10;AQAADwAAAGRycy9kb3ducmV2LnhtbE2PT0vEMBTE74LfITzBm5sm/qnUpnsQBMWTqwje0ubZVpuX&#10;bpLtrt/eJx70OMww85t6ffCTWDCmMZABtSpAIHXBjdQbeHm+O7sGkbIlZ6dAaOALE6yb46PaVi7s&#10;6QmXTe4Fl1CqrIEh57mSMnUDeptWYUZi7z1EbzPL2EsX7Z7L/SR1UVxJb0fihcHOeDtg97nZeR5Z&#10;5Lh9uHevUW9TfNP+sVUfpTGnJ6q4AZHxkP/C8IPP6NAwUxt25JKYDJzrUnHUwEUJgv1f3Rq41Apk&#10;U8v/B5pvUEsDBBQAAAAIAIdO4kCpqogQCAIAAPMDAAAOAAAAZHJzL2Uyb0RvYy54bWytU82O0zAQ&#10;viPxDpbvNGnRwrZquoeW5YKgEvAAU8dJLPlPHm/TvgQvgMQJOAGnvfM0sDwGY6e07HLZAzk44/HM&#10;N/N9Hs8vdkazrQyonK34eFRyJq1wtbJtxd++uXx0zhlGsDVoZ2XF9xL5xeLhg3nvZ3LiOqdrGRiB&#10;WJz1vuJdjH5WFCg6aQBHzktLh40LBiJtQ1vUAXpCN7qYlOWToneh9sEJiUje1XDID4jhPoCuaZSQ&#10;KyeujLRxQA1SQyRK2CmPfJG7bRop4qumQRmZrjgxjXmlImRv0los5jBrA/hOiUMLcJ8W7nAyoCwV&#10;PUKtIAK7CuofKKNEcOiaOBLOFAORrAixGJd3tHndgZeZC0mN/ig6/j9Y8XK7DkzVFZ9MzzizYOjK&#10;b95f/3z36ebb1x8fr399/5DsL59ZCiC5eo8zylradTjs0K9D4r5rgkl/YsV2WeL9UWK5i0wMTkHe&#10;x2U5nWb1i1OeDxifS2dYMiqOMYBqu7h01tI9ujDOCsP2BUaqTIl/ElJRbVlP43x2/pRoCKDBbGgg&#10;yDSeyKFtczI6repLpXVKwdBuljqwLaThyF8iSMC3wlKVFWA3xOWjYWw6CfUzW7O49ySapdfCUw9G&#10;1pxpSY8rWQQIswhKnyJjUGBbPUSjuR1M1bWlJpLMg7DJ2rh6n/XOfpqF3OZhbtOw/b3P2ae3uvg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0q197tQAAAAIAQAADwAAAAAAAAABACAAAAAiAAAAZHJz&#10;L2Rvd25yZXYueG1sUEsBAhQAFAAAAAgAh07iQKmqiBAIAgAA8wMAAA4AAAAAAAAAAQAgAAAAIwEA&#10;AGRycy9lMm9Eb2MueG1sUEsFBgAAAAAGAAYAWQEAAJ0FAAAAAA==&#10;">
                <v:fill on="f" focussize="0,0"/>
                <v:stroke weight="1.25pt" color="#000000" joinstyle="round" endarrow="block" endarrowwidth="narrow"/>
                <v:imagedata o:title=""/>
                <o:lock v:ext="edit" aspectratio="f"/>
              </v:shape>
            </w:pict>
          </mc:Fallback>
        </mc:AlternateContent>
      </w:r>
    </w:p>
    <w:p w14:paraId="083CAAF2">
      <w:pPr>
        <w:ind w:firstLine="482"/>
        <w:rPr>
          <w:b/>
        </w:rPr>
      </w:pPr>
      <w:r>
        <w:rPr>
          <w:b/>
        </w:rPr>
        <mc:AlternateContent>
          <mc:Choice Requires="wps">
            <w:drawing>
              <wp:anchor distT="0" distB="0" distL="114300" distR="114300" simplePos="0" relativeHeight="251730944" behindDoc="0" locked="0" layoutInCell="1" allowOverlap="1">
                <wp:simplePos x="0" y="0"/>
                <wp:positionH relativeFrom="column">
                  <wp:posOffset>1688465</wp:posOffset>
                </wp:positionH>
                <wp:positionV relativeFrom="paragraph">
                  <wp:posOffset>33655</wp:posOffset>
                </wp:positionV>
                <wp:extent cx="731520" cy="253365"/>
                <wp:effectExtent l="0" t="0" r="0" b="0"/>
                <wp:wrapNone/>
                <wp:docPr id="83" name="文本框 83"/>
                <wp:cNvGraphicFramePr/>
                <a:graphic xmlns:a="http://schemas.openxmlformats.org/drawingml/2006/main">
                  <a:graphicData uri="http://schemas.microsoft.com/office/word/2010/wordprocessingShape">
                    <wps:wsp>
                      <wps:cNvSpPr txBox="1"/>
                      <wps:spPr>
                        <a:xfrm>
                          <a:off x="0" y="0"/>
                          <a:ext cx="731520" cy="253365"/>
                        </a:xfrm>
                        <a:prstGeom prst="rect">
                          <a:avLst/>
                        </a:prstGeom>
                        <a:noFill/>
                        <a:ln>
                          <a:noFill/>
                        </a:ln>
                      </wps:spPr>
                      <wps:txbx>
                        <w:txbxContent>
                          <w:p w14:paraId="1BF13AEB">
                            <w:pPr>
                              <w:adjustRightInd w:val="0"/>
                              <w:snapToGrid w:val="0"/>
                              <w:spacing w:line="240" w:lineRule="auto"/>
                              <w:ind w:firstLine="0" w:firstLineChars="0"/>
                              <w:jc w:val="center"/>
                              <w:rPr>
                                <w:sz w:val="18"/>
                                <w:szCs w:val="18"/>
                              </w:rPr>
                            </w:pPr>
                            <w:r>
                              <w:rPr>
                                <w:sz w:val="18"/>
                                <w:szCs w:val="18"/>
                              </w:rPr>
                              <w:t>W</w:t>
                            </w:r>
                            <w:r>
                              <w:rPr>
                                <w:rFonts w:hint="eastAsia"/>
                                <w:sz w:val="18"/>
                                <w:szCs w:val="18"/>
                              </w:rPr>
                              <w:t>3</w:t>
                            </w:r>
                            <w:r>
                              <w:rPr>
                                <w:sz w:val="18"/>
                                <w:szCs w:val="18"/>
                              </w:rPr>
                              <w:t>-4</w:t>
                            </w:r>
                          </w:p>
                        </w:txbxContent>
                      </wps:txbx>
                      <wps:bodyPr upright="1"/>
                    </wps:wsp>
                  </a:graphicData>
                </a:graphic>
              </wp:anchor>
            </w:drawing>
          </mc:Choice>
          <mc:Fallback>
            <w:pict>
              <v:shape id="_x0000_s1026" o:spid="_x0000_s1026" o:spt="202" type="#_x0000_t202" style="position:absolute;left:0pt;margin-left:132.95pt;margin-top:2.65pt;height:19.95pt;width:57.6pt;z-index:251730944;mso-width-relative:page;mso-height-relative:page;" filled="f" stroked="f" coordsize="21600,21600" o:gfxdata="UEsDBAoAAAAAAIdO4kAAAAAAAAAAAAAAAAAEAAAAZHJzL1BLAwQUAAAACACHTuJAeJ+YZ9cAAAAI&#10;AQAADwAAAGRycy9kb3ducmV2LnhtbE2PzU7DMBCE70i8g7VI3KidtKnakE0PrbiC6A8SNzfeJhHx&#10;OordJrw95gTH0Yxmvik2k+3EjQbfOkZIZgoEceVMyzXC8fDytALhg2ajO8eE8E0eNuX9XaFz40Z+&#10;p9s+1CKWsM81QhNCn0vpq4as9jPXE0fv4garQ5RDLc2gx1huO5kqtZRWtxwXGt3TtqHqa3+1CKfX&#10;y+fHQr3VO5v1o5uUZLuWiI8PiXoGEWgKf2H4xY/oUEams7uy8aJDSJfZOkYRsjmI6M9XSQLijLDI&#10;UpBlIf8fKH8AUEsDBBQAAAAIAIdO4kBmbSyzrgEAAE8DAAAOAAAAZHJzL2Uyb0RvYy54bWytU0tu&#10;2zAQ3RfoHQjua/oDp4FgOUBgpJuiLZD2ADRFWQRIDsGhLfkC7Q266qb7nsvn6JBynDTdZJENRb4Z&#10;vZn3hlzdDM6yg45owNd8Nplypr2Cxvhdzb99vXt3zRkm6RtpweuaHzXym/XbN6s+VHoOHdhGR0Yk&#10;Hqs+1LxLKVRCoOq0kziBoD0FW4hOJjrGnWii7IndWTGfTq9ED7EJEZRGJHQzBvmZMb6EENrWKL0B&#10;tXfap5E1aisTScLOBOTr0m3bapU+ty3qxGzNSWkqKxWh/TavYr2S1S7K0Bl1bkG+pIVnmpw0nope&#10;qDYySbaP5j8qZ1QEhDZNFDgxCimOkIrZ9Jk3950MumghqzFcTMfXo1WfDl8iM03Nrxeceelo4qef&#10;P06//px+f2eEkUF9wIry7gNlpuEWBro2DzgSmHUPbXT5S4oYxcne48VePSSmCHy/mC3nFFEUmi8X&#10;i6tlZhGPP4eI6YMGx/Km5pGmV0yVh4+YxtSHlFzLw52xtkzQ+n8A4syIyJ2PHeZdGrbDWc4WmiOp&#10;2Ydodh2VKnpKOvlcejrfiTzIp+dC+vgO1n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eJ+YZ9cA&#10;AAAIAQAADwAAAAAAAAABACAAAAAiAAAAZHJzL2Rvd25yZXYueG1sUEsBAhQAFAAAAAgAh07iQGZt&#10;LLOuAQAATwMAAA4AAAAAAAAAAQAgAAAAJgEAAGRycy9lMm9Eb2MueG1sUEsFBgAAAAAGAAYAWQEA&#10;AEYFAAAAAA==&#10;">
                <v:fill on="f" focussize="0,0"/>
                <v:stroke on="f"/>
                <v:imagedata o:title=""/>
                <o:lock v:ext="edit" aspectratio="f"/>
                <v:textbox>
                  <w:txbxContent>
                    <w:p w14:paraId="1BF13AEB">
                      <w:pPr>
                        <w:adjustRightInd w:val="0"/>
                        <w:snapToGrid w:val="0"/>
                        <w:spacing w:line="240" w:lineRule="auto"/>
                        <w:ind w:firstLine="0" w:firstLineChars="0"/>
                        <w:jc w:val="center"/>
                        <w:rPr>
                          <w:sz w:val="18"/>
                          <w:szCs w:val="18"/>
                        </w:rPr>
                      </w:pPr>
                      <w:r>
                        <w:rPr>
                          <w:sz w:val="18"/>
                          <w:szCs w:val="18"/>
                        </w:rPr>
                        <w:t>W</w:t>
                      </w:r>
                      <w:r>
                        <w:rPr>
                          <w:rFonts w:hint="eastAsia"/>
                          <w:sz w:val="18"/>
                          <w:szCs w:val="18"/>
                        </w:rPr>
                        <w:t>3</w:t>
                      </w:r>
                      <w:r>
                        <w:rPr>
                          <w:sz w:val="18"/>
                          <w:szCs w:val="18"/>
                        </w:rPr>
                        <w:t>-4</w:t>
                      </w:r>
                    </w:p>
                  </w:txbxContent>
                </v:textbox>
              </v:shape>
            </w:pict>
          </mc:Fallback>
        </mc:AlternateContent>
      </w:r>
    </w:p>
    <w:p w14:paraId="1A76CCA6">
      <w:pPr>
        <w:ind w:firstLine="0" w:firstLineChars="0"/>
        <w:jc w:val="center"/>
        <w:rPr>
          <w:b/>
        </w:rPr>
      </w:pPr>
      <w:r>
        <w:rPr>
          <w:b/>
        </w:rPr>
        <w:t>图4.1-3  氟胞嘧啶生产工艺流程及产污节点图</w:t>
      </w:r>
    </w:p>
    <w:p w14:paraId="5A95C1C3">
      <w:pPr>
        <w:pStyle w:val="20"/>
      </w:pPr>
    </w:p>
    <w:p w14:paraId="3E373E4A">
      <w:pPr>
        <w:pStyle w:val="20"/>
        <w:rPr>
          <w:rFonts w:hint="eastAsia"/>
        </w:rPr>
      </w:pPr>
    </w:p>
    <w:p w14:paraId="685D7EA9">
      <w:pPr>
        <w:ind w:firstLine="482"/>
        <w:rPr>
          <w:b/>
        </w:rPr>
      </w:pPr>
      <w:r>
        <w:rPr>
          <w:b/>
        </w:rPr>
        <w:t>（4）丙硫氧嘧啶</w:t>
      </w:r>
    </w:p>
    <w:p w14:paraId="65D11B2B">
      <w:pPr>
        <w:rPr>
          <w:b/>
        </w:rPr>
      </w:pPr>
      <w:r>
        <w:drawing>
          <wp:inline distT="0" distB="0" distL="0" distR="0">
            <wp:extent cx="5277485" cy="6470650"/>
            <wp:effectExtent l="0" t="0" r="18415" b="635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32"/>
                    <a:stretch>
                      <a:fillRect/>
                    </a:stretch>
                  </pic:blipFill>
                  <pic:spPr>
                    <a:xfrm>
                      <a:off x="0" y="0"/>
                      <a:ext cx="5277485" cy="6470650"/>
                    </a:xfrm>
                    <a:prstGeom prst="rect">
                      <a:avLst/>
                    </a:prstGeom>
                  </pic:spPr>
                </pic:pic>
              </a:graphicData>
            </a:graphic>
          </wp:inline>
        </w:drawing>
      </w:r>
    </w:p>
    <w:p w14:paraId="220C318A">
      <w:pPr>
        <w:ind w:firstLine="0" w:firstLineChars="0"/>
        <w:jc w:val="center"/>
        <w:rPr>
          <w:b/>
        </w:rPr>
      </w:pPr>
      <w:r>
        <w:rPr>
          <w:b/>
        </w:rPr>
        <w:t>图4.1-4  丙硫氧嘧啶生产工艺流程及产污节点图</w:t>
      </w:r>
    </w:p>
    <w:p w14:paraId="48D54AB5">
      <w:pPr>
        <w:ind w:firstLine="482"/>
        <w:rPr>
          <w:b/>
        </w:rPr>
      </w:pPr>
    </w:p>
    <w:p w14:paraId="399FD7D9">
      <w:pPr>
        <w:ind w:firstLine="482"/>
        <w:rPr>
          <w:b/>
        </w:rPr>
      </w:pPr>
      <w:r>
        <w:rPr>
          <w:b/>
        </w:rPr>
        <w:t>（5）扑米酮</w:t>
      </w:r>
    </w:p>
    <w:p w14:paraId="44286E5B">
      <w:pPr>
        <w:pStyle w:val="20"/>
      </w:pPr>
    </w:p>
    <w:p w14:paraId="5E1E80AF">
      <w:pPr>
        <w:pStyle w:val="20"/>
      </w:pPr>
    </w:p>
    <w:p w14:paraId="533B9B6E">
      <w:pPr>
        <w:pStyle w:val="20"/>
      </w:pPr>
    </w:p>
    <w:p w14:paraId="30C6AD58">
      <w:pPr>
        <w:pStyle w:val="20"/>
      </w:pPr>
    </w:p>
    <w:p w14:paraId="50F4CF67">
      <w:pPr>
        <w:pStyle w:val="20"/>
      </w:pPr>
    </w:p>
    <w:p w14:paraId="5AC5725D">
      <w:pPr>
        <w:pStyle w:val="20"/>
      </w:pPr>
    </w:p>
    <w:p w14:paraId="63C152B8">
      <w:pPr>
        <w:pStyle w:val="20"/>
      </w:pPr>
    </w:p>
    <w:p w14:paraId="0A8F3D21">
      <w:pPr>
        <w:ind w:firstLine="482"/>
        <w:rPr>
          <w:b/>
        </w:rPr>
      </w:pPr>
      <w:r>
        <w:rPr>
          <w:b/>
        </w:rPr>
        <mc:AlternateContent>
          <mc:Choice Requires="wpg">
            <w:drawing>
              <wp:anchor distT="0" distB="0" distL="114300" distR="114300" simplePos="0" relativeHeight="251738112" behindDoc="0" locked="0" layoutInCell="1" allowOverlap="1">
                <wp:simplePos x="0" y="0"/>
                <wp:positionH relativeFrom="column">
                  <wp:posOffset>-237490</wp:posOffset>
                </wp:positionH>
                <wp:positionV relativeFrom="paragraph">
                  <wp:posOffset>95250</wp:posOffset>
                </wp:positionV>
                <wp:extent cx="6190615" cy="3390900"/>
                <wp:effectExtent l="0" t="0" r="0" b="0"/>
                <wp:wrapNone/>
                <wp:docPr id="577" name="组合 577"/>
                <wp:cNvGraphicFramePr/>
                <a:graphic xmlns:a="http://schemas.openxmlformats.org/drawingml/2006/main">
                  <a:graphicData uri="http://schemas.microsoft.com/office/word/2010/wordprocessingGroup">
                    <wpg:wgp>
                      <wpg:cNvGrpSpPr/>
                      <wpg:grpSpPr>
                        <a:xfrm>
                          <a:off x="0" y="0"/>
                          <a:ext cx="6190615" cy="3390900"/>
                          <a:chOff x="1020" y="2289"/>
                          <a:chExt cx="9749" cy="5340"/>
                        </a:xfrm>
                      </wpg:grpSpPr>
                      <wps:wsp>
                        <wps:cNvPr id="518" name="文本框 518"/>
                        <wps:cNvSpPr txBox="1"/>
                        <wps:spPr>
                          <a:xfrm>
                            <a:off x="2202" y="3027"/>
                            <a:ext cx="1247" cy="477"/>
                          </a:xfrm>
                          <a:prstGeom prst="rect">
                            <a:avLst/>
                          </a:prstGeom>
                          <a:noFill/>
                          <a:ln w="9525" cap="flat" cmpd="sng">
                            <a:solidFill>
                              <a:srgbClr val="000000"/>
                            </a:solidFill>
                            <a:prstDash val="solid"/>
                            <a:miter/>
                            <a:headEnd type="none" w="med" len="med"/>
                            <a:tailEnd type="none" w="med" len="med"/>
                          </a:ln>
                        </wps:spPr>
                        <wps:txbx>
                          <w:txbxContent>
                            <w:p w14:paraId="5F1B9527">
                              <w:pPr>
                                <w:adjustRightInd w:val="0"/>
                                <w:snapToGrid w:val="0"/>
                                <w:spacing w:line="240" w:lineRule="auto"/>
                                <w:ind w:firstLine="0" w:firstLineChars="0"/>
                                <w:jc w:val="center"/>
                                <w:rPr>
                                  <w:sz w:val="18"/>
                                  <w:szCs w:val="18"/>
                                </w:rPr>
                              </w:pPr>
                              <w:r>
                                <w:rPr>
                                  <w:rFonts w:hAnsi="宋体"/>
                                  <w:sz w:val="18"/>
                                  <w:szCs w:val="18"/>
                                </w:rPr>
                                <w:t>缩合反应</w:t>
                              </w:r>
                            </w:p>
                          </w:txbxContent>
                        </wps:txbx>
                        <wps:bodyPr upright="1"/>
                      </wps:wsp>
                      <wps:wsp>
                        <wps:cNvPr id="519" name="直接箭头连接符 519"/>
                        <wps:cNvCnPr/>
                        <wps:spPr>
                          <a:xfrm>
                            <a:off x="3449" y="3252"/>
                            <a:ext cx="586" cy="0"/>
                          </a:xfrm>
                          <a:prstGeom prst="straightConnector1">
                            <a:avLst/>
                          </a:prstGeom>
                          <a:ln w="15875" cap="flat" cmpd="sng">
                            <a:solidFill>
                              <a:srgbClr val="000000"/>
                            </a:solidFill>
                            <a:prstDash val="solid"/>
                            <a:headEnd type="none" w="med" len="med"/>
                            <a:tailEnd type="triangle" w="sm" len="med"/>
                          </a:ln>
                        </wps:spPr>
                        <wps:bodyPr/>
                      </wps:wsp>
                      <wps:wsp>
                        <wps:cNvPr id="520" name="文本框 520"/>
                        <wps:cNvSpPr txBox="1"/>
                        <wps:spPr>
                          <a:xfrm>
                            <a:off x="4005" y="3047"/>
                            <a:ext cx="1247" cy="477"/>
                          </a:xfrm>
                          <a:prstGeom prst="rect">
                            <a:avLst/>
                          </a:prstGeom>
                          <a:noFill/>
                          <a:ln w="9525" cap="flat" cmpd="sng">
                            <a:solidFill>
                              <a:srgbClr val="000000"/>
                            </a:solidFill>
                            <a:prstDash val="solid"/>
                            <a:miter/>
                            <a:headEnd type="none" w="med" len="med"/>
                            <a:tailEnd type="none" w="med" len="med"/>
                          </a:ln>
                        </wps:spPr>
                        <wps:txbx>
                          <w:txbxContent>
                            <w:p w14:paraId="6FDDB801">
                              <w:pPr>
                                <w:adjustRightInd w:val="0"/>
                                <w:snapToGrid w:val="0"/>
                                <w:spacing w:line="240" w:lineRule="auto"/>
                                <w:ind w:firstLine="0" w:firstLineChars="0"/>
                                <w:jc w:val="center"/>
                                <w:rPr>
                                  <w:sz w:val="18"/>
                                  <w:szCs w:val="18"/>
                                </w:rPr>
                              </w:pPr>
                              <w:r>
                                <w:rPr>
                                  <w:rFonts w:hAnsi="宋体"/>
                                  <w:sz w:val="18"/>
                                  <w:szCs w:val="18"/>
                                </w:rPr>
                                <w:t>酸化</w:t>
                              </w:r>
                            </w:p>
                          </w:txbxContent>
                        </wps:txbx>
                        <wps:bodyPr upright="1"/>
                      </wps:wsp>
                      <wps:wsp>
                        <wps:cNvPr id="521" name="直接箭头连接符 521"/>
                        <wps:cNvCnPr/>
                        <wps:spPr>
                          <a:xfrm>
                            <a:off x="5252" y="3252"/>
                            <a:ext cx="913" cy="0"/>
                          </a:xfrm>
                          <a:prstGeom prst="straightConnector1">
                            <a:avLst/>
                          </a:prstGeom>
                          <a:ln w="15875" cap="flat" cmpd="sng">
                            <a:solidFill>
                              <a:srgbClr val="000000"/>
                            </a:solidFill>
                            <a:prstDash val="solid"/>
                            <a:headEnd type="none" w="med" len="med"/>
                            <a:tailEnd type="triangle" w="sm" len="med"/>
                          </a:ln>
                        </wps:spPr>
                        <wps:bodyPr/>
                      </wps:wsp>
                      <wps:wsp>
                        <wps:cNvPr id="522" name="文本框 522"/>
                        <wps:cNvSpPr txBox="1"/>
                        <wps:spPr>
                          <a:xfrm>
                            <a:off x="6165" y="3047"/>
                            <a:ext cx="1247" cy="477"/>
                          </a:xfrm>
                          <a:prstGeom prst="rect">
                            <a:avLst/>
                          </a:prstGeom>
                          <a:noFill/>
                          <a:ln w="9525" cap="flat" cmpd="sng">
                            <a:solidFill>
                              <a:srgbClr val="000000"/>
                            </a:solidFill>
                            <a:prstDash val="solid"/>
                            <a:miter/>
                            <a:headEnd type="none" w="med" len="med"/>
                            <a:tailEnd type="none" w="med" len="med"/>
                          </a:ln>
                        </wps:spPr>
                        <wps:txbx>
                          <w:txbxContent>
                            <w:p w14:paraId="2C5BE1D0">
                              <w:pPr>
                                <w:adjustRightInd w:val="0"/>
                                <w:snapToGrid w:val="0"/>
                                <w:spacing w:line="240" w:lineRule="auto"/>
                                <w:ind w:firstLine="0" w:firstLineChars="0"/>
                                <w:jc w:val="center"/>
                                <w:rPr>
                                  <w:sz w:val="18"/>
                                  <w:szCs w:val="18"/>
                                </w:rPr>
                              </w:pPr>
                              <w:r>
                                <w:rPr>
                                  <w:rFonts w:hAnsi="宋体"/>
                                  <w:sz w:val="18"/>
                                  <w:szCs w:val="18"/>
                                </w:rPr>
                                <w:t>还原反应</w:t>
                              </w:r>
                            </w:p>
                          </w:txbxContent>
                        </wps:txbx>
                        <wps:bodyPr upright="1"/>
                      </wps:wsp>
                      <wps:wsp>
                        <wps:cNvPr id="523" name="直接箭头连接符 523"/>
                        <wps:cNvCnPr/>
                        <wps:spPr>
                          <a:xfrm>
                            <a:off x="7412" y="3252"/>
                            <a:ext cx="598" cy="0"/>
                          </a:xfrm>
                          <a:prstGeom prst="straightConnector1">
                            <a:avLst/>
                          </a:prstGeom>
                          <a:ln w="15875" cap="flat" cmpd="sng">
                            <a:solidFill>
                              <a:srgbClr val="000000"/>
                            </a:solidFill>
                            <a:prstDash val="solid"/>
                            <a:headEnd type="none" w="med" len="med"/>
                            <a:tailEnd type="triangle" w="sm" len="med"/>
                          </a:ln>
                        </wps:spPr>
                        <wps:bodyPr/>
                      </wps:wsp>
                      <wps:wsp>
                        <wps:cNvPr id="524" name="文本框 524"/>
                        <wps:cNvSpPr txBox="1"/>
                        <wps:spPr>
                          <a:xfrm>
                            <a:off x="8010" y="3047"/>
                            <a:ext cx="942" cy="477"/>
                          </a:xfrm>
                          <a:prstGeom prst="rect">
                            <a:avLst/>
                          </a:prstGeom>
                          <a:noFill/>
                          <a:ln w="9525" cap="flat" cmpd="sng">
                            <a:solidFill>
                              <a:srgbClr val="000000"/>
                            </a:solidFill>
                            <a:prstDash val="solid"/>
                            <a:miter/>
                            <a:headEnd type="none" w="med" len="med"/>
                            <a:tailEnd type="none" w="med" len="med"/>
                          </a:ln>
                        </wps:spPr>
                        <wps:txbx>
                          <w:txbxContent>
                            <w:p w14:paraId="07B78205">
                              <w:pPr>
                                <w:adjustRightInd w:val="0"/>
                                <w:snapToGrid w:val="0"/>
                                <w:spacing w:line="240" w:lineRule="auto"/>
                                <w:ind w:firstLine="0" w:firstLineChars="0"/>
                                <w:jc w:val="center"/>
                                <w:rPr>
                                  <w:sz w:val="18"/>
                                  <w:szCs w:val="18"/>
                                </w:rPr>
                              </w:pPr>
                              <w:r>
                                <w:rPr>
                                  <w:rFonts w:hAnsi="宋体"/>
                                  <w:sz w:val="18"/>
                                  <w:szCs w:val="18"/>
                                </w:rPr>
                                <w:t>甩滤</w:t>
                              </w:r>
                            </w:p>
                          </w:txbxContent>
                        </wps:txbx>
                        <wps:bodyPr upright="1"/>
                      </wps:wsp>
                      <wps:wsp>
                        <wps:cNvPr id="525" name="直接箭头连接符 525"/>
                        <wps:cNvCnPr/>
                        <wps:spPr>
                          <a:xfrm>
                            <a:off x="6615" y="3843"/>
                            <a:ext cx="1" cy="384"/>
                          </a:xfrm>
                          <a:prstGeom prst="straightConnector1">
                            <a:avLst/>
                          </a:prstGeom>
                          <a:ln w="15875" cap="flat" cmpd="sng">
                            <a:solidFill>
                              <a:srgbClr val="000000"/>
                            </a:solidFill>
                            <a:prstDash val="solid"/>
                            <a:headEnd type="none" w="med" len="med"/>
                            <a:tailEnd type="triangle" w="sm" len="med"/>
                          </a:ln>
                        </wps:spPr>
                        <wps:bodyPr/>
                      </wps:wsp>
                      <wps:wsp>
                        <wps:cNvPr id="526" name="文本框 526"/>
                        <wps:cNvSpPr txBox="1"/>
                        <wps:spPr>
                          <a:xfrm>
                            <a:off x="3647" y="2289"/>
                            <a:ext cx="1993" cy="405"/>
                          </a:xfrm>
                          <a:prstGeom prst="rect">
                            <a:avLst/>
                          </a:prstGeom>
                          <a:noFill/>
                          <a:ln>
                            <a:noFill/>
                          </a:ln>
                        </wps:spPr>
                        <wps:txbx>
                          <w:txbxContent>
                            <w:p w14:paraId="77F63293">
                              <w:pPr>
                                <w:adjustRightInd w:val="0"/>
                                <w:snapToGrid w:val="0"/>
                                <w:spacing w:line="240" w:lineRule="auto"/>
                                <w:ind w:firstLine="0" w:firstLineChars="0"/>
                                <w:jc w:val="center"/>
                                <w:rPr>
                                  <w:sz w:val="18"/>
                                  <w:szCs w:val="18"/>
                                </w:rPr>
                              </w:pPr>
                              <w:r>
                                <w:rPr>
                                  <w:rFonts w:hAnsi="宋体"/>
                                  <w:sz w:val="18"/>
                                  <w:szCs w:val="18"/>
                                </w:rPr>
                                <w:t>甲醇、乙醇、盐酸</w:t>
                              </w:r>
                            </w:p>
                          </w:txbxContent>
                        </wps:txbx>
                        <wps:bodyPr upright="1"/>
                      </wps:wsp>
                      <wps:wsp>
                        <wps:cNvPr id="527" name="直接箭头连接符 527"/>
                        <wps:cNvCnPr/>
                        <wps:spPr>
                          <a:xfrm>
                            <a:off x="1215" y="3251"/>
                            <a:ext cx="987" cy="1"/>
                          </a:xfrm>
                          <a:prstGeom prst="straightConnector1">
                            <a:avLst/>
                          </a:prstGeom>
                          <a:ln w="15875" cap="flat" cmpd="sng">
                            <a:solidFill>
                              <a:srgbClr val="000000"/>
                            </a:solidFill>
                            <a:prstDash val="solid"/>
                            <a:headEnd type="none" w="med" len="med"/>
                            <a:tailEnd type="triangle" w="sm" len="med"/>
                          </a:ln>
                        </wps:spPr>
                        <wps:bodyPr/>
                      </wps:wsp>
                      <wps:wsp>
                        <wps:cNvPr id="528" name="文本框 528"/>
                        <wps:cNvSpPr txBox="1"/>
                        <wps:spPr>
                          <a:xfrm>
                            <a:off x="1020" y="2679"/>
                            <a:ext cx="1286" cy="1164"/>
                          </a:xfrm>
                          <a:prstGeom prst="rect">
                            <a:avLst/>
                          </a:prstGeom>
                          <a:noFill/>
                          <a:ln>
                            <a:noFill/>
                          </a:ln>
                        </wps:spPr>
                        <wps:txbx>
                          <w:txbxContent>
                            <w:p w14:paraId="6CA2E7AB">
                              <w:pPr>
                                <w:adjustRightInd w:val="0"/>
                                <w:snapToGrid w:val="0"/>
                                <w:spacing w:line="240" w:lineRule="auto"/>
                                <w:ind w:firstLine="0" w:firstLineChars="0"/>
                                <w:jc w:val="center"/>
                                <w:rPr>
                                  <w:sz w:val="18"/>
                                  <w:szCs w:val="18"/>
                                </w:rPr>
                              </w:pPr>
                              <w:r>
                                <w:rPr>
                                  <w:rFonts w:hAnsi="宋体"/>
                                  <w:sz w:val="18"/>
                                  <w:szCs w:val="18"/>
                                </w:rPr>
                                <w:t>甲醇钠、硫脲</w:t>
                              </w:r>
                            </w:p>
                            <w:p w14:paraId="409E858E">
                              <w:pPr>
                                <w:adjustRightInd w:val="0"/>
                                <w:snapToGrid w:val="0"/>
                                <w:spacing w:line="240" w:lineRule="auto"/>
                                <w:ind w:firstLine="0" w:firstLineChars="0"/>
                                <w:jc w:val="center"/>
                                <w:rPr>
                                  <w:sz w:val="18"/>
                                  <w:szCs w:val="18"/>
                                </w:rPr>
                              </w:pPr>
                              <w:r>
                                <w:rPr>
                                  <w:rFonts w:hAnsi="宋体"/>
                                  <w:sz w:val="18"/>
                                  <w:szCs w:val="18"/>
                                </w:rPr>
                                <w:t>苯乙基酯</w:t>
                              </w:r>
                            </w:p>
                          </w:txbxContent>
                        </wps:txbx>
                        <wps:bodyPr upright="1"/>
                      </wps:wsp>
                      <wps:wsp>
                        <wps:cNvPr id="529" name="文本框 529"/>
                        <wps:cNvSpPr txBox="1"/>
                        <wps:spPr>
                          <a:xfrm>
                            <a:off x="5835" y="2364"/>
                            <a:ext cx="1140" cy="405"/>
                          </a:xfrm>
                          <a:prstGeom prst="rect">
                            <a:avLst/>
                          </a:prstGeom>
                          <a:noFill/>
                          <a:ln>
                            <a:noFill/>
                          </a:ln>
                        </wps:spPr>
                        <wps:txbx>
                          <w:txbxContent>
                            <w:p w14:paraId="05F11E35">
                              <w:pPr>
                                <w:adjustRightInd w:val="0"/>
                                <w:snapToGrid w:val="0"/>
                                <w:spacing w:line="240" w:lineRule="auto"/>
                                <w:ind w:firstLine="0" w:firstLineChars="0"/>
                                <w:jc w:val="center"/>
                                <w:rPr>
                                  <w:sz w:val="18"/>
                                  <w:szCs w:val="18"/>
                                </w:rPr>
                              </w:pPr>
                              <w:r>
                                <w:rPr>
                                  <w:sz w:val="18"/>
                                  <w:szCs w:val="18"/>
                                </w:rPr>
                                <w:t>G</w:t>
                              </w:r>
                              <w:r>
                                <w:rPr>
                                  <w:rFonts w:hint="eastAsia"/>
                                  <w:sz w:val="18"/>
                                  <w:szCs w:val="18"/>
                                </w:rPr>
                                <w:t>5</w:t>
                              </w:r>
                              <w:r>
                                <w:rPr>
                                  <w:sz w:val="18"/>
                                  <w:szCs w:val="18"/>
                                </w:rPr>
                                <w:t>-1</w:t>
                              </w:r>
                            </w:p>
                          </w:txbxContent>
                        </wps:txbx>
                        <wps:bodyPr upright="1"/>
                      </wps:wsp>
                      <wps:wsp>
                        <wps:cNvPr id="530" name="文本框 530"/>
                        <wps:cNvSpPr txBox="1"/>
                        <wps:spPr>
                          <a:xfrm>
                            <a:off x="6465" y="2289"/>
                            <a:ext cx="1140" cy="405"/>
                          </a:xfrm>
                          <a:prstGeom prst="rect">
                            <a:avLst/>
                          </a:prstGeom>
                          <a:noFill/>
                          <a:ln>
                            <a:noFill/>
                          </a:ln>
                        </wps:spPr>
                        <wps:txbx>
                          <w:txbxContent>
                            <w:p w14:paraId="0FEA4B75">
                              <w:pPr>
                                <w:adjustRightInd w:val="0"/>
                                <w:snapToGrid w:val="0"/>
                                <w:spacing w:line="240" w:lineRule="auto"/>
                                <w:ind w:firstLine="0" w:firstLineChars="0"/>
                                <w:jc w:val="center"/>
                                <w:rPr>
                                  <w:sz w:val="18"/>
                                  <w:szCs w:val="18"/>
                                </w:rPr>
                              </w:pPr>
                              <w:r>
                                <w:rPr>
                                  <w:rFonts w:hAnsi="宋体"/>
                                  <w:sz w:val="18"/>
                                  <w:szCs w:val="18"/>
                                </w:rPr>
                                <w:t>锌、盐酸</w:t>
                              </w:r>
                            </w:p>
                            <w:p w14:paraId="2A5D73CA">
                              <w:pPr>
                                <w:ind w:firstLine="0" w:firstLineChars="0"/>
                              </w:pPr>
                            </w:p>
                          </w:txbxContent>
                        </wps:txbx>
                        <wps:bodyPr upright="1"/>
                      </wps:wsp>
                      <wps:wsp>
                        <wps:cNvPr id="531" name="直接箭头连接符 531"/>
                        <wps:cNvCnPr/>
                        <wps:spPr>
                          <a:xfrm>
                            <a:off x="4575" y="2564"/>
                            <a:ext cx="0" cy="463"/>
                          </a:xfrm>
                          <a:prstGeom prst="straightConnector1">
                            <a:avLst/>
                          </a:prstGeom>
                          <a:ln w="15875" cap="flat" cmpd="sng">
                            <a:solidFill>
                              <a:srgbClr val="000000"/>
                            </a:solidFill>
                            <a:prstDash val="solid"/>
                            <a:headEnd type="none" w="med" len="med"/>
                            <a:tailEnd type="triangle" w="sm" len="med"/>
                          </a:ln>
                        </wps:spPr>
                        <wps:bodyPr/>
                      </wps:wsp>
                      <wps:wsp>
                        <wps:cNvPr id="532" name="文本框 532"/>
                        <wps:cNvSpPr txBox="1"/>
                        <wps:spPr>
                          <a:xfrm>
                            <a:off x="6165" y="4265"/>
                            <a:ext cx="1027" cy="477"/>
                          </a:xfrm>
                          <a:prstGeom prst="rect">
                            <a:avLst/>
                          </a:prstGeom>
                          <a:noFill/>
                          <a:ln w="9525" cap="flat" cmpd="sng">
                            <a:solidFill>
                              <a:srgbClr val="000000"/>
                            </a:solidFill>
                            <a:prstDash val="solid"/>
                            <a:miter/>
                            <a:headEnd type="none" w="med" len="med"/>
                            <a:tailEnd type="none" w="med" len="med"/>
                          </a:ln>
                        </wps:spPr>
                        <wps:txbx>
                          <w:txbxContent>
                            <w:p w14:paraId="6AE2B571">
                              <w:pPr>
                                <w:adjustRightInd w:val="0"/>
                                <w:snapToGrid w:val="0"/>
                                <w:spacing w:line="240" w:lineRule="auto"/>
                                <w:ind w:firstLine="0" w:firstLineChars="0"/>
                                <w:jc w:val="center"/>
                                <w:rPr>
                                  <w:sz w:val="18"/>
                                  <w:szCs w:val="18"/>
                                </w:rPr>
                              </w:pPr>
                              <w:r>
                                <w:rPr>
                                  <w:rFonts w:hAnsi="宋体"/>
                                  <w:sz w:val="18"/>
                                  <w:szCs w:val="18"/>
                                </w:rPr>
                                <w:t>离心</w:t>
                              </w:r>
                            </w:p>
                          </w:txbxContent>
                        </wps:txbx>
                        <wps:bodyPr upright="1"/>
                      </wps:wsp>
                      <wps:wsp>
                        <wps:cNvPr id="533" name="直接箭头连接符 533"/>
                        <wps:cNvCnPr/>
                        <wps:spPr>
                          <a:xfrm>
                            <a:off x="7095" y="2604"/>
                            <a:ext cx="0" cy="443"/>
                          </a:xfrm>
                          <a:prstGeom prst="straightConnector1">
                            <a:avLst/>
                          </a:prstGeom>
                          <a:ln w="15875" cap="flat" cmpd="sng">
                            <a:solidFill>
                              <a:srgbClr val="000000"/>
                            </a:solidFill>
                            <a:prstDash val="solid"/>
                            <a:headEnd type="none" w="med" len="med"/>
                            <a:tailEnd type="triangle" w="sm" len="med"/>
                          </a:ln>
                        </wps:spPr>
                        <wps:bodyPr/>
                      </wps:wsp>
                      <wps:wsp>
                        <wps:cNvPr id="534" name="直接箭头连接符 534"/>
                        <wps:cNvCnPr/>
                        <wps:spPr>
                          <a:xfrm flipV="1">
                            <a:off x="8445" y="2637"/>
                            <a:ext cx="0" cy="410"/>
                          </a:xfrm>
                          <a:prstGeom prst="straightConnector1">
                            <a:avLst/>
                          </a:prstGeom>
                          <a:ln w="15875" cap="flat" cmpd="sng">
                            <a:solidFill>
                              <a:srgbClr val="000000"/>
                            </a:solidFill>
                            <a:prstDash val="solid"/>
                            <a:headEnd type="none" w="med" len="med"/>
                            <a:tailEnd type="triangle" w="sm" len="med"/>
                          </a:ln>
                        </wps:spPr>
                        <wps:bodyPr/>
                      </wps:wsp>
                      <wps:wsp>
                        <wps:cNvPr id="535" name="直接箭头连接符 535"/>
                        <wps:cNvCnPr/>
                        <wps:spPr>
                          <a:xfrm flipH="1">
                            <a:off x="5520" y="4520"/>
                            <a:ext cx="645" cy="0"/>
                          </a:xfrm>
                          <a:prstGeom prst="straightConnector1">
                            <a:avLst/>
                          </a:prstGeom>
                          <a:ln w="15875" cap="flat" cmpd="sng">
                            <a:solidFill>
                              <a:srgbClr val="000000"/>
                            </a:solidFill>
                            <a:prstDash val="solid"/>
                            <a:headEnd type="none" w="med" len="med"/>
                            <a:tailEnd type="triangle" w="sm" len="med"/>
                          </a:ln>
                        </wps:spPr>
                        <wps:bodyPr/>
                      </wps:wsp>
                      <wps:wsp>
                        <wps:cNvPr id="536" name="文本框 536"/>
                        <wps:cNvSpPr txBox="1"/>
                        <wps:spPr>
                          <a:xfrm>
                            <a:off x="4273" y="4325"/>
                            <a:ext cx="1247" cy="477"/>
                          </a:xfrm>
                          <a:prstGeom prst="rect">
                            <a:avLst/>
                          </a:prstGeom>
                          <a:noFill/>
                          <a:ln w="9525" cap="flat" cmpd="sng">
                            <a:solidFill>
                              <a:srgbClr val="000000"/>
                            </a:solidFill>
                            <a:prstDash val="solid"/>
                            <a:miter/>
                            <a:headEnd type="none" w="med" len="med"/>
                            <a:tailEnd type="none" w="med" len="med"/>
                          </a:ln>
                        </wps:spPr>
                        <wps:txbx>
                          <w:txbxContent>
                            <w:p w14:paraId="3BAFEF31">
                              <w:pPr>
                                <w:adjustRightInd w:val="0"/>
                                <w:snapToGrid w:val="0"/>
                                <w:spacing w:line="240" w:lineRule="auto"/>
                                <w:ind w:firstLine="0" w:firstLineChars="0"/>
                                <w:jc w:val="center"/>
                                <w:rPr>
                                  <w:sz w:val="18"/>
                                  <w:szCs w:val="18"/>
                                </w:rPr>
                              </w:pPr>
                              <w:r>
                                <w:rPr>
                                  <w:rFonts w:hAnsi="宋体"/>
                                  <w:sz w:val="18"/>
                                  <w:szCs w:val="18"/>
                                </w:rPr>
                                <w:t>压滤洗涤</w:t>
                              </w:r>
                            </w:p>
                          </w:txbxContent>
                        </wps:txbx>
                        <wps:bodyPr upright="1"/>
                      </wps:wsp>
                      <wps:wsp>
                        <wps:cNvPr id="537" name="文本框 537"/>
                        <wps:cNvSpPr txBox="1"/>
                        <wps:spPr>
                          <a:xfrm>
                            <a:off x="4187" y="3562"/>
                            <a:ext cx="1140" cy="405"/>
                          </a:xfrm>
                          <a:prstGeom prst="rect">
                            <a:avLst/>
                          </a:prstGeom>
                          <a:noFill/>
                          <a:ln>
                            <a:noFill/>
                          </a:ln>
                        </wps:spPr>
                        <wps:txbx>
                          <w:txbxContent>
                            <w:p w14:paraId="037EEBEF">
                              <w:pPr>
                                <w:adjustRightInd w:val="0"/>
                                <w:snapToGrid w:val="0"/>
                                <w:spacing w:line="240" w:lineRule="auto"/>
                                <w:ind w:firstLine="0" w:firstLineChars="0"/>
                                <w:jc w:val="center"/>
                                <w:rPr>
                                  <w:sz w:val="18"/>
                                  <w:szCs w:val="18"/>
                                </w:rPr>
                              </w:pPr>
                              <w:r>
                                <w:rPr>
                                  <w:rFonts w:hAnsi="宋体"/>
                                  <w:sz w:val="18"/>
                                  <w:szCs w:val="18"/>
                                </w:rPr>
                                <w:t>乙醇</w:t>
                              </w:r>
                            </w:p>
                          </w:txbxContent>
                        </wps:txbx>
                        <wps:bodyPr upright="1"/>
                      </wps:wsp>
                      <wps:wsp>
                        <wps:cNvPr id="538" name="文本框 538"/>
                        <wps:cNvSpPr txBox="1"/>
                        <wps:spPr>
                          <a:xfrm>
                            <a:off x="7877" y="4246"/>
                            <a:ext cx="1035" cy="477"/>
                          </a:xfrm>
                          <a:prstGeom prst="rect">
                            <a:avLst/>
                          </a:prstGeom>
                          <a:noFill/>
                          <a:ln w="9525" cap="flat" cmpd="sng">
                            <a:solidFill>
                              <a:srgbClr val="000000"/>
                            </a:solidFill>
                            <a:prstDash val="solid"/>
                            <a:miter/>
                            <a:headEnd type="none" w="med" len="med"/>
                            <a:tailEnd type="none" w="med" len="med"/>
                          </a:ln>
                        </wps:spPr>
                        <wps:txbx>
                          <w:txbxContent>
                            <w:p w14:paraId="7605B7AF">
                              <w:pPr>
                                <w:adjustRightInd w:val="0"/>
                                <w:snapToGrid w:val="0"/>
                                <w:spacing w:line="240" w:lineRule="auto"/>
                                <w:ind w:firstLine="0" w:firstLineChars="0"/>
                                <w:jc w:val="center"/>
                                <w:rPr>
                                  <w:sz w:val="18"/>
                                  <w:szCs w:val="18"/>
                                </w:rPr>
                              </w:pPr>
                              <w:r>
                                <w:rPr>
                                  <w:rFonts w:hAnsi="宋体"/>
                                  <w:sz w:val="18"/>
                                  <w:szCs w:val="18"/>
                                </w:rPr>
                                <w:t>洗涤</w:t>
                              </w:r>
                            </w:p>
                          </w:txbxContent>
                        </wps:txbx>
                        <wps:bodyPr upright="1"/>
                      </wps:wsp>
                      <wps:wsp>
                        <wps:cNvPr id="539" name="直接箭头连接符 539"/>
                        <wps:cNvCnPr/>
                        <wps:spPr>
                          <a:xfrm>
                            <a:off x="8745" y="4703"/>
                            <a:ext cx="0" cy="302"/>
                          </a:xfrm>
                          <a:prstGeom prst="straightConnector1">
                            <a:avLst/>
                          </a:prstGeom>
                          <a:ln w="15875" cap="flat" cmpd="sng">
                            <a:solidFill>
                              <a:srgbClr val="000000"/>
                            </a:solidFill>
                            <a:prstDash val="solid"/>
                            <a:headEnd type="none" w="med" len="med"/>
                            <a:tailEnd type="triangle" w="sm" len="med"/>
                          </a:ln>
                        </wps:spPr>
                        <wps:bodyPr/>
                      </wps:wsp>
                      <wps:wsp>
                        <wps:cNvPr id="540" name="文本框 540"/>
                        <wps:cNvSpPr txBox="1"/>
                        <wps:spPr>
                          <a:xfrm>
                            <a:off x="8115" y="5362"/>
                            <a:ext cx="1035" cy="477"/>
                          </a:xfrm>
                          <a:prstGeom prst="rect">
                            <a:avLst/>
                          </a:prstGeom>
                          <a:noFill/>
                          <a:ln w="9525" cap="flat" cmpd="sng">
                            <a:solidFill>
                              <a:srgbClr val="000000"/>
                            </a:solidFill>
                            <a:prstDash val="solid"/>
                            <a:miter/>
                            <a:headEnd type="none" w="med" len="med"/>
                            <a:tailEnd type="none" w="med" len="med"/>
                          </a:ln>
                        </wps:spPr>
                        <wps:txbx>
                          <w:txbxContent>
                            <w:p w14:paraId="377D9C59">
                              <w:pPr>
                                <w:adjustRightInd w:val="0"/>
                                <w:snapToGrid w:val="0"/>
                                <w:spacing w:line="240" w:lineRule="auto"/>
                                <w:ind w:firstLine="0" w:firstLineChars="0"/>
                                <w:jc w:val="center"/>
                                <w:rPr>
                                  <w:sz w:val="18"/>
                                  <w:szCs w:val="18"/>
                                </w:rPr>
                              </w:pPr>
                              <w:r>
                                <w:rPr>
                                  <w:rFonts w:hAnsi="宋体"/>
                                  <w:sz w:val="18"/>
                                  <w:szCs w:val="18"/>
                                </w:rPr>
                                <w:t>甩滤</w:t>
                              </w:r>
                            </w:p>
                          </w:txbxContent>
                        </wps:txbx>
                        <wps:bodyPr upright="1"/>
                      </wps:wsp>
                      <wps:wsp>
                        <wps:cNvPr id="541" name="直接箭头连接符 541"/>
                        <wps:cNvCnPr/>
                        <wps:spPr>
                          <a:xfrm flipH="1">
                            <a:off x="8912" y="4520"/>
                            <a:ext cx="703" cy="0"/>
                          </a:xfrm>
                          <a:prstGeom prst="straightConnector1">
                            <a:avLst/>
                          </a:prstGeom>
                          <a:ln w="15875" cap="flat" cmpd="sng">
                            <a:solidFill>
                              <a:srgbClr val="000000"/>
                            </a:solidFill>
                            <a:prstDash val="solid"/>
                            <a:headEnd type="none" w="med" len="med"/>
                            <a:tailEnd type="triangle" w="sm" len="med"/>
                          </a:ln>
                        </wps:spPr>
                        <wps:bodyPr/>
                      </wps:wsp>
                      <wps:wsp>
                        <wps:cNvPr id="542" name="文本框 542"/>
                        <wps:cNvSpPr txBox="1"/>
                        <wps:spPr>
                          <a:xfrm>
                            <a:off x="9225" y="4265"/>
                            <a:ext cx="1140" cy="405"/>
                          </a:xfrm>
                          <a:prstGeom prst="rect">
                            <a:avLst/>
                          </a:prstGeom>
                          <a:noFill/>
                          <a:ln>
                            <a:noFill/>
                          </a:ln>
                        </wps:spPr>
                        <wps:txbx>
                          <w:txbxContent>
                            <w:p w14:paraId="061291B9">
                              <w:pPr>
                                <w:adjustRightInd w:val="0"/>
                                <w:snapToGrid w:val="0"/>
                                <w:spacing w:line="240" w:lineRule="auto"/>
                                <w:ind w:firstLine="0" w:firstLineChars="0"/>
                                <w:jc w:val="center"/>
                                <w:rPr>
                                  <w:sz w:val="18"/>
                                  <w:szCs w:val="18"/>
                                </w:rPr>
                              </w:pPr>
                              <w:r>
                                <w:rPr>
                                  <w:rFonts w:hAnsi="宋体"/>
                                  <w:sz w:val="18"/>
                                  <w:szCs w:val="18"/>
                                </w:rPr>
                                <w:t>水</w:t>
                              </w:r>
                            </w:p>
                          </w:txbxContent>
                        </wps:txbx>
                        <wps:bodyPr upright="1"/>
                      </wps:wsp>
                      <wps:wsp>
                        <wps:cNvPr id="543" name="文本框 543"/>
                        <wps:cNvSpPr txBox="1"/>
                        <wps:spPr>
                          <a:xfrm>
                            <a:off x="7833" y="2340"/>
                            <a:ext cx="1152" cy="399"/>
                          </a:xfrm>
                          <a:prstGeom prst="rect">
                            <a:avLst/>
                          </a:prstGeom>
                          <a:noFill/>
                          <a:ln>
                            <a:noFill/>
                          </a:ln>
                        </wps:spPr>
                        <wps:txbx>
                          <w:txbxContent>
                            <w:p w14:paraId="2336EC76">
                              <w:pPr>
                                <w:adjustRightInd w:val="0"/>
                                <w:snapToGrid w:val="0"/>
                                <w:spacing w:line="240" w:lineRule="auto"/>
                                <w:ind w:firstLine="0" w:firstLineChars="0"/>
                                <w:jc w:val="center"/>
                                <w:rPr>
                                  <w:sz w:val="18"/>
                                  <w:szCs w:val="18"/>
                                </w:rPr>
                              </w:pPr>
                              <w:r>
                                <w:rPr>
                                  <w:sz w:val="18"/>
                                  <w:szCs w:val="18"/>
                                </w:rPr>
                                <w:t>W</w:t>
                              </w:r>
                              <w:r>
                                <w:rPr>
                                  <w:rFonts w:hint="eastAsia"/>
                                  <w:sz w:val="18"/>
                                  <w:szCs w:val="18"/>
                                </w:rPr>
                                <w:t>5</w:t>
                              </w:r>
                              <w:r>
                                <w:rPr>
                                  <w:sz w:val="18"/>
                                  <w:szCs w:val="18"/>
                                </w:rPr>
                                <w:t>-1</w:t>
                              </w:r>
                            </w:p>
                          </w:txbxContent>
                        </wps:txbx>
                        <wps:bodyPr upright="1"/>
                      </wps:wsp>
                      <wps:wsp>
                        <wps:cNvPr id="544" name="文本框 544"/>
                        <wps:cNvSpPr txBox="1"/>
                        <wps:spPr>
                          <a:xfrm>
                            <a:off x="6300" y="6428"/>
                            <a:ext cx="1035" cy="477"/>
                          </a:xfrm>
                          <a:prstGeom prst="rect">
                            <a:avLst/>
                          </a:prstGeom>
                          <a:noFill/>
                          <a:ln w="9525" cap="flat" cmpd="sng">
                            <a:solidFill>
                              <a:srgbClr val="000000"/>
                            </a:solidFill>
                            <a:prstDash val="solid"/>
                            <a:miter/>
                            <a:headEnd type="none" w="med" len="med"/>
                            <a:tailEnd type="none" w="med" len="med"/>
                          </a:ln>
                        </wps:spPr>
                        <wps:txbx>
                          <w:txbxContent>
                            <w:p w14:paraId="4138630B">
                              <w:pPr>
                                <w:adjustRightInd w:val="0"/>
                                <w:snapToGrid w:val="0"/>
                                <w:spacing w:line="240" w:lineRule="auto"/>
                                <w:ind w:firstLine="0" w:firstLineChars="0"/>
                                <w:jc w:val="center"/>
                                <w:rPr>
                                  <w:sz w:val="18"/>
                                  <w:szCs w:val="18"/>
                                </w:rPr>
                              </w:pPr>
                              <w:r>
                                <w:rPr>
                                  <w:rFonts w:hAnsi="宋体"/>
                                  <w:sz w:val="18"/>
                                  <w:szCs w:val="18"/>
                                </w:rPr>
                                <w:t>粉碎</w:t>
                              </w:r>
                            </w:p>
                          </w:txbxContent>
                        </wps:txbx>
                        <wps:bodyPr upright="1"/>
                      </wps:wsp>
                      <wps:wsp>
                        <wps:cNvPr id="545" name="直接箭头连接符 545"/>
                        <wps:cNvCnPr/>
                        <wps:spPr>
                          <a:xfrm flipV="1">
                            <a:off x="6377" y="5005"/>
                            <a:ext cx="0" cy="401"/>
                          </a:xfrm>
                          <a:prstGeom prst="straightConnector1">
                            <a:avLst/>
                          </a:prstGeom>
                          <a:ln w="15875" cap="flat" cmpd="sng">
                            <a:solidFill>
                              <a:srgbClr val="000000"/>
                            </a:solidFill>
                            <a:prstDash val="solid"/>
                            <a:headEnd type="none" w="med" len="med"/>
                            <a:tailEnd type="triangle" w="sm" len="med"/>
                          </a:ln>
                        </wps:spPr>
                        <wps:bodyPr/>
                      </wps:wsp>
                      <wps:wsp>
                        <wps:cNvPr id="546" name="文本框 546"/>
                        <wps:cNvSpPr txBox="1"/>
                        <wps:spPr>
                          <a:xfrm>
                            <a:off x="5370" y="4772"/>
                            <a:ext cx="1965" cy="399"/>
                          </a:xfrm>
                          <a:prstGeom prst="rect">
                            <a:avLst/>
                          </a:prstGeom>
                          <a:noFill/>
                          <a:ln>
                            <a:noFill/>
                          </a:ln>
                        </wps:spPr>
                        <wps:txbx>
                          <w:txbxContent>
                            <w:p w14:paraId="47493CB4">
                              <w:pPr>
                                <w:adjustRightInd w:val="0"/>
                                <w:snapToGrid w:val="0"/>
                                <w:spacing w:line="240" w:lineRule="auto"/>
                                <w:ind w:firstLine="0" w:firstLineChars="0"/>
                                <w:jc w:val="center"/>
                                <w:rPr>
                                  <w:sz w:val="18"/>
                                  <w:szCs w:val="18"/>
                                </w:rPr>
                              </w:pPr>
                              <w:r>
                                <w:rPr>
                                  <w:sz w:val="18"/>
                                  <w:szCs w:val="18"/>
                                </w:rPr>
                                <w:t>G</w:t>
                              </w:r>
                              <w:r>
                                <w:rPr>
                                  <w:rFonts w:hint="eastAsia"/>
                                  <w:sz w:val="18"/>
                                  <w:szCs w:val="18"/>
                                </w:rPr>
                                <w:t>5</w:t>
                              </w:r>
                              <w:r>
                                <w:rPr>
                                  <w:sz w:val="18"/>
                                  <w:szCs w:val="18"/>
                                </w:rPr>
                                <w:t>-2</w:t>
                              </w:r>
                            </w:p>
                          </w:txbxContent>
                        </wps:txbx>
                        <wps:bodyPr upright="1"/>
                      </wps:wsp>
                      <wps:wsp>
                        <wps:cNvPr id="547" name="直接箭头连接符 547"/>
                        <wps:cNvCnPr/>
                        <wps:spPr>
                          <a:xfrm flipH="1">
                            <a:off x="3735" y="6660"/>
                            <a:ext cx="662" cy="0"/>
                          </a:xfrm>
                          <a:prstGeom prst="straightConnector1">
                            <a:avLst/>
                          </a:prstGeom>
                          <a:ln w="15875" cap="flat" cmpd="sng">
                            <a:solidFill>
                              <a:srgbClr val="000000"/>
                            </a:solidFill>
                            <a:prstDash val="solid"/>
                            <a:headEnd type="none" w="med" len="med"/>
                            <a:tailEnd type="triangle" w="sm" len="med"/>
                          </a:ln>
                        </wps:spPr>
                        <wps:bodyPr/>
                      </wps:wsp>
                      <wps:wsp>
                        <wps:cNvPr id="548" name="文本框 548"/>
                        <wps:cNvSpPr txBox="1"/>
                        <wps:spPr>
                          <a:xfrm>
                            <a:off x="6165" y="5378"/>
                            <a:ext cx="1035" cy="477"/>
                          </a:xfrm>
                          <a:prstGeom prst="rect">
                            <a:avLst/>
                          </a:prstGeom>
                          <a:noFill/>
                          <a:ln w="9525" cap="flat" cmpd="sng">
                            <a:solidFill>
                              <a:srgbClr val="000000"/>
                            </a:solidFill>
                            <a:prstDash val="solid"/>
                            <a:miter/>
                            <a:headEnd type="none" w="med" len="med"/>
                            <a:tailEnd type="none" w="med" len="med"/>
                          </a:ln>
                        </wps:spPr>
                        <wps:txbx>
                          <w:txbxContent>
                            <w:p w14:paraId="2DAEA2FF">
                              <w:pPr>
                                <w:adjustRightInd w:val="0"/>
                                <w:snapToGrid w:val="0"/>
                                <w:spacing w:line="240" w:lineRule="auto"/>
                                <w:ind w:firstLine="0" w:firstLineChars="0"/>
                                <w:jc w:val="center"/>
                                <w:rPr>
                                  <w:sz w:val="18"/>
                                  <w:szCs w:val="18"/>
                                </w:rPr>
                              </w:pPr>
                              <w:r>
                                <w:rPr>
                                  <w:rFonts w:hAnsi="宋体"/>
                                  <w:sz w:val="18"/>
                                  <w:szCs w:val="18"/>
                                </w:rPr>
                                <w:t>蒸馏</w:t>
                              </w:r>
                            </w:p>
                          </w:txbxContent>
                        </wps:txbx>
                        <wps:bodyPr upright="1"/>
                      </wps:wsp>
                      <wps:wsp>
                        <wps:cNvPr id="549" name="直接箭头连接符 549"/>
                        <wps:cNvCnPr/>
                        <wps:spPr>
                          <a:xfrm>
                            <a:off x="7350" y="6660"/>
                            <a:ext cx="662" cy="0"/>
                          </a:xfrm>
                          <a:prstGeom prst="straightConnector1">
                            <a:avLst/>
                          </a:prstGeom>
                          <a:ln w="15875" cap="flat" cmpd="sng">
                            <a:solidFill>
                              <a:srgbClr val="000000"/>
                            </a:solidFill>
                            <a:prstDash val="solid"/>
                            <a:headEnd type="none" w="med" len="med"/>
                            <a:tailEnd type="triangle" w="sm" len="med"/>
                          </a:ln>
                        </wps:spPr>
                        <wps:bodyPr/>
                      </wps:wsp>
                      <wps:wsp>
                        <wps:cNvPr id="550" name="文本框 550"/>
                        <wps:cNvSpPr txBox="1"/>
                        <wps:spPr>
                          <a:xfrm>
                            <a:off x="4380" y="5381"/>
                            <a:ext cx="1035" cy="477"/>
                          </a:xfrm>
                          <a:prstGeom prst="rect">
                            <a:avLst/>
                          </a:prstGeom>
                          <a:noFill/>
                          <a:ln w="9525" cap="flat" cmpd="sng">
                            <a:solidFill>
                              <a:srgbClr val="000000"/>
                            </a:solidFill>
                            <a:prstDash val="solid"/>
                            <a:miter/>
                            <a:headEnd type="none" w="med" len="med"/>
                            <a:tailEnd type="none" w="med" len="med"/>
                          </a:ln>
                        </wps:spPr>
                        <wps:txbx>
                          <w:txbxContent>
                            <w:p w14:paraId="3AC5FBDD">
                              <w:pPr>
                                <w:adjustRightInd w:val="0"/>
                                <w:snapToGrid w:val="0"/>
                                <w:spacing w:line="240" w:lineRule="auto"/>
                                <w:ind w:firstLine="0" w:firstLineChars="0"/>
                                <w:jc w:val="center"/>
                                <w:rPr>
                                  <w:sz w:val="18"/>
                                  <w:szCs w:val="18"/>
                                </w:rPr>
                              </w:pPr>
                              <w:r>
                                <w:rPr>
                                  <w:rFonts w:hAnsi="宋体"/>
                                  <w:sz w:val="18"/>
                                  <w:szCs w:val="18"/>
                                </w:rPr>
                                <w:t>洗涤离心</w:t>
                              </w:r>
                            </w:p>
                          </w:txbxContent>
                        </wps:txbx>
                        <wps:bodyPr upright="1"/>
                      </wps:wsp>
                      <wps:wsp>
                        <wps:cNvPr id="551" name="文本框 551"/>
                        <wps:cNvSpPr txBox="1"/>
                        <wps:spPr>
                          <a:xfrm>
                            <a:off x="2415" y="4343"/>
                            <a:ext cx="1965" cy="399"/>
                          </a:xfrm>
                          <a:prstGeom prst="rect">
                            <a:avLst/>
                          </a:prstGeom>
                          <a:noFill/>
                          <a:ln>
                            <a:noFill/>
                          </a:ln>
                        </wps:spPr>
                        <wps:txbx>
                          <w:txbxContent>
                            <w:p w14:paraId="61A6702F">
                              <w:pPr>
                                <w:adjustRightInd w:val="0"/>
                                <w:snapToGrid w:val="0"/>
                                <w:spacing w:line="240" w:lineRule="auto"/>
                                <w:ind w:firstLine="0" w:firstLineChars="0"/>
                                <w:jc w:val="center"/>
                                <w:rPr>
                                  <w:sz w:val="18"/>
                                  <w:szCs w:val="18"/>
                                </w:rPr>
                              </w:pPr>
                              <w:r>
                                <w:rPr>
                                  <w:sz w:val="18"/>
                                  <w:szCs w:val="18"/>
                                </w:rPr>
                                <w:t>S</w:t>
                              </w:r>
                              <w:r>
                                <w:rPr>
                                  <w:rFonts w:hint="eastAsia"/>
                                  <w:sz w:val="18"/>
                                  <w:szCs w:val="18"/>
                                </w:rPr>
                                <w:t>5</w:t>
                              </w:r>
                              <w:r>
                                <w:rPr>
                                  <w:sz w:val="18"/>
                                  <w:szCs w:val="18"/>
                                </w:rPr>
                                <w:t>-1</w:t>
                              </w:r>
                            </w:p>
                          </w:txbxContent>
                        </wps:txbx>
                        <wps:bodyPr upright="1"/>
                      </wps:wsp>
                      <wps:wsp>
                        <wps:cNvPr id="552" name="直接箭头连接符 552"/>
                        <wps:cNvCnPr/>
                        <wps:spPr>
                          <a:xfrm>
                            <a:off x="4860" y="4802"/>
                            <a:ext cx="0" cy="605"/>
                          </a:xfrm>
                          <a:prstGeom prst="straightConnector1">
                            <a:avLst/>
                          </a:prstGeom>
                          <a:ln w="15875" cap="flat" cmpd="sng">
                            <a:solidFill>
                              <a:srgbClr val="000000"/>
                            </a:solidFill>
                            <a:prstDash val="solid"/>
                            <a:headEnd type="none" w="med" len="med"/>
                            <a:tailEnd type="triangle" w="sm" len="med"/>
                          </a:ln>
                        </wps:spPr>
                        <wps:bodyPr/>
                      </wps:wsp>
                      <wps:wsp>
                        <wps:cNvPr id="553" name="文本框 553"/>
                        <wps:cNvSpPr txBox="1"/>
                        <wps:spPr>
                          <a:xfrm>
                            <a:off x="5625" y="3562"/>
                            <a:ext cx="1965" cy="399"/>
                          </a:xfrm>
                          <a:prstGeom prst="rect">
                            <a:avLst/>
                          </a:prstGeom>
                          <a:noFill/>
                          <a:ln>
                            <a:noFill/>
                          </a:ln>
                        </wps:spPr>
                        <wps:txbx>
                          <w:txbxContent>
                            <w:p w14:paraId="04BBE2DC">
                              <w:pPr>
                                <w:spacing w:line="240" w:lineRule="auto"/>
                                <w:ind w:firstLine="0" w:firstLineChars="0"/>
                                <w:jc w:val="center"/>
                                <w:rPr>
                                  <w:sz w:val="18"/>
                                  <w:szCs w:val="18"/>
                                </w:rPr>
                              </w:pPr>
                              <w:r>
                                <w:rPr>
                                  <w:rFonts w:hAnsi="宋体"/>
                                  <w:sz w:val="18"/>
                                  <w:szCs w:val="18"/>
                                </w:rPr>
                                <w:t>活性炭</w:t>
                              </w:r>
                            </w:p>
                          </w:txbxContent>
                        </wps:txbx>
                        <wps:bodyPr upright="1"/>
                      </wps:wsp>
                      <wps:wsp>
                        <wps:cNvPr id="554" name="文本框 554"/>
                        <wps:cNvSpPr txBox="1"/>
                        <wps:spPr>
                          <a:xfrm>
                            <a:off x="8148" y="4894"/>
                            <a:ext cx="1152" cy="399"/>
                          </a:xfrm>
                          <a:prstGeom prst="rect">
                            <a:avLst/>
                          </a:prstGeom>
                          <a:noFill/>
                          <a:ln>
                            <a:noFill/>
                          </a:ln>
                        </wps:spPr>
                        <wps:txbx>
                          <w:txbxContent>
                            <w:p w14:paraId="4EC9BC56">
                              <w:pPr>
                                <w:adjustRightInd w:val="0"/>
                                <w:snapToGrid w:val="0"/>
                                <w:spacing w:line="240" w:lineRule="auto"/>
                                <w:ind w:firstLine="0" w:firstLineChars="0"/>
                                <w:jc w:val="center"/>
                                <w:rPr>
                                  <w:sz w:val="18"/>
                                  <w:szCs w:val="18"/>
                                </w:rPr>
                              </w:pPr>
                              <w:r>
                                <w:rPr>
                                  <w:sz w:val="18"/>
                                  <w:szCs w:val="18"/>
                                </w:rPr>
                                <w:t>W</w:t>
                              </w:r>
                              <w:r>
                                <w:rPr>
                                  <w:rFonts w:hint="eastAsia"/>
                                  <w:sz w:val="18"/>
                                  <w:szCs w:val="18"/>
                                </w:rPr>
                                <w:t>5</w:t>
                              </w:r>
                              <w:r>
                                <w:rPr>
                                  <w:sz w:val="18"/>
                                  <w:szCs w:val="18"/>
                                </w:rPr>
                                <w:t>-2</w:t>
                              </w:r>
                            </w:p>
                          </w:txbxContent>
                        </wps:txbx>
                        <wps:bodyPr upright="1"/>
                      </wps:wsp>
                      <wps:wsp>
                        <wps:cNvPr id="555" name="直接箭头连接符 555"/>
                        <wps:cNvCnPr/>
                        <wps:spPr>
                          <a:xfrm>
                            <a:off x="6795" y="6872"/>
                            <a:ext cx="0" cy="474"/>
                          </a:xfrm>
                          <a:prstGeom prst="straightConnector1">
                            <a:avLst/>
                          </a:prstGeom>
                          <a:ln w="15875" cap="flat" cmpd="sng">
                            <a:solidFill>
                              <a:srgbClr val="000000"/>
                            </a:solidFill>
                            <a:prstDash val="solid"/>
                            <a:headEnd type="none" w="med" len="med"/>
                            <a:tailEnd type="triangle" w="sm" len="med"/>
                          </a:ln>
                        </wps:spPr>
                        <wps:bodyPr/>
                      </wps:wsp>
                      <wps:wsp>
                        <wps:cNvPr id="556" name="文本框 556"/>
                        <wps:cNvSpPr txBox="1"/>
                        <wps:spPr>
                          <a:xfrm>
                            <a:off x="4425" y="6448"/>
                            <a:ext cx="1035" cy="477"/>
                          </a:xfrm>
                          <a:prstGeom prst="rect">
                            <a:avLst/>
                          </a:prstGeom>
                          <a:noFill/>
                          <a:ln w="9525" cap="flat" cmpd="sng">
                            <a:solidFill>
                              <a:srgbClr val="000000"/>
                            </a:solidFill>
                            <a:prstDash val="solid"/>
                            <a:miter/>
                            <a:headEnd type="none" w="med" len="med"/>
                            <a:tailEnd type="none" w="med" len="med"/>
                          </a:ln>
                        </wps:spPr>
                        <wps:txbx>
                          <w:txbxContent>
                            <w:p w14:paraId="56D60EB8">
                              <w:pPr>
                                <w:adjustRightInd w:val="0"/>
                                <w:snapToGrid w:val="0"/>
                                <w:spacing w:line="240" w:lineRule="auto"/>
                                <w:ind w:firstLine="0" w:firstLineChars="0"/>
                                <w:jc w:val="center"/>
                                <w:rPr>
                                  <w:sz w:val="18"/>
                                  <w:szCs w:val="18"/>
                                </w:rPr>
                              </w:pPr>
                              <w:r>
                                <w:rPr>
                                  <w:rFonts w:hAnsi="宋体"/>
                                  <w:sz w:val="18"/>
                                  <w:szCs w:val="18"/>
                                </w:rPr>
                                <w:t>干燥</w:t>
                              </w:r>
                            </w:p>
                          </w:txbxContent>
                        </wps:txbx>
                        <wps:bodyPr upright="1"/>
                      </wps:wsp>
                      <wps:wsp>
                        <wps:cNvPr id="557" name="文本框 557"/>
                        <wps:cNvSpPr txBox="1"/>
                        <wps:spPr>
                          <a:xfrm>
                            <a:off x="6215" y="7230"/>
                            <a:ext cx="1152" cy="399"/>
                          </a:xfrm>
                          <a:prstGeom prst="rect">
                            <a:avLst/>
                          </a:prstGeom>
                          <a:noFill/>
                          <a:ln>
                            <a:noFill/>
                          </a:ln>
                        </wps:spPr>
                        <wps:txbx>
                          <w:txbxContent>
                            <w:p w14:paraId="2558B64D">
                              <w:pPr>
                                <w:adjustRightInd w:val="0"/>
                                <w:snapToGrid w:val="0"/>
                                <w:spacing w:line="240" w:lineRule="auto"/>
                                <w:ind w:firstLine="0" w:firstLineChars="0"/>
                                <w:jc w:val="center"/>
                                <w:rPr>
                                  <w:sz w:val="18"/>
                                  <w:szCs w:val="18"/>
                                </w:rPr>
                              </w:pPr>
                              <w:r>
                                <w:rPr>
                                  <w:rFonts w:hAnsi="宋体"/>
                                  <w:sz w:val="18"/>
                                  <w:szCs w:val="18"/>
                                </w:rPr>
                                <w:t>产品</w:t>
                              </w:r>
                            </w:p>
                          </w:txbxContent>
                        </wps:txbx>
                        <wps:bodyPr upright="1"/>
                      </wps:wsp>
                      <wps:wsp>
                        <wps:cNvPr id="558" name="文本框 558"/>
                        <wps:cNvSpPr txBox="1"/>
                        <wps:spPr>
                          <a:xfrm>
                            <a:off x="9617" y="5391"/>
                            <a:ext cx="1152" cy="399"/>
                          </a:xfrm>
                          <a:prstGeom prst="rect">
                            <a:avLst/>
                          </a:prstGeom>
                          <a:noFill/>
                          <a:ln>
                            <a:noFill/>
                          </a:ln>
                        </wps:spPr>
                        <wps:txbx>
                          <w:txbxContent>
                            <w:p w14:paraId="2CB91A7F">
                              <w:pPr>
                                <w:adjustRightInd w:val="0"/>
                                <w:snapToGrid w:val="0"/>
                                <w:spacing w:line="240" w:lineRule="auto"/>
                                <w:ind w:firstLine="0" w:firstLineChars="0"/>
                                <w:jc w:val="center"/>
                                <w:rPr>
                                  <w:sz w:val="18"/>
                                  <w:szCs w:val="18"/>
                                </w:rPr>
                              </w:pPr>
                              <w:r>
                                <w:rPr>
                                  <w:rFonts w:hAnsi="宋体"/>
                                  <w:sz w:val="18"/>
                                  <w:szCs w:val="18"/>
                                </w:rPr>
                                <w:t>副产乙醇</w:t>
                              </w:r>
                            </w:p>
                          </w:txbxContent>
                        </wps:txbx>
                        <wps:bodyPr upright="1"/>
                      </wps:wsp>
                      <wps:wsp>
                        <wps:cNvPr id="559" name="直接箭头连接符 559"/>
                        <wps:cNvCnPr/>
                        <wps:spPr>
                          <a:xfrm flipV="1">
                            <a:off x="6465" y="2604"/>
                            <a:ext cx="0" cy="443"/>
                          </a:xfrm>
                          <a:prstGeom prst="straightConnector1">
                            <a:avLst/>
                          </a:prstGeom>
                          <a:ln w="15875" cap="flat" cmpd="sng">
                            <a:solidFill>
                              <a:srgbClr val="000000"/>
                            </a:solidFill>
                            <a:prstDash val="solid"/>
                            <a:headEnd type="none" w="med" len="med"/>
                            <a:tailEnd type="triangle" w="sm" len="med"/>
                          </a:ln>
                        </wps:spPr>
                        <wps:bodyPr/>
                      </wps:wsp>
                      <wps:wsp>
                        <wps:cNvPr id="560" name="直接箭头连接符 560"/>
                        <wps:cNvCnPr/>
                        <wps:spPr>
                          <a:xfrm>
                            <a:off x="8490" y="3524"/>
                            <a:ext cx="0" cy="722"/>
                          </a:xfrm>
                          <a:prstGeom prst="straightConnector1">
                            <a:avLst/>
                          </a:prstGeom>
                          <a:ln w="15875" cap="flat" cmpd="sng">
                            <a:solidFill>
                              <a:srgbClr val="000000"/>
                            </a:solidFill>
                            <a:prstDash val="solid"/>
                            <a:headEnd type="none" w="med" len="med"/>
                            <a:tailEnd type="triangle" w="sm" len="med"/>
                          </a:ln>
                        </wps:spPr>
                        <wps:bodyPr/>
                      </wps:wsp>
                      <wps:wsp>
                        <wps:cNvPr id="561" name="直接箭头连接符 561"/>
                        <wps:cNvCnPr/>
                        <wps:spPr>
                          <a:xfrm flipH="1">
                            <a:off x="7192" y="4520"/>
                            <a:ext cx="685" cy="0"/>
                          </a:xfrm>
                          <a:prstGeom prst="straightConnector1">
                            <a:avLst/>
                          </a:prstGeom>
                          <a:ln w="15875" cap="flat" cmpd="sng">
                            <a:solidFill>
                              <a:srgbClr val="000000"/>
                            </a:solidFill>
                            <a:prstDash val="solid"/>
                            <a:headEnd type="none" w="med" len="med"/>
                            <a:tailEnd type="triangle" w="sm" len="med"/>
                          </a:ln>
                        </wps:spPr>
                        <wps:bodyPr/>
                      </wps:wsp>
                      <wps:wsp>
                        <wps:cNvPr id="562" name="直接箭头连接符 562"/>
                        <wps:cNvCnPr/>
                        <wps:spPr>
                          <a:xfrm>
                            <a:off x="4785" y="3862"/>
                            <a:ext cx="0" cy="463"/>
                          </a:xfrm>
                          <a:prstGeom prst="straightConnector1">
                            <a:avLst/>
                          </a:prstGeom>
                          <a:ln w="15875" cap="flat" cmpd="sng">
                            <a:solidFill>
                              <a:srgbClr val="000000"/>
                            </a:solidFill>
                            <a:prstDash val="solid"/>
                            <a:headEnd type="none" w="med" len="med"/>
                            <a:tailEnd type="triangle" w="sm" len="med"/>
                          </a:ln>
                        </wps:spPr>
                        <wps:bodyPr/>
                      </wps:wsp>
                      <wps:wsp>
                        <wps:cNvPr id="563" name="直接箭头连接符 563"/>
                        <wps:cNvCnPr/>
                        <wps:spPr>
                          <a:xfrm flipH="1">
                            <a:off x="3647" y="4520"/>
                            <a:ext cx="626" cy="0"/>
                          </a:xfrm>
                          <a:prstGeom prst="straightConnector1">
                            <a:avLst/>
                          </a:prstGeom>
                          <a:ln w="15875" cap="flat" cmpd="sng">
                            <a:solidFill>
                              <a:srgbClr val="000000"/>
                            </a:solidFill>
                            <a:prstDash val="solid"/>
                            <a:headEnd type="none" w="med" len="med"/>
                            <a:tailEnd type="triangle" w="sm" len="med"/>
                          </a:ln>
                        </wps:spPr>
                        <wps:bodyPr/>
                      </wps:wsp>
                      <wps:wsp>
                        <wps:cNvPr id="564" name="直接箭头连接符 564"/>
                        <wps:cNvCnPr/>
                        <wps:spPr>
                          <a:xfrm>
                            <a:off x="3735" y="5585"/>
                            <a:ext cx="645" cy="0"/>
                          </a:xfrm>
                          <a:prstGeom prst="straightConnector1">
                            <a:avLst/>
                          </a:prstGeom>
                          <a:ln w="15875" cap="flat" cmpd="sng">
                            <a:solidFill>
                              <a:srgbClr val="000000"/>
                            </a:solidFill>
                            <a:prstDash val="solid"/>
                            <a:headEnd type="none" w="med" len="med"/>
                            <a:tailEnd type="triangle" w="sm" len="med"/>
                          </a:ln>
                        </wps:spPr>
                        <wps:bodyPr/>
                      </wps:wsp>
                      <wps:wsp>
                        <wps:cNvPr id="565" name="文本框 565"/>
                        <wps:cNvSpPr txBox="1"/>
                        <wps:spPr>
                          <a:xfrm>
                            <a:off x="2820" y="5381"/>
                            <a:ext cx="1140" cy="405"/>
                          </a:xfrm>
                          <a:prstGeom prst="rect">
                            <a:avLst/>
                          </a:prstGeom>
                          <a:noFill/>
                          <a:ln>
                            <a:noFill/>
                          </a:ln>
                        </wps:spPr>
                        <wps:txbx>
                          <w:txbxContent>
                            <w:p w14:paraId="581FA442">
                              <w:pPr>
                                <w:adjustRightInd w:val="0"/>
                                <w:snapToGrid w:val="0"/>
                                <w:spacing w:line="240" w:lineRule="auto"/>
                                <w:ind w:firstLine="0" w:firstLineChars="0"/>
                                <w:jc w:val="center"/>
                                <w:rPr>
                                  <w:sz w:val="18"/>
                                  <w:szCs w:val="18"/>
                                </w:rPr>
                              </w:pPr>
                              <w:r>
                                <w:rPr>
                                  <w:rFonts w:hAnsi="宋体"/>
                                  <w:sz w:val="18"/>
                                  <w:szCs w:val="18"/>
                                </w:rPr>
                                <w:t>乙醇</w:t>
                              </w:r>
                            </w:p>
                          </w:txbxContent>
                        </wps:txbx>
                        <wps:bodyPr upright="1"/>
                      </wps:wsp>
                      <wps:wsp>
                        <wps:cNvPr id="566" name="直接箭头连接符 566"/>
                        <wps:cNvCnPr/>
                        <wps:spPr>
                          <a:xfrm>
                            <a:off x="5415" y="5585"/>
                            <a:ext cx="750" cy="0"/>
                          </a:xfrm>
                          <a:prstGeom prst="straightConnector1">
                            <a:avLst/>
                          </a:prstGeom>
                          <a:ln w="15875" cap="flat" cmpd="sng">
                            <a:solidFill>
                              <a:srgbClr val="000000"/>
                            </a:solidFill>
                            <a:prstDash val="solid"/>
                            <a:headEnd type="none" w="med" len="med"/>
                            <a:tailEnd type="triangle" w="sm" len="med"/>
                          </a:ln>
                        </wps:spPr>
                        <wps:bodyPr/>
                      </wps:wsp>
                      <wps:wsp>
                        <wps:cNvPr id="567" name="直接箭头连接符 567"/>
                        <wps:cNvCnPr/>
                        <wps:spPr>
                          <a:xfrm flipV="1">
                            <a:off x="6900" y="4670"/>
                            <a:ext cx="0" cy="711"/>
                          </a:xfrm>
                          <a:prstGeom prst="straightConnector1">
                            <a:avLst/>
                          </a:prstGeom>
                          <a:ln w="15875" cap="flat" cmpd="sng">
                            <a:solidFill>
                              <a:srgbClr val="000000"/>
                            </a:solidFill>
                            <a:prstDash val="solid"/>
                            <a:headEnd type="none" w="med" len="med"/>
                            <a:tailEnd type="triangle" w="sm" len="med"/>
                          </a:ln>
                        </wps:spPr>
                        <wps:bodyPr/>
                      </wps:wsp>
                      <wps:wsp>
                        <wps:cNvPr id="568" name="直接箭头连接符 568"/>
                        <wps:cNvCnPr/>
                        <wps:spPr>
                          <a:xfrm>
                            <a:off x="7200" y="5585"/>
                            <a:ext cx="915" cy="0"/>
                          </a:xfrm>
                          <a:prstGeom prst="straightConnector1">
                            <a:avLst/>
                          </a:prstGeom>
                          <a:ln w="15875" cap="flat" cmpd="sng">
                            <a:solidFill>
                              <a:srgbClr val="000000"/>
                            </a:solidFill>
                            <a:prstDash val="solid"/>
                            <a:headEnd type="none" w="med" len="med"/>
                            <a:tailEnd type="triangle" w="sm" len="med"/>
                          </a:ln>
                        </wps:spPr>
                        <wps:bodyPr/>
                      </wps:wsp>
                      <wps:wsp>
                        <wps:cNvPr id="569" name="直接箭头连接符 569"/>
                        <wps:cNvCnPr/>
                        <wps:spPr>
                          <a:xfrm>
                            <a:off x="9150" y="5585"/>
                            <a:ext cx="672" cy="0"/>
                          </a:xfrm>
                          <a:prstGeom prst="straightConnector1">
                            <a:avLst/>
                          </a:prstGeom>
                          <a:ln w="15875" cap="flat" cmpd="sng">
                            <a:solidFill>
                              <a:srgbClr val="000000"/>
                            </a:solidFill>
                            <a:prstDash val="solid"/>
                            <a:headEnd type="none" w="med" len="med"/>
                            <a:tailEnd type="triangle" w="sm" len="med"/>
                          </a:ln>
                        </wps:spPr>
                        <wps:bodyPr/>
                      </wps:wsp>
                      <wps:wsp>
                        <wps:cNvPr id="570" name="直接箭头连接符 570"/>
                        <wps:cNvCnPr/>
                        <wps:spPr>
                          <a:xfrm flipH="1" flipV="1">
                            <a:off x="7200" y="4772"/>
                            <a:ext cx="948" cy="590"/>
                          </a:xfrm>
                          <a:prstGeom prst="straightConnector1">
                            <a:avLst/>
                          </a:prstGeom>
                          <a:ln w="15875" cap="flat" cmpd="sng">
                            <a:solidFill>
                              <a:srgbClr val="000000"/>
                            </a:solidFill>
                            <a:prstDash val="solid"/>
                            <a:headEnd type="none" w="med" len="med"/>
                            <a:tailEnd type="triangle" w="sm" len="med"/>
                          </a:ln>
                        </wps:spPr>
                        <wps:bodyPr/>
                      </wps:wsp>
                      <wps:wsp>
                        <wps:cNvPr id="571" name="直接箭头连接符 571"/>
                        <wps:cNvCnPr/>
                        <wps:spPr>
                          <a:xfrm>
                            <a:off x="4860" y="5839"/>
                            <a:ext cx="0" cy="609"/>
                          </a:xfrm>
                          <a:prstGeom prst="straightConnector1">
                            <a:avLst/>
                          </a:prstGeom>
                          <a:ln w="15875" cap="flat" cmpd="sng">
                            <a:solidFill>
                              <a:srgbClr val="000000"/>
                            </a:solidFill>
                            <a:prstDash val="solid"/>
                            <a:headEnd type="none" w="med" len="med"/>
                            <a:tailEnd type="triangle" w="sm" len="med"/>
                          </a:ln>
                        </wps:spPr>
                        <wps:bodyPr/>
                      </wps:wsp>
                      <wps:wsp>
                        <wps:cNvPr id="572" name="直接箭头连接符 572"/>
                        <wps:cNvCnPr/>
                        <wps:spPr>
                          <a:xfrm>
                            <a:off x="5490" y="6660"/>
                            <a:ext cx="795" cy="0"/>
                          </a:xfrm>
                          <a:prstGeom prst="straightConnector1">
                            <a:avLst/>
                          </a:prstGeom>
                          <a:ln w="15875" cap="flat" cmpd="sng">
                            <a:solidFill>
                              <a:srgbClr val="000000"/>
                            </a:solidFill>
                            <a:prstDash val="solid"/>
                            <a:headEnd type="none" w="med" len="med"/>
                            <a:tailEnd type="triangle" w="sm" len="med"/>
                          </a:ln>
                        </wps:spPr>
                        <wps:bodyPr/>
                      </wps:wsp>
                      <wps:wsp>
                        <wps:cNvPr id="573" name="文本框 573"/>
                        <wps:cNvSpPr txBox="1"/>
                        <wps:spPr>
                          <a:xfrm>
                            <a:off x="2700" y="6428"/>
                            <a:ext cx="1152" cy="399"/>
                          </a:xfrm>
                          <a:prstGeom prst="rect">
                            <a:avLst/>
                          </a:prstGeom>
                          <a:noFill/>
                          <a:ln>
                            <a:noFill/>
                          </a:ln>
                        </wps:spPr>
                        <wps:txbx>
                          <w:txbxContent>
                            <w:p w14:paraId="3A5A5CC1">
                              <w:pPr>
                                <w:adjustRightInd w:val="0"/>
                                <w:snapToGrid w:val="0"/>
                                <w:spacing w:line="240" w:lineRule="auto"/>
                                <w:ind w:firstLine="0" w:firstLineChars="0"/>
                                <w:jc w:val="center"/>
                                <w:rPr>
                                  <w:sz w:val="18"/>
                                  <w:szCs w:val="18"/>
                                </w:rPr>
                              </w:pPr>
                              <w:r>
                                <w:rPr>
                                  <w:rFonts w:hAnsi="宋体"/>
                                  <w:sz w:val="18"/>
                                  <w:szCs w:val="18"/>
                                </w:rPr>
                                <w:t>副产乙醇</w:t>
                              </w:r>
                            </w:p>
                          </w:txbxContent>
                        </wps:txbx>
                        <wps:bodyPr upright="1"/>
                      </wps:wsp>
                      <wps:wsp>
                        <wps:cNvPr id="574" name="直接箭头连接符 574"/>
                        <wps:cNvCnPr/>
                        <wps:spPr>
                          <a:xfrm flipV="1">
                            <a:off x="5252" y="6185"/>
                            <a:ext cx="0" cy="243"/>
                          </a:xfrm>
                          <a:prstGeom prst="straightConnector1">
                            <a:avLst/>
                          </a:prstGeom>
                          <a:ln w="15875" cap="flat" cmpd="sng">
                            <a:solidFill>
                              <a:srgbClr val="000000"/>
                            </a:solidFill>
                            <a:prstDash val="solid"/>
                            <a:headEnd type="none" w="med" len="med"/>
                            <a:tailEnd type="triangle" w="sm" len="med"/>
                          </a:ln>
                        </wps:spPr>
                        <wps:bodyPr/>
                      </wps:wsp>
                      <wps:wsp>
                        <wps:cNvPr id="575" name="文本框 575"/>
                        <wps:cNvSpPr txBox="1"/>
                        <wps:spPr>
                          <a:xfrm>
                            <a:off x="4260" y="5903"/>
                            <a:ext cx="1965" cy="399"/>
                          </a:xfrm>
                          <a:prstGeom prst="rect">
                            <a:avLst/>
                          </a:prstGeom>
                          <a:noFill/>
                          <a:ln>
                            <a:noFill/>
                          </a:ln>
                        </wps:spPr>
                        <wps:txbx>
                          <w:txbxContent>
                            <w:p w14:paraId="57F8A99F">
                              <w:pPr>
                                <w:adjustRightInd w:val="0"/>
                                <w:snapToGrid w:val="0"/>
                                <w:spacing w:line="240" w:lineRule="auto"/>
                                <w:ind w:firstLine="0" w:firstLineChars="0"/>
                                <w:jc w:val="center"/>
                                <w:rPr>
                                  <w:sz w:val="18"/>
                                  <w:szCs w:val="18"/>
                                </w:rPr>
                              </w:pPr>
                              <w:r>
                                <w:rPr>
                                  <w:sz w:val="18"/>
                                  <w:szCs w:val="18"/>
                                </w:rPr>
                                <w:t>G</w:t>
                              </w:r>
                              <w:r>
                                <w:rPr>
                                  <w:rFonts w:hint="eastAsia"/>
                                  <w:sz w:val="18"/>
                                  <w:szCs w:val="18"/>
                                </w:rPr>
                                <w:t>5</w:t>
                              </w:r>
                              <w:r>
                                <w:rPr>
                                  <w:sz w:val="18"/>
                                  <w:szCs w:val="18"/>
                                </w:rPr>
                                <w:t>-3</w:t>
                              </w:r>
                            </w:p>
                          </w:txbxContent>
                        </wps:txbx>
                        <wps:bodyPr upright="1"/>
                      </wps:wsp>
                      <wps:wsp>
                        <wps:cNvPr id="576" name="文本框 576"/>
                        <wps:cNvSpPr txBox="1"/>
                        <wps:spPr>
                          <a:xfrm>
                            <a:off x="7605" y="6473"/>
                            <a:ext cx="1260" cy="399"/>
                          </a:xfrm>
                          <a:prstGeom prst="rect">
                            <a:avLst/>
                          </a:prstGeom>
                          <a:noFill/>
                          <a:ln>
                            <a:noFill/>
                          </a:ln>
                        </wps:spPr>
                        <wps:txbx>
                          <w:txbxContent>
                            <w:p w14:paraId="28A79E4A">
                              <w:pPr>
                                <w:adjustRightInd w:val="0"/>
                                <w:snapToGrid w:val="0"/>
                                <w:spacing w:line="240" w:lineRule="auto"/>
                                <w:ind w:firstLine="0" w:firstLineChars="0"/>
                                <w:jc w:val="center"/>
                                <w:rPr>
                                  <w:sz w:val="18"/>
                                  <w:szCs w:val="18"/>
                                </w:rPr>
                              </w:pPr>
                              <w:r>
                                <w:rPr>
                                  <w:sz w:val="18"/>
                                  <w:szCs w:val="18"/>
                                </w:rPr>
                                <w:t>G</w:t>
                              </w:r>
                              <w:r>
                                <w:rPr>
                                  <w:rFonts w:hint="eastAsia"/>
                                  <w:sz w:val="18"/>
                                  <w:szCs w:val="18"/>
                                </w:rPr>
                                <w:t>5</w:t>
                              </w:r>
                              <w:r>
                                <w:rPr>
                                  <w:sz w:val="18"/>
                                  <w:szCs w:val="18"/>
                                </w:rPr>
                                <w:t>-4</w:t>
                              </w:r>
                            </w:p>
                          </w:txbxContent>
                        </wps:txbx>
                        <wps:bodyPr upright="1"/>
                      </wps:wsp>
                    </wpg:wgp>
                  </a:graphicData>
                </a:graphic>
              </wp:anchor>
            </w:drawing>
          </mc:Choice>
          <mc:Fallback>
            <w:pict>
              <v:group id="_x0000_s1026" o:spid="_x0000_s1026" o:spt="203" style="position:absolute;left:0pt;margin-left:-18.7pt;margin-top:7.5pt;height:267pt;width:487.45pt;z-index:251738112;mso-width-relative:page;mso-height-relative:page;" coordorigin="1020,2289" coordsize="9749,5340" o:gfxdata="UEsDBAoAAAAAAIdO4kAAAAAAAAAAAAAAAAAEAAAAZHJzL1BLAwQUAAAACACHTuJA9g9Ks9oAAAAK&#10;AQAADwAAAGRycy9kb3ducmV2LnhtbE2PQU/CQBCF7yb+h82YeIPdWipQuyWGqCdCIpgQb0M7tA3d&#10;3aa7tPDvHU96nLwvb76Xra6mFQP1vnFWQzRVIMgWrmxspeFr/z5ZgPABbYmts6ThRh5W+f1dhmnp&#10;RvtJwy5UgkusT1FDHUKXSumLmgz6qevIcnZyvcHAZ1/JsseRy00rn5R6lgYbyx9q7GhdU3HeXYyG&#10;jxHH1zh6Gzbn0/r2vU+2h01EWj8+ROoFRKBr+IPhV5/VIWeno7vY0otWwySezxjlIOFNDCzjeQLi&#10;qCGZLRXIPJP/J+Q/UEsDBBQAAAAIAIdO4kDZ1r9m0gkAAHV1AAAOAAAAZHJzL2Uyb0RvYy54bWzt&#10;XUuv20QU3iPxHyzvafyYGdtRb5FooSwQVOKxdxPnISW2Zbu9t3sErBArNiAkJGAFrLpjwa9py8/g&#10;nJmxPfEjjoPUxpdhUXInjmPPfOc753znjHP33Zv9zngaZfk2ia9M+45lGlG8SJbbeH1lfv7ZB+/4&#10;ppEXYbwMd0kcXZnPotx8997bb929TueRk2yS3TLKDDhJnM+v0ytzUxTpfDbLF5toH+Z3kjSK4c1V&#10;ku3DAv7M1rNlFl7D2fe7mWNZbHadZMs0SxZRnsPoA/GmKc+YnXLCZLXaLqIHyeLJPooLcdYs2oUF&#10;3FK+2aa5eY9f7WoVLYpPVqs8KozdlQl3WvB/4Uvg9WP8d3bvbjhfZ2G62S7kJYSnXELjnvbhNoYv&#10;rU71ICxC40m2bZ1qv11kSZ6sijuLZD8TN8JnBO7Cthpz8zBLnqT8Xtbz63VaTTosVGPWzz7t4uOn&#10;jzJju7wyqeeZRhzuYclf/fXli+++MXAE5uc6Xc/hsIdZ+mn6KJMDa/EX3vLNKtvj/+FmjBs+s8+q&#10;mY1uCmMBg8wOLGZT01jAe64bWIEl536xgQXCz9mWA4sCbzuOH4h1WWzel58PPBKID1OX8E/Oyi+e&#10;4fVVl3OdAirzeqry/zZVn27CNOIrkOMclFNlg42IqXr5/dcvf/z95c9fGRQG+eTwI3GqjOLmvQTv&#10;rBzPYbBjxhzHcvidu5bDZzycl/NmOwRWBSeNiMWobjucp1lePIySvYEvrswMsM4hGD79KC/gSuDQ&#10;8hD80jj5YLvbwXg438XG9ZUZUAcXJAQbXoHtwMt9CjjI4zU/TZ7stkv8CH4iz9aP7+8y42mIdsT/&#10;w5uCrzg4DL/vQZhvxHH8LbGS+20RZfy7N1G4fD9eGsWzFJAWA8WYeDH7aGkauwgYCV/xI4twuzvl&#10;SLiIXQzXgksvZhhfFTePb+A0+PJxsnwGq/EkzbbrDcwUXw9+OCBFHPIaIAP4ldb1w/OX3/766s8/&#10;Xvzy/J+/f8LXv/8G8OGgx+sFoN2PpaWVt1SivTIzl6BFoDU51BETVoKG+kxg5tBQajhIxORFFuKM&#10;3E/iGMCTZPYx/AjQ2NT3XhtqzsVKkW3DeL0TyMr3h8DqhovACEIaV+A14gJJr0UlMCixC1gYQyXE&#10;smB1EBUWEAc3oxIVmkqGSacbG5dGJY5dQuZVN5XAATV8hqkE/ID0Py0qCWxXU8lkqARWsU0l3DlI&#10;tzKGSpjNNJXc9qjEAfM+GpXAAWOoxCN2H5XQAIJmjGR1VALx7qVHJaTEhZLgOETBwhgq8SG17YlK&#10;AgJ40fnNsUxoIkEJOIvjTEIV9AwHJYzLBRjJ+oRzkJIUC8TAG3hGmJ5SgSjTXZ3ftNLhN5ffQC7a&#10;DkqYgoUxTOIy1EMAFbVIVOU3QSBjVQI50FFgjJJKDrSTidhireT1JAhS2DtRa7AdlO7QFh3KU4va&#10;FgNf6lNCVNG2eCBidcPlzdlil2zpnCtb1oIt86RgW9miU0pQts0GWPrWG2Ml/KmhlCr2jSFA6rvC&#10;FB2gQmS52hRtG5RxEUv93wnQ7RLVYLBOZcbMOSMyE+5wOnrOy5qIO6RKwQH1/A8HgISi0IyunjaR&#10;XsKc8cBQB4AXLXC7XaoUDNZYGGWLpSpFHDDKQ/7D6pnOJY9W1boDkksTuN0hVQoOqOEzTCWeFUgq&#10;YVbDaZZUInJMTSWXTSWVKtVT+HD56h6voRqr3Tb9AqvAGDzJpgWfkBIhbqNuViIEJCzAnEbIZSME&#10;VvGoCgXR8yBzcIR82EAIpbI9heCLA8fDEDta2Z5Gvd3t0qNgsEbFmHCEOB74KghSCUgjh6jQ9fbb&#10;Um8Hj9CWMIWbOKOuSmyUzFBMo6zRuKMz+KrDzu2SqmDwPDP1fGxuRDN1CDd1RTWxUFDRFajpV6Dc&#10;Smjriw5V0W04a/A9GRMSz2pUoGRMCP2aCEgdE150TIiqaKsCJZqIz6Bv35a1EOq26FtTyWBb7zQE&#10;CDKkZcIBtSfqoZLONMIPZINMO41AltFpxETadrFtpU0q56qagYOt+Dw+aamausJQVhhAo+uYc1UK&#10;HJO6eT7KjDDnjtxRosSENjbEYkzoBjxm6Pfwt716SSrJTalewmDNfmPmnLmw7QfnnBFRdlbmXDvP&#10;2+I8hzQ4CKtr+Bxznk2VlrkyjaO4zQHOUcOnVGkt3Ydy+d2lkIN3EPm5Ghx1PUEqsEWuKagEWLnX&#10;RA67O7Fv7qgyLvYLnVA7aSrjridbUhhjTWUcUiQd0k4lpO2S3Mi5klu1fQTMk5+j5mpbu/rb4uqH&#10;JDfYozro6pUyLDCJjA81lYTzww3QU9rUiqvYyo5hsMbCmKyBuL5ABXV9Ht5pKkGbOYRH/076aUhu&#10;0FjeARlVZhsDGYdIlZa4rd0jOiYsBRVUOY7GhOLJAsdjQoW+iQ8BIJexfFEZqQ0VxjEMZ0OdyfqZ&#10;BDl/SAjO+RvbJ0C7hDYYPI++ocwtxM2Ogre2xcoWu4Q2eq7Q5tsQuAtLDBodj1C/0uKmeOIRHVKq&#10;4IAa8z1KlcJ/sA9GIJ35TSVC8h/x+Gr068ma/y6B/7r0KXquPkWI5D9GRDZde0WdCd+WHjFayWtK&#10;nQQGa/oYE76ycsOl54hdSwpkNH1XLrNLsKLnClYBs0WPGHWDZpap57ya8yHFh56g+HS24Ne77PQm&#10;jWZyPyXtB1PAo0mlKBKcnFT6JBBJpUvFA0hqLpRBlefoNrzLL/qxSuDpac+EA2pv2RNsd/ZUeXYA&#10;GQ2oC+2eKubL+p/evDMBhAzJUaLh8mTmIB6uPnbx+M1WzTId0zuI8eGrF/4wKlikAY+iSlNjmKN6&#10;nEwHcziQBKJkqZljAgipxLM+36IKaT0IUYScqqWBUqAQ8Ep1zKE3+03o4brY/dOqQ4oOW+lFxmTl&#10;ji+3gHbUIXWXbpkhsko867NFVUgbtkValvLatuhhnVlz9DQ23rJKIevDhaqW9eCiWznAHxPg8T+D&#10;TsADti4zRJvnFlp2v+iNWqzS8/oQomp7PQhRvLgHPzfCcdFmjqD8LQod3U0guhvSHNkJmqOCC1j8&#10;PlwwqNtpjzKRhlVs+z6qNApvcFwvqBWlTt9ScUi7uTzAEjtGHxQESvA62rtctHfxhvRHOGBQf1RY&#10;pGp2gkcycv6pc0QZdTCLj2tcXDYuhlRH0cpxnEUUXNCyXtHeDsHbQ3S+Mo18BR/s09IOYLDmiFHa&#10;gde/81FXl0vtALqjBjz6CTpepx+vfuOG2U1FT7K1ox8BOIFaAD4Ttm2VapveGKuEh4jKTCBoPuLF&#10;1q2plVVWip7S2+SpKt6YOfewBxzVGniUP2fTOm6y+XKgg7zgfff89ybh1zh5wC9/ORR/7lP9G16r&#10;v5Z671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FDAAAW0NvbnRlbnRfVHlwZXNdLnhtbFBLAQIUAAoAAAAAAIdO4kAAAAAAAAAAAAAAAAAGAAAA&#10;AAAAAAAAEAAAACcLAABfcmVscy9QSwECFAAUAAAACACHTuJAihRmPNEAAACUAQAACwAAAAAAAAAB&#10;ACAAAABLCwAAX3JlbHMvLnJlbHNQSwECFAAKAAAAAACHTuJAAAAAAAAAAAAAAAAABAAAAAAAAAAA&#10;ABAAAAAAAAAAZHJzL1BLAQIUABQAAAAIAIdO4kD2D0qz2gAAAAoBAAAPAAAAAAAAAAEAIAAAACIA&#10;AABkcnMvZG93bnJldi54bWxQSwECFAAUAAAACACHTuJA2da/ZtIJAAB1dQAADgAAAAAAAAABACAA&#10;AAApAQAAZHJzL2Uyb0RvYy54bWxQSwUGAAAAAAYABgBZAQAAbQ0AAAAA&#10;">
                <o:lock v:ext="edit" aspectratio="f"/>
                <v:shape id="_x0000_s1026" o:spid="_x0000_s1026" o:spt="202" type="#_x0000_t202" style="position:absolute;left:2202;top:3027;height:477;width:1247;" filled="f" stroked="t" coordsize="21600,21600" o:gfxdata="UEsDBAoAAAAAAIdO4kAAAAAAAAAAAAAAAAAEAAAAZHJzL1BLAwQUAAAACACHTuJAxD5Xar4AAADc&#10;AAAADwAAAGRycy9kb3ducmV2LnhtbEWPwW7CMAyG70i8Q2Sk3SAtaGMrBA7ApB1ZYXD1GtNWNE7V&#10;ZMB4+vkwiaP1+//8eb68uUZdqAu1ZwPpKAFFXHhbc2lgv3sfvoIKEdli45kM/FKA5aLfm2Nm/ZU/&#10;6ZLHUgmEQ4YGqhjbTOtQVOQwjHxLLNnJdw6jjF2pbYdXgbtGj5PkRTusWS5U2NKqouKc/zjRGB/3&#10;k/U2p+kUvyfrzf3r7XRojHkapMkMVKRbfCz/tz+sgedUbOUZIYBe/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D5Xar4A&#10;AADc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14:paraId="5F1B9527">
                        <w:pPr>
                          <w:adjustRightInd w:val="0"/>
                          <w:snapToGrid w:val="0"/>
                          <w:spacing w:line="240" w:lineRule="auto"/>
                          <w:ind w:firstLine="0" w:firstLineChars="0"/>
                          <w:jc w:val="center"/>
                          <w:rPr>
                            <w:sz w:val="18"/>
                            <w:szCs w:val="18"/>
                          </w:rPr>
                        </w:pPr>
                        <w:r>
                          <w:rPr>
                            <w:rFonts w:hAnsi="宋体"/>
                            <w:sz w:val="18"/>
                            <w:szCs w:val="18"/>
                          </w:rPr>
                          <w:t>缩合反应</w:t>
                        </w:r>
                      </w:p>
                    </w:txbxContent>
                  </v:textbox>
                </v:shape>
                <v:shape id="_x0000_s1026" o:spid="_x0000_s1026" o:spt="32" type="#_x0000_t32" style="position:absolute;left:3449;top:3252;height:0;width:586;" filled="f" stroked="t" coordsize="21600,21600" o:gfxdata="UEsDBAoAAAAAAIdO4kAAAAAAAAAAAAAAAAAEAAAAZHJzL1BLAwQUAAAACACHTuJAaizxk70AAADc&#10;AAAADwAAAGRycy9kb3ducmV2LnhtbEWPzWrCQBSF9wXfYbiCuzpJwFZjJi4EwdJVbSm4u2auSTRz&#10;J85Mo317Ryh0eTg/H6dY3UwnBnK+tawgnSYgiCurW64VfH1unucgfEDW2FkmBb/kYVWOngrMtb3y&#10;Bw27UIs4wj5HBU0IfS6lrxoy6Ke2J47e0TqDIUpXS+3wGsdNJ7MkeZEGW46EBntaN1Sddz8mQgbZ&#10;Xt62+ttlF+/2mXk/pKdXpSbjNFmCCHQL/+G/9lYrmKULeJyJR0CW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LPGTvQAA&#10;ANwAAAAPAAAAAAAAAAEAIAAAACIAAABkcnMvZG93bnJldi54bWxQSwECFAAUAAAACACHTuJAMy8F&#10;njsAAAA5AAAAEAAAAAAAAAABACAAAAAMAQAAZHJzL3NoYXBleG1sLnhtbFBLBQYAAAAABgAGAFsB&#10;AAC2AwAAAAA=&#10;">
                  <v:fill on="f" focussize="0,0"/>
                  <v:stroke weight="1.25pt" color="#000000" joinstyle="round" endarrow="block" endarrowwidth="narrow"/>
                  <v:imagedata o:title=""/>
                  <o:lock v:ext="edit" aspectratio="f"/>
                </v:shape>
                <v:shape id="_x0000_s1026" o:spid="_x0000_s1026" o:spt="202" type="#_x0000_t202" style="position:absolute;left:4005;top:3047;height:477;width:1247;" filled="f" stroked="t" coordsize="21600,21600" o:gfxdata="UEsDBAoAAAAAAIdO4kAAAAAAAAAAAAAAAAAEAAAAZHJzL1BLAwQUAAAACACHTuJA9CSR0b4AAADc&#10;AAAADwAAAGRycy9kb3ducmV2LnhtbEWPy27CQAxF95X6DyNXYlcmBLVAYGBRisSSpjy2JmOSiIwn&#10;ygyP8vX1olKX1vU9Pp4t7q5RV+pC7dnAoJ+AIi68rbk0sP1evY5BhYhssfFMBn4owGL+/DTDzPob&#10;f9E1j6USCIcMDVQxtpnWoajIYej7lliyk+8cRhm7UtsObwJ3jU6T5F07rFkuVNjSR0XFOb840UgP&#10;2+Fyk9NohMfh8vOxm5z2jTG9l0EyBRXpHv+X/9pra+AtFX15Rgig5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CSR0b4A&#10;AADc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14:paraId="6FDDB801">
                        <w:pPr>
                          <w:adjustRightInd w:val="0"/>
                          <w:snapToGrid w:val="0"/>
                          <w:spacing w:line="240" w:lineRule="auto"/>
                          <w:ind w:firstLine="0" w:firstLineChars="0"/>
                          <w:jc w:val="center"/>
                          <w:rPr>
                            <w:sz w:val="18"/>
                            <w:szCs w:val="18"/>
                          </w:rPr>
                        </w:pPr>
                        <w:r>
                          <w:rPr>
                            <w:rFonts w:hAnsi="宋体"/>
                            <w:sz w:val="18"/>
                            <w:szCs w:val="18"/>
                          </w:rPr>
                          <w:t>酸化</w:t>
                        </w:r>
                      </w:p>
                    </w:txbxContent>
                  </v:textbox>
                </v:shape>
                <v:shape id="_x0000_s1026" o:spid="_x0000_s1026" o:spt="32" type="#_x0000_t32" style="position:absolute;left:5252;top:3252;height:0;width:913;" filled="f" stroked="t" coordsize="21600,21600" o:gfxdata="UEsDBAoAAAAAAIdO4kAAAAAAAAAAAAAAAAAEAAAAZHJzL1BLAwQUAAAACACHTuJAWjY3KL0AAADc&#10;AAAADwAAAGRycy9kb3ducmV2LnhtbEWPy2rDMBBF94H8g5hAd7FsQ5vgWsmiUEjpKg8C2U2tqe3W&#10;GjmSajt/XwUKXV7u43DL7WQ6MZDzrWUFWZKCIK6sbrlWcDq+LtcgfEDW2FkmBTfysN3MZyUW2o68&#10;p+EQahFH2BeooAmhL6T0VUMGfWJ74uh9WmcwROlqqR2Ocdx0Mk/TJ2mw5UhosKeXhqrvw4+JkEG2&#10;17edPrv86t0lN+8f2ddKqYdFlj6DCDSF//Bfe6cVPOYZ3M/EIyA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NjcovQAA&#10;ANwAAAAPAAAAAAAAAAEAIAAAACIAAABkcnMvZG93bnJldi54bWxQSwECFAAUAAAACACHTuJAMy8F&#10;njsAAAA5AAAAEAAAAAAAAAABACAAAAAMAQAAZHJzL3NoYXBleG1sLnhtbFBLBQYAAAAABgAGAFsB&#10;AAC2AwAAAAA=&#10;">
                  <v:fill on="f" focussize="0,0"/>
                  <v:stroke weight="1.25pt" color="#000000" joinstyle="round" endarrow="block" endarrowwidth="narrow"/>
                  <v:imagedata o:title=""/>
                  <o:lock v:ext="edit" aspectratio="f"/>
                </v:shape>
                <v:shape id="_x0000_s1026" o:spid="_x0000_s1026" o:spt="202" type="#_x0000_t202" style="position:absolute;left:6165;top:3047;height:477;width:1247;" filled="f" stroked="t" coordsize="21600,21600" o:gfxdata="UEsDBAoAAAAAAIdO4kAAAAAAAAAAAAAAAAAEAAAAZHJzL1BLAwQUAAAACACHTuJAa7qqPb8AAADc&#10;AAAADwAAAGRycy9kb3ducmV2LnhtbEWPzW7CMBCE70h9B2sr9QYOiYA2xeRAqNQjpLS9buMliRqv&#10;o9gNP0+PkZB6HM3ONzvL7GRaMVDvGssKppMIBHFpdcOVgv3H2/gZhPPIGlvLpOBMDrLVw2iJqbZH&#10;3tFQ+EoECLsUFdTed6mUrqzJoJvYjjh4B9sb9EH2ldQ9HgPctDKOork02HBoqLGjdU3lb/Fnwhvx&#10;9z7JtwUtFviT5JvL58vhq1Xq6XEavYLwdPL/x/f0u1Ywi2O4jQkEkKsr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u6qj2/&#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14:paraId="2C5BE1D0">
                        <w:pPr>
                          <w:adjustRightInd w:val="0"/>
                          <w:snapToGrid w:val="0"/>
                          <w:spacing w:line="240" w:lineRule="auto"/>
                          <w:ind w:firstLine="0" w:firstLineChars="0"/>
                          <w:jc w:val="center"/>
                          <w:rPr>
                            <w:sz w:val="18"/>
                            <w:szCs w:val="18"/>
                          </w:rPr>
                        </w:pPr>
                        <w:r>
                          <w:rPr>
                            <w:rFonts w:hAnsi="宋体"/>
                            <w:sz w:val="18"/>
                            <w:szCs w:val="18"/>
                          </w:rPr>
                          <w:t>还原反应</w:t>
                        </w:r>
                      </w:p>
                    </w:txbxContent>
                  </v:textbox>
                </v:shape>
                <v:shape id="_x0000_s1026" o:spid="_x0000_s1026" o:spt="32" type="#_x0000_t32" style="position:absolute;left:7412;top:3252;height:0;width:598;" filled="f" stroked="t" coordsize="21600,21600" o:gfxdata="UEsDBAoAAAAAAIdO4kAAAAAAAAAAAAAAAAAEAAAAZHJzL1BLAwQUAAAACACHTuJAxagMxL0AAADc&#10;AAAADwAAAGRycy9kb3ducmV2LnhtbEWPzWrCQBSF9wXfYbiCuzpJpFViJi4EwdJVbSm4u2auSTRz&#10;J85Mo317Ryh0eTg/H6dY3UwnBnK+tawgnSYgiCurW64VfH1unhcgfEDW2FkmBb/kYVWOngrMtb3y&#10;Bw27UIs4wj5HBU0IfS6lrxoy6Ke2J47e0TqDIUpXS+3wGsdNJ7MkeZUGW46EBntaN1Sddz8mQgbZ&#10;Xt62+ttlF+/2mXk/pKe5UpNxmixBBLqF//Bfe6sVvGQzeJyJR0CW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qAzEvQAA&#10;ANwAAAAPAAAAAAAAAAEAIAAAACIAAABkcnMvZG93bnJldi54bWxQSwECFAAUAAAACACHTuJAMy8F&#10;njsAAAA5AAAAEAAAAAAAAAABACAAAAAMAQAAZHJzL3NoYXBleG1sLnhtbFBLBQYAAAAABgAGAFsB&#10;AAC2AwAAAAA=&#10;">
                  <v:fill on="f" focussize="0,0"/>
                  <v:stroke weight="1.25pt" color="#000000" joinstyle="round" endarrow="block" endarrowwidth="narrow"/>
                  <v:imagedata o:title=""/>
                  <o:lock v:ext="edit" aspectratio="f"/>
                </v:shape>
                <v:shape id="_x0000_s1026" o:spid="_x0000_s1026" o:spt="202" type="#_x0000_t202" style="position:absolute;left:8010;top:3047;height:477;width:942;" filled="f" stroked="t" coordsize="21600,21600" o:gfxdata="UEsDBAoAAAAAAIdO4kAAAAAAAAAAAAAAAAAEAAAAZHJzL1BLAwQUAAAACACHTuJAix+X0r4AAADc&#10;AAAADwAAAGRycy9kb3ducmV2LnhtbEWPzW7CMBCE70h9B2srcQOHAE1JMRygSBwhpe11iZckaryO&#10;Ype/p8dISBxHs/PNznR+NrU4UusqywoG/QgEcW51xYWC3deq9w7CeWSNtWVScCEH89lLZ4qptife&#10;0jHzhQgQdikqKL1vUildXpJB17cNcfAOtjXog2wLqVs8BbipZRxFb9JgxaGhxIYWJeV/2b8Jb8S/&#10;u+Fyk1GS4H64/Lx+Tw4/tVLd10H0AcLT2T+PH+m1VjCOR3AfEwggZ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x+X0r4A&#10;AADc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14:paraId="07B78205">
                        <w:pPr>
                          <w:adjustRightInd w:val="0"/>
                          <w:snapToGrid w:val="0"/>
                          <w:spacing w:line="240" w:lineRule="auto"/>
                          <w:ind w:firstLine="0" w:firstLineChars="0"/>
                          <w:jc w:val="center"/>
                          <w:rPr>
                            <w:sz w:val="18"/>
                            <w:szCs w:val="18"/>
                          </w:rPr>
                        </w:pPr>
                        <w:r>
                          <w:rPr>
                            <w:rFonts w:hAnsi="宋体"/>
                            <w:sz w:val="18"/>
                            <w:szCs w:val="18"/>
                          </w:rPr>
                          <w:t>甩滤</w:t>
                        </w:r>
                      </w:p>
                    </w:txbxContent>
                  </v:textbox>
                </v:shape>
                <v:shape id="_x0000_s1026" o:spid="_x0000_s1026" o:spt="32" type="#_x0000_t32" style="position:absolute;left:6615;top:3843;height:384;width:1;" filled="f" stroked="t" coordsize="21600,21600" o:gfxdata="UEsDBAoAAAAAAIdO4kAAAAAAAAAAAAAAAAAEAAAAZHJzL1BLAwQUAAAACACHTuJAJQ0xK74AAADc&#10;AAAADwAAAGRycy9kb3ducmV2LnhtbEWPzWrCQBSF94LvMFyhO50kYC3RSRaCkNJVrRS6u81ck2jm&#10;TjIzjfbtO4VCl4fz83F25d30YiLnO8sK0lUCgri2uuNGwentsHwC4QOyxt4yKfgmD2Uxn+0w1/bG&#10;rzQdQyPiCPscFbQhDLmUvm7JoF/ZgTh6Z+sMhihdI7XDWxw3vcyS5FEa7DgSWhxo31J9PX6ZCJlk&#10;Nz5X+t1lo3cfmXn5TC8bpR4WabIFEege/sN/7UorWGdr+D0Tj4As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Q0xK74A&#10;AADcAAAADwAAAAAAAAABACAAAAAiAAAAZHJzL2Rvd25yZXYueG1sUEsBAhQAFAAAAAgAh07iQDMv&#10;BZ47AAAAOQAAABAAAAAAAAAAAQAgAAAADQEAAGRycy9zaGFwZXhtbC54bWxQSwUGAAAAAAYABgBb&#10;AQAAtwMAAAAA&#10;">
                  <v:fill on="f" focussize="0,0"/>
                  <v:stroke weight="1.25pt" color="#000000" joinstyle="round" endarrow="block" endarrowwidth="narrow"/>
                  <v:imagedata o:title=""/>
                  <o:lock v:ext="edit" aspectratio="f"/>
                </v:shape>
                <v:shape id="_x0000_s1026" o:spid="_x0000_s1026" o:spt="202" type="#_x0000_t202" style="position:absolute;left:3647;top:2289;height:405;width:1993;" filled="f" stroked="f" coordsize="21600,21600" o:gfxdata="UEsDBAoAAAAAAIdO4kAAAAAAAAAAAAAAAAAEAAAAZHJzL1BLAwQUAAAACACHTuJAmpHV+7sAAADc&#10;AAAADwAAAGRycy9kb3ducmV2LnhtbEWPT4vCMBTE7wt+h/AEb2uiqGg1enBZ8OTiX/D2aJ5tsXkp&#10;TbT1228EweMwM79hFqvWluJBtS8caxj0FQji1JmCMw3Hw+/3FIQPyAZLx6ThSR5Wy87XAhPjGt7R&#10;Yx8yESHsE9SQh1AlUvo0J4u+7yri6F1dbTFEWWfS1NhEuC3lUKmJtFhwXMixonVO6W1/txpO2+vl&#10;PFJ/2Y8dV41rlWQ7k1r3ugM1BxGoDZ/wu70xGsbDCbzOxCMgl/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pHV+7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77F63293">
                        <w:pPr>
                          <w:adjustRightInd w:val="0"/>
                          <w:snapToGrid w:val="0"/>
                          <w:spacing w:line="240" w:lineRule="auto"/>
                          <w:ind w:firstLine="0" w:firstLineChars="0"/>
                          <w:jc w:val="center"/>
                          <w:rPr>
                            <w:sz w:val="18"/>
                            <w:szCs w:val="18"/>
                          </w:rPr>
                        </w:pPr>
                        <w:r>
                          <w:rPr>
                            <w:rFonts w:hAnsi="宋体"/>
                            <w:sz w:val="18"/>
                            <w:szCs w:val="18"/>
                          </w:rPr>
                          <w:t>甲醇、乙醇、盐酸</w:t>
                        </w:r>
                      </w:p>
                    </w:txbxContent>
                  </v:textbox>
                </v:shape>
                <v:shape id="_x0000_s1026" o:spid="_x0000_s1026" o:spt="32" type="#_x0000_t32" style="position:absolute;left:1215;top:3251;height:1;width:987;" filled="f" stroked="t" coordsize="21600,21600" o:gfxdata="UEsDBAoAAAAAAIdO4kAAAAAAAAAAAAAAAAAEAAAAZHJzL1BLAwQUAAAACACHTuJAupMKx74AAADc&#10;AAAADwAAAGRycy9kb3ducmV2LnhtbEWPzWrCQBSF94LvMFyhO50k0FpSJ1kIQkpXVRHc3WZuk7SZ&#10;O8nMNNq37xQEl4fz83E25dX0YiLnO8sK0lUCgri2uuNGwfGwWz6D8AFZY2+ZFPySh7KYzzaYa3vh&#10;d5r2oRFxhH2OCtoQhlxKX7dk0K/sQBy9T+sMhihdI7XDSxw3vcyS5Eka7DgSWhxo21L9vf8xETLJ&#10;bnyt9Mllo3fnzLx9pF9rpR4WafICItA13MO3dqUVPGZr+D8Tj4As/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pMKx74A&#10;AADcAAAADwAAAAAAAAABACAAAAAiAAAAZHJzL2Rvd25yZXYueG1sUEsBAhQAFAAAAAgAh07iQDMv&#10;BZ47AAAAOQAAABAAAAAAAAAAAQAgAAAADQEAAGRycy9zaGFwZXhtbC54bWxQSwUGAAAAAAYABgBb&#10;AQAAtwMAAAAA&#10;">
                  <v:fill on="f" focussize="0,0"/>
                  <v:stroke weight="1.25pt" color="#000000" joinstyle="round" endarrow="block" endarrowwidth="narrow"/>
                  <v:imagedata o:title=""/>
                  <o:lock v:ext="edit" aspectratio="f"/>
                </v:shape>
                <v:shape id="_x0000_s1026" o:spid="_x0000_s1026" o:spt="202" type="#_x0000_t202" style="position:absolute;left:1020;top:2679;height:1164;width:1286;" filled="f" stroked="f" coordsize="21600,21600" o:gfxdata="UEsDBAoAAAAAAIdO4kAAAAAAAAAAAAAAAAAEAAAAZHJzL1BLAwQUAAAACACHTuJAhELkEroAAADc&#10;AAAADwAAAGRycy9kb3ducmV2LnhtbEVPz2vCMBS+D/wfwhO8zcRixXVGD46BJ4fdHOz2aJ5tsXkp&#10;TWzrf78cBI8f3+/NbrSN6KnztWMNi7kCQVw4U3Op4ef783UNwgdkg41j0nAnD7vt5GWDmXEDn6jP&#10;QyliCPsMNVQhtJmUvqjIop+7ljhyF9dZDBF2pTQdDjHcNjJRaiUt1hwbKmxpX1FxzW9Ww/l4+ftd&#10;qq/yw6bt4EYl2b5JrWfThXoHEWgMT/HDfTAa0iSujWfiEZDb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EQuQSugAAANwA&#10;AAAPAAAAAAAAAAEAIAAAACIAAABkcnMvZG93bnJldi54bWxQSwECFAAUAAAACACHTuJAMy8FnjsA&#10;AAA5AAAAEAAAAAAAAAABACAAAAAJAQAAZHJzL3NoYXBleG1sLnhtbFBLBQYAAAAABgAGAFsBAACz&#10;AwAAAAA=&#10;">
                  <v:fill on="f" focussize="0,0"/>
                  <v:stroke on="f"/>
                  <v:imagedata o:title=""/>
                  <o:lock v:ext="edit" aspectratio="f"/>
                  <v:textbox>
                    <w:txbxContent>
                      <w:p w14:paraId="6CA2E7AB">
                        <w:pPr>
                          <w:adjustRightInd w:val="0"/>
                          <w:snapToGrid w:val="0"/>
                          <w:spacing w:line="240" w:lineRule="auto"/>
                          <w:ind w:firstLine="0" w:firstLineChars="0"/>
                          <w:jc w:val="center"/>
                          <w:rPr>
                            <w:sz w:val="18"/>
                            <w:szCs w:val="18"/>
                          </w:rPr>
                        </w:pPr>
                        <w:r>
                          <w:rPr>
                            <w:rFonts w:hAnsi="宋体"/>
                            <w:sz w:val="18"/>
                            <w:szCs w:val="18"/>
                          </w:rPr>
                          <w:t>甲醇钠、硫脲</w:t>
                        </w:r>
                      </w:p>
                      <w:p w14:paraId="409E858E">
                        <w:pPr>
                          <w:adjustRightInd w:val="0"/>
                          <w:snapToGrid w:val="0"/>
                          <w:spacing w:line="240" w:lineRule="auto"/>
                          <w:ind w:firstLine="0" w:firstLineChars="0"/>
                          <w:jc w:val="center"/>
                          <w:rPr>
                            <w:sz w:val="18"/>
                            <w:szCs w:val="18"/>
                          </w:rPr>
                        </w:pPr>
                        <w:r>
                          <w:rPr>
                            <w:rFonts w:hAnsi="宋体"/>
                            <w:sz w:val="18"/>
                            <w:szCs w:val="18"/>
                          </w:rPr>
                          <w:t>苯乙基酯</w:t>
                        </w:r>
                      </w:p>
                    </w:txbxContent>
                  </v:textbox>
                </v:shape>
                <v:shape id="_x0000_s1026" o:spid="_x0000_s1026" o:spt="202" type="#_x0000_t202" style="position:absolute;left:5835;top:2364;height:405;width:1140;" filled="f" stroked="f" coordsize="21600,21600" o:gfxdata="UEsDBAoAAAAAAIdO4kAAAAAAAAAAAAAAAAAEAAAAZHJzL1BLAwQUAAAACACHTuJA6w5Bib4AAADc&#10;AAAADwAAAGRycy9kb3ducmV2LnhtbEWPQWvCQBSE74X+h+UVvDW7ESM1uubQUvBkMdpCb4/sMwlm&#10;34bs1qT/vlsQPA4z8w2zKSbbiSsNvnWsIU0UCOLKmZZrDafj+/MLCB+QDXaOScMveSi2jw8bzI0b&#10;+UDXMtQiQtjnqKEJoc+l9FVDFn3ieuLond1gMUQ51NIMOEa47eRcqaW02HJcaLCn14aqS/ljNXzu&#10;z99fC/VRv9msH92kJNuV1Hr2lKo1iEBTuIdv7Z3RkM1X8H8mHgG5/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w5Bib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05F11E35">
                        <w:pPr>
                          <w:adjustRightInd w:val="0"/>
                          <w:snapToGrid w:val="0"/>
                          <w:spacing w:line="240" w:lineRule="auto"/>
                          <w:ind w:firstLine="0" w:firstLineChars="0"/>
                          <w:jc w:val="center"/>
                          <w:rPr>
                            <w:sz w:val="18"/>
                            <w:szCs w:val="18"/>
                          </w:rPr>
                        </w:pPr>
                        <w:r>
                          <w:rPr>
                            <w:sz w:val="18"/>
                            <w:szCs w:val="18"/>
                          </w:rPr>
                          <w:t>G</w:t>
                        </w:r>
                        <w:r>
                          <w:rPr>
                            <w:rFonts w:hint="eastAsia"/>
                            <w:sz w:val="18"/>
                            <w:szCs w:val="18"/>
                          </w:rPr>
                          <w:t>5</w:t>
                        </w:r>
                        <w:r>
                          <w:rPr>
                            <w:sz w:val="18"/>
                            <w:szCs w:val="18"/>
                          </w:rPr>
                          <w:t>-1</w:t>
                        </w:r>
                      </w:p>
                    </w:txbxContent>
                  </v:textbox>
                </v:shape>
                <v:shape id="_x0000_s1026" o:spid="_x0000_s1026" o:spt="202" type="#_x0000_t202" style="position:absolute;left:6465;top:2289;height:405;width:1140;" filled="f" stroked="f" coordsize="21600,21600" o:gfxdata="UEsDBAoAAAAAAIdO4kAAAAAAAAAAAAAAAAAEAAAAZHJzL1BLAwQUAAAACACHTuJA/+1+ybkAAADc&#10;AAAADwAAAGRycy9kb3ducmV2LnhtbEVPy4rCMBTdC/5DuMLsNPHJWI0uFGFWI9aZAXeX5toWm5vS&#10;RNv5e7MQXB7Oe73tbCUe1PjSsYbxSIEgzpwpOdfwcz4MP0H4gGywckwa/snDdtPvrTExruUTPdKQ&#10;ixjCPkENRQh1IqXPCrLoR64mjtzVNRZDhE0uTYNtDLeVnCi1kBZLjg0F1rQrKLuld6vh9/t6+Zup&#10;Y76387p1nZJsl1Lrj8FYrUAE6sJb/HJ/GQ3zaZwfz8QjIDd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tfsm5AAAA3AAA&#10;AA8AAAAAAAAAAQAgAAAAIgAAAGRycy9kb3ducmV2LnhtbFBLAQIUABQAAAAIAIdO4kAzLwWeOwAA&#10;ADkAAAAQAAAAAAAAAAEAIAAAAAgBAABkcnMvc2hhcGV4bWwueG1sUEsFBgAAAAAGAAYAWwEAALID&#10;AAAAAA==&#10;">
                  <v:fill on="f" focussize="0,0"/>
                  <v:stroke on="f"/>
                  <v:imagedata o:title=""/>
                  <o:lock v:ext="edit" aspectratio="f"/>
                  <v:textbox>
                    <w:txbxContent>
                      <w:p w14:paraId="0FEA4B75">
                        <w:pPr>
                          <w:adjustRightInd w:val="0"/>
                          <w:snapToGrid w:val="0"/>
                          <w:spacing w:line="240" w:lineRule="auto"/>
                          <w:ind w:firstLine="0" w:firstLineChars="0"/>
                          <w:jc w:val="center"/>
                          <w:rPr>
                            <w:sz w:val="18"/>
                            <w:szCs w:val="18"/>
                          </w:rPr>
                        </w:pPr>
                        <w:r>
                          <w:rPr>
                            <w:rFonts w:hAnsi="宋体"/>
                            <w:sz w:val="18"/>
                            <w:szCs w:val="18"/>
                          </w:rPr>
                          <w:t>锌、盐酸</w:t>
                        </w:r>
                      </w:p>
                      <w:p w14:paraId="2A5D73CA">
                        <w:pPr>
                          <w:ind w:firstLine="0" w:firstLineChars="0"/>
                        </w:pPr>
                      </w:p>
                    </w:txbxContent>
                  </v:textbox>
                </v:shape>
                <v:shape id="_x0000_s1026" o:spid="_x0000_s1026" o:spt="32" type="#_x0000_t32" style="position:absolute;left:4575;top:2564;height:463;width:0;" filled="f" stroked="t" coordsize="21600,21600" o:gfxdata="UEsDBAoAAAAAAIdO4kAAAAAAAAAAAAAAAAAEAAAAZHJzL1BLAwQUAAAACACHTuJA3++h9b0AAADc&#10;AAAADwAAAGRycy9kb3ducmV2LnhtbEWPzWrCQBSF9wXfYbiCuzpJpFViJi4EwdJVbSm4u2auSTRz&#10;J85Mo317Ryh0eTg/H6dY3UwnBnK+tawgnSYgiCurW64VfH1unhcgfEDW2FkmBb/kYVWOngrMtb3y&#10;Bw27UIs4wj5HBU0IfS6lrxoy6Ke2J47e0TqDIUpXS+3wGsdNJ7MkeZUGW46EBntaN1Sddz8mQgbZ&#10;Xt62+ttlF+/2mXk/pKe5UpNxmixBBLqF//Bfe6sVvMxSeJyJR0CW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76H1vQAA&#10;ANwAAAAPAAAAAAAAAAEAIAAAACIAAABkcnMvZG93bnJldi54bWxQSwECFAAUAAAACACHTuJAMy8F&#10;njsAAAA5AAAAEAAAAAAAAAABACAAAAAMAQAAZHJzL3NoYXBleG1sLnhtbFBLBQYAAAAABgAGAFsB&#10;AAC2AwAAAAA=&#10;">
                  <v:fill on="f" focussize="0,0"/>
                  <v:stroke weight="1.25pt" color="#000000" joinstyle="round" endarrow="block" endarrowwidth="narrow"/>
                  <v:imagedata o:title=""/>
                  <o:lock v:ext="edit" aspectratio="f"/>
                </v:shape>
                <v:shape id="_x0000_s1026" o:spid="_x0000_s1026" o:spt="202" type="#_x0000_t202" style="position:absolute;left:6165;top:4265;height:477;width:1027;" filled="f" stroked="t" coordsize="21600,21600" o:gfxdata="UEsDBAoAAAAAAIdO4kAAAAAAAAAAAAAAAAAEAAAAZHJzL1BLAwQUAAAACACHTuJA7mM84L8AAADc&#10;AAAADwAAAGRycy9kb3ducmV2LnhtbEWPS2/CMBCE75X4D9Yi9VYcEpVHGocDUKnHkvK4LvGSRI3X&#10;UewC7a/HSEg9jmbnm51scTWtOFPvGssKxqMIBHFpdcOVgu3X+8sMhPPIGlvLpOCXHCzywVOGqbYX&#10;3tC58JUIEHYpKqi971IpXVmTQTeyHXHwTrY36IPsK6l7vAS4aWUcRRNpsOHQUGNHy5rK7+LHhDfi&#10;wzZZfRY0neIxWa3/dvPTvlXqeTiO3kB4uvr/40f6Qyt4TWK4jwkEkPk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5jPOC/&#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14:paraId="6AE2B571">
                        <w:pPr>
                          <w:adjustRightInd w:val="0"/>
                          <w:snapToGrid w:val="0"/>
                          <w:spacing w:line="240" w:lineRule="auto"/>
                          <w:ind w:firstLine="0" w:firstLineChars="0"/>
                          <w:jc w:val="center"/>
                          <w:rPr>
                            <w:sz w:val="18"/>
                            <w:szCs w:val="18"/>
                          </w:rPr>
                        </w:pPr>
                        <w:r>
                          <w:rPr>
                            <w:rFonts w:hAnsi="宋体"/>
                            <w:sz w:val="18"/>
                            <w:szCs w:val="18"/>
                          </w:rPr>
                          <w:t>离心</w:t>
                        </w:r>
                      </w:p>
                    </w:txbxContent>
                  </v:textbox>
                </v:shape>
                <v:shape id="_x0000_s1026" o:spid="_x0000_s1026" o:spt="32" type="#_x0000_t32" style="position:absolute;left:7095;top:2604;height:443;width:0;" filled="f" stroked="t" coordsize="21600,21600" o:gfxdata="UEsDBAoAAAAAAIdO4kAAAAAAAAAAAAAAAAAEAAAAZHJzL1BLAwQUAAAACACHTuJAQHGaGb4AAADc&#10;AAAADwAAAGRycy9kb3ducmV2LnhtbEWPzWrCQBSF90LfYbiF7swkEW2JjlkUChZXWil0d83cJmkz&#10;d5KZadS3d4SCy8P5+Tir8mw6MZLzrWUFWZKCIK6sbrlWcPh4m76A8AFZY2eZFFzIQ7l+mKyw0PbE&#10;Oxr3oRZxhH2BCpoQ+kJKXzVk0Ce2J47et3UGQ5SultrhKY6bTuZpupAGW46EBnt6baj63f+ZCBll&#10;O7xv9KfLB+++crM9Zj/PSj09ZukSRKBzuIf/2xutYD6bwe1MPAJyf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HGaGb4A&#10;AADcAAAADwAAAAAAAAABACAAAAAiAAAAZHJzL2Rvd25yZXYueG1sUEsBAhQAFAAAAAgAh07iQDMv&#10;BZ47AAAAOQAAABAAAAAAAAAAAQAgAAAADQEAAGRycy9zaGFwZXhtbC54bWxQSwUGAAAAAAYABgBb&#10;AQAAtwMAAAAA&#10;">
                  <v:fill on="f" focussize="0,0"/>
                  <v:stroke weight="1.25pt" color="#000000" joinstyle="round" endarrow="block" endarrowwidth="narrow"/>
                  <v:imagedata o:title=""/>
                  <o:lock v:ext="edit" aspectratio="f"/>
                </v:shape>
                <v:shape id="_x0000_s1026" o:spid="_x0000_s1026" o:spt="32" type="#_x0000_t32" style="position:absolute;left:8445;top:2637;flip:y;height:410;width:0;" filled="f" stroked="t" coordsize="21600,21600" o:gfxdata="UEsDBAoAAAAAAIdO4kAAAAAAAAAAAAAAAAAEAAAAZHJzL1BLAwQUAAAACACHTuJAsC/SrbsAAADc&#10;AAAADwAAAGRycy9kb3ducmV2LnhtbEWPzWrDMBCE74W8g9hAb43s/LW4UXIINPSapA+wWOsfYq2M&#10;tLXdPn1VCOQ4zMw3zO4wuU4NFGLr2UC+yEARl962XBv4un68vIGKgmyx80wGfijCYT972mFh/chn&#10;Gi5SqwThWKCBRqQvtI5lQw7jwvfEyat8cChJhlrbgGOCu04vs2yrHbacFhrs6dhQebt8OwPLKZd6&#10;kOrUjuPxdXurtP0NlTHP8zx7ByU0ySN8b39aA5vVGv7PpCOg9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C/SrbsAAADc&#10;AAAADwAAAAAAAAABACAAAAAiAAAAZHJzL2Rvd25yZXYueG1sUEsBAhQAFAAAAAgAh07iQDMvBZ47&#10;AAAAOQAAABAAAAAAAAAAAQAgAAAACgEAAGRycy9zaGFwZXhtbC54bWxQSwUGAAAAAAYABgBbAQAA&#10;tAMAAAAA&#10;">
                  <v:fill on="f" focussize="0,0"/>
                  <v:stroke weight="1.25pt" color="#000000" joinstyle="round" endarrow="block" endarrowwidth="narrow"/>
                  <v:imagedata o:title=""/>
                  <o:lock v:ext="edit" aspectratio="f"/>
                </v:shape>
                <v:shape id="_x0000_s1026" o:spid="_x0000_s1026" o:spt="32" type="#_x0000_t32" style="position:absolute;left:5520;top:4520;flip:x;height:0;width:645;" filled="f" stroked="t" coordsize="21600,21600" o:gfxdata="UEsDBAoAAAAAAIdO4kAAAAAAAAAAAAAAAAAEAAAAZHJzL1BLAwQUAAAACACHTuJA32N3NrwAAADc&#10;AAAADwAAAGRycy9kb3ducmV2LnhtbEWPzWrDMBCE74W8g9hCb43slKTFtZxDIKXXpn2AxVr/EGtl&#10;pI3t9OmrQiDHYWa+Ycr94gY1UYi9ZwP5OgNFXHvbc2vg5/v4/AYqCrLFwTMZuFKEfbV6KLGwfuYv&#10;mk7SqgThWKCBTmQstI51Rw7j2o/EyWt8cChJhlbbgHOCu0FvsmynHfacFjoc6dBRfT5dnIHNkks7&#10;SfPRz/PhdXdutP0NjTFPj3n2DkpokXv41v60BrYvW/g/k46Ar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9jdza8AAAA&#10;3AAAAA8AAAAAAAAAAQAgAAAAIgAAAGRycy9kb3ducmV2LnhtbFBLAQIUABQAAAAIAIdO4kAzLwWe&#10;OwAAADkAAAAQAAAAAAAAAAEAIAAAAAsBAABkcnMvc2hhcGV4bWwueG1sUEsFBgAAAAAGAAYAWwEA&#10;ALUDAAAAAA==&#10;">
                  <v:fill on="f" focussize="0,0"/>
                  <v:stroke weight="1.25pt" color="#000000" joinstyle="round" endarrow="block" endarrowwidth="narrow"/>
                  <v:imagedata o:title=""/>
                  <o:lock v:ext="edit" aspectratio="f"/>
                </v:shape>
                <v:shape id="_x0000_s1026" o:spid="_x0000_s1026" o:spt="202" type="#_x0000_t202" style="position:absolute;left:4273;top:4325;height:477;width:1247;" filled="f" stroked="t" coordsize="21600,21600" o:gfxdata="UEsDBAoAAAAAAIdO4kAAAAAAAAAAAAAAAAAEAAAAZHJzL1BLAwQUAAAACACHTuJAkVg6478AAADc&#10;AAAADwAAAGRycy9kb3ducmV2LnhtbEWPS0/DMBCE70j8B2uReqNOGtFHGqcHWiSONJT2uo03DxGv&#10;o9j09etrJCSOo9n5ZidbXUwnTjS41rKCeByBIC6tbrlWsPt8e56DcB5ZY2eZFFzJwSp/fMgw1fbM&#10;WzoVvhYBwi5FBY33fSqlKxsy6Ma2Jw5eZQeDPsihlnrAc4CbTk6iaCoNthwaGuzptaHyu/gx4Y3J&#10;YZesPwqazfCYrDe3r0W175QaPcXREoSni/8//ku/awUvyRR+xwQCyPw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FYOuO/&#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14:paraId="3BAFEF31">
                        <w:pPr>
                          <w:adjustRightInd w:val="0"/>
                          <w:snapToGrid w:val="0"/>
                          <w:spacing w:line="240" w:lineRule="auto"/>
                          <w:ind w:firstLine="0" w:firstLineChars="0"/>
                          <w:jc w:val="center"/>
                          <w:rPr>
                            <w:sz w:val="18"/>
                            <w:szCs w:val="18"/>
                          </w:rPr>
                        </w:pPr>
                        <w:r>
                          <w:rPr>
                            <w:rFonts w:hAnsi="宋体"/>
                            <w:sz w:val="18"/>
                            <w:szCs w:val="18"/>
                          </w:rPr>
                          <w:t>压滤洗涤</w:t>
                        </w:r>
                      </w:p>
                    </w:txbxContent>
                  </v:textbox>
                </v:shape>
                <v:shape id="_x0000_s1026" o:spid="_x0000_s1026" o:spt="202" type="#_x0000_t202" style="position:absolute;left:4187;top:3562;height:405;width:1140;" filled="f" stroked="f" coordsize="21600,21600" o:gfxdata="UEsDBAoAAAAAAIdO4kAAAAAAAAAAAAAAAAAEAAAAZHJzL1BLAwQUAAAACACHTuJAcATmvb0AAADc&#10;AAAADwAAAGRycy9kb3ducmV2LnhtbEWPT2sCMRTE7wW/Q3iCt5qotepq9KAIniz1H3h7bJ67i5uX&#10;ZRPd7bc3hUKPw8z8hlmsWluKJ9W+cKxh0FcgiFNnCs40nI7b9ykIH5ANlo5Jww95WC07bwtMjGv4&#10;m56HkIkIYZ+ghjyEKpHSpzlZ9H1XEUfv5mqLIco6k6bGJsJtKYdKfUqLBceFHCta55TeDw+r4by/&#10;XS8f6ivb2HHVuFZJtjOpda87UHMQgdrwH/5r74yG8WgCv2fiEZDL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BOa9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037EEBEF">
                        <w:pPr>
                          <w:adjustRightInd w:val="0"/>
                          <w:snapToGrid w:val="0"/>
                          <w:spacing w:line="240" w:lineRule="auto"/>
                          <w:ind w:firstLine="0" w:firstLineChars="0"/>
                          <w:jc w:val="center"/>
                          <w:rPr>
                            <w:sz w:val="18"/>
                            <w:szCs w:val="18"/>
                          </w:rPr>
                        </w:pPr>
                        <w:r>
                          <w:rPr>
                            <w:rFonts w:hAnsi="宋体"/>
                            <w:sz w:val="18"/>
                            <w:szCs w:val="18"/>
                          </w:rPr>
                          <w:t>乙醇</w:t>
                        </w:r>
                      </w:p>
                    </w:txbxContent>
                  </v:textbox>
                </v:shape>
                <v:shape id="_x0000_s1026" o:spid="_x0000_s1026" o:spt="202" type="#_x0000_t202" style="position:absolute;left:7877;top:4246;height:477;width:1035;" filled="f" stroked="t" coordsize="21600,21600" o:gfxdata="UEsDBAoAAAAAAIdO4kAAAAAAAAAAAAAAAAAEAAAAZHJzL1BLAwQUAAAACACHTuJAj4sLCr4AAADc&#10;AAAADwAAAGRycy9kb3ducmV2LnhtbEWPy27CQAxF95X6DyNXYlcmELVAYGBRisSSpjy2JmOSiIwn&#10;ygyP8vX1olKX1vU9Pp4t7q5RV+pC7dnAoJ+AIi68rbk0sP1evY5BhYhssfFMBn4owGL+/DTDzPob&#10;f9E1j6USCIcMDVQxtpnWoajIYej7lliyk+8cRhm7UtsObwJ3jR4mybt2WLNcqLClj4qKc35xojE8&#10;bNPlJqfRCI/p8vOxm5z2jTG9l0EyBRXpHv+X/9pra+AtFVt5Rgig5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4sLCr4A&#10;AADc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14:paraId="7605B7AF">
                        <w:pPr>
                          <w:adjustRightInd w:val="0"/>
                          <w:snapToGrid w:val="0"/>
                          <w:spacing w:line="240" w:lineRule="auto"/>
                          <w:ind w:firstLine="0" w:firstLineChars="0"/>
                          <w:jc w:val="center"/>
                          <w:rPr>
                            <w:sz w:val="18"/>
                            <w:szCs w:val="18"/>
                          </w:rPr>
                        </w:pPr>
                        <w:r>
                          <w:rPr>
                            <w:rFonts w:hAnsi="宋体"/>
                            <w:sz w:val="18"/>
                            <w:szCs w:val="18"/>
                          </w:rPr>
                          <w:t>洗涤</w:t>
                        </w:r>
                      </w:p>
                    </w:txbxContent>
                  </v:textbox>
                </v:shape>
                <v:shape id="_x0000_s1026" o:spid="_x0000_s1026" o:spt="32" type="#_x0000_t32" style="position:absolute;left:8745;top:4703;height:302;width:0;" filled="f" stroked="t" coordsize="21600,21600" o:gfxdata="UEsDBAoAAAAAAIdO4kAAAAAAAAAAAAAAAAAEAAAAZHJzL1BLAwQUAAAACACHTuJAIZmt870AAADc&#10;AAAADwAAAGRycy9kb3ducmV2LnhtbEWPzWrCQBSF9wXfYbiCuzpJSqtGRxdCQXFVFcHdNXNNopk7&#10;cWaM9u07hUKXh/PzcWaLp2lER87XlhWkwwQEcWF1zaWC/e7zdQzCB2SNjWVS8E0eFvPeywxzbR/8&#10;Rd02lCKOsM9RQRVCm0vpi4oM+qFtiaN3ts5giNKVUjt8xHHTyCxJPqTBmiOhwpaWFRXX7d1ESCfr&#10;23qlDy67eXfMzOaUXkZKDfppMgUR6Bn+w3/tlVbw/jaB3zPxCMj5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hma3zvQAA&#10;ANwAAAAPAAAAAAAAAAEAIAAAACIAAABkcnMvZG93bnJldi54bWxQSwECFAAUAAAACACHTuJAMy8F&#10;njsAAAA5AAAAEAAAAAAAAAABACAAAAAMAQAAZHJzL3NoYXBleG1sLnhtbFBLBQYAAAAABgAGAFsB&#10;AAC2AwAAAAA=&#10;">
                  <v:fill on="f" focussize="0,0"/>
                  <v:stroke weight="1.25pt" color="#000000" joinstyle="round" endarrow="block" endarrowwidth="narrow"/>
                  <v:imagedata o:title=""/>
                  <o:lock v:ext="edit" aspectratio="f"/>
                </v:shape>
                <v:shape id="_x0000_s1026" o:spid="_x0000_s1026" o:spt="202" type="#_x0000_t202" style="position:absolute;left:8115;top:5362;height:477;width:1035;" filled="f" stroked="t" coordsize="21600,21600" o:gfxdata="UEsDBAoAAAAAAIdO4kAAAAAAAAAAAAAAAAAEAAAAZHJzL1BLAwQUAAAACACHTuJAKft0cb8AAADc&#10;AAAADwAAAGRycy9kb3ducmV2LnhtbEWPTW/CMAyG70j7D5EncYMUGCvrCBwGSDtCx9jVa0xbrXGq&#10;Jnxsvx4fkHa0Xr+PH8+XV9eoM3Wh9mxgNExAERfe1lwa2H9sBjNQISJbbDyTgV8KsFw89OaYWX/h&#10;HZ3zWCqBcMjQQBVjm2kdioochqFviSU7+s5hlLErte3wInDX6HGSPGuHNcuFClt6q6j4yU9ONMZf&#10;+8lqm1Oa4vdktf77fDkeGmP6j6PkFVSka/xfvrffrYHpk+jLM0IAvbg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n7dHG/&#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14:paraId="377D9C59">
                        <w:pPr>
                          <w:adjustRightInd w:val="0"/>
                          <w:snapToGrid w:val="0"/>
                          <w:spacing w:line="240" w:lineRule="auto"/>
                          <w:ind w:firstLine="0" w:firstLineChars="0"/>
                          <w:jc w:val="center"/>
                          <w:rPr>
                            <w:sz w:val="18"/>
                            <w:szCs w:val="18"/>
                          </w:rPr>
                        </w:pPr>
                        <w:r>
                          <w:rPr>
                            <w:rFonts w:hAnsi="宋体"/>
                            <w:sz w:val="18"/>
                            <w:szCs w:val="18"/>
                          </w:rPr>
                          <w:t>甩滤</w:t>
                        </w:r>
                      </w:p>
                    </w:txbxContent>
                  </v:textbox>
                </v:shape>
                <v:shape id="_x0000_s1026" o:spid="_x0000_s1026" o:spt="32" type="#_x0000_t32" style="position:absolute;left:8912;top:4520;flip:x;height:0;width:703;" filled="f" stroked="t" coordsize="21600,21600" o:gfxdata="UEsDBAoAAAAAAIdO4kAAAAAAAAAAAAAAAAAEAAAAZHJzL1BLAwQUAAAACACHTuJA+F4CSLsAAADc&#10;AAAADwAAAGRycy9kb3ducmV2LnhtbEWPzWrDMBCE74W8g9hAbo3skCbFjZJDoCXX/DzAYq1/iLUy&#10;0tZ2+/RVINDjMDPfMLvD5Do1UIitZwP5MgNFXHrbcm3gdv18fQcVBdli55kM/FCEw372ssPC+pHP&#10;NFykVgnCsUADjUhfaB3LhhzGpe+Jk1f54FCSDLW2AccEd51eZdlGO2w5LTTY07Gh8n75dgZWUy71&#10;INVXO47H7eZeafsbKmMW8zz7ACU0yX/42T5ZA2/rHB5n0hHQ+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4CSLsAAADc&#10;AAAADwAAAAAAAAABACAAAAAiAAAAZHJzL2Rvd25yZXYueG1sUEsBAhQAFAAAAAgAh07iQDMvBZ47&#10;AAAAOQAAABAAAAAAAAAAAQAgAAAACgEAAGRycy9zaGFwZXhtbC54bWxQSwUGAAAAAAYABgBbAQAA&#10;tAMAAAAA&#10;">
                  <v:fill on="f" focussize="0,0"/>
                  <v:stroke weight="1.25pt" color="#000000" joinstyle="round" endarrow="block" endarrowwidth="narrow"/>
                  <v:imagedata o:title=""/>
                  <o:lock v:ext="edit" aspectratio="f"/>
                </v:shape>
                <v:shape id="_x0000_s1026" o:spid="_x0000_s1026" o:spt="202" type="#_x0000_t202" style="position:absolute;left:9225;top:4265;height:405;width:1140;" filled="f" stroked="f" coordsize="21600,21600" o:gfxdata="UEsDBAoAAAAAAIdO4kAAAAAAAAAAAAAAAAAEAAAAZHJzL1BLAwQUAAAACACHTuJAOHU2WL0AAADc&#10;AAAADwAAAGRycy9kb3ducmV2LnhtbEWPT4vCMBTE74LfIbyFvdlEUdmtRg+K4GnFP7vg7dE827LN&#10;S2mird/eCILHYWZ+w8yXna3EjRpfOtYwTBQI4syZknMNp+Nm8AXCB2SDlWPScCcPy0W/N8fUuJb3&#10;dDuEXEQI+xQ1FCHUqZQ+K8iiT1xNHL2LayyGKJtcmgbbCLeVHCk1lRZLjgsF1rQqKPs/XK2G35/L&#10;+W+sdvnaTurWdUqy/ZZaf34M1QxEoC68w6/21miYjEfwPBOPgFw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4dTZY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061291B9">
                        <w:pPr>
                          <w:adjustRightInd w:val="0"/>
                          <w:snapToGrid w:val="0"/>
                          <w:spacing w:line="240" w:lineRule="auto"/>
                          <w:ind w:firstLine="0" w:firstLineChars="0"/>
                          <w:jc w:val="center"/>
                          <w:rPr>
                            <w:sz w:val="18"/>
                            <w:szCs w:val="18"/>
                          </w:rPr>
                        </w:pPr>
                        <w:r>
                          <w:rPr>
                            <w:rFonts w:hAnsi="宋体"/>
                            <w:sz w:val="18"/>
                            <w:szCs w:val="18"/>
                          </w:rPr>
                          <w:t>水</w:t>
                        </w:r>
                      </w:p>
                    </w:txbxContent>
                  </v:textbox>
                </v:shape>
                <v:shape id="_x0000_s1026" o:spid="_x0000_s1026" o:spt="202" type="#_x0000_t202" style="position:absolute;left:7833;top:2340;height:399;width:1152;" filled="f" stroked="f" coordsize="21600,21600" o:gfxdata="UEsDBAoAAAAAAIdO4kAAAAAAAAAAAAAAAAAEAAAAZHJzL1BLAwQUAAAACACHTuJAVzmTw7wAAADc&#10;AAAADwAAAGRycy9kb3ducmV2LnhtbEWPT4vCMBTE74LfITxhb5q4q6LV6MFF2JOy/gNvj+bZFpuX&#10;0kTb/fZGWPA4zMxvmMWqtaV4UO0LxxqGAwWCOHWm4EzD8bDpT0H4gGywdEwa/sjDatntLDAxruFf&#10;euxDJiKEfYIa8hCqREqf5mTRD1xFHL2rqy2GKOtMmhqbCLel/FRqIi0WHBdyrGidU3rb362G0/Z6&#10;OY/ULvu246pxrZJsZ1Lrj95QzUEEasM7/N/+MRrGoy94nYlHQC6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c5k8O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14:paraId="2336EC76">
                        <w:pPr>
                          <w:adjustRightInd w:val="0"/>
                          <w:snapToGrid w:val="0"/>
                          <w:spacing w:line="240" w:lineRule="auto"/>
                          <w:ind w:firstLine="0" w:firstLineChars="0"/>
                          <w:jc w:val="center"/>
                          <w:rPr>
                            <w:sz w:val="18"/>
                            <w:szCs w:val="18"/>
                          </w:rPr>
                        </w:pPr>
                        <w:r>
                          <w:rPr>
                            <w:sz w:val="18"/>
                            <w:szCs w:val="18"/>
                          </w:rPr>
                          <w:t>W</w:t>
                        </w:r>
                        <w:r>
                          <w:rPr>
                            <w:rFonts w:hint="eastAsia"/>
                            <w:sz w:val="18"/>
                            <w:szCs w:val="18"/>
                          </w:rPr>
                          <w:t>5</w:t>
                        </w:r>
                        <w:r>
                          <w:rPr>
                            <w:sz w:val="18"/>
                            <w:szCs w:val="18"/>
                          </w:rPr>
                          <w:t>-1</w:t>
                        </w:r>
                      </w:p>
                    </w:txbxContent>
                  </v:textbox>
                </v:shape>
                <v:shape id="_x0000_s1026" o:spid="_x0000_s1026" o:spt="202" type="#_x0000_t202" style="position:absolute;left:6300;top:6428;height:477;width:1035;" filled="f" stroked="t" coordsize="21600,21600" o:gfxdata="UEsDBAoAAAAAAIdO4kAAAAAAAAAAAAAAAAAEAAAAZHJzL1BLAwQUAAAACACHTuJAVsBycr4AAADc&#10;AAAADwAAAGRycy9kb3ducmV2LnhtbEWPS2/CMBCE70j8B2uRegOHVykBw4GHxBFSWq5LvCQR8TqK&#10;XV6/HiMh9TianW92pvObKcWFaldYVtDtRCCIU6sLzhTsv9ftLxDOI2ssLZOCOzmYz5qNKcbaXnlH&#10;l8RnIkDYxagg976KpXRpTgZdx1bEwTvZ2qAPss6krvEa4KaUvSj6lAYLDg05VrTIKT0nfya80Tvs&#10;+8ttQqMRHvvL1eNnfPotlfpodaMJCE83/3/8Tm+0guFgAK8xgQBy9gR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sBycr4A&#10;AADc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14:paraId="4138630B">
                        <w:pPr>
                          <w:adjustRightInd w:val="0"/>
                          <w:snapToGrid w:val="0"/>
                          <w:spacing w:line="240" w:lineRule="auto"/>
                          <w:ind w:firstLine="0" w:firstLineChars="0"/>
                          <w:jc w:val="center"/>
                          <w:rPr>
                            <w:sz w:val="18"/>
                            <w:szCs w:val="18"/>
                          </w:rPr>
                        </w:pPr>
                        <w:r>
                          <w:rPr>
                            <w:rFonts w:hAnsi="宋体"/>
                            <w:sz w:val="18"/>
                            <w:szCs w:val="18"/>
                          </w:rPr>
                          <w:t>粉碎</w:t>
                        </w:r>
                      </w:p>
                    </w:txbxContent>
                  </v:textbox>
                </v:shape>
                <v:shape id="_x0000_s1026" o:spid="_x0000_s1026" o:spt="32" type="#_x0000_t32" style="position:absolute;left:6377;top:5005;flip:y;height:401;width:0;" filled="f" stroked="t" coordsize="21600,21600" o:gfxdata="UEsDBAoAAAAAAIdO4kAAAAAAAAAAAAAAAAAEAAAAZHJzL1BLAwQUAAAACACHTuJAh2UES7wAAADc&#10;AAAADwAAAGRycy9kb3ducmV2LnhtbEWPzWrDMBCE74W8g9hCb43s0KTFtZxDIKXXpn2AxVr/EGtl&#10;pI3t9OmrQiDHYWa+Ycr94gY1UYi9ZwP5OgNFXHvbc2vg5/v4/AYqCrLFwTMZuFKEfbV6KLGwfuYv&#10;mk7SqgThWKCBTmQstI51Rw7j2o/EyWt8cChJhlbbgHOCu0FvsmynHfacFjoc6dBRfT5dnIHNkks7&#10;SfPRz/PhdXdutP0NjTFPj3n2DkpokXv41v60BrYvW/g/k46Ar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dlBEu8AAAA&#10;3AAAAA8AAAAAAAAAAQAgAAAAIgAAAGRycy9kb3ducmV2LnhtbFBLAQIUABQAAAAIAIdO4kAzLwWe&#10;OwAAADkAAAAQAAAAAAAAAAEAIAAAAAsBAABkcnMvc2hhcGV4bWwueG1sUEsFBgAAAAAGAAYAWwEA&#10;ALUDAAAAAA==&#10;">
                  <v:fill on="f" focussize="0,0"/>
                  <v:stroke weight="1.25pt" color="#000000" joinstyle="round" endarrow="block" endarrowwidth="narrow"/>
                  <v:imagedata o:title=""/>
                  <o:lock v:ext="edit" aspectratio="f"/>
                </v:shape>
                <v:shape id="_x0000_s1026" o:spid="_x0000_s1026" o:spt="202" type="#_x0000_t202" style="position:absolute;left:5370;top:4772;height:399;width:1965;" filled="f" stroked="f" coordsize="21600,21600" o:gfxdata="UEsDBAoAAAAAAIdO4kAAAAAAAAAAAAAAAAAEAAAAZHJzL1BLAwQUAAAACACHTuJAR04wW74AAADc&#10;AAAADwAAAGRycy9kb3ducmV2LnhtbEWPzWrDMBCE74G+g9hCbrHkkJjWiZxDQyCnhro/kNtibWxT&#10;a2UsJXbfPioUehxm5htmu5tsJ240+NaxhjRRIIgrZ1quNXy8HxZPIHxANtg5Jg0/5GFXPMy2mBs3&#10;8hvdylCLCGGfo4YmhD6X0lcNWfSJ64mjd3GDxRDlUEsz4BjhtpNLpTJpseW40GBPLw1V3+XVavh8&#10;vZy/VupU7+26H92kJNtnqfX8MVUbEIGm8B/+ax+NhvUqg98z8QjI4g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04wW7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47493CB4">
                        <w:pPr>
                          <w:adjustRightInd w:val="0"/>
                          <w:snapToGrid w:val="0"/>
                          <w:spacing w:line="240" w:lineRule="auto"/>
                          <w:ind w:firstLine="0" w:firstLineChars="0"/>
                          <w:jc w:val="center"/>
                          <w:rPr>
                            <w:sz w:val="18"/>
                            <w:szCs w:val="18"/>
                          </w:rPr>
                        </w:pPr>
                        <w:r>
                          <w:rPr>
                            <w:sz w:val="18"/>
                            <w:szCs w:val="18"/>
                          </w:rPr>
                          <w:t>G</w:t>
                        </w:r>
                        <w:r>
                          <w:rPr>
                            <w:rFonts w:hint="eastAsia"/>
                            <w:sz w:val="18"/>
                            <w:szCs w:val="18"/>
                          </w:rPr>
                          <w:t>5</w:t>
                        </w:r>
                        <w:r>
                          <w:rPr>
                            <w:sz w:val="18"/>
                            <w:szCs w:val="18"/>
                          </w:rPr>
                          <w:t>-2</w:t>
                        </w:r>
                      </w:p>
                    </w:txbxContent>
                  </v:textbox>
                </v:shape>
                <v:shape id="_x0000_s1026" o:spid="_x0000_s1026" o:spt="32" type="#_x0000_t32" style="position:absolute;left:3735;top:6660;flip:x;height:0;width:662;" filled="f" stroked="t" coordsize="21600,21600" o:gfxdata="UEsDBAoAAAAAAIdO4kAAAAAAAAAAAAAAAAAEAAAAZHJzL1BLAwQUAAAACACHTuJAGPs/p7sAAADc&#10;AAAADwAAAGRycy9kb3ducmV2LnhtbEWPzWrDMBCE74G8g9hAbons0CbFjZJDoKXX/DzAYq1/iLUy&#10;0tZ2+/RVINDjMDPfMPvj5Do1UIitZwP5OgNFXHrbcm3gdv1YvYGKgmyx80wGfijC8TCf7bGwfuQz&#10;DRepVYJwLNBAI9IXWseyIYdx7Xvi5FU+OJQkQ61twDHBXac3WbbVDltOCw32dGqovF++nYHNlEs9&#10;SPXZjuNpt71X2v6GypjlIs/eQQlN8h9+tr+sgdeXHTzOpCOgD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Ps/p7sAAADc&#10;AAAADwAAAAAAAAABACAAAAAiAAAAZHJzL2Rvd25yZXYueG1sUEsBAhQAFAAAAAgAh07iQDMvBZ47&#10;AAAAOQAAABAAAAAAAAAAAQAgAAAACgEAAGRycy9zaGFwZXhtbC54bWxQSwUGAAAAAAYABgBbAQAA&#10;tAMAAAAA&#10;">
                  <v:fill on="f" focussize="0,0"/>
                  <v:stroke weight="1.25pt" color="#000000" joinstyle="round" endarrow="block" endarrowwidth="narrow"/>
                  <v:imagedata o:title=""/>
                  <o:lock v:ext="edit" aspectratio="f"/>
                </v:shape>
                <v:shape id="_x0000_s1026" o:spid="_x0000_s1026" o:spt="202" type="#_x0000_t202" style="position:absolute;left:6165;top:5378;height:477;width:1035;" filled="f" stroked="t" coordsize="21600,21600" o:gfxdata="UEsDBAoAAAAAAIdO4kAAAAAAAAAAAAAAAAAEAAAAZHJzL1BLAwQUAAAACACHTuJA1414d78AAADc&#10;AAAADwAAAGRycy9kb3ducmV2LnhtbEWPTW/CMAyG70j7D5EncYMUGCvrCBwGSDtCx9jVa0xbrXGq&#10;Jnxsvx4fkHa0Xr+PH8+XV9eoM3Wh9mxgNExAERfe1lwa2H9sBjNQISJbbDyTgV8KsFw89OaYWX/h&#10;HZ3zWCqBcMjQQBVjm2kdioochqFviSU7+s5hlLErte3wInDX6HGSPGuHNcuFClt6q6j4yU9ONMZf&#10;+8lqm1Oa4vdktf77fDkeGmP6j6PkFVSka/xfvrffrYHpk9jKM0IAvbg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eNeHe/&#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14:paraId="2DAEA2FF">
                        <w:pPr>
                          <w:adjustRightInd w:val="0"/>
                          <w:snapToGrid w:val="0"/>
                          <w:spacing w:line="240" w:lineRule="auto"/>
                          <w:ind w:firstLine="0" w:firstLineChars="0"/>
                          <w:jc w:val="center"/>
                          <w:rPr>
                            <w:sz w:val="18"/>
                            <w:szCs w:val="18"/>
                          </w:rPr>
                        </w:pPr>
                        <w:r>
                          <w:rPr>
                            <w:rFonts w:hAnsi="宋体"/>
                            <w:sz w:val="18"/>
                            <w:szCs w:val="18"/>
                          </w:rPr>
                          <w:t>蒸馏</w:t>
                        </w:r>
                      </w:p>
                    </w:txbxContent>
                  </v:textbox>
                </v:shape>
                <v:shape id="_x0000_s1026" o:spid="_x0000_s1026" o:spt="32" type="#_x0000_t32" style="position:absolute;left:7350;top:6660;height:0;width:662;" filled="f" stroked="t" coordsize="21600,21600" o:gfxdata="UEsDBAoAAAAAAIdO4kAAAAAAAAAAAAAAAAAEAAAAZHJzL1BLAwQUAAAACACHTuJAeZ/ejr0AAADc&#10;AAAADwAAAGRycy9kb3ducmV2LnhtbEWPzWrCQBSF9wXfYbiCuzpJaKtGRxdCQXFVFcHdNXNNopk7&#10;cWaM9u07hUKXh/PzcWaLp2lER87XlhWkwwQEcWF1zaWC/e7zdQzCB2SNjWVS8E0eFvPeywxzbR/8&#10;Rd02lCKOsM9RQRVCm0vpi4oM+qFtiaN3ts5giNKVUjt8xHHTyCxJPqTBmiOhwpaWFRXX7d1ESCfr&#10;23qlDy67eXfMzOaUXkZKDfppMgUR6Bn+w3/tlVbw/jaB3zPxCMj5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5n96OvQAA&#10;ANwAAAAPAAAAAAAAAAEAIAAAACIAAABkcnMvZG93bnJldi54bWxQSwECFAAUAAAACACHTuJAMy8F&#10;njsAAAA5AAAAEAAAAAAAAAABACAAAAAMAQAAZHJzL3NoYXBleG1sLnhtbFBLBQYAAAAABgAGAFsB&#10;AAC2AwAAAAA=&#10;">
                  <v:fill on="f" focussize="0,0"/>
                  <v:stroke weight="1.25pt" color="#000000" joinstyle="round" endarrow="block" endarrowwidth="narrow"/>
                  <v:imagedata o:title=""/>
                  <o:lock v:ext="edit" aspectratio="f"/>
                </v:shape>
                <v:shape id="_x0000_s1026" o:spid="_x0000_s1026" o:spt="202" type="#_x0000_t202" style="position:absolute;left:4380;top:5381;height:477;width:1035;" filled="f" stroked="t" coordsize="21600,21600" o:gfxdata="UEsDBAoAAAAAAIdO4kAAAAAAAAAAAAAAAAAEAAAAZHJzL1BLAwQUAAAACACHTuJArCLirL4AAADc&#10;AAAADwAAAGRycy9kb3ducmV2LnhtbEWPTW/CMAyG70j7D5GRdoMUEAM6AocxJI6jY3D1GtNWNE7V&#10;hK/9enyYxNF6/T5+PF/eXK0u1IbKs4FBPwFFnHtbcWFg973uTUGFiGyx9kwG7hRguXjpzDG1/spb&#10;umSxUALhkKKBMsYm1TrkJTkMfd8QS3b0rcMoY1to2+JV4K7WwyR50w4rlgslNvRRUn7Kzk40hofd&#10;aPWV0WSCv6PV59/P7LivjXntDpJ3UJFu8bn8395YA+Ox6MszQgC9e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CLirL4A&#10;AADc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14:paraId="3AC5FBDD">
                        <w:pPr>
                          <w:adjustRightInd w:val="0"/>
                          <w:snapToGrid w:val="0"/>
                          <w:spacing w:line="240" w:lineRule="auto"/>
                          <w:ind w:firstLine="0" w:firstLineChars="0"/>
                          <w:jc w:val="center"/>
                          <w:rPr>
                            <w:sz w:val="18"/>
                            <w:szCs w:val="18"/>
                          </w:rPr>
                        </w:pPr>
                        <w:r>
                          <w:rPr>
                            <w:rFonts w:hAnsi="宋体"/>
                            <w:sz w:val="18"/>
                            <w:szCs w:val="18"/>
                          </w:rPr>
                          <w:t>洗涤离心</w:t>
                        </w:r>
                      </w:p>
                    </w:txbxContent>
                  </v:textbox>
                </v:shape>
                <v:shape id="_x0000_s1026" o:spid="_x0000_s1026" o:spt="202" type="#_x0000_t202" style="position:absolute;left:2415;top:4343;height:399;width:1965;" filled="f" stroked="f" coordsize="21600,21600" o:gfxdata="UEsDBAoAAAAAAIdO4kAAAAAAAAAAAAAAAAAEAAAAZHJzL1BLAwQUAAAACACHTuJATX4+8r0AAADc&#10;AAAADwAAAGRycy9kb3ducmV2LnhtbEWPT2vCQBTE74LfYXkFb7qbYqRNXT1YBE+K6R/o7ZF9JqHZ&#10;tyG7Jum37wqCx2FmfsOst6NtRE+drx1rSBYKBHHhTM2lhs+P/fwFhA/IBhvHpOGPPGw308kaM+MG&#10;PlOfh1JECPsMNVQhtJmUvqjIol+4ljh6F9dZDFF2pTQdDhFuG/ms1EparDkuVNjSrqLiN79aDV/H&#10;y8/3Up3Kd5u2gxuVZPsqtZ49JeoNRKAxPML39sFoSNMEbmfiEZCb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Nfj7y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61A6702F">
                        <w:pPr>
                          <w:adjustRightInd w:val="0"/>
                          <w:snapToGrid w:val="0"/>
                          <w:spacing w:line="240" w:lineRule="auto"/>
                          <w:ind w:firstLine="0" w:firstLineChars="0"/>
                          <w:jc w:val="center"/>
                          <w:rPr>
                            <w:sz w:val="18"/>
                            <w:szCs w:val="18"/>
                          </w:rPr>
                        </w:pPr>
                        <w:r>
                          <w:rPr>
                            <w:sz w:val="18"/>
                            <w:szCs w:val="18"/>
                          </w:rPr>
                          <w:t>S</w:t>
                        </w:r>
                        <w:r>
                          <w:rPr>
                            <w:rFonts w:hint="eastAsia"/>
                            <w:sz w:val="18"/>
                            <w:szCs w:val="18"/>
                          </w:rPr>
                          <w:t>5</w:t>
                        </w:r>
                        <w:r>
                          <w:rPr>
                            <w:sz w:val="18"/>
                            <w:szCs w:val="18"/>
                          </w:rPr>
                          <w:t>-1</w:t>
                        </w:r>
                      </w:p>
                    </w:txbxContent>
                  </v:textbox>
                </v:shape>
                <v:shape id="_x0000_s1026" o:spid="_x0000_s1026" o:spt="32" type="#_x0000_t32" style="position:absolute;left:4860;top:4802;height:605;width:0;" filled="f" stroked="t" coordsize="21600,21600" o:gfxdata="UEsDBAoAAAAAAIdO4kAAAAAAAAAAAAAAAAAEAAAAZHJzL1BLAwQUAAAACACHTuJA8uLaIr4AAADc&#10;AAAADwAAAGRycy9kb3ducmV2LnhtbEWPzWrCQBSF94LvMFyhO50kYC3RSRaCkNJVrRS6u81ck2jm&#10;TjIzjfbtO4VCl4fz83F25d30YiLnO8sK0lUCgri2uuNGwentsHwC4QOyxt4yKfgmD2Uxn+0w1/bG&#10;rzQdQyPiCPscFbQhDLmUvm7JoF/ZgTh6Z+sMhihdI7XDWxw3vcyS5FEa7DgSWhxo31J9PX6ZCJlk&#10;Nz5X+t1lo3cfmXn5TC8bpR4WabIFEege/sN/7UorWK8z+D0Tj4As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uLaIr4A&#10;AADcAAAADwAAAAAAAAABACAAAAAiAAAAZHJzL2Rvd25yZXYueG1sUEsBAhQAFAAAAAgAh07iQDMv&#10;BZ47AAAAOQAAABAAAAAAAAAAAQAgAAAADQEAAGRycy9zaGFwZXhtbC54bWxQSwUGAAAAAAYABgBb&#10;AQAAtwMAAAAA&#10;">
                  <v:fill on="f" focussize="0,0"/>
                  <v:stroke weight="1.25pt" color="#000000" joinstyle="round" endarrow="block" endarrowwidth="narrow"/>
                  <v:imagedata o:title=""/>
                  <o:lock v:ext="edit" aspectratio="f"/>
                </v:shape>
                <v:shape id="_x0000_s1026" o:spid="_x0000_s1026" o:spt="202" type="#_x0000_t202" style="position:absolute;left:5625;top:3562;height:399;width:1965;" filled="f" stroked="f" coordsize="21600,21600" o:gfxdata="UEsDBAoAAAAAAIdO4kAAAAAAAAAAAAAAAAAEAAAAZHJzL1BLAwQUAAAACACHTuJA0uAFHr0AAADc&#10;AAAADwAAAGRycy9kb3ducmV2LnhtbEWPzYvCMBTE7wv+D+EJe1sTPypajR5chD25rF/g7dE822Lz&#10;Upqsrf+9WVjwOMzMb5jlurOVuFPjS8cahgMFgjhzpuRcw/Gw/ZiB8AHZYOWYNDzIw3rVe1tialzL&#10;P3Tfh1xECPsUNRQh1KmUPivIoh+4mjh6V9dYDFE2uTQNthFuKzlSaiotlhwXCqxpU1B22/9aDafd&#10;9XKeqO/80yZ16zol2c6l1u/9oVqACNSFV/i//WU0JMkY/s7EIyBX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4AUe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04BBE2DC">
                        <w:pPr>
                          <w:spacing w:line="240" w:lineRule="auto"/>
                          <w:ind w:firstLine="0" w:firstLineChars="0"/>
                          <w:jc w:val="center"/>
                          <w:rPr>
                            <w:sz w:val="18"/>
                            <w:szCs w:val="18"/>
                          </w:rPr>
                        </w:pPr>
                        <w:r>
                          <w:rPr>
                            <w:rFonts w:hAnsi="宋体"/>
                            <w:sz w:val="18"/>
                            <w:szCs w:val="18"/>
                          </w:rPr>
                          <w:t>活性炭</w:t>
                        </w:r>
                      </w:p>
                    </w:txbxContent>
                  </v:textbox>
                </v:shape>
                <v:shape id="_x0000_s1026" o:spid="_x0000_s1026" o:spt="202" type="#_x0000_t202" style="position:absolute;left:8148;top:4894;height:399;width:1152;" filled="f" stroked="f" coordsize="21600,21600" o:gfxdata="UEsDBAoAAAAAAIdO4kAAAAAAAAAAAAAAAAAEAAAAZHJzL1BLAwQUAAAACACHTuJAXQmdar0AAADc&#10;AAAADwAAAGRycy9kb3ducmV2LnhtbEWPS2vDMBCE74X8B7GB3GopxS6pGyWHhEJOKc0Lelus9YNa&#10;K2Mptvvvq0Khx2FmvmHW28m2YqDeN441LBMFgrhwpuFKw+X89rgC4QOywdYxafgmD9vN7GGNuXEj&#10;f9BwCpWIEPY5aqhD6HIpfVGTRZ+4jjh6pesthij7Spoexwi3rXxS6llabDgu1NjRrqbi63S3Gq7H&#10;8vOWqvdqb7NudJOSbF+k1ov5Ur2CCDSF//Bf+2A0ZFkKv2fiEZCb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CZ1q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4EC9BC56">
                        <w:pPr>
                          <w:adjustRightInd w:val="0"/>
                          <w:snapToGrid w:val="0"/>
                          <w:spacing w:line="240" w:lineRule="auto"/>
                          <w:ind w:firstLine="0" w:firstLineChars="0"/>
                          <w:jc w:val="center"/>
                          <w:rPr>
                            <w:sz w:val="18"/>
                            <w:szCs w:val="18"/>
                          </w:rPr>
                        </w:pPr>
                        <w:r>
                          <w:rPr>
                            <w:sz w:val="18"/>
                            <w:szCs w:val="18"/>
                          </w:rPr>
                          <w:t>W</w:t>
                        </w:r>
                        <w:r>
                          <w:rPr>
                            <w:rFonts w:hint="eastAsia"/>
                            <w:sz w:val="18"/>
                            <w:szCs w:val="18"/>
                          </w:rPr>
                          <w:t>5</w:t>
                        </w:r>
                        <w:r>
                          <w:rPr>
                            <w:sz w:val="18"/>
                            <w:szCs w:val="18"/>
                          </w:rPr>
                          <w:t>-2</w:t>
                        </w:r>
                      </w:p>
                    </w:txbxContent>
                  </v:textbox>
                </v:shape>
                <v:shape id="_x0000_s1026" o:spid="_x0000_s1026" o:spt="32" type="#_x0000_t32" style="position:absolute;left:6795;top:6872;height:474;width:0;" filled="f" stroked="t" coordsize="21600,21600" o:gfxdata="UEsDBAoAAAAAAIdO4kAAAAAAAAAAAAAAAAAEAAAAZHJzL1BLAwQUAAAACACHTuJAfQtCVr0AAADc&#10;AAAADwAAAGRycy9kb3ducmV2LnhtbEWPzWrCQBSF9wXfYbiCuzpJILakjlkIgsWVWgrd3WZuk2jm&#10;TjIzjfr2jlDo8nB+Ps6yvJpOjOR8a1lBOk9AEFdWt1wr+Dhunl9B+ICssbNMCm7koVxNnpZYaHvh&#10;PY2HUIs4wr5ABU0IfSGlrxoy6Oe2J47ej3UGQ5SultrhJY6bTmZJspAGW46EBntaN1SdD78mQkbZ&#10;Du9b/emywbuvzOy+09OLUrNpmryBCHQN/+G/9lYryPMcHmfiEZCr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9C0JWvQAA&#10;ANwAAAAPAAAAAAAAAAEAIAAAACIAAABkcnMvZG93bnJldi54bWxQSwECFAAUAAAACACHTuJAMy8F&#10;njsAAAA5AAAAEAAAAAAAAAABACAAAAAMAQAAZHJzL3NoYXBleG1sLnhtbFBLBQYAAAAABgAGAFsB&#10;AAC2AwAAAAA=&#10;">
                  <v:fill on="f" focussize="0,0"/>
                  <v:stroke weight="1.25pt" color="#000000" joinstyle="round" endarrow="block" endarrowwidth="narrow"/>
                  <v:imagedata o:title=""/>
                  <o:lock v:ext="edit" aspectratio="f"/>
                </v:shape>
                <v:shape id="_x0000_s1026" o:spid="_x0000_s1026" o:spt="202" type="#_x0000_t202" style="position:absolute;left:4425;top:6448;height:477;width:1035;" filled="f" stroked="t" coordsize="21600,21600" o:gfxdata="UEsDBAoAAAAAAIdO4kAAAAAAAAAAAAAAAAAEAAAAZHJzL1BLAwQUAAAACACHTuJATIffQ70AAADc&#10;AAAADwAAAGRycy9kb3ducmV2LnhtbEWPzW7CMBCE70h9B2srcQMHENAGDIdSJI4QUrhu4yWJiNdR&#10;bH6fHiMhcRzNzjc70/nVVOJMjSstK+h1IxDEmdUl5wrS7bLzBcJ5ZI2VZVJwIwfz2UdrirG2F97Q&#10;OfG5CBB2MSoovK9jKV1WkEHXtTVx8A62MeiDbHKpG7wEuKlkP4pG0mDJoaHAmn4Kyo7JyYQ3+vt0&#10;sFgnNB7j/2Dxe//7PuwqpdqfvWgCwtPVv49f6ZVWMByO4DkmEEDOH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Mh99DvQAA&#10;ANwAAAAPAAAAAAAAAAEAIAAAACIAAABkcnMvZG93bnJldi54bWxQSwECFAAUAAAACACHTuJAMy8F&#10;njsAAAA5AAAAEAAAAAAAAAABACAAAAAMAQAAZHJzL3NoYXBleG1sLnhtbFBLBQYAAAAABgAGAFsB&#10;AAC2AwAAAAA=&#10;">
                  <v:fill on="f" focussize="0,0"/>
                  <v:stroke color="#000000" joinstyle="miter"/>
                  <v:imagedata o:title=""/>
                  <o:lock v:ext="edit" aspectratio="f"/>
                  <v:textbox>
                    <w:txbxContent>
                      <w:p w14:paraId="56D60EB8">
                        <w:pPr>
                          <w:adjustRightInd w:val="0"/>
                          <w:snapToGrid w:val="0"/>
                          <w:spacing w:line="240" w:lineRule="auto"/>
                          <w:ind w:firstLine="0" w:firstLineChars="0"/>
                          <w:jc w:val="center"/>
                          <w:rPr>
                            <w:sz w:val="18"/>
                            <w:szCs w:val="18"/>
                          </w:rPr>
                        </w:pPr>
                        <w:r>
                          <w:rPr>
                            <w:rFonts w:hAnsi="宋体"/>
                            <w:sz w:val="18"/>
                            <w:szCs w:val="18"/>
                          </w:rPr>
                          <w:t>干燥</w:t>
                        </w:r>
                      </w:p>
                    </w:txbxContent>
                  </v:textbox>
                </v:shape>
                <v:shape id="_x0000_s1026" o:spid="_x0000_s1026" o:spt="202" type="#_x0000_t202" style="position:absolute;left:6215;top:7230;height:399;width:1152;" filled="f" stroked="f" coordsize="21600,21600" o:gfxdata="UEsDBAoAAAAAAIdO4kAAAAAAAAAAAAAAAAAEAAAAZHJzL1BLAwQUAAAACACHTuJArdsDHb4AAADc&#10;AAAADwAAAGRycy9kb3ducmV2LnhtbEWPQWvCQBSE74L/YXlCb2Y30lhN3XiwFHpq0baCt0f2mYRm&#10;34bs1qT/visIHoeZ+YbZbEfbigv1vnGsIU0UCOLSmYYrDV+fr/MVCB+QDbaOScMfedgW08kGc+MG&#10;3tPlECoRIexz1FCH0OVS+rImiz5xHXH0zq63GKLsK2l6HCLctnKh1FJabDgu1NjRrqby5/BrNXy/&#10;n0/HR/VRvdisG9yoJNu11PphlqpnEIHGcA/f2m9GQ5Y9wfVMPAKy+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dsDHb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2558B64D">
                        <w:pPr>
                          <w:adjustRightInd w:val="0"/>
                          <w:snapToGrid w:val="0"/>
                          <w:spacing w:line="240" w:lineRule="auto"/>
                          <w:ind w:firstLine="0" w:firstLineChars="0"/>
                          <w:jc w:val="center"/>
                          <w:rPr>
                            <w:sz w:val="18"/>
                            <w:szCs w:val="18"/>
                          </w:rPr>
                        </w:pPr>
                        <w:r>
                          <w:rPr>
                            <w:rFonts w:hAnsi="宋体"/>
                            <w:sz w:val="18"/>
                            <w:szCs w:val="18"/>
                          </w:rPr>
                          <w:t>产品</w:t>
                        </w:r>
                      </w:p>
                    </w:txbxContent>
                  </v:textbox>
                </v:shape>
                <v:shape id="_x0000_s1026" o:spid="_x0000_s1026" o:spt="202" type="#_x0000_t202" style="position:absolute;left:9617;top:5391;height:399;width:1152;" filled="f" stroked="f" coordsize="21600,21600" o:gfxdata="UEsDBAoAAAAAAIdO4kAAAAAAAAAAAAAAAAAEAAAAZHJzL1BLAwQUAAAACACHTuJA3ESXb7gAAADc&#10;AAAADwAAAGRycy9kb3ducmV2LnhtbEVPy4rCMBTdC/5DuMLsNFGmotXoQhFczeAT3F2aa1tsbkoT&#10;befvJwvB5eG8l+vOVuJFjS8daxiPFAjizJmScw3n0244A+EDssHKMWn4Iw/rVb+3xNS4lg/0OoZc&#10;xBD2KWooQqhTKX1WkEU/cjVx5O6usRgibHJpGmxjuK3kRKmptFhybCiwpk1B2eP4tBouP/fb9Vv9&#10;5lub1K3rlGQ7l1p/DcZqASJQFz7it3tvNCRJXBvPxCMgV/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3ESXb7gAAADcAAAA&#10;DwAAAAAAAAABACAAAAAiAAAAZHJzL2Rvd25yZXYueG1sUEsBAhQAFAAAAAgAh07iQDMvBZ47AAAA&#10;OQAAABAAAAAAAAAAAQAgAAAABwEAAGRycy9zaGFwZXhtbC54bWxQSwUGAAAAAAYABgBbAQAAsQMA&#10;AAAA&#10;">
                  <v:fill on="f" focussize="0,0"/>
                  <v:stroke on="f"/>
                  <v:imagedata o:title=""/>
                  <o:lock v:ext="edit" aspectratio="f"/>
                  <v:textbox>
                    <w:txbxContent>
                      <w:p w14:paraId="2CB91A7F">
                        <w:pPr>
                          <w:adjustRightInd w:val="0"/>
                          <w:snapToGrid w:val="0"/>
                          <w:spacing w:line="240" w:lineRule="auto"/>
                          <w:ind w:firstLine="0" w:firstLineChars="0"/>
                          <w:jc w:val="center"/>
                          <w:rPr>
                            <w:sz w:val="18"/>
                            <w:szCs w:val="18"/>
                          </w:rPr>
                        </w:pPr>
                        <w:r>
                          <w:rPr>
                            <w:rFonts w:hAnsi="宋体"/>
                            <w:sz w:val="18"/>
                            <w:szCs w:val="18"/>
                          </w:rPr>
                          <w:t>副产乙醇</w:t>
                        </w:r>
                      </w:p>
                    </w:txbxContent>
                  </v:textbox>
                </v:shape>
                <v:shape id="_x0000_s1026" o:spid="_x0000_s1026" o:spt="32" type="#_x0000_t32" style="position:absolute;left:6465;top:2604;flip:y;height:443;width:0;" filled="f" stroked="t" coordsize="21600,21600" o:gfxdata="UEsDBAoAAAAAAIdO4kAAAAAAAAAAAAAAAAAEAAAAZHJzL1BLAwQUAAAACACHTuJAg/GYk7sAAADc&#10;AAAADwAAAGRycy9kb3ducmV2LnhtbEWPzW7CMBCE75V4B2sr9VacIAFtiuGARMW1wAOs4s2PiNeR&#10;vSShT48rVeI4mplvNJvd5Do1UIitZwP5PANFXHrbcm3gcj68f4CKgmyx80wG7hRht529bLCwfuQf&#10;Gk5SqwThWKCBRqQvtI5lQw7j3PfEyat8cChJhlrbgGOCu04vsmylHbacFhrsad9QeT3dnIHFlEs9&#10;SPXdjuN+vbpW2v6Gypi31zz7AiU0yTP83z5aA8vlJ/ydSUdAb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GYk7sAAADc&#10;AAAADwAAAAAAAAABACAAAAAiAAAAZHJzL2Rvd25yZXYueG1sUEsBAhQAFAAAAAgAh07iQDMvBZ47&#10;AAAAOQAAABAAAAAAAAAAAQAgAAAACgEAAGRycy9zaGFwZXhtbC54bWxQSwUGAAAAAAYABgBbAQAA&#10;tAMAAAAA&#10;">
                  <v:fill on="f" focussize="0,0"/>
                  <v:stroke weight="1.25pt" color="#000000" joinstyle="round" endarrow="block" endarrowwidth="narrow"/>
                  <v:imagedata o:title=""/>
                  <o:lock v:ext="edit" aspectratio="f"/>
                </v:shape>
                <v:shape id="_x0000_s1026" o:spid="_x0000_s1026" o:spt="32" type="#_x0000_t32" style="position:absolute;left:8490;top:3524;height:722;width:0;" filled="f" stroked="t" coordsize="21600,21600" o:gfxdata="UEsDBAoAAAAAAIdO4kAAAAAAAAAAAAAAAAAEAAAAZHJzL1BLAwQUAAAACACHTuJAoxArc7sAAADc&#10;AAAADwAAAGRycy9kb3ducmV2LnhtbEVPTWvCQBC9C/6HZYTezCaBqqSuHgoFS0+1InibZqdJ2uxs&#10;3N1G+++dg9Dj432vt1fXq5FC7DwbKLIcFHHtbceNgcPHy3wFKiZki71nMvBHEbab6WSNlfUXfqdx&#10;nxolIRwrNNCmNFRax7olhzHzA7FwXz44TAJDo23Ai4S7Xpd5vtAOO5aGFgd6bqn+2f86KRl1d37d&#10;2WMozzGcSvf2WXwvjXmYFfkTqETX9C++u3fWwONC5ssZOQJ6c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xArc7sAAADc&#10;AAAADwAAAAAAAAABACAAAAAiAAAAZHJzL2Rvd25yZXYueG1sUEsBAhQAFAAAAAgAh07iQDMvBZ47&#10;AAAAOQAAABAAAAAAAAAAAQAgAAAACgEAAGRycy9zaGFwZXhtbC54bWxQSwUGAAAAAAYABgBbAQAA&#10;tAMAAAAA&#10;">
                  <v:fill on="f" focussize="0,0"/>
                  <v:stroke weight="1.25pt" color="#000000" joinstyle="round" endarrow="block" endarrowwidth="narrow"/>
                  <v:imagedata o:title=""/>
                  <o:lock v:ext="edit" aspectratio="f"/>
                </v:shape>
                <v:shape id="_x0000_s1026" o:spid="_x0000_s1026" o:spt="32" type="#_x0000_t32" style="position:absolute;left:7192;top:4520;flip:x;height:0;width:685;" filled="f" stroked="t" coordsize="21600,21600" o:gfxdata="UEsDBAoAAAAAAIdO4kAAAAAAAAAAAAAAAAAEAAAAZHJzL1BLAwQUAAAACACHTuJAs+teKLsAAADc&#10;AAAADwAAAGRycy9kb3ducmV2LnhtbEWPzWrDMBCE74W8g9hAbo3sQNziWs4h0NBr0z7AYq1/iLUy&#10;0tZ2+vRVodDjMDPfMNVpdaOaKcTBs4F8n4EibrwduDPw+fH6+AwqCrLF0TMZuFOEU715qLC0fuF3&#10;mq/SqQThWKKBXmQqtY5NTw7j3k/EyWt9cChJhk7bgEuCu1EfsqzQDgdOCz1OdO6puV2/nIHDmks3&#10;S3sZluX8VNxabb9Da8xum2cvoIRW+Q//td+sgWORw++ZdAR0/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teKLsAAADc&#10;AAAADwAAAAAAAAABACAAAAAiAAAAZHJzL2Rvd25yZXYueG1sUEsBAhQAFAAAAAgAh07iQDMvBZ47&#10;AAAAOQAAABAAAAAAAAAAAQAgAAAACgEAAGRycy9zaGFwZXhtbC54bWxQSwUGAAAAAAYABgBbAQAA&#10;tAMAAAAA&#10;">
                  <v:fill on="f" focussize="0,0"/>
                  <v:stroke weight="1.25pt" color="#000000" joinstyle="round" endarrow="block" endarrowwidth="narrow"/>
                  <v:imagedata o:title=""/>
                  <o:lock v:ext="edit" aspectratio="f"/>
                </v:shape>
                <v:shape id="_x0000_s1026" o:spid="_x0000_s1026" o:spt="32" type="#_x0000_t32" style="position:absolute;left:4785;top:3862;height:463;width:0;" filled="f" stroked="t" coordsize="21600,21600" o:gfxdata="UEsDBAoAAAAAAIdO4kAAAAAAAAAAAAAAAAAEAAAAZHJzL1BLAwQUAAAACACHTuJAPI4Qn74AAADc&#10;AAAADwAAAGRycy9kb3ducmV2LnhtbEWPzWrCQBSF94LvMFyhO50kUC3RSRaCkNJVrRS6u81ck2jm&#10;TjIzjfbtO4VCl4fz83F25d30YiLnO8sK0lUCgri2uuNGwentsHwC4QOyxt4yKfgmD2Uxn+0w1/bG&#10;rzQdQyPiCPscFbQhDLmUvm7JoF/ZgTh6Z+sMhihdI7XDWxw3vcySZC0NdhwJLQ60b6m+Hr9MhEyy&#10;G58r/e6y0buPzLx8ppeNUg+LNNmCCHQP/+G/dqUVPK4z+D0Tj4As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I4Qn74A&#10;AADcAAAADwAAAAAAAAABACAAAAAiAAAAZHJzL2Rvd25yZXYueG1sUEsBAhQAFAAAAAgAh07iQDMv&#10;BZ47AAAAOQAAABAAAAAAAAAAAQAgAAAADQEAAGRycy9zaGFwZXhtbC54bWxQSwUGAAAAAAYABgBb&#10;AQAAtwMAAAAA&#10;">
                  <v:fill on="f" focussize="0,0"/>
                  <v:stroke weight="1.25pt" color="#000000" joinstyle="round" endarrow="block" endarrowwidth="narrow"/>
                  <v:imagedata o:title=""/>
                  <o:lock v:ext="edit" aspectratio="f"/>
                </v:shape>
                <v:shape id="_x0000_s1026" o:spid="_x0000_s1026" o:spt="32" type="#_x0000_t32" style="position:absolute;left:3647;top:4520;flip:x;height:0;width:626;" filled="f" stroked="t" coordsize="21600,21600" o:gfxdata="UEsDBAoAAAAAAIdO4kAAAAAAAAAAAAAAAAAEAAAAZHJzL1BLAwQUAAAACACHTuJALHVlxLsAAADc&#10;AAAADwAAAGRycy9kb3ducmV2LnhtbEWPzWrDMBCE74W+g9hCb7XslDjBiZJDIKXXpn2AxVr/EGtl&#10;pI3t9umrQiHHYWa+YfbHxQ1qohB7zwaKLAdFXHvbc2vg6/P8sgUVBdni4JkMfFOE4+HxYY+V9TN/&#10;0HSRViUIxwoNdCJjpXWsO3IYMz8SJ6/xwaEkGVptA84J7ga9yvNSO+w5LXQ40qmj+nq5OQOrpZB2&#10;kuatn+fTprw22v6ExpjnpyLfgRJa5B7+b79bA+vyFf7OpCOgD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HVlxLsAAADc&#10;AAAADwAAAAAAAAABACAAAAAiAAAAZHJzL2Rvd25yZXYueG1sUEsBAhQAFAAAAAgAh07iQDMvBZ47&#10;AAAAOQAAABAAAAAAAAAAAQAgAAAACgEAAGRycy9zaGFwZXhtbC54bWxQSwUGAAAAAAYABgBbAQAA&#10;tAMAAAAA&#10;">
                  <v:fill on="f" focussize="0,0"/>
                  <v:stroke weight="1.25pt" color="#000000" joinstyle="round" endarrow="block" endarrowwidth="narrow"/>
                  <v:imagedata o:title=""/>
                  <o:lock v:ext="edit" aspectratio="f"/>
                </v:shape>
                <v:shape id="_x0000_s1026" o:spid="_x0000_s1026" o:spt="32" type="#_x0000_t32" style="position:absolute;left:3735;top:5585;height:0;width:645;" filled="f" stroked="t" coordsize="21600,21600" o:gfxdata="UEsDBAoAAAAAAIdO4kAAAAAAAAAAAAAAAAAEAAAAZHJzL1BLAwQUAAAACACHTuJA3CstcL0AAADc&#10;AAAADwAAAGRycy9kb3ducmV2LnhtbEWPS2vCQBSF90L/w3AL3ZlJQrUSHV0UBEtXPii4u2auSWzm&#10;TpwZo/57p1BweTiPjzNb3EwrenK+sawgS1IQxKXVDVcKdtvlcALCB2SNrWVScCcPi/nLYIaFtlde&#10;U78JlYgj7AtUUIfQFVL6siaDPrEdcfSO1hkMUbpKaofXOG5amafpWBpsOBJq7OizpvJ3czER0svm&#10;/LXSPy4/e7fPzfchO30o9faapVMQgW7hGf5vr7SC0fgd/s7EIyD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cKy1wvQAA&#10;ANwAAAAPAAAAAAAAAAEAIAAAACIAAABkcnMvZG93bnJldi54bWxQSwECFAAUAAAACACHTuJAMy8F&#10;njsAAAA5AAAAEAAAAAAAAAABACAAAAAMAQAAZHJzL3NoYXBleG1sLnhtbFBLBQYAAAAABgAGAFsB&#10;AAC2AwAAAAA=&#10;">
                  <v:fill on="f" focussize="0,0"/>
                  <v:stroke weight="1.25pt" color="#000000" joinstyle="round" endarrow="block" endarrowwidth="narrow"/>
                  <v:imagedata o:title=""/>
                  <o:lock v:ext="edit" aspectratio="f"/>
                </v:shape>
                <v:shape id="_x0000_s1026" o:spid="_x0000_s1026" o:spt="202" type="#_x0000_t202" style="position:absolute;left:2820;top:5381;height:405;width:1140;" filled="f" stroked="f" coordsize="21600,21600" o:gfxdata="UEsDBAoAAAAAAIdO4kAAAAAAAAAAAAAAAAAEAAAAZHJzL1BLAwQUAAAACACHTuJA/CnyTL4AAADc&#10;AAAADwAAAGRycy9kb3ducmV2LnhtbEWPQWvCQBSE70L/w/IKveluSiM2zSYHpdCTUrWF3h7ZZxKa&#10;fRuyWxP/vVsQPA4z8w2Tl5PtxJkG3zrWkCwUCOLKmZZrDcfD+3wFwgdkg51j0nAhD2XxMMsxM27k&#10;TzrvQy0ihH2GGpoQ+kxKXzVk0S9cTxy9kxsshiiHWpoBxwi3nXxWaiktthwXGuxp3VD1u/+zGr62&#10;p5/vF7WrNzbtRzcpyfZVav30mKg3EIGmcA/f2h9GQ7pM4f9MPAKyu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nyTL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581FA442">
                        <w:pPr>
                          <w:adjustRightInd w:val="0"/>
                          <w:snapToGrid w:val="0"/>
                          <w:spacing w:line="240" w:lineRule="auto"/>
                          <w:ind w:firstLine="0" w:firstLineChars="0"/>
                          <w:jc w:val="center"/>
                          <w:rPr>
                            <w:sz w:val="18"/>
                            <w:szCs w:val="18"/>
                          </w:rPr>
                        </w:pPr>
                        <w:r>
                          <w:rPr>
                            <w:rFonts w:hAnsi="宋体"/>
                            <w:sz w:val="18"/>
                            <w:szCs w:val="18"/>
                          </w:rPr>
                          <w:t>乙醇</w:t>
                        </w:r>
                      </w:p>
                    </w:txbxContent>
                  </v:textbox>
                </v:shape>
                <v:shape id="_x0000_s1026" o:spid="_x0000_s1026" o:spt="32" type="#_x0000_t32" style="position:absolute;left:5415;top:5585;height:0;width:750;" filled="f" stroked="t" coordsize="21600,21600" o:gfxdata="UEsDBAoAAAAAAIdO4kAAAAAAAAAAAAAAAAAEAAAAZHJzL1BLAwQUAAAACACHTuJAQ7UWnL0AAADc&#10;AAAADwAAAGRycy9kb3ducmV2LnhtbEWPzWrCQBSF9wXfYbiCuzpJwLSkjlkIgsWVthS6u83cJtHM&#10;nWRmGvXtnYLg8nB+Ps6yvJhOjOR8a1lBOk9AEFdWt1wr+PzYPL+C8AFZY2eZFFzJQ7maPC2x0PbM&#10;exoPoRZxhH2BCpoQ+kJKXzVk0M9tTxy9X+sMhihdLbXDcxw3ncySJJcGW46EBntaN1SdDn8mQkbZ&#10;Du9b/eWywbvvzOx+0uOLUrNpmryBCHQJj/C9vdUKFnkO/2fiEZCr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tRacvQAA&#10;ANwAAAAPAAAAAAAAAAEAIAAAACIAAABkcnMvZG93bnJldi54bWxQSwECFAAUAAAACACHTuJAMy8F&#10;njsAAAA5AAAAEAAAAAAAAAABACAAAAAMAQAAZHJzL3NoYXBleG1sLnhtbFBLBQYAAAAABgAGAFsB&#10;AAC2AwAAAAA=&#10;">
                  <v:fill on="f" focussize="0,0"/>
                  <v:stroke weight="1.25pt" color="#000000" joinstyle="round" endarrow="block" endarrowwidth="narrow"/>
                  <v:imagedata o:title=""/>
                  <o:lock v:ext="edit" aspectratio="f"/>
                </v:shape>
                <v:shape id="_x0000_s1026" o:spid="_x0000_s1026" o:spt="32" type="#_x0000_t32" style="position:absolute;left:6900;top:4670;flip:y;height:711;width:0;" filled="f" stroked="t" coordsize="21600,21600" o:gfxdata="UEsDBAoAAAAAAIdO4kAAAAAAAAAAAAAAAAAEAAAAZHJzL1BLAwQUAAAACACHTuJAU05jx7sAAADc&#10;AAAADwAAAGRycy9kb3ducmV2LnhtbEWPzWrDMBCE74W+g9hCb43sQJ3gRvHB0JJr0z7AYq1/iLUy&#10;0tZ28vRRodDjMDPfMIdqdaOaKcTBs4F8k4EibrwduDPw/fX+sgcVBdni6JkMXClCdXx8OGBp/cKf&#10;NJ+lUwnCsUQDvchUah2bnhzGjZ+Ik9f64FCSDJ22AZcEd6PeZlmhHQ6cFnqcqO6puZx/nIHtmks3&#10;S/sxLEu9Ky6ttrfQGvP8lGdvoIRW+Q//tU/WwGuxg98z6Qjo4x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05jx7sAAADc&#10;AAAADwAAAAAAAAABACAAAAAiAAAAZHJzL2Rvd25yZXYueG1sUEsBAhQAFAAAAAgAh07iQDMvBZ47&#10;AAAAOQAAABAAAAAAAAAAAQAgAAAACgEAAGRycy9zaGFwZXhtbC54bWxQSwUGAAAAAAYABgBbAQAA&#10;tAMAAAAA&#10;">
                  <v:fill on="f" focussize="0,0"/>
                  <v:stroke weight="1.25pt" color="#000000" joinstyle="round" endarrow="block" endarrowwidth="narrow"/>
                  <v:imagedata o:title=""/>
                  <o:lock v:ext="edit" aspectratio="f"/>
                </v:shape>
                <v:shape id="_x0000_s1026" o:spid="_x0000_s1026" o:spt="32" type="#_x0000_t32" style="position:absolute;left:7200;top:5585;height:0;width:915;" filled="f" stroked="t" coordsize="21600,21600" o:gfxdata="UEsDBAoAAAAAAIdO4kAAAAAAAAAAAAAAAAAEAAAAZHJzL1BLAwQUAAAACACHTuJAXWYndbsAAADc&#10;AAAADwAAAGRycy9kb3ducmV2LnhtbEVPTWvCQBC9C/6HZYTezCaBqqSuHgoFS0+1InibZqdJ2uxs&#10;3N1G+++dg9Dj432vt1fXq5FC7DwbKLIcFHHtbceNgcPHy3wFKiZki71nMvBHEbab6WSNlfUXfqdx&#10;nxolIRwrNNCmNFRax7olhzHzA7FwXz44TAJDo23Ai4S7Xpd5vtAOO5aGFgd6bqn+2f86KRl1d37d&#10;2WMozzGcSvf2WXwvjXmYFfkTqETX9C++u3fWwONC1soZOQJ6c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WYndbsAAADc&#10;AAAADwAAAAAAAAABACAAAAAiAAAAZHJzL2Rvd25yZXYueG1sUEsBAhQAFAAAAAgAh07iQDMvBZ47&#10;AAAAOQAAABAAAAAAAAAAAQAgAAAACgEAAGRycy9zaGFwZXhtbC54bWxQSwUGAAAAAAYABgBbAQAA&#10;tAMAAAAA&#10;">
                  <v:fill on="f" focussize="0,0"/>
                  <v:stroke weight="1.25pt" color="#000000" joinstyle="round" endarrow="block" endarrowwidth="narrow"/>
                  <v:imagedata o:title=""/>
                  <o:lock v:ext="edit" aspectratio="f"/>
                </v:shape>
                <v:shape id="_x0000_s1026" o:spid="_x0000_s1026" o:spt="32" type="#_x0000_t32" style="position:absolute;left:9150;top:5585;height:0;width:672;" filled="f" stroked="t" coordsize="21600,21600" o:gfxdata="UEsDBAoAAAAAAIdO4kAAAAAAAAAAAAAAAAAEAAAAZHJzL1BLAwQUAAAACACHTuJAMiqC7r4AAADc&#10;AAAADwAAAGRycy9kb3ducmV2LnhtbEWPzWrCQBSF94LvMFyhu2aSQK2NjlkIBUtXtSJ0d83cJqmZ&#10;O8nMNNq3d4SCy8P5+Tir8mI6MZLzrWUFWZKCIK6sbrlWsP98fVyA8AFZY2eZFPyRh3I9nayw0PbM&#10;HzTuQi3iCPsCFTQh9IWUvmrIoE9sTxy9b+sMhihdLbXDcxw3nczTdC4NthwJDfa0aag67X5NhIyy&#10;Hd62+uDywbuv3Lwfs59npR5mWboEEegS7uH/9lYreJq/wO1MPAJyf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iqC7r4A&#10;AADcAAAADwAAAAAAAAABACAAAAAiAAAAZHJzL2Rvd25yZXYueG1sUEsBAhQAFAAAAAgAh07iQDMv&#10;BZ47AAAAOQAAABAAAAAAAAAAAQAgAAAADQEAAGRycy9zaGFwZXhtbC54bWxQSwUGAAAAAAYABgBb&#10;AQAAtwMAAAAA&#10;">
                  <v:fill on="f" focussize="0,0"/>
                  <v:stroke weight="1.25pt" color="#000000" joinstyle="round" endarrow="block" endarrowwidth="narrow"/>
                  <v:imagedata o:title=""/>
                  <o:lock v:ext="edit" aspectratio="f"/>
                </v:shape>
                <v:shape id="_x0000_s1026" o:spid="_x0000_s1026" o:spt="32" type="#_x0000_t32" style="position:absolute;left:7200;top:4772;flip:x y;height:590;width:948;" filled="f" stroked="t" coordsize="21600,21600" o:gfxdata="UEsDBAoAAAAAAIdO4kAAAAAAAAAAAAAAAAAEAAAAZHJzL1BLAwQUAAAACACHTuJA+7kD4LgAAADc&#10;AAAADwAAAGRycy9kb3ducmV2LnhtbEVPTWsCMRC9F/wPYQRvNbHSKqvRg0XstVYEb8Nm3F3dTJYk&#10;6vrvO4dCj4/3vVz3vlV3iqkJbGEyNqCIy+Aariwcfravc1ApIztsA5OFJyVYrwYvSyxcePA33fe5&#10;UhLCqUALdc5doXUqa/KYxqEjFu4coscsMFbaRXxIuG/1mzEf2mPD0lBjR5uayuv+5i28e6fdZx9P&#10;vjyai9ntGjxMn9aOhhOzAJWpz//iP/eXE99M5ssZOQJ69Qt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7kD4LgAAADcAAAA&#10;DwAAAAAAAAABACAAAAAiAAAAZHJzL2Rvd25yZXYueG1sUEsBAhQAFAAAAAgAh07iQDMvBZ47AAAA&#10;OQAAABAAAAAAAAAAAQAgAAAABwEAAGRycy9zaGFwZXhtbC54bWxQSwUGAAAAAAYABgBbAQAAsQMA&#10;AAAA&#10;">
                  <v:fill on="f" focussize="0,0"/>
                  <v:stroke weight="1.25pt" color="#000000" joinstyle="round" endarrow="block" endarrowwidth="narrow"/>
                  <v:imagedata o:title=""/>
                  <o:lock v:ext="edit" aspectratio="f"/>
                </v:shape>
                <v:shape id="_x0000_s1026" o:spid="_x0000_s1026" o:spt="32" type="#_x0000_t32" style="position:absolute;left:4860;top:5839;height:609;width:0;" filled="f" stroked="t" coordsize="21600,21600" o:gfxdata="UEsDBAoAAAAAAIdO4kAAAAAAAAAAAAAAAAAEAAAAZHJzL1BLAwQUAAAACACHTuJASYUYNbwAAADc&#10;AAAADwAAAGRycy9kb3ducmV2LnhtbEWPS4vCMBSF9wP+h3AFd2Pagg+q0YUgKK50hoHZXZtrW21u&#10;ahKr/nsjDMzycB4fZ758mEZ05HxtWUE6TEAQF1bXXCr4/lp/TkH4gKyxsUwKnuRhueh9zDHX9s57&#10;6g6hFHGEfY4KqhDaXEpfVGTQD21LHL2TdQZDlK6U2uE9jptGZkkylgZrjoQKW1pVVFwONxMhnayv&#10;243+cdnVu9/M7I7peaLUoJ8mMxCBHuE//NfeaAWjSQrvM/EIyM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mFGDW8AAAA&#10;3AAAAA8AAAAAAAAAAQAgAAAAIgAAAGRycy9kb3ducmV2LnhtbFBLAQIUABQAAAAIAIdO4kAzLwWe&#10;OwAAADkAAAAQAAAAAAAAAAEAIAAAAAsBAABkcnMvc2hhcGV4bWwueG1sUEsFBgAAAAAGAAYAWwEA&#10;ALUDAAAAAA==&#10;">
                  <v:fill on="f" focussize="0,0"/>
                  <v:stroke weight="1.25pt" color="#000000" joinstyle="round" endarrow="block" endarrowwidth="narrow"/>
                  <v:imagedata o:title=""/>
                  <o:lock v:ext="edit" aspectratio="f"/>
                </v:shape>
                <v:shape id="_x0000_s1026" o:spid="_x0000_s1026" o:spt="32" type="#_x0000_t32" style="position:absolute;left:5490;top:6660;height:0;width:795;" filled="f" stroked="t" coordsize="21600,21600" o:gfxdata="UEsDBAoAAAAAAIdO4kAAAAAAAAAAAAAAAAAEAAAAZHJzL1BLAwQUAAAACACHTuJAuVeGQr4AAADc&#10;AAAADwAAAGRycy9kb3ducmV2LnhtbEWPzWrCQBSF94LvMFyhO50k0FpSJ1kIQkpXVRHc3WZuk7SZ&#10;O8nMNNq37xQEl4fz83E25dX0YiLnO8sK0lUCgri2uuNGwfGwWz6D8AFZY2+ZFPySh7KYzzaYa3vh&#10;d5r2oRFxhH2OCtoQhlxKX7dk0K/sQBy9T+sMhihdI7XDSxw3vcyS5Eka7DgSWhxo21L9vf8xETLJ&#10;bnyt9Mllo3fnzLx9pF9rpR4WafICItA13MO3dqUVPK4z+D8Tj4As/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VeGQr4A&#10;AADcAAAADwAAAAAAAAABACAAAAAiAAAAZHJzL2Rvd25yZXYueG1sUEsBAhQAFAAAAAgAh07iQDMv&#10;BZ47AAAAOQAAABAAAAAAAAAAAQAgAAAADQEAAGRycy9zaGFwZXhtbC54bWxQSwUGAAAAAAYABgBb&#10;AQAAtwMAAAAA&#10;">
                  <v:fill on="f" focussize="0,0"/>
                  <v:stroke weight="1.25pt" color="#000000" joinstyle="round" endarrow="block" endarrowwidth="narrow"/>
                  <v:imagedata o:title=""/>
                  <o:lock v:ext="edit" aspectratio="f"/>
                </v:shape>
                <v:shape id="_x0000_s1026" o:spid="_x0000_s1026" o:spt="202" type="#_x0000_t202" style="position:absolute;left:2700;top:6428;height:399;width:1152;" filled="f" stroked="f" coordsize="21600,21600" o:gfxdata="UEsDBAoAAAAAAIdO4kAAAAAAAAAAAAAAAAAEAAAAZHJzL1BLAwQUAAAACACHTuJAmVVZfr0AAADc&#10;AAAADwAAAGRycy9kb3ducmV2LnhtbEWPT2sCMRTE7wW/Q3iCt5qotepq9KAIniz1H3h7bJ67i5uX&#10;ZRPd7bc3hUKPw8z8hlmsWluKJ9W+cKxh0FcgiFNnCs40nI7b9ykIH5ANlo5Jww95WC07bwtMjGv4&#10;m56HkIkIYZ+ghjyEKpHSpzlZ9H1XEUfv5mqLIco6k6bGJsJtKYdKfUqLBceFHCta55TeDw+r4by/&#10;XS8f6ivb2HHVuFZJtjOpda87UHMQgdrwH/5r74yG8WQEv2fiEZDL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VVl+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3A5A5CC1">
                        <w:pPr>
                          <w:adjustRightInd w:val="0"/>
                          <w:snapToGrid w:val="0"/>
                          <w:spacing w:line="240" w:lineRule="auto"/>
                          <w:ind w:firstLine="0" w:firstLineChars="0"/>
                          <w:jc w:val="center"/>
                          <w:rPr>
                            <w:sz w:val="18"/>
                            <w:szCs w:val="18"/>
                          </w:rPr>
                        </w:pPr>
                        <w:r>
                          <w:rPr>
                            <w:rFonts w:hAnsi="宋体"/>
                            <w:sz w:val="18"/>
                            <w:szCs w:val="18"/>
                          </w:rPr>
                          <w:t>副产乙醇</w:t>
                        </w:r>
                      </w:p>
                    </w:txbxContent>
                  </v:textbox>
                </v:shape>
                <v:shape id="_x0000_s1026" o:spid="_x0000_s1026" o:spt="32" type="#_x0000_t32" style="position:absolute;left:5252;top:6185;flip:y;height:243;width:0;" filled="f" stroked="t" coordsize="21600,21600" o:gfxdata="UEsDBAoAAAAAAIdO4kAAAAAAAAAAAAAAAAAEAAAAZHJzL1BLAwQUAAAACACHTuJAJkVrbbsAAADc&#10;AAAADwAAAGRycy9kb3ducmV2LnhtbEWPzWrDMBCE74G8g9hAbons0CbFjZJDoKXX/DzAYq1/iLUy&#10;0tZ2+/RVINDjMDPfMPvj5Do1UIitZwP5OgNFXHrbcm3gdv1YvYGKgmyx80wGfijC8TCf7bGwfuQz&#10;DRepVYJwLNBAI9IXWseyIYdx7Xvi5FU+OJQkQ61twDHBXac3WbbVDltOCw32dGqovF++nYHNlEs9&#10;SPXZjuNpt71X2v6GypjlIs/eQQlN8h9+tr+sgdfdCzzOpCOgD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kVrbbsAAADc&#10;AAAADwAAAAAAAAABACAAAAAiAAAAZHJzL2Rvd25yZXYueG1sUEsBAhQAFAAAAAgAh07iQDMvBZ47&#10;AAAAOQAAABAAAAAAAAAAAQAgAAAACgEAAGRycy9zaGFwZXhtbC54bWxQSwUGAAAAAAYABgBbAQAA&#10;tAMAAAAA&#10;">
                  <v:fill on="f" focussize="0,0"/>
                  <v:stroke weight="1.25pt" color="#000000" joinstyle="round" endarrow="block" endarrowwidth="narrow"/>
                  <v:imagedata o:title=""/>
                  <o:lock v:ext="edit" aspectratio="f"/>
                </v:shape>
                <v:shape id="_x0000_s1026" o:spid="_x0000_s1026" o:spt="202" type="#_x0000_t202" style="position:absolute;left:4260;top:5903;height:399;width:1965;" filled="f" stroked="f" coordsize="21600,21600" o:gfxdata="UEsDBAoAAAAAAIdO4kAAAAAAAAAAAAAAAAAEAAAAZHJzL1BLAwQUAAAACACHTuJAefBkkb4AAADc&#10;AAAADwAAAGRycy9kb3ducmV2LnhtbEWPQWvCQBSE74L/YXlCb2Y30lhN3XiwFHpq0baCt0f2mYRm&#10;34bs1qT/visIHoeZ+YbZbEfbigv1vnGsIU0UCOLSmYYrDV+fr/MVCB+QDbaOScMfedgW08kGc+MG&#10;3tPlECoRIexz1FCH0OVS+rImiz5xHXH0zq63GKLsK2l6HCLctnKh1FJabDgu1NjRrqby5/BrNXy/&#10;n0/HR/VRvdisG9yoJNu11PphlqpnEIHGcA/f2m9GQ/aUwfVMPAKy+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fBkkb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57F8A99F">
                        <w:pPr>
                          <w:adjustRightInd w:val="0"/>
                          <w:snapToGrid w:val="0"/>
                          <w:spacing w:line="240" w:lineRule="auto"/>
                          <w:ind w:firstLine="0" w:firstLineChars="0"/>
                          <w:jc w:val="center"/>
                          <w:rPr>
                            <w:sz w:val="18"/>
                            <w:szCs w:val="18"/>
                          </w:rPr>
                        </w:pPr>
                        <w:r>
                          <w:rPr>
                            <w:sz w:val="18"/>
                            <w:szCs w:val="18"/>
                          </w:rPr>
                          <w:t>G</w:t>
                        </w:r>
                        <w:r>
                          <w:rPr>
                            <w:rFonts w:hint="eastAsia"/>
                            <w:sz w:val="18"/>
                            <w:szCs w:val="18"/>
                          </w:rPr>
                          <w:t>5</w:t>
                        </w:r>
                        <w:r>
                          <w:rPr>
                            <w:sz w:val="18"/>
                            <w:szCs w:val="18"/>
                          </w:rPr>
                          <w:t>-3</w:t>
                        </w:r>
                      </w:p>
                    </w:txbxContent>
                  </v:textbox>
                </v:shape>
                <v:shape id="_x0000_s1026" o:spid="_x0000_s1026" o:spt="202" type="#_x0000_t202" style="position:absolute;left:7605;top:6473;height:399;width:1260;" filled="f" stroked="f" coordsize="21600,21600" o:gfxdata="UEsDBAoAAAAAAIdO4kAAAAAAAAAAAAAAAAAEAAAAZHJzL1BLAwQUAAAACACHTuJAiSL65r0AAADc&#10;AAAADwAAAGRycy9kb3ducmV2LnhtbEWPzYvCMBTE74L/Q3jC3jRxWb+q0YOLsCdl/QJvj+bZFpuX&#10;0kTb/e+NsOBxmJnfMItVa0vxoNoXjjUMBwoEcepMwZmG42HTn4LwAdlg6Zg0/JGH1bLbWWBiXMO/&#10;9NiHTEQI+wQ15CFUiZQ+zcmiH7iKOHpXV1sMUdaZNDU2EW5L+anUWFosOC7kWNE6p/S2v1sNp+31&#10;cv5Su+zbjqrGtUqynUmtP3pDNQcRqA3v8H/7x2gYTcbwOhOPgFw+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Ivrm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28A79E4A">
                        <w:pPr>
                          <w:adjustRightInd w:val="0"/>
                          <w:snapToGrid w:val="0"/>
                          <w:spacing w:line="240" w:lineRule="auto"/>
                          <w:ind w:firstLine="0" w:firstLineChars="0"/>
                          <w:jc w:val="center"/>
                          <w:rPr>
                            <w:sz w:val="18"/>
                            <w:szCs w:val="18"/>
                          </w:rPr>
                        </w:pPr>
                        <w:r>
                          <w:rPr>
                            <w:sz w:val="18"/>
                            <w:szCs w:val="18"/>
                          </w:rPr>
                          <w:t>G</w:t>
                        </w:r>
                        <w:r>
                          <w:rPr>
                            <w:rFonts w:hint="eastAsia"/>
                            <w:sz w:val="18"/>
                            <w:szCs w:val="18"/>
                          </w:rPr>
                          <w:t>5</w:t>
                        </w:r>
                        <w:r>
                          <w:rPr>
                            <w:sz w:val="18"/>
                            <w:szCs w:val="18"/>
                          </w:rPr>
                          <w:t>-4</w:t>
                        </w:r>
                      </w:p>
                    </w:txbxContent>
                  </v:textbox>
                </v:shape>
              </v:group>
            </w:pict>
          </mc:Fallback>
        </mc:AlternateContent>
      </w:r>
    </w:p>
    <w:p w14:paraId="3428DE20">
      <w:pPr>
        <w:ind w:firstLine="482"/>
        <w:rPr>
          <w:b/>
        </w:rPr>
      </w:pPr>
    </w:p>
    <w:p w14:paraId="1EDE41E0">
      <w:pPr>
        <w:ind w:firstLine="482"/>
        <w:rPr>
          <w:b/>
        </w:rPr>
      </w:pPr>
    </w:p>
    <w:p w14:paraId="4F91F675">
      <w:pPr>
        <w:ind w:firstLine="482"/>
        <w:rPr>
          <w:b/>
        </w:rPr>
      </w:pPr>
    </w:p>
    <w:p w14:paraId="2DA8B64E">
      <w:pPr>
        <w:ind w:firstLine="482"/>
        <w:rPr>
          <w:b/>
        </w:rPr>
      </w:pPr>
    </w:p>
    <w:p w14:paraId="3C6692F9">
      <w:pPr>
        <w:ind w:firstLine="482"/>
        <w:rPr>
          <w:b/>
        </w:rPr>
      </w:pPr>
    </w:p>
    <w:p w14:paraId="46211C9E">
      <w:pPr>
        <w:ind w:firstLine="482"/>
        <w:rPr>
          <w:b/>
        </w:rPr>
      </w:pPr>
    </w:p>
    <w:p w14:paraId="7F53C225">
      <w:pPr>
        <w:ind w:firstLine="482"/>
        <w:rPr>
          <w:b/>
        </w:rPr>
      </w:pPr>
    </w:p>
    <w:p w14:paraId="4B4C0319">
      <w:pPr>
        <w:ind w:firstLine="482"/>
        <w:rPr>
          <w:b/>
        </w:rPr>
      </w:pPr>
    </w:p>
    <w:p w14:paraId="3E1FA116">
      <w:pPr>
        <w:ind w:firstLine="482"/>
        <w:rPr>
          <w:b/>
        </w:rPr>
      </w:pPr>
    </w:p>
    <w:p w14:paraId="5E739C03">
      <w:pPr>
        <w:ind w:firstLine="482"/>
        <w:rPr>
          <w:b/>
        </w:rPr>
      </w:pPr>
    </w:p>
    <w:p w14:paraId="143502D3">
      <w:pPr>
        <w:ind w:firstLine="0" w:firstLineChars="0"/>
        <w:jc w:val="center"/>
        <w:rPr>
          <w:b/>
        </w:rPr>
      </w:pPr>
    </w:p>
    <w:p w14:paraId="50BA0310">
      <w:pPr>
        <w:ind w:firstLine="0" w:firstLineChars="0"/>
        <w:jc w:val="center"/>
        <w:rPr>
          <w:b/>
        </w:rPr>
      </w:pPr>
      <w:r>
        <w:rPr>
          <w:b/>
        </w:rPr>
        <w:t>图4.1-5  扑米酮生产工艺流程及产污节点图</w:t>
      </w:r>
    </w:p>
    <w:p w14:paraId="0B144F50">
      <w:pPr>
        <w:ind w:firstLine="482"/>
        <w:rPr>
          <w:b/>
        </w:rPr>
      </w:pPr>
    </w:p>
    <w:p w14:paraId="017999B7">
      <w:pPr>
        <w:ind w:firstLine="482"/>
        <w:rPr>
          <w:b/>
        </w:rPr>
      </w:pPr>
    </w:p>
    <w:p w14:paraId="6BC623F1">
      <w:pPr>
        <w:ind w:firstLine="482"/>
        <w:rPr>
          <w:b/>
        </w:rPr>
      </w:pPr>
    </w:p>
    <w:p w14:paraId="5243DA61">
      <w:pPr>
        <w:ind w:firstLine="482"/>
        <w:rPr>
          <w:b/>
        </w:rPr>
      </w:pPr>
    </w:p>
    <w:p w14:paraId="04E7E315">
      <w:pPr>
        <w:ind w:firstLine="482"/>
        <w:rPr>
          <w:b/>
        </w:rPr>
      </w:pPr>
    </w:p>
    <w:p w14:paraId="7D4EBE96">
      <w:pPr>
        <w:ind w:firstLine="482"/>
        <w:rPr>
          <w:b/>
        </w:rPr>
      </w:pPr>
    </w:p>
    <w:p w14:paraId="43EBCA70">
      <w:pPr>
        <w:ind w:firstLine="482"/>
        <w:rPr>
          <w:b/>
        </w:rPr>
      </w:pPr>
    </w:p>
    <w:p w14:paraId="36AE466E">
      <w:pPr>
        <w:ind w:firstLine="482"/>
        <w:rPr>
          <w:b/>
        </w:rPr>
      </w:pPr>
    </w:p>
    <w:p w14:paraId="4B155B01">
      <w:pPr>
        <w:ind w:firstLine="482"/>
        <w:rPr>
          <w:b/>
        </w:rPr>
      </w:pPr>
    </w:p>
    <w:p w14:paraId="551A4072">
      <w:pPr>
        <w:ind w:firstLine="482"/>
        <w:rPr>
          <w:b/>
        </w:rPr>
      </w:pPr>
    </w:p>
    <w:p w14:paraId="3994F662">
      <w:pPr>
        <w:ind w:firstLine="482"/>
        <w:rPr>
          <w:b/>
        </w:rPr>
      </w:pPr>
    </w:p>
    <w:p w14:paraId="2883C0EF">
      <w:pPr>
        <w:ind w:firstLine="482"/>
        <w:rPr>
          <w:b/>
        </w:rPr>
      </w:pPr>
    </w:p>
    <w:p w14:paraId="7D37C71B">
      <w:pPr>
        <w:ind w:firstLine="482"/>
        <w:rPr>
          <w:b/>
        </w:rPr>
      </w:pPr>
    </w:p>
    <w:p w14:paraId="2A30E56F">
      <w:pPr>
        <w:ind w:firstLine="482"/>
        <w:rPr>
          <w:b/>
        </w:rPr>
      </w:pPr>
    </w:p>
    <w:p w14:paraId="1B2A1DD7">
      <w:pPr>
        <w:ind w:firstLine="482"/>
        <w:rPr>
          <w:b/>
        </w:rPr>
      </w:pPr>
    </w:p>
    <w:p w14:paraId="25336304">
      <w:pPr>
        <w:ind w:firstLine="482"/>
        <w:rPr>
          <w:b/>
        </w:rPr>
      </w:pPr>
      <w:r>
        <w:rPr>
          <w:b/>
        </w:rPr>
        <w:t>（6）氟尿嘧啶</w:t>
      </w:r>
    </w:p>
    <w:p w14:paraId="3F6A57B6">
      <w:pPr>
        <w:ind w:firstLine="482"/>
        <w:rPr>
          <w:b/>
        </w:rPr>
      </w:pPr>
      <w:r>
        <w:rPr>
          <w:b/>
        </w:rPr>
        <mc:AlternateContent>
          <mc:Choice Requires="wps">
            <w:drawing>
              <wp:anchor distT="0" distB="0" distL="114300" distR="114300" simplePos="0" relativeHeight="251762688" behindDoc="0" locked="0" layoutInCell="1" allowOverlap="1">
                <wp:simplePos x="0" y="0"/>
                <wp:positionH relativeFrom="column">
                  <wp:posOffset>3889375</wp:posOffset>
                </wp:positionH>
                <wp:positionV relativeFrom="paragraph">
                  <wp:posOffset>174625</wp:posOffset>
                </wp:positionV>
                <wp:extent cx="1200150" cy="409575"/>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1200150" cy="409575"/>
                        </a:xfrm>
                        <a:prstGeom prst="rect">
                          <a:avLst/>
                        </a:prstGeom>
                        <a:noFill/>
                        <a:ln>
                          <a:noFill/>
                        </a:ln>
                      </wps:spPr>
                      <wps:txbx>
                        <w:txbxContent>
                          <w:p w14:paraId="0B65E3C8">
                            <w:pPr>
                              <w:adjustRightInd w:val="0"/>
                              <w:snapToGrid w:val="0"/>
                              <w:spacing w:line="240" w:lineRule="auto"/>
                              <w:ind w:firstLine="0" w:firstLineChars="0"/>
                              <w:jc w:val="center"/>
                              <w:rPr>
                                <w:sz w:val="18"/>
                                <w:szCs w:val="18"/>
                              </w:rPr>
                            </w:pPr>
                            <w:r>
                              <w:rPr>
                                <w:rFonts w:hAnsi="宋体"/>
                                <w:sz w:val="18"/>
                                <w:szCs w:val="18"/>
                              </w:rPr>
                              <w:t>尿素、硫酸二甲酯</w:t>
                            </w:r>
                          </w:p>
                        </w:txbxContent>
                      </wps:txbx>
                      <wps:bodyPr upright="1"/>
                    </wps:wsp>
                  </a:graphicData>
                </a:graphic>
              </wp:anchor>
            </w:drawing>
          </mc:Choice>
          <mc:Fallback>
            <w:pict>
              <v:shape id="_x0000_s1026" o:spid="_x0000_s1026" o:spt="202" type="#_x0000_t202" style="position:absolute;left:0pt;margin-left:306.25pt;margin-top:13.75pt;height:32.25pt;width:94.5pt;z-index:251762688;mso-width-relative:page;mso-height-relative:page;" filled="f" stroked="f" coordsize="21600,21600" o:gfxdata="UEsDBAoAAAAAAIdO4kAAAAAAAAAAAAAAAAAEAAAAZHJzL1BLAwQUAAAACACHTuJA48P+ctUAAAAJ&#10;AQAADwAAAGRycy9kb3ducmV2LnhtbE2PwU7DMAyG70i8Q2QkbixpxcZW6u4A4gpiAyRuWeO1FY1T&#10;Ndla3h5zgpNt+dPvz+V29r060xi7wAjZwoAiroPruEF42z/drEHFZNnZPjAhfFOEbXV5UdrChYlf&#10;6bxLjZIQjoVFaFMaCq1j3ZK3cREGYtkdw+htknFstBvtJOG+17kxK+1tx3KhtQM9tFR/7U4e4f35&#10;+Plxa16aR78cpjAbzX6jEa+vMnMPKtGc/mD41Rd1qMTpEE7souoRVlm+FBQhv5MqwNpk0hwQNrkB&#10;XZX6/wfVD1BLAwQUAAAACACHTuJAjc40L6wBAABQAwAADgAAAGRycy9lMm9Eb2MueG1srVNBjhMx&#10;ELwj8QfLd+LJisAyymQlFC0XBEgLD3A8dsaS7bbcTmbyAfgBJy7ceVfeQdvJZmG57IGLx+4uV3dV&#10;e5Y3k3dsrxNaCB2fzxrOdFDQ27Dt+JfPty+uOcMsQy8dBN3xg0Z+s3r+bDnGVl/BAK7XiRFJwHaM&#10;HR9yjq0QqAbtJc4g6kBJA8nLTMe0FX2SI7F7J66a5pUYIfUxgdKIFF2fkvzMmJ5CCMZYpdegdl6H&#10;fGJN2slMknCwEfmqdmuMVvmjMagzcx0npbmuVIT2m7KK1VK22yTjYNW5BfmUFh5p8tIGKnqhWsss&#10;2S7Zf6i8VQkQTJ4p8OIkpDpCKubNI2/uBhl11UJWY7yYjv+PVn3Yf0rM9h2/XnAWpKeJH79/O/74&#10;dfz5lVGMDBojtoS7i4TM01uY6Nncx5GCRfdkki9fUsQoT/YeLvbqKTNVLtH45wtKKcq9bN4sXld6&#10;8XA7JszvNHhWNh1PNL7qqty/x0ydEPQeUooFuLXO1RG68FeAgCUiSuunFssuT5vprGcD/YHk7GKy&#10;24FKVUEVTkbXQudHUSb557mSPvwIq9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Djw/5y1QAAAAkB&#10;AAAPAAAAAAAAAAEAIAAAACIAAABkcnMvZG93bnJldi54bWxQSwECFAAUAAAACACHTuJAjc40L6wB&#10;AABQAwAADgAAAAAAAAABACAAAAAkAQAAZHJzL2Uyb0RvYy54bWxQSwUGAAAAAAYABgBZAQAAQgUA&#10;AAAA&#10;">
                <v:fill on="f" focussize="0,0"/>
                <v:stroke on="f"/>
                <v:imagedata o:title=""/>
                <o:lock v:ext="edit" aspectratio="f"/>
                <v:textbox>
                  <w:txbxContent>
                    <w:p w14:paraId="0B65E3C8">
                      <w:pPr>
                        <w:adjustRightInd w:val="0"/>
                        <w:snapToGrid w:val="0"/>
                        <w:spacing w:line="240" w:lineRule="auto"/>
                        <w:ind w:firstLine="0" w:firstLineChars="0"/>
                        <w:jc w:val="center"/>
                        <w:rPr>
                          <w:sz w:val="18"/>
                          <w:szCs w:val="18"/>
                        </w:rPr>
                      </w:pPr>
                      <w:r>
                        <w:rPr>
                          <w:rFonts w:hAnsi="宋体"/>
                          <w:sz w:val="18"/>
                          <w:szCs w:val="18"/>
                        </w:rPr>
                        <w:t>尿素、硫酸二甲酯</w:t>
                      </w:r>
                    </w:p>
                  </w:txbxContent>
                </v:textbox>
              </v:shape>
            </w:pict>
          </mc:Fallback>
        </mc:AlternateContent>
      </w:r>
      <w:r>
        <w:rPr>
          <w:b/>
        </w:rPr>
        <mc:AlternateContent>
          <mc:Choice Requires="wps">
            <w:drawing>
              <wp:anchor distT="0" distB="0" distL="114300" distR="114300" simplePos="0" relativeHeight="251758592" behindDoc="0" locked="0" layoutInCell="1" allowOverlap="1">
                <wp:simplePos x="0" y="0"/>
                <wp:positionH relativeFrom="column">
                  <wp:posOffset>1612900</wp:posOffset>
                </wp:positionH>
                <wp:positionV relativeFrom="paragraph">
                  <wp:posOffset>136525</wp:posOffset>
                </wp:positionV>
                <wp:extent cx="1200150" cy="409575"/>
                <wp:effectExtent l="0" t="0" r="0" b="0"/>
                <wp:wrapNone/>
                <wp:docPr id="84" name="文本框 84"/>
                <wp:cNvGraphicFramePr/>
                <a:graphic xmlns:a="http://schemas.openxmlformats.org/drawingml/2006/main">
                  <a:graphicData uri="http://schemas.microsoft.com/office/word/2010/wordprocessingShape">
                    <wps:wsp>
                      <wps:cNvSpPr txBox="1"/>
                      <wps:spPr>
                        <a:xfrm>
                          <a:off x="0" y="0"/>
                          <a:ext cx="1200150" cy="409575"/>
                        </a:xfrm>
                        <a:prstGeom prst="rect">
                          <a:avLst/>
                        </a:prstGeom>
                        <a:noFill/>
                        <a:ln>
                          <a:noFill/>
                        </a:ln>
                      </wps:spPr>
                      <wps:txbx>
                        <w:txbxContent>
                          <w:p w14:paraId="59994B09">
                            <w:pPr>
                              <w:adjustRightInd w:val="0"/>
                              <w:snapToGrid w:val="0"/>
                              <w:spacing w:line="240" w:lineRule="auto"/>
                              <w:ind w:firstLine="0" w:firstLineChars="0"/>
                              <w:jc w:val="center"/>
                              <w:rPr>
                                <w:sz w:val="18"/>
                                <w:szCs w:val="18"/>
                              </w:rPr>
                            </w:pPr>
                            <w:r>
                              <w:rPr>
                                <w:rFonts w:hAnsi="宋体"/>
                                <w:sz w:val="18"/>
                                <w:szCs w:val="18"/>
                              </w:rPr>
                              <w:t>氟乙酸</w:t>
                            </w:r>
                            <w:r>
                              <w:rPr>
                                <w:rFonts w:hint="eastAsia" w:hAnsi="宋体"/>
                                <w:sz w:val="18"/>
                                <w:szCs w:val="18"/>
                              </w:rPr>
                              <w:t>甲</w:t>
                            </w:r>
                            <w:r>
                              <w:rPr>
                                <w:rFonts w:hAnsi="宋体"/>
                                <w:sz w:val="18"/>
                                <w:szCs w:val="18"/>
                              </w:rPr>
                              <w:t>酯、甲酸乙酯、甲苯</w:t>
                            </w:r>
                          </w:p>
                        </w:txbxContent>
                      </wps:txbx>
                      <wps:bodyPr upright="1"/>
                    </wps:wsp>
                  </a:graphicData>
                </a:graphic>
              </wp:anchor>
            </w:drawing>
          </mc:Choice>
          <mc:Fallback>
            <w:pict>
              <v:shape id="_x0000_s1026" o:spid="_x0000_s1026" o:spt="202" type="#_x0000_t202" style="position:absolute;left:0pt;margin-left:127pt;margin-top:10.75pt;height:32.25pt;width:94.5pt;z-index:251758592;mso-width-relative:page;mso-height-relative:page;" filled="f" stroked="f" coordsize="21600,21600" o:gfxdata="UEsDBAoAAAAAAIdO4kAAAAAAAAAAAAAAAAAEAAAAZHJzL1BLAwQUAAAACACHTuJAMsjqItcAAAAJ&#10;AQAADwAAAGRycy9kb3ducmV2LnhtbE2PzU7DMBCE70h9B2uRuFE7JanaNE4PRVxB9AeJmxtvk4h4&#10;HcVuE96e5QS33Z3R7DfFdnKduOEQWk8akrkCgVR521Kt4Xh4eVyBCNGQNZ0n1PCNAbbl7K4wufUj&#10;veNtH2vBIRRyo6GJsc+lDFWDzoS575FYu/jBmcjrUEs7mJHDXScXSi2lMy3xh8b0uGuw+tpfnYbT&#10;6+XzI1Vv9bPL+tFPSpJbS60f7hO1ARFxin9m+MVndCiZ6eyvZIPoNCyylLtEHpIMBBvS9IkPZw2r&#10;pQJZFvJ/g/IHUEsDBBQAAAAIAIdO4kDcazzSrQEAAFADAAAOAAAAZHJzL2Uyb0RvYy54bWytU8Fu&#10;EzEQvSPxD5bvxJuqgbLKplIVlQsCpNIPcLzerCXbY3mc7OYH4A84ceHOd+U7GHvTFMqlh1689pvx&#10;m3lvvMvr0Vm21xEN+IbPZxVn2itojd82/P7r7ZsrzjBJ30oLXjf8oJFfr16/Wg6h1hfQg211ZETi&#10;sR5Cw/uUQi0Eql47iTMI2lOwg+hkomPcijbKgdidFRdV9VYMENsQQWlEQtdTkJ8Y43MIoeuM0mtQ&#10;O6d9mlijtjKRJOxNQL4q3XadVulz16FOzDaclKayUhHab/IqVktZb6MMvVGnFuRzWniiyUnjqeiZ&#10;ai2TZLto/qNyRkVA6NJMgROTkOIIqZhXT7y562XQRQtZjeFsOr4crfq0/xKZaRt+dcmZl44mfvzx&#10;/fjz9/HXN0YYGTQErCnvLlBmGm9gpGfzgCOBWffYRZe/pIhRnOw9nO3VY2IqX6LxzxcUUhS7rN4v&#10;3i0yjXi8HSKmDxocy5uGRxpfcVXuP2KaUh9ScjEPt8baMkLr/wGIMyMitz61mHdp3IwnPRtoDyRn&#10;F6LZ9lSqCCrpZHTp6fQo8iT/PhfSxx9h9Q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AyyOoi1wAA&#10;AAkBAAAPAAAAAAAAAAEAIAAAACIAAABkcnMvZG93bnJldi54bWxQSwECFAAUAAAACACHTuJA3Gs8&#10;0q0BAABQAwAADgAAAAAAAAABACAAAAAmAQAAZHJzL2Uyb0RvYy54bWxQSwUGAAAAAAYABgBZAQAA&#10;RQUAAAAA&#10;">
                <v:fill on="f" focussize="0,0"/>
                <v:stroke on="f"/>
                <v:imagedata o:title=""/>
                <o:lock v:ext="edit" aspectratio="f"/>
                <v:textbox>
                  <w:txbxContent>
                    <w:p w14:paraId="59994B09">
                      <w:pPr>
                        <w:adjustRightInd w:val="0"/>
                        <w:snapToGrid w:val="0"/>
                        <w:spacing w:line="240" w:lineRule="auto"/>
                        <w:ind w:firstLine="0" w:firstLineChars="0"/>
                        <w:jc w:val="center"/>
                        <w:rPr>
                          <w:sz w:val="18"/>
                          <w:szCs w:val="18"/>
                        </w:rPr>
                      </w:pPr>
                      <w:r>
                        <w:rPr>
                          <w:rFonts w:hAnsi="宋体"/>
                          <w:sz w:val="18"/>
                          <w:szCs w:val="18"/>
                        </w:rPr>
                        <w:t>氟乙酸</w:t>
                      </w:r>
                      <w:r>
                        <w:rPr>
                          <w:rFonts w:hint="eastAsia" w:hAnsi="宋体"/>
                          <w:sz w:val="18"/>
                          <w:szCs w:val="18"/>
                        </w:rPr>
                        <w:t>甲</w:t>
                      </w:r>
                      <w:r>
                        <w:rPr>
                          <w:rFonts w:hAnsi="宋体"/>
                          <w:sz w:val="18"/>
                          <w:szCs w:val="18"/>
                        </w:rPr>
                        <w:t>酯、甲酸乙酯、甲苯</w:t>
                      </w:r>
                    </w:p>
                  </w:txbxContent>
                </v:textbox>
              </v:shape>
            </w:pict>
          </mc:Fallback>
        </mc:AlternateContent>
      </w:r>
    </w:p>
    <w:p w14:paraId="6DB3B0FD">
      <w:pPr>
        <w:ind w:firstLine="482"/>
        <w:rPr>
          <w:b/>
        </w:rPr>
      </w:pPr>
      <w:r>
        <w:rPr>
          <w:b/>
        </w:rPr>
        <mc:AlternateContent>
          <mc:Choice Requires="wps">
            <w:drawing>
              <wp:anchor distT="0" distB="0" distL="114300" distR="114300" simplePos="0" relativeHeight="251761664" behindDoc="0" locked="0" layoutInCell="1" allowOverlap="1">
                <wp:simplePos x="0" y="0"/>
                <wp:positionH relativeFrom="column">
                  <wp:posOffset>3927475</wp:posOffset>
                </wp:positionH>
                <wp:positionV relativeFrom="paragraph">
                  <wp:posOffset>200660</wp:posOffset>
                </wp:positionV>
                <wp:extent cx="552450" cy="0"/>
                <wp:effectExtent l="0" t="25400" r="0" b="31750"/>
                <wp:wrapNone/>
                <wp:docPr id="86" name="直接箭头连接符 86"/>
                <wp:cNvGraphicFramePr/>
                <a:graphic xmlns:a="http://schemas.openxmlformats.org/drawingml/2006/main">
                  <a:graphicData uri="http://schemas.microsoft.com/office/word/2010/wordprocessingShape">
                    <wps:wsp>
                      <wps:cNvCnPr/>
                      <wps:spPr>
                        <a:xfrm flipH="1">
                          <a:off x="0" y="0"/>
                          <a:ext cx="552450" cy="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flip:x;margin-left:309.25pt;margin-top:15.8pt;height:0pt;width:43.5pt;z-index:251761664;mso-width-relative:page;mso-height-relative:page;" filled="f" stroked="t" coordsize="21600,21600" o:gfxdata="UEsDBAoAAAAAAIdO4kAAAAAAAAAAAAAAAAAEAAAAZHJzL1BLAwQUAAAACACHTuJA03i8TNMAAAAJ&#10;AQAADwAAAGRycy9kb3ducmV2LnhtbE2Py07DMBBF90j9B2sqsaO2i5pWaZwuKsGewge48eShxuMo&#10;dpPA1zOIBSznztGdM8Vp8b2YcIxdIAN6o0AgVcF11Bj4eH95OoCIyZKzfSA08IkRTuXqobC5CzO9&#10;4XRJjeASirk10KY05FLGqkVv4yYMSLyrw+ht4nFspBvtzOW+l1ulMultR3yhtQOeW6xul7s3sF10&#10;aqZUv3bzfN5nt1q6r7E25nGt1RFEwiX9wfCjz+pQstM13MlF0RvI9GHHqIFnnYFgYK92HFx/A1kW&#10;8v8H5TdQSwMEFAAAAAgAh07iQEgMIrUPAgAA+wMAAA4AAABkcnMvZTJvRG9jLnhtbK1TzW4TMRC+&#10;I/EOlu9k04iUaJVNDwmFA4JIwANMvN5dS/6Tx80mL8ELIHECTtBT7zwNlMdg7E1TWi49sIfV2DPz&#10;+fs+j+dnO6PZVgZUzlb8ZDTmTFrhamXbir9/d/5kxhlGsDVoZ2XF9xL52eLxo3nvSzlxndO1DIxA&#10;LJa9r3gXoy+LAkUnDeDIeWkp2bhgINIytEUdoCd0o4vJeHxa9C7UPjghEWl3NST5ATE8BNA1jRJy&#10;5cSFkTYOqEFqiCQJO+WRLzLbppEivmkalJHpipPSmP90CMWb9C8WcyjbAL5T4kABHkLhniYDytKh&#10;R6gVRGAXQf0DZZQIDl0TR8KZYhCSHSEVJ+N73rztwMushaxGfzQd/x+seL1dB6bqis9OObNg6Mav&#10;P179+vDl+vL7z89Xv398SvG3r4zyZFbvsaSepV2Hwwr9OiTluyYY1mjlX9JUZS9IHdtlq/dHq+Uu&#10;MkGb0+nk6ZQuQdykigEhIfmA8YV0hqWg4hgDqLaLS2ct3acLAzpsX2EkDtR405CatWU9EZjOnk0J&#10;HWhAGxoMCo0nkWjbTA2dVvW50jq1YGg3Sx3YFtKQ5C9JJeA7ZemUFWA31OXUMD6dhPq5rVnce3LP&#10;0qvhiYORNWda0iNLEQFCGUHp28oYFNhWD9Vo7hbT6doSiWT4YHGKNq7eZ+fzPs1EpnmY3zR0f69z&#10;9+2bXfw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03i8TNMAAAAJAQAADwAAAAAAAAABACAAAAAi&#10;AAAAZHJzL2Rvd25yZXYueG1sUEsBAhQAFAAAAAgAh07iQEgMIrUPAgAA+wMAAA4AAAAAAAAAAQAg&#10;AAAAIgEAAGRycy9lMm9Eb2MueG1sUEsFBgAAAAAGAAYAWQEAAKMFA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759616" behindDoc="0" locked="0" layoutInCell="1" allowOverlap="1">
                <wp:simplePos x="0" y="0"/>
                <wp:positionH relativeFrom="column">
                  <wp:posOffset>3173730</wp:posOffset>
                </wp:positionH>
                <wp:positionV relativeFrom="paragraph">
                  <wp:posOffset>48260</wp:posOffset>
                </wp:positionV>
                <wp:extent cx="791845" cy="302895"/>
                <wp:effectExtent l="4445" t="5080" r="22860" b="15875"/>
                <wp:wrapNone/>
                <wp:docPr id="87" name="文本框 87"/>
                <wp:cNvGraphicFramePr/>
                <a:graphic xmlns:a="http://schemas.openxmlformats.org/drawingml/2006/main">
                  <a:graphicData uri="http://schemas.microsoft.com/office/word/2010/wordprocessingShape">
                    <wps:wsp>
                      <wps:cNvSpPr txBox="1"/>
                      <wps:spPr>
                        <a:xfrm>
                          <a:off x="0" y="0"/>
                          <a:ext cx="791845" cy="302895"/>
                        </a:xfrm>
                        <a:prstGeom prst="rect">
                          <a:avLst/>
                        </a:prstGeom>
                        <a:noFill/>
                        <a:ln w="9525" cap="flat" cmpd="sng">
                          <a:solidFill>
                            <a:srgbClr val="000000"/>
                          </a:solidFill>
                          <a:prstDash val="solid"/>
                          <a:miter/>
                          <a:headEnd type="none" w="med" len="med"/>
                          <a:tailEnd type="none" w="med" len="med"/>
                        </a:ln>
                      </wps:spPr>
                      <wps:txbx>
                        <w:txbxContent>
                          <w:p w14:paraId="09B3BDBD">
                            <w:pPr>
                              <w:adjustRightInd w:val="0"/>
                              <w:snapToGrid w:val="0"/>
                              <w:spacing w:line="240" w:lineRule="auto"/>
                              <w:ind w:firstLine="0" w:firstLineChars="0"/>
                              <w:jc w:val="center"/>
                              <w:rPr>
                                <w:sz w:val="18"/>
                                <w:szCs w:val="18"/>
                              </w:rPr>
                            </w:pPr>
                            <w:r>
                              <w:rPr>
                                <w:rFonts w:hAnsi="宋体"/>
                                <w:sz w:val="18"/>
                                <w:szCs w:val="18"/>
                              </w:rPr>
                              <w:t>甲基化</w:t>
                            </w:r>
                          </w:p>
                        </w:txbxContent>
                      </wps:txbx>
                      <wps:bodyPr upright="1"/>
                    </wps:wsp>
                  </a:graphicData>
                </a:graphic>
              </wp:anchor>
            </w:drawing>
          </mc:Choice>
          <mc:Fallback>
            <w:pict>
              <v:shape id="_x0000_s1026" o:spid="_x0000_s1026" o:spt="202" type="#_x0000_t202" style="position:absolute;left:0pt;margin-left:249.9pt;margin-top:3.8pt;height:23.85pt;width:62.35pt;z-index:251759616;mso-width-relative:page;mso-height-relative:page;" filled="f" stroked="t" coordsize="21600,21600" o:gfxdata="UEsDBAoAAAAAAIdO4kAAAAAAAAAAAAAAAAAEAAAAZHJzL1BLAwQUAAAACACHTuJARUFu0tcAAAAI&#10;AQAADwAAAGRycy9kb3ducmV2LnhtbE2PS1ODQBCE71b5H7bGKm9mCQQIyJKD0btiNNeBnQDlPih2&#10;89Bf73qKx6me7v662ly0Yiea3WiNgOUiAkams3I0vYDd+8vDGpjzaCQqa0jANznY1Lc3FZbSns0b&#10;nRrfsxBiXIkCBu+nknPXDaTRLexEJmgHO2v04Zx7Lmc8h3CteBxFGdc4mtAw4ERPA3VfzVEHjHi/&#10;S7avDeU5tsn2+eejOHwqIe7vltEjME8Xf32GP/zggTowtfZopGNKwKooAroXkGfAgp7FqxRYKyBN&#10;E+B1xf8PqH8BUEsDBBQAAAAIAIdO4kAS+cP0BgIAAA4EAAAOAAAAZHJzL2Uyb0RvYy54bWytU82O&#10;0zAQviPxDpbvNGmhbBs1XQnKckGAtPAAru0klvwnj9ukLwBvwIkLd56rz7Fjp9tldy89kIMznvn8&#10;eeab8ep6MJrsZQDlbE2nk5ISabkTyrY1/f7t5tWCEojMCqadlTU9SKDX65cvVr2v5Mx1TgsZCJJY&#10;qHpf0y5GXxUF8E4aBhPnpcVg44JhEbehLURgPbIbXczK8m3RuyB8cFwCoHczBumJMVxC6JpGcblx&#10;fGekjSNrkJpFLAk65YGuc7ZNI3n80jQgI9E1xUpjXvEStLdpLdYrVrWB+U7xUwrskhSe1GSYsnjp&#10;mWrDIiO7oJ5RGcWDA9fECXemGAvJimAV0/KJNrcd8zLXglKDP4sO/4+Wf95/DUSJmi6uKLHMYMeP&#10;v34ef/89/vlB0IcC9R4qxN16RMbhnRtwbO79gM5U99AEk/5YEcE4yns4yyuHSDg6r5bTxZs5JRxD&#10;r8vZYjlPLMXDYR8gfpTOkGTUNGD3sqhs/wniCL2HpLusu1Fa5w5qS/qaLuezRM9wKhucBjSNx8rA&#10;tpkGnFYiHUmHIbTb9zqQPUuTkb9TNo9g6b4Ng27E5VCCscqoKEO2OsnEBytIPHgUz+KjoSkZIwUl&#10;WuIbS1ZGRqb0JUiURFtUJgk/CpysOGwHpEnm1okDNmPng2o7VCq3I8NxTLKkp5FOc/jvPpM+POP1&#10;H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VBbtLXAAAACAEAAA8AAAAAAAAAAQAgAAAAIgAAAGRy&#10;cy9kb3ducmV2LnhtbFBLAQIUABQAAAAIAIdO4kAS+cP0BgIAAA4EAAAOAAAAAAAAAAEAIAAAACYB&#10;AABkcnMvZTJvRG9jLnhtbFBLBQYAAAAABgAGAFkBAACeBQAAAAA=&#10;">
                <v:fill on="f" focussize="0,0"/>
                <v:stroke color="#000000" joinstyle="miter"/>
                <v:imagedata o:title=""/>
                <o:lock v:ext="edit" aspectratio="f"/>
                <v:textbox>
                  <w:txbxContent>
                    <w:p w14:paraId="09B3BDBD">
                      <w:pPr>
                        <w:adjustRightInd w:val="0"/>
                        <w:snapToGrid w:val="0"/>
                        <w:spacing w:line="240" w:lineRule="auto"/>
                        <w:ind w:firstLine="0" w:firstLineChars="0"/>
                        <w:jc w:val="center"/>
                        <w:rPr>
                          <w:sz w:val="18"/>
                          <w:szCs w:val="18"/>
                        </w:rPr>
                      </w:pPr>
                      <w:r>
                        <w:rPr>
                          <w:rFonts w:hAnsi="宋体"/>
                          <w:sz w:val="18"/>
                          <w:szCs w:val="18"/>
                        </w:rPr>
                        <w:t>甲基化</w:t>
                      </w:r>
                    </w:p>
                  </w:txbxContent>
                </v:textbox>
              </v:shape>
            </w:pict>
          </mc:Fallback>
        </mc:AlternateContent>
      </w:r>
      <w:r>
        <w:rPr>
          <w:b/>
        </w:rPr>
        <mc:AlternateContent>
          <mc:Choice Requires="wps">
            <w:drawing>
              <wp:anchor distT="0" distB="0" distL="114300" distR="114300" simplePos="0" relativeHeight="251741184" behindDoc="0" locked="0" layoutInCell="1" allowOverlap="1">
                <wp:simplePos x="0" y="0"/>
                <wp:positionH relativeFrom="column">
                  <wp:posOffset>592455</wp:posOffset>
                </wp:positionH>
                <wp:positionV relativeFrom="paragraph">
                  <wp:posOffset>200660</wp:posOffset>
                </wp:positionV>
                <wp:extent cx="725170" cy="257175"/>
                <wp:effectExtent l="0" t="0" r="0" b="0"/>
                <wp:wrapNone/>
                <wp:docPr id="139" name="文本框 139"/>
                <wp:cNvGraphicFramePr/>
                <a:graphic xmlns:a="http://schemas.openxmlformats.org/drawingml/2006/main">
                  <a:graphicData uri="http://schemas.microsoft.com/office/word/2010/wordprocessingShape">
                    <wps:wsp>
                      <wps:cNvSpPr txBox="1"/>
                      <wps:spPr>
                        <a:xfrm>
                          <a:off x="0" y="0"/>
                          <a:ext cx="725170" cy="257175"/>
                        </a:xfrm>
                        <a:prstGeom prst="rect">
                          <a:avLst/>
                        </a:prstGeom>
                        <a:noFill/>
                        <a:ln>
                          <a:noFill/>
                        </a:ln>
                      </wps:spPr>
                      <wps:txbx>
                        <w:txbxContent>
                          <w:p w14:paraId="63ADE193">
                            <w:pPr>
                              <w:adjustRightInd w:val="0"/>
                              <w:snapToGrid w:val="0"/>
                              <w:spacing w:line="240" w:lineRule="auto"/>
                              <w:ind w:firstLine="0" w:firstLineChars="0"/>
                              <w:rPr>
                                <w:b/>
                                <w:sz w:val="18"/>
                                <w:szCs w:val="18"/>
                              </w:rPr>
                            </w:pPr>
                            <w:r>
                              <w:rPr>
                                <w:rFonts w:hAnsi="宋体"/>
                                <w:b/>
                                <w:sz w:val="18"/>
                                <w:szCs w:val="18"/>
                              </w:rPr>
                              <w:t>副产甲醇</w:t>
                            </w:r>
                          </w:p>
                        </w:txbxContent>
                      </wps:txbx>
                      <wps:bodyPr upright="1"/>
                    </wps:wsp>
                  </a:graphicData>
                </a:graphic>
              </wp:anchor>
            </w:drawing>
          </mc:Choice>
          <mc:Fallback>
            <w:pict>
              <v:shape id="_x0000_s1026" o:spid="_x0000_s1026" o:spt="202" type="#_x0000_t202" style="position:absolute;left:0pt;margin-left:46.65pt;margin-top:15.8pt;height:20.25pt;width:57.1pt;z-index:251741184;mso-width-relative:page;mso-height-relative:page;" filled="f" stroked="f" coordsize="21600,21600" o:gfxdata="UEsDBAoAAAAAAIdO4kAAAAAAAAAAAAAAAAAEAAAAZHJzL1BLAwQUAAAACACHTuJArVv03NcAAAAI&#10;AQAADwAAAGRycy9kb3ducmV2LnhtbE2PzU7DMBCE70h9B2srcaN2EtrSkE0PrbiCKD8SNzfeJhHx&#10;OordJrw95kSPoxnNfFNsJ9uJCw2+dYyQLBQI4sqZlmuE97enuwcQPmg2unNMCD/kYVvObgqdGzfy&#10;K10OoRaxhH2uEZoQ+lxKXzVktV+4njh6JzdYHaIcamkGPcZy28lUqZW0uuW40Oiedg1V34ezRfh4&#10;Pn193quXem+X/egmJdluJOLtPFGPIAJN4T8Mf/gRHcrIdHRnNl50CJssi0mELFmBiH6q1ksQR4R1&#10;moAsC3l9oPwFUEsDBBQAAAAIAIdO4kA1Jn3xrQEAAFEDAAAOAAAAZHJzL2Uyb0RvYy54bWytU8Fu&#10;EzEQvSPxD5bvZJOgEFhlUwlF7aUqSIUPcLx21pLtsTxOdvMD5Q84ceHOd+U7GHvTFMqlBy5e+83s&#10;m3lv7NXV4Cw7qIgGfMNnkylnyktojd81/OuX6zfvOcMkfCsseNXwo0J+tX79atWHWs2hA9uqyIjE&#10;Y92HhncphbqqUHbKCZxAUJ6CGqITiY5xV7VR9MTubDWfTt9VPcQ2RJAKkdDNGORnxvgSQtDaSLUB&#10;uXfKp5E1KisSScLOBOTr0q3WSqZPWqNKzDaclKayUhHab/NarVei3kUROiPPLYiXtPBMkxPGU9EL&#10;1UYkwfbR/EPljIyAoNNEgqtGIcURUjGbPvPmvhNBFS1kNYaL6fj/aOXd4XNkpqWb8PYDZ144Gvnp&#10;+7fTj1+nnw8sg2RRH7CmzPtAuWn4CAOlP+JIYFY+6OjylzQxipPBx4vBakhMEricL2ZLikgKzRfL&#10;2XKRWaqnn0PEdKPAsbxpeKT5FVvF4RbTmPqYkmt5uDbWlhla/xdAnBmpcudjh3mXhu1wlrOF9khq&#10;9iGaXUelip6STk6Xns63Io/yz3MhfXoJ69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CtW/Tc1wAA&#10;AAgBAAAPAAAAAAAAAAEAIAAAACIAAABkcnMvZG93bnJldi54bWxQSwECFAAUAAAACACHTuJANSZ9&#10;8a0BAABRAwAADgAAAAAAAAABACAAAAAmAQAAZHJzL2Uyb0RvYy54bWxQSwUGAAAAAAYABgBZAQAA&#10;RQUAAAAA&#10;">
                <v:fill on="f" focussize="0,0"/>
                <v:stroke on="f"/>
                <v:imagedata o:title=""/>
                <o:lock v:ext="edit" aspectratio="f"/>
                <v:textbox>
                  <w:txbxContent>
                    <w:p w14:paraId="63ADE193">
                      <w:pPr>
                        <w:adjustRightInd w:val="0"/>
                        <w:snapToGrid w:val="0"/>
                        <w:spacing w:line="240" w:lineRule="auto"/>
                        <w:ind w:firstLine="0" w:firstLineChars="0"/>
                        <w:rPr>
                          <w:b/>
                          <w:sz w:val="18"/>
                          <w:szCs w:val="18"/>
                        </w:rPr>
                      </w:pPr>
                      <w:r>
                        <w:rPr>
                          <w:rFonts w:hAnsi="宋体"/>
                          <w:b/>
                          <w:sz w:val="18"/>
                          <w:szCs w:val="18"/>
                        </w:rPr>
                        <w:t>副产甲醇</w:t>
                      </w:r>
                    </w:p>
                  </w:txbxContent>
                </v:textbox>
              </v:shape>
            </w:pict>
          </mc:Fallback>
        </mc:AlternateContent>
      </w:r>
      <w:r>
        <w:rPr>
          <w:b/>
        </w:rPr>
        <mc:AlternateContent>
          <mc:Choice Requires="wps">
            <w:drawing>
              <wp:anchor distT="0" distB="0" distL="114300" distR="114300" simplePos="0" relativeHeight="251740160" behindDoc="0" locked="0" layoutInCell="1" allowOverlap="1">
                <wp:simplePos x="0" y="0"/>
                <wp:positionH relativeFrom="column">
                  <wp:posOffset>184150</wp:posOffset>
                </wp:positionH>
                <wp:positionV relativeFrom="paragraph">
                  <wp:posOffset>200660</wp:posOffset>
                </wp:positionV>
                <wp:extent cx="723900" cy="257175"/>
                <wp:effectExtent l="0" t="0" r="0" b="0"/>
                <wp:wrapNone/>
                <wp:docPr id="91" name="文本框 91"/>
                <wp:cNvGraphicFramePr/>
                <a:graphic xmlns:a="http://schemas.openxmlformats.org/drawingml/2006/main">
                  <a:graphicData uri="http://schemas.microsoft.com/office/word/2010/wordprocessingShape">
                    <wps:wsp>
                      <wps:cNvSpPr txBox="1"/>
                      <wps:spPr>
                        <a:xfrm>
                          <a:off x="0" y="0"/>
                          <a:ext cx="723900" cy="257175"/>
                        </a:xfrm>
                        <a:prstGeom prst="rect">
                          <a:avLst/>
                        </a:prstGeom>
                        <a:noFill/>
                        <a:ln>
                          <a:noFill/>
                        </a:ln>
                      </wps:spPr>
                      <wps:txbx>
                        <w:txbxContent>
                          <w:p w14:paraId="28936220">
                            <w:pPr>
                              <w:ind w:firstLine="0" w:firstLineChars="0"/>
                              <w:jc w:val="center"/>
                              <w:rPr>
                                <w:sz w:val="18"/>
                                <w:szCs w:val="18"/>
                              </w:rPr>
                            </w:pPr>
                          </w:p>
                        </w:txbxContent>
                      </wps:txbx>
                      <wps:bodyPr upright="1"/>
                    </wps:wsp>
                  </a:graphicData>
                </a:graphic>
              </wp:anchor>
            </w:drawing>
          </mc:Choice>
          <mc:Fallback>
            <w:pict>
              <v:shape id="_x0000_s1026" o:spid="_x0000_s1026" o:spt="202" type="#_x0000_t202" style="position:absolute;left:0pt;margin-left:14.5pt;margin-top:15.8pt;height:20.25pt;width:57pt;z-index:251740160;mso-width-relative:page;mso-height-relative:page;" filled="f" stroked="f" coordsize="21600,21600" o:gfxdata="UEsDBAoAAAAAAIdO4kAAAAAAAAAAAAAAAAAEAAAAZHJzL1BLAwQUAAAACACHTuJAY6sW8NYAAAAI&#10;AQAADwAAAGRycy9kb3ducmV2LnhtbE2PwW7CMBBE75X6D9Yi9VbsBEpLmg2HVr0WQVskbiZekoh4&#10;HcWGpH9fcyrH2VnNvMlXo23FhXrfOEZIpgoEcelMwxXC99fH4wsIHzQb3TomhF/ysCru73KdGTfw&#10;hi7bUIkYwj7TCHUIXSalL2uy2k9dRxy9o+utDlH2lTS9HmK4bWWq1EJa3XBsqHVHbzWVp+3ZIvx8&#10;Hve7uVpX7/apG9yoJNulRHyYJOoVRKAx/D/DFT+iQxGZDu7MxosWIV3GKQFhlixAXP35LB4OCM9p&#10;ArLI5e2A4g9QSwMEFAAAAAgAh07iQPuRCYWtAQAATwMAAA4AAABkcnMvZTJvRG9jLnhtbK1TwY7T&#10;MBC9I/EPlu80adFSNmq6EqqWCwKkZT/AdezGku2xPG6T/gD8AScu3Pmufgdjp9uF5bIHLo79ZvJm&#10;3ht7dTM6yw4qogHf8vms5kx5CZ3xu5bff7l99ZYzTMJ3woJXLT8q5Dfrly9WQ2jUAnqwnYqMSDw2&#10;Q2h5n1Joqgplr5zAGQTlKaghOpHoGHdVF8VA7M5Wi7p+Uw0QuxBBKkRCN1OQnxnjcwhBayPVBuTe&#10;KZ8m1qisSCQJexOQr0u3WiuZPmmNKjHbclKaykpFaL/Na7VeiWYXReiNPLcgntPCE01OGE9FL1Qb&#10;kQTbR/MPlTMyAoJOMwmumoQUR0jFvH7izV0vgipayGoMF9Px/9HKj4fPkZmu5ddzzrxwNPHT92+n&#10;H79OP78ywsigIWBDeXeBMtP4Dka6Ng84Eph1jzq6/CVFjOJk7/FirxoTkwQuF6+va4pICi2ulvPl&#10;VWapHn8OEdN7BY7lTcsjTa+YKg4fME2pDym5lodbY22ZoPV/AcSZkSp3PnWYd2ncjmc5W+iOpGYf&#10;otn1VKroKenkc+npfCfyIP88F9LHd7D+D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GOrFvDWAAAA&#10;CAEAAA8AAAAAAAAAAQAgAAAAIgAAAGRycy9kb3ducmV2LnhtbFBLAQIUABQAAAAIAIdO4kD7kQmF&#10;rQEAAE8DAAAOAAAAAAAAAAEAIAAAACUBAABkcnMvZTJvRG9jLnhtbFBLBQYAAAAABgAGAFkBAABE&#10;BQAAAAA=&#10;">
                <v:fill on="f" focussize="0,0"/>
                <v:stroke on="f"/>
                <v:imagedata o:title=""/>
                <o:lock v:ext="edit" aspectratio="f"/>
                <v:textbox>
                  <w:txbxContent>
                    <w:p w14:paraId="28936220">
                      <w:pPr>
                        <w:ind w:firstLine="0" w:firstLineChars="0"/>
                        <w:jc w:val="center"/>
                        <w:rPr>
                          <w:sz w:val="18"/>
                          <w:szCs w:val="18"/>
                        </w:rPr>
                      </w:pPr>
                    </w:p>
                  </w:txbxContent>
                </v:textbox>
              </v:shape>
            </w:pict>
          </mc:Fallback>
        </mc:AlternateContent>
      </w:r>
    </w:p>
    <w:p w14:paraId="2199CBE1">
      <w:pPr>
        <w:ind w:firstLine="482"/>
        <w:rPr>
          <w:b/>
        </w:rPr>
      </w:pPr>
      <w:r>
        <w:rPr>
          <w:b/>
        </w:rPr>
        <mc:AlternateContent>
          <mc:Choice Requires="wps">
            <w:drawing>
              <wp:anchor distT="0" distB="0" distL="114300" distR="114300" simplePos="0" relativeHeight="251760640" behindDoc="0" locked="0" layoutInCell="1" allowOverlap="1">
                <wp:simplePos x="0" y="0"/>
                <wp:positionH relativeFrom="column">
                  <wp:posOffset>3556000</wp:posOffset>
                </wp:positionH>
                <wp:positionV relativeFrom="paragraph">
                  <wp:posOffset>146685</wp:posOffset>
                </wp:positionV>
                <wp:extent cx="0" cy="373380"/>
                <wp:effectExtent l="25400" t="0" r="31750" b="7620"/>
                <wp:wrapNone/>
                <wp:docPr id="88" name="直接箭头连接符 88"/>
                <wp:cNvGraphicFramePr/>
                <a:graphic xmlns:a="http://schemas.openxmlformats.org/drawingml/2006/main">
                  <a:graphicData uri="http://schemas.microsoft.com/office/word/2010/wordprocessingShape">
                    <wps:wsp>
                      <wps:cNvCnPr/>
                      <wps:spPr>
                        <a:xfrm>
                          <a:off x="0" y="0"/>
                          <a:ext cx="0" cy="37338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280pt;margin-top:11.55pt;height:29.4pt;width:0pt;z-index:251760640;mso-width-relative:page;mso-height-relative:page;" filled="f" stroked="t" coordsize="21600,21600" o:gfxdata="UEsDBAoAAAAAAIdO4kAAAAAAAAAAAAAAAAAEAAAAZHJzL1BLAwQUAAAACACHTuJAbLewL9YAAAAJ&#10;AQAADwAAAGRycy9kb3ducmV2LnhtbE2PwU7DMBBE70j8g7VI3KjtIEoJcXpAQgJxokVI3Jx4SQLx&#10;OrXdtPw9izjAcWdHM2+q9dGPYsaYhkAG9EKBQGqDG6gz8LK9v1iBSNmSs2MgNPCFCdb16UllSxcO&#10;9IzzJneCQyiV1kCf81RKmdoevU2LMCHx7z1EbzOfsZMu2gOH+1EWSi2ltwNxQ28nvOux/dzsPZfM&#10;ctg9PrjXWOxSfCv8U6M/ro05P9PqFkTGY/4zww8+o0PNTE3Yk0tiNHC1VLwlGyguNQg2/AqNgZW+&#10;AVlX8v+C+htQSwMEFAAAAAgAh07iQBzfiJ4HAgAA8QMAAA4AAABkcnMvZTJvRG9jLnhtbK1TzY7T&#10;MBC+I/EOlu807VbLVlHTPbQsFwSVgAeYOk5iyX/yeJv2JXgBJE7ACTjtnaeB5TEYO6Vll8seyMEZ&#10;j2e+me/zeH65M5ptZUDlbMUnozFn0gpXK9tW/O2bqyczzjCCrUE7Kyu+l8gvF48fzXtfyjPXOV3L&#10;wAjEYtn7incx+rIoUHTSAI6cl5YOGxcMRNqGtqgD9IRudHE2Hj8tehdqH5yQiORdDYf8gBgeAuia&#10;Rgm5cuLaSBsH1CA1RKKEnfLIF7nbppEivmoalJHpihPTmFcqQvYmrcViDmUbwHdKHFqAh7Rwj5MB&#10;ZanoEWoFEdh1UP9AGSWCQ9fEkXCmGIhkRYjFZHxPm9cdeJm5kNToj6Lj/4MVL7frwFRd8RnduwVD&#10;N377/ubnu0+3377++Hjz6/uHZH/5zOicxOo9lpSztOtw2KFfh8R81wST/sSJ7bLA+6PAcheZGJyC&#10;vNOL6XSWtS9OeT5gfC6dYcmoOMYAqu3i0llLt+jCJOsL2xcYqTIl/klIRbVlPQ3z+ezinDMBNJYN&#10;jQOZxhM1tG1ORqdVfaW0TikY2s1SB7aFNBr5SwQJ+E5YqrIC7Ia4fDQMTSehfmZrFveeNLP0Vnjq&#10;wciaMy3paSWLAKGMoPQpMgYFttVDNJq7wVRdW2oiyTwIm6yNq/dZ7+ynSchtHqY2jdrf+5x9eqmL&#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Gy3sC/WAAAACQEAAA8AAAAAAAAAAQAgAAAAIgAAAGRy&#10;cy9kb3ducmV2LnhtbFBLAQIUABQAAAAIAIdO4kAc34ieBwIAAPEDAAAOAAAAAAAAAAEAIAAAACUB&#10;AABkcnMvZTJvRG9jLnhtbFBLBQYAAAAABgAGAFkBAACeBQ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757568" behindDoc="0" locked="0" layoutInCell="1" allowOverlap="1">
                <wp:simplePos x="0" y="0"/>
                <wp:positionH relativeFrom="column">
                  <wp:posOffset>2174875</wp:posOffset>
                </wp:positionH>
                <wp:positionV relativeFrom="paragraph">
                  <wp:posOffset>70485</wp:posOffset>
                </wp:positionV>
                <wp:extent cx="0" cy="449580"/>
                <wp:effectExtent l="25400" t="0" r="31750" b="7620"/>
                <wp:wrapNone/>
                <wp:docPr id="89" name="直接箭头连接符 89"/>
                <wp:cNvGraphicFramePr/>
                <a:graphic xmlns:a="http://schemas.openxmlformats.org/drawingml/2006/main">
                  <a:graphicData uri="http://schemas.microsoft.com/office/word/2010/wordprocessingShape">
                    <wps:wsp>
                      <wps:cNvCnPr/>
                      <wps:spPr>
                        <a:xfrm>
                          <a:off x="0" y="0"/>
                          <a:ext cx="0" cy="44958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171.25pt;margin-top:5.55pt;height:35.4pt;width:0pt;z-index:251757568;mso-width-relative:page;mso-height-relative:page;" filled="f" stroked="t" coordsize="21600,21600" o:gfxdata="UEsDBAoAAAAAAIdO4kAAAAAAAAAAAAAAAAAEAAAAZHJzL1BLAwQUAAAACACHTuJAOGgDttUAAAAJ&#10;AQAADwAAAGRycy9kb3ducmV2LnhtbE2Py07DMBBF90j8gzWV2FHH4VXSOF0gIYFYURASOycekrTx&#10;OLXdtPw9g7qA5cw9uo9ydXSDmDDE3pMGNc9AIDXe9tRqeH97vFyAiMmQNYMn1PCNEVbV+VlpCusP&#10;9IrTOrWCTSgWRkOX0lhIGZsOnYlzPyKx9uWDM4nP0EobzIHN3SDzLLuVzvTECZ0Z8aHDZrveOw6Z&#10;ZL97frIfId/F8Jm7l1pt7rS+mKlsCSLhMf3B8Fufq0PFnWq/JxvFoOHqOr9hlAWlQDBwetQaFuoe&#10;ZFXK/wuqH1BLAwQUAAAACACHTuJAfYrhmQgCAADxAwAADgAAAGRycy9lMm9Eb2MueG1srVPNbhMx&#10;EL4j8Q6W72STqoF0lU0PCeWCoBLwABOvd9eS/+Rxs8lL8AJInIAT9NQ7TwPlMRh7Q0LLpQf24B2P&#10;Z76Z7/N4fr41mm1kQOVsxSejMWfSClcr21b83duLJzPOMIKtQTsrK76TyM8Xjx/Ne1/KE9c5XcvA&#10;CMRi2fuKdzH6sihQdNIAjpyXlg4bFwxE2oa2qAP0hG50cTIePy16F2ofnJCI5F0Nh3yPGB4C6JpG&#10;Cbly4spIGwfUIDVEooSd8sgXudumkSK+bhqUkemKE9OYVypC9jqtxWIOZRvAd0rsW4CHtHCPkwFl&#10;qegBagUR2FVQ/0AZJYJD18SRcKYYiGRFiMVkfE+bNx14mbmQ1OgPouP/gxWvNpeBqbriszPOLBi6&#10;8dsPNz/ff769/vbj082v7x+T/fULo3MSq/dYUs7SXob9Dv1lSMy3TTDpT5zYNgu8Owgst5GJwSnI&#10;e3p6Np1l7Ytjng8YX0hnWDIqjjGAaru4dNbSLbowyfrC5iVGqkyJfxJSUW1ZT8M8nT2bciaAxrKh&#10;cSDTeKKGts3J6LSqL5TWKQVDu17qwDaQRiN/iSAB3wlLVVaA3RCXj4ah6STUz23N4s6TZpbeCk89&#10;GFlzpiU9rWQRIJQRlD5GxqDAtnqIRnM3mKprS00kmQdhk7V29S7rnf00CbnN/dSmUft7n7OPL3Xx&#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DhoA7bVAAAACQEAAA8AAAAAAAAAAQAgAAAAIgAAAGRy&#10;cy9kb3ducmV2LnhtbFBLAQIUABQAAAAIAIdO4kB9iuGZCAIAAPEDAAAOAAAAAAAAAAEAIAAAACQB&#10;AABkcnMvZTJvRG9jLnhtbFBLBQYAAAAABgAGAFkBAACeBQ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742208" behindDoc="0" locked="0" layoutInCell="1" allowOverlap="1">
                <wp:simplePos x="0" y="0"/>
                <wp:positionH relativeFrom="column">
                  <wp:posOffset>908050</wp:posOffset>
                </wp:positionH>
                <wp:positionV relativeFrom="paragraph">
                  <wp:posOffset>186690</wp:posOffset>
                </wp:positionV>
                <wp:extent cx="0" cy="333375"/>
                <wp:effectExtent l="25400" t="0" r="31750" b="9525"/>
                <wp:wrapNone/>
                <wp:docPr id="90" name="直接箭头连接符 90"/>
                <wp:cNvGraphicFramePr/>
                <a:graphic xmlns:a="http://schemas.openxmlformats.org/drawingml/2006/main">
                  <a:graphicData uri="http://schemas.microsoft.com/office/word/2010/wordprocessingShape">
                    <wps:wsp>
                      <wps:cNvCnPr/>
                      <wps:spPr>
                        <a:xfrm flipV="1">
                          <a:off x="0" y="0"/>
                          <a:ext cx="0" cy="333375"/>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flip:y;margin-left:71.5pt;margin-top:14.7pt;height:26.25pt;width:0pt;z-index:251742208;mso-width-relative:page;mso-height-relative:page;" filled="f" stroked="t" coordsize="21600,21600" o:gfxdata="UEsDBAoAAAAAAIdO4kAAAAAAAAAAAAAAAAAEAAAAZHJzL1BLAwQUAAAACACHTuJA6P8JGtMAAAAJ&#10;AQAADwAAAGRycy9kb3ducmV2LnhtbE2PzU7DMBCE70h9B2uRuFEnpepPiNNDpXKn8ABuvPlR43UU&#10;b5PA07PlAseZHX07kx9m36kRh9gGMpAuE1BIZXAt1QY+P07PO1CRLTnbBUIDXxjhUCwecpu5MNE7&#10;jmeulUAoZtZAw9xnWseyQW/jMvRIcqvC4C2LHGrtBjsJ3Hd6lSQb7W1L8qGxPR4bLK/nmzewmlOu&#10;R67e2mk6bjfXSrvvoTLm6TFNXkExzvwXhnt9qQ6FdLqEG7moOtHrF9nCAtuvQd0Dv8bFwC7dgy5y&#10;/X9B8QNQSwMEFAAAAAgAh07iQB7TM8wIAgAA+wMAAA4AAABkcnMvZTJvRG9jLnhtbK1TzW4TMRC+&#10;I/EOlu9k06JCWWXTQ0K5IIjEz31ie3ct+U8eN5u8BC+AxAk4AafeeRooj8HYG1JaLj3ggzWen8/z&#10;fR7PzrbWsI2KqL1r+NFkyplywkvtuoa/eX3+4JQzTOAkGO9Uw3cK+dn8/r3ZEGp17HtvpIqMQBzW&#10;Q2h4n1KoqwpFryzgxAflKNj6aCHRMXaVjDAQujXV8XT6qBp8lCF6oRDJuxyDfI8Y7wLo21YLtfTi&#10;wiqXRtSoDCSihL0OyOel27ZVIr1sW1SJmYYT01R2uoTsdd6r+QzqLkLotdi3AHdp4RYnC9rRpQeo&#10;JSRgF1H/A2W1iB59mybC22okUhQhFkfTW9q86iGowoWkxnAQHf8frHixWUWmZcOfkCQOLL341fvL&#10;n+8+XX37+uPj5a/vH7L95TOjOIk1BKypZuFWcX/CsIqZ+baNlrVGh7c0VUULYse2RerdQWq1TUyM&#10;TkHeh7Qen2TgakTISCFieqa8ZdloOKYIuuvTwjtH7+njiA6b55jGwj8Fudg4NlADJ6cEywTQgLY0&#10;GGTaQCTRdaU19EbLc21MLsHYrRcmsg3kISlr39GNtHzLErAf80oop0HdK5BPnWRpF0g9R7+G5x6s&#10;kpwZRZ8sWyUzgTbXmSlqcJ0Zs9HeTCY9jCNZsuCjxNlae7kryhc/zUQRbj+/eej+Ppfq6z87/w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o/wka0wAAAAkBAAAPAAAAAAAAAAEAIAAAACIAAABkcnMv&#10;ZG93bnJldi54bWxQSwECFAAUAAAACACHTuJAHtMzzAgCAAD7AwAADgAAAAAAAAABACAAAAAiAQAA&#10;ZHJzL2Uyb0RvYy54bWxQSwUGAAAAAAYABgBZAQAAnAUAAAAA&#10;">
                <v:fill on="f" focussize="0,0"/>
                <v:stroke weight="1.25pt" color="#000000" joinstyle="round" endarrow="block" endarrowwidth="narrow"/>
                <v:imagedata o:title=""/>
                <o:lock v:ext="edit" aspectratio="f"/>
              </v:shape>
            </w:pict>
          </mc:Fallback>
        </mc:AlternateContent>
      </w:r>
    </w:p>
    <w:p w14:paraId="242F34DB">
      <w:pPr>
        <w:ind w:firstLine="482"/>
        <w:rPr>
          <w:b/>
        </w:rPr>
      </w:pPr>
      <w:r>
        <w:rPr>
          <w:b/>
        </w:rPr>
        <mc:AlternateContent>
          <mc:Choice Requires="wps">
            <w:drawing>
              <wp:anchor distT="0" distB="0" distL="114300" distR="114300" simplePos="0" relativeHeight="251753472" behindDoc="0" locked="0" layoutInCell="1" allowOverlap="1">
                <wp:simplePos x="0" y="0"/>
                <wp:positionH relativeFrom="column">
                  <wp:posOffset>4899025</wp:posOffset>
                </wp:positionH>
                <wp:positionV relativeFrom="paragraph">
                  <wp:posOffset>84455</wp:posOffset>
                </wp:positionV>
                <wp:extent cx="885825" cy="453390"/>
                <wp:effectExtent l="0" t="0" r="0" b="0"/>
                <wp:wrapNone/>
                <wp:docPr id="92" name="文本框 92"/>
                <wp:cNvGraphicFramePr/>
                <a:graphic xmlns:a="http://schemas.openxmlformats.org/drawingml/2006/main">
                  <a:graphicData uri="http://schemas.microsoft.com/office/word/2010/wordprocessingShape">
                    <wps:wsp>
                      <wps:cNvSpPr txBox="1"/>
                      <wps:spPr>
                        <a:xfrm>
                          <a:off x="0" y="0"/>
                          <a:ext cx="885825" cy="453390"/>
                        </a:xfrm>
                        <a:prstGeom prst="rect">
                          <a:avLst/>
                        </a:prstGeom>
                        <a:noFill/>
                        <a:ln>
                          <a:noFill/>
                        </a:ln>
                      </wps:spPr>
                      <wps:txbx>
                        <w:txbxContent>
                          <w:p w14:paraId="54577519">
                            <w:pPr>
                              <w:ind w:firstLine="0" w:firstLineChars="0"/>
                              <w:jc w:val="center"/>
                              <w:rPr>
                                <w:sz w:val="18"/>
                                <w:szCs w:val="18"/>
                              </w:rPr>
                            </w:pPr>
                            <w:r>
                              <w:rPr>
                                <w:rFonts w:hAnsi="宋体"/>
                                <w:sz w:val="18"/>
                                <w:szCs w:val="18"/>
                              </w:rPr>
                              <w:t>副产</w:t>
                            </w:r>
                          </w:p>
                          <w:p w14:paraId="3A3414D4">
                            <w:pPr>
                              <w:ind w:firstLine="0" w:firstLineChars="0"/>
                              <w:jc w:val="center"/>
                              <w:rPr>
                                <w:sz w:val="18"/>
                                <w:szCs w:val="18"/>
                              </w:rPr>
                            </w:pPr>
                            <w:r>
                              <w:rPr>
                                <w:rFonts w:hAnsi="宋体"/>
                                <w:sz w:val="18"/>
                                <w:szCs w:val="18"/>
                              </w:rPr>
                              <w:t>甲乙醇</w:t>
                            </w:r>
                          </w:p>
                        </w:txbxContent>
                      </wps:txbx>
                      <wps:bodyPr upright="1"/>
                    </wps:wsp>
                  </a:graphicData>
                </a:graphic>
              </wp:anchor>
            </w:drawing>
          </mc:Choice>
          <mc:Fallback>
            <w:pict>
              <v:shape id="_x0000_s1026" o:spid="_x0000_s1026" o:spt="202" type="#_x0000_t202" style="position:absolute;left:0pt;margin-left:385.75pt;margin-top:6.65pt;height:35.7pt;width:69.75pt;z-index:251753472;mso-width-relative:page;mso-height-relative:page;" filled="f" stroked="f" coordsize="21600,21600" o:gfxdata="UEsDBAoAAAAAAIdO4kAAAAAAAAAAAAAAAAAEAAAAZHJzL1BLAwQUAAAACACHTuJANJeeFNYAAAAJ&#10;AQAADwAAAGRycy9kb3ducmV2LnhtbE2PwU7DMBBE70j8g7VI3Kht2pI2xOkBxBVEgUq9ufE2iYjX&#10;Uew24e9ZTvS4mqfZN8Vm8p044xDbQAb0TIFAqoJrqTbw+fFytwIRkyVnu0Bo4AcjbMrrq8LmLoz0&#10;judtqgWXUMytgSalPpcyVg16G2ehR+LsGAZvE59DLd1gRy73nbxX6kF62xJ/aGyPTw1W39uTN/D1&#10;etzvFuqtfvbLfgyTkuTX0pjbG60eQSSc0j8Mf/qsDiU7HcKJXBSdgSzTS0Y5mM9BMLDWmscdDKwW&#10;GciykJcLyl9QSwMEFAAAAAgAh07iQOpYrTauAQAATwMAAA4AAABkcnMvZTJvRG9jLnhtbK1TQY4T&#10;MRC8I/EHy3fibJag7CiTlVC0XBAgLTzA8dgZS7bbcjuZyQfgB5y4cOddeQdtJ5uF5bIHLh67uqe6&#10;q9pe3o7esb1OaCG0/Goy5UwHBZ0N25Z/+Xz3asEZZhk66SDolh808tvVyxfLITZ6Bj24TidGJAGb&#10;Iba8zzk2QqDqtZc4gagDBQ0kLzMd01Z0SQ7E7p2YTadvxACpiwmURiR0fQryM2N6DiEYY5Veg9p5&#10;HfKJNWknM0nC3kbkq9qtMVrlj8agzsy1nJTmulIR2m/KKlZL2WyTjL1V5xbkc1p4oslLG6johWot&#10;s2S7ZP+h8lYlQDB5osCLk5DqCKm4mj7x5r6XUVctZDXGi+n4/2jVh/2nxGzX8psZZ0F6mvjx+7fj&#10;j1/Hn18ZYWTQELGhvPtImXl8CyNdmwccCSy6R5N8+ZIiRnGy93CxV4+ZKQIXi/liNudMUej1/Pr6&#10;ptovHn+OCfM7DZ6VTcsTTa+aKvfvMVMjlPqQUmoFuLPO1Qm68BdAiQURpfNTh2WXx814lrOB7kBq&#10;djHZbU+lqp6aTj7XQuc7UQb557mSPr6D1W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A0l54U1gAA&#10;AAkBAAAPAAAAAAAAAAEAIAAAACIAAABkcnMvZG93bnJldi54bWxQSwECFAAUAAAACACHTuJA6lit&#10;Nq4BAABPAwAADgAAAAAAAAABACAAAAAlAQAAZHJzL2Uyb0RvYy54bWxQSwUGAAAAAAYABgBZAQAA&#10;RQUAAAAA&#10;">
                <v:fill on="f" focussize="0,0"/>
                <v:stroke on="f"/>
                <v:imagedata o:title=""/>
                <o:lock v:ext="edit" aspectratio="f"/>
                <v:textbox>
                  <w:txbxContent>
                    <w:p w14:paraId="54577519">
                      <w:pPr>
                        <w:ind w:firstLine="0" w:firstLineChars="0"/>
                        <w:jc w:val="center"/>
                        <w:rPr>
                          <w:sz w:val="18"/>
                          <w:szCs w:val="18"/>
                        </w:rPr>
                      </w:pPr>
                      <w:r>
                        <w:rPr>
                          <w:rFonts w:hAnsi="宋体"/>
                          <w:sz w:val="18"/>
                          <w:szCs w:val="18"/>
                        </w:rPr>
                        <w:t>副产</w:t>
                      </w:r>
                    </w:p>
                    <w:p w14:paraId="3A3414D4">
                      <w:pPr>
                        <w:ind w:firstLine="0" w:firstLineChars="0"/>
                        <w:jc w:val="center"/>
                        <w:rPr>
                          <w:sz w:val="18"/>
                          <w:szCs w:val="18"/>
                        </w:rPr>
                      </w:pPr>
                      <w:r>
                        <w:rPr>
                          <w:rFonts w:hAnsi="宋体"/>
                          <w:sz w:val="18"/>
                          <w:szCs w:val="18"/>
                        </w:rPr>
                        <w:t>甲乙醇</w:t>
                      </w:r>
                    </w:p>
                  </w:txbxContent>
                </v:textbox>
              </v:shape>
            </w:pict>
          </mc:Fallback>
        </mc:AlternateContent>
      </w:r>
      <w:r>
        <w:rPr>
          <w:b/>
        </w:rPr>
        <mc:AlternateContent>
          <mc:Choice Requires="wps">
            <w:drawing>
              <wp:anchor distT="0" distB="0" distL="114300" distR="114300" simplePos="0" relativeHeight="251748352" behindDoc="0" locked="0" layoutInCell="1" allowOverlap="1">
                <wp:simplePos x="0" y="0"/>
                <wp:positionH relativeFrom="column">
                  <wp:posOffset>4395470</wp:posOffset>
                </wp:positionH>
                <wp:positionV relativeFrom="paragraph">
                  <wp:posOffset>234950</wp:posOffset>
                </wp:positionV>
                <wp:extent cx="791845" cy="302895"/>
                <wp:effectExtent l="4445" t="5080" r="22860" b="15875"/>
                <wp:wrapNone/>
                <wp:docPr id="96" name="文本框 96"/>
                <wp:cNvGraphicFramePr/>
                <a:graphic xmlns:a="http://schemas.openxmlformats.org/drawingml/2006/main">
                  <a:graphicData uri="http://schemas.microsoft.com/office/word/2010/wordprocessingShape">
                    <wps:wsp>
                      <wps:cNvSpPr txBox="1"/>
                      <wps:spPr>
                        <a:xfrm>
                          <a:off x="0" y="0"/>
                          <a:ext cx="791845" cy="302895"/>
                        </a:xfrm>
                        <a:prstGeom prst="rect">
                          <a:avLst/>
                        </a:prstGeom>
                        <a:noFill/>
                        <a:ln w="9525" cap="flat" cmpd="sng">
                          <a:solidFill>
                            <a:srgbClr val="000000"/>
                          </a:solidFill>
                          <a:prstDash val="solid"/>
                          <a:miter/>
                          <a:headEnd type="none" w="med" len="med"/>
                          <a:tailEnd type="none" w="med" len="med"/>
                        </a:ln>
                      </wps:spPr>
                      <wps:txbx>
                        <w:txbxContent>
                          <w:p w14:paraId="2840029B">
                            <w:pPr>
                              <w:adjustRightInd w:val="0"/>
                              <w:snapToGrid w:val="0"/>
                              <w:spacing w:line="240" w:lineRule="auto"/>
                              <w:ind w:firstLine="0" w:firstLineChars="0"/>
                              <w:jc w:val="center"/>
                              <w:rPr>
                                <w:sz w:val="18"/>
                                <w:szCs w:val="18"/>
                              </w:rPr>
                            </w:pPr>
                            <w:r>
                              <w:rPr>
                                <w:rFonts w:hAnsi="宋体"/>
                                <w:sz w:val="18"/>
                                <w:szCs w:val="18"/>
                              </w:rPr>
                              <w:t>蒸馏</w:t>
                            </w:r>
                          </w:p>
                        </w:txbxContent>
                      </wps:txbx>
                      <wps:bodyPr upright="1"/>
                    </wps:wsp>
                  </a:graphicData>
                </a:graphic>
              </wp:anchor>
            </w:drawing>
          </mc:Choice>
          <mc:Fallback>
            <w:pict>
              <v:shape id="_x0000_s1026" o:spid="_x0000_s1026" o:spt="202" type="#_x0000_t202" style="position:absolute;left:0pt;margin-left:346.1pt;margin-top:18.5pt;height:23.85pt;width:62.35pt;z-index:251748352;mso-width-relative:page;mso-height-relative:page;" filled="f" stroked="t" coordsize="21600,21600" o:gfxdata="UEsDBAoAAAAAAIdO4kAAAAAAAAAAAAAAAAAEAAAAZHJzL1BLAwQUAAAACACHTuJAbafLj9cAAAAJ&#10;AQAADwAAAGRycy9kb3ducmV2LnhtbE2PS0/EMAyE70j8h8hI3Nj0gdptaboHFu5QFri6jbetaJKq&#10;yT7g12NO7M2WZ8bfVJuzmcSRFj86qyBeRSDIdk6Ptlewe3u+W4PwAa3GyVlS8E0eNvX1VYWldif7&#10;Sscm9IJDrC9RwRDCXErpu4EM+pWbyfJt7xaDgdell3rBE4ebSSZRlEmDo+UPA870OFD31RwMYySf&#10;u3T70lCeY5tun37ei/3HpNTtTRw9gAh0Dv9i+MNnD9TM1LqD1V5MCrIiSViqIM25EwvWcVaAaHm4&#10;z0HWlbxsUP8CUEsDBBQAAAAIAIdO4kAT8PovBgIAAA4EAAAOAAAAZHJzL2Uyb0RvYy54bWytU82O&#10;0zAQviPxDpbvNGmhSxs1XQnKckGAtPAAru0klvwnj9ukLwBvwIkLd56rz7Fjp9tldy89kEMyGX/+&#10;PN8349X1YDTZywDK2ZpOJyUl0nInlG1r+v3bzasFJRCZFUw7K2t6kECv1y9frHpfyZnrnBYyECSx&#10;UPW+pl2MvioK4J00DCbOS4uLjQuGRfwNbSEC65Hd6GJWlldF74LwwXEJgNnNuEhPjOESQtc0isuN&#10;4zsjbRxZg9QsoiTolAe6ztU2jeTxS9OAjETXFJXG/MZDMN6md7FesaoNzHeKn0pgl5TwRJNhyuKh&#10;Z6oNi4zsgnpGZRQPDlwTJ9yZYhSSHUEV0/KJN7cd8zJrQavBn02H/0fLP++/BqJETZdXlFhmsOPH&#10;Xz+Pv/8e//wgmEODeg8V4m49IuPwzg04Nvd5wGTSPTTBpC8qIriO9h7O9sohEo7Jt8vp4s2cEo5L&#10;r8vZYjlPLMXDZh8gfpTOkBTUNGD3sqls/wniCL2HpLOsu1Fa5w5qS3qUMJ8leoZT2eA0YGg8KgPb&#10;ZhpwWom0JW2G0G7f60D2LE1Gfk7VPIKl8zYMuhGXlxKMVUZFGXLUSSY+WEHiwaN5Fi8NTcUYKSjR&#10;Eu9YijIyMqUvQaIl2qIzyfjR4BTFYTsgTQq3ThywGTsfVNuhU7kdGY5jki09jXSaw3//M+nDNV7f&#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G2ny4/XAAAACQEAAA8AAAAAAAAAAQAgAAAAIgAAAGRy&#10;cy9kb3ducmV2LnhtbFBLAQIUABQAAAAIAIdO4kAT8PovBgIAAA4EAAAOAAAAAAAAAAEAIAAAACYB&#10;AABkcnMvZTJvRG9jLnhtbFBLBQYAAAAABgAGAFkBAACeBQAAAAA=&#10;">
                <v:fill on="f" focussize="0,0"/>
                <v:stroke color="#000000" joinstyle="miter"/>
                <v:imagedata o:title=""/>
                <o:lock v:ext="edit" aspectratio="f"/>
                <v:textbox>
                  <w:txbxContent>
                    <w:p w14:paraId="2840029B">
                      <w:pPr>
                        <w:adjustRightInd w:val="0"/>
                        <w:snapToGrid w:val="0"/>
                        <w:spacing w:line="240" w:lineRule="auto"/>
                        <w:ind w:firstLine="0" w:firstLineChars="0"/>
                        <w:jc w:val="center"/>
                        <w:rPr>
                          <w:sz w:val="18"/>
                          <w:szCs w:val="18"/>
                        </w:rPr>
                      </w:pPr>
                      <w:r>
                        <w:rPr>
                          <w:rFonts w:hAnsi="宋体"/>
                          <w:sz w:val="18"/>
                          <w:szCs w:val="18"/>
                        </w:rPr>
                        <w:t>蒸馏</w:t>
                      </w:r>
                    </w:p>
                  </w:txbxContent>
                </v:textbox>
              </v:shape>
            </w:pict>
          </mc:Fallback>
        </mc:AlternateContent>
      </w:r>
      <w:r>
        <w:rPr>
          <w:b/>
        </w:rPr>
        <mc:AlternateContent>
          <mc:Choice Requires="wps">
            <w:drawing>
              <wp:anchor distT="0" distB="0" distL="114300" distR="114300" simplePos="0" relativeHeight="251746304" behindDoc="0" locked="0" layoutInCell="1" allowOverlap="1">
                <wp:simplePos x="0" y="0"/>
                <wp:positionH relativeFrom="column">
                  <wp:posOffset>3174365</wp:posOffset>
                </wp:positionH>
                <wp:positionV relativeFrom="paragraph">
                  <wp:posOffset>234950</wp:posOffset>
                </wp:positionV>
                <wp:extent cx="791845" cy="302895"/>
                <wp:effectExtent l="4445" t="5080" r="22860" b="15875"/>
                <wp:wrapNone/>
                <wp:docPr id="105" name="文本框 105"/>
                <wp:cNvGraphicFramePr/>
                <a:graphic xmlns:a="http://schemas.openxmlformats.org/drawingml/2006/main">
                  <a:graphicData uri="http://schemas.microsoft.com/office/word/2010/wordprocessingShape">
                    <wps:wsp>
                      <wps:cNvSpPr txBox="1"/>
                      <wps:spPr>
                        <a:xfrm>
                          <a:off x="0" y="0"/>
                          <a:ext cx="791845" cy="302895"/>
                        </a:xfrm>
                        <a:prstGeom prst="rect">
                          <a:avLst/>
                        </a:prstGeom>
                        <a:noFill/>
                        <a:ln w="9525" cap="flat" cmpd="sng">
                          <a:solidFill>
                            <a:srgbClr val="000000"/>
                          </a:solidFill>
                          <a:prstDash val="solid"/>
                          <a:miter/>
                          <a:headEnd type="none" w="med" len="med"/>
                          <a:tailEnd type="none" w="med" len="med"/>
                        </a:ln>
                      </wps:spPr>
                      <wps:txbx>
                        <w:txbxContent>
                          <w:p w14:paraId="2C151726">
                            <w:pPr>
                              <w:adjustRightInd w:val="0"/>
                              <w:snapToGrid w:val="0"/>
                              <w:spacing w:line="240" w:lineRule="auto"/>
                              <w:ind w:firstLine="0" w:firstLineChars="0"/>
                              <w:jc w:val="center"/>
                              <w:rPr>
                                <w:sz w:val="18"/>
                                <w:szCs w:val="18"/>
                              </w:rPr>
                            </w:pPr>
                            <w:r>
                              <w:rPr>
                                <w:rFonts w:hAnsi="宋体"/>
                                <w:sz w:val="18"/>
                                <w:szCs w:val="18"/>
                              </w:rPr>
                              <w:t>环化</w:t>
                            </w:r>
                          </w:p>
                        </w:txbxContent>
                      </wps:txbx>
                      <wps:bodyPr upright="1"/>
                    </wps:wsp>
                  </a:graphicData>
                </a:graphic>
              </wp:anchor>
            </w:drawing>
          </mc:Choice>
          <mc:Fallback>
            <w:pict>
              <v:shape id="_x0000_s1026" o:spid="_x0000_s1026" o:spt="202" type="#_x0000_t202" style="position:absolute;left:0pt;margin-left:249.95pt;margin-top:18.5pt;height:23.85pt;width:62.35pt;z-index:251746304;mso-width-relative:page;mso-height-relative:page;" filled="f" stroked="t" coordsize="21600,21600" o:gfxdata="UEsDBAoAAAAAAIdO4kAAAAAAAAAAAAAAAAAEAAAAZHJzL1BLAwQUAAAACACHTuJACUZcjdYAAAAJ&#10;AQAADwAAAGRycy9kb3ducmV2LnhtbE2PTU+EMBCG7yb+h2ZMvLllgcCClD24eldc9TrQWSDSltDu&#10;h/56x5MeJ/PMO89bbS9mEida/OisgvUqAkG2c3q0vYL969PdBoQPaDVOzpKCL/Kwra+vKiy1O9sX&#10;OjWhFxxifYkKhhDmUkrfDWTQr9xMlncHtxgMPC691AueOdxMMo6iTBocLX8YcKaHgbrP5mhYI/7Y&#10;J7vnhvIc22T3+P1WHN4npW5v1tE9iECX8AfDrz7fQM1OrTta7cWkIC2KglEFSc6dGMjiNAPRKtik&#10;Oci6kv8b1D9QSwMEFAAAAAgAh07iQDDQLJIGAgAAEAQAAA4AAABkcnMvZTJvRG9jLnhtbK1TS47T&#10;QBDdI3GHVu+JncBAEsUZCcKwQYA0cIBOf+yW+qeuTuxcAG7Aig17zpVzUN3OZD5sssALu1xV/are&#10;q+rV9WAN2csI2ruGTic1JdJxL7RrG/rt682LOSWQmBPMeCcbepBAr9fPn636sJQz33kjZCQI4mDZ&#10;h4Z2KYVlVQHvpGUw8UE6DCofLUv4G9tKRNYjujXVrK5fV72PIkTPJQB6N2OQnhDjJYBeKc3lxvOd&#10;lS6NqFEalpASdDoAXZdulZI8fVYKZCKmocg0lTcWQXub39V6xZZtZKHT/NQCu6SFJ5ws0w6LnqE2&#10;LDGyi/ofKKt59OBVmnBvq5FIUQRZTOsn2tx2LMjCBaWGcBYd/h8s/7T/EokWuAn1FSWOWRz58eeP&#10;468/x9/fSXaiRH2AJWbeBsxNw1s/YPqdH9CZmQ8q2vxFTgTjKPDhLLAcEuHofLOYzl9hGY6hl/Vs&#10;vijo1f3hECF9kN6SbDQ04vyKrGz/ERI2gql3KbmW8zfamDJD40jf0MXVLMMz3EuF+4CmDcgNXFtg&#10;wBst8pF8GGK7fWci2bO8G+XJnLDEo7Rcb8OgG/NKaNwaq5OMpXYnmXjvBEmHgOo5vDY0N2OloMRI&#10;vGXZKpmJaXNJJjZhHPaShR8FzlYatgPCZHPrxQGHsQtRtx0qVcZR0nFRConTUudNfPhfQO8v8vo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CUZcjdYAAAAJAQAADwAAAAAAAAABACAAAAAiAAAAZHJz&#10;L2Rvd25yZXYueG1sUEsBAhQAFAAAAAgAh07iQDDQLJIGAgAAEAQAAA4AAAAAAAAAAQAgAAAAJQEA&#10;AGRycy9lMm9Eb2MueG1sUEsFBgAAAAAGAAYAWQEAAJ0FAAAAAA==&#10;">
                <v:fill on="f" focussize="0,0"/>
                <v:stroke color="#000000" joinstyle="miter"/>
                <v:imagedata o:title=""/>
                <o:lock v:ext="edit" aspectratio="f"/>
                <v:textbox>
                  <w:txbxContent>
                    <w:p w14:paraId="2C151726">
                      <w:pPr>
                        <w:adjustRightInd w:val="0"/>
                        <w:snapToGrid w:val="0"/>
                        <w:spacing w:line="240" w:lineRule="auto"/>
                        <w:ind w:firstLine="0" w:firstLineChars="0"/>
                        <w:jc w:val="center"/>
                        <w:rPr>
                          <w:sz w:val="18"/>
                          <w:szCs w:val="18"/>
                        </w:rPr>
                      </w:pPr>
                      <w:r>
                        <w:rPr>
                          <w:rFonts w:hAnsi="宋体"/>
                          <w:sz w:val="18"/>
                          <w:szCs w:val="18"/>
                        </w:rPr>
                        <w:t>环化</w:t>
                      </w:r>
                    </w:p>
                  </w:txbxContent>
                </v:textbox>
              </v:shape>
            </w:pict>
          </mc:Fallback>
        </mc:AlternateContent>
      </w:r>
      <w:r>
        <w:rPr>
          <w:b/>
        </w:rPr>
        <mc:AlternateContent>
          <mc:Choice Requires="wps">
            <w:drawing>
              <wp:anchor distT="0" distB="0" distL="114300" distR="114300" simplePos="0" relativeHeight="251744256" behindDoc="0" locked="0" layoutInCell="1" allowOverlap="1">
                <wp:simplePos x="0" y="0"/>
                <wp:positionH relativeFrom="column">
                  <wp:posOffset>1841500</wp:posOffset>
                </wp:positionH>
                <wp:positionV relativeFrom="paragraph">
                  <wp:posOffset>222885</wp:posOffset>
                </wp:positionV>
                <wp:extent cx="791845" cy="302895"/>
                <wp:effectExtent l="4445" t="5080" r="22860" b="15875"/>
                <wp:wrapNone/>
                <wp:docPr id="138" name="文本框 138"/>
                <wp:cNvGraphicFramePr/>
                <a:graphic xmlns:a="http://schemas.openxmlformats.org/drawingml/2006/main">
                  <a:graphicData uri="http://schemas.microsoft.com/office/word/2010/wordprocessingShape">
                    <wps:wsp>
                      <wps:cNvSpPr txBox="1"/>
                      <wps:spPr>
                        <a:xfrm>
                          <a:off x="0" y="0"/>
                          <a:ext cx="791845" cy="302895"/>
                        </a:xfrm>
                        <a:prstGeom prst="rect">
                          <a:avLst/>
                        </a:prstGeom>
                        <a:noFill/>
                        <a:ln w="9525" cap="flat" cmpd="sng">
                          <a:solidFill>
                            <a:srgbClr val="000000"/>
                          </a:solidFill>
                          <a:prstDash val="solid"/>
                          <a:miter/>
                          <a:headEnd type="none" w="med" len="med"/>
                          <a:tailEnd type="none" w="med" len="med"/>
                        </a:ln>
                      </wps:spPr>
                      <wps:txbx>
                        <w:txbxContent>
                          <w:p w14:paraId="095E95FF">
                            <w:pPr>
                              <w:adjustRightInd w:val="0"/>
                              <w:snapToGrid w:val="0"/>
                              <w:spacing w:line="240" w:lineRule="auto"/>
                              <w:ind w:firstLine="0" w:firstLineChars="0"/>
                              <w:jc w:val="center"/>
                              <w:rPr>
                                <w:sz w:val="18"/>
                                <w:szCs w:val="18"/>
                              </w:rPr>
                            </w:pPr>
                            <w:r>
                              <w:rPr>
                                <w:rFonts w:hAnsi="宋体"/>
                                <w:sz w:val="18"/>
                                <w:szCs w:val="18"/>
                              </w:rPr>
                              <w:t>缩合</w:t>
                            </w:r>
                          </w:p>
                        </w:txbxContent>
                      </wps:txbx>
                      <wps:bodyPr upright="1"/>
                    </wps:wsp>
                  </a:graphicData>
                </a:graphic>
              </wp:anchor>
            </w:drawing>
          </mc:Choice>
          <mc:Fallback>
            <w:pict>
              <v:shape id="_x0000_s1026" o:spid="_x0000_s1026" o:spt="202" type="#_x0000_t202" style="position:absolute;left:0pt;margin-left:145pt;margin-top:17.55pt;height:23.85pt;width:62.35pt;z-index:251744256;mso-width-relative:page;mso-height-relative:page;" filled="f" stroked="t" coordsize="21600,21600" o:gfxdata="UEsDBAoAAAAAAIdO4kAAAAAAAAAAAAAAAAAEAAAAZHJzL1BLAwQUAAAACACHTuJAAr5LBdcAAAAJ&#10;AQAADwAAAGRycy9kb3ducmV2LnhtbE2PzU7DMBCE70i8g7VI3KidpJA0xOmBwr2EAlcn3iYR9jqK&#10;3R94+poTHEc7O/NNtT5bw444+9GRhGQhgCF1To/US9i9vdwVwHxQpJVxhBK+0cO6vr6qVKndiV7x&#10;2ISexRDypZIwhDCVnPtuQKv8wk1I8bZ3s1UhyrnnelanGG4NT4V44FaNFBsGNeHTgN1Xc7ARI/3c&#10;ZZttg3mu2mzz/PO+2n8YKW9vEvEILOA5/JnhFz/+QB2ZWncg7ZmRkK5E3BIkZPcJsGhYJsscWCuh&#10;SAvgdcX/L6gvUEsDBBQAAAAIAIdO4kDcTOWTBgIAABAEAAAOAAAAZHJzL2Uyb0RvYy54bWytU82O&#10;0zAQviPxDpbvNGmXQhs1XQnKckGAtPAAru0klvwnj9ukLwBvwIkLd56rz7Fjp9tldy89kIMznvn8&#10;eeab8ep6MJrsZQDlbE2nk5ISabkTyrY1/f7t5tWCEojMCqadlTU9SKDX65cvVr2v5Mx1TgsZCJJY&#10;qHpf0y5GXxUF8E4aBhPnpcVg44JhEbehLURgPbIbXczK8k3RuyB8cFwCoHczBumJMVxC6JpGcblx&#10;fGekjSNrkJpFLAk65YGuc7ZNI3n80jQgI9E1xUpjXvEStLdpLdYrVrWB+U7xUwrskhSe1GSYsnjp&#10;mWrDIiO7oJ5RGcWDA9fECXemGAvJimAV0/KJNrcd8zLXglKDP4sO/4+Wf95/DUQJnIQrbLxlBlt+&#10;/PXz+Pvv8c8PkpwoUe+hQuStR2wc3rkB4fd+QGeqfGiCSX+siWAcBT6cBZZDJBydb5fTxes5JRxD&#10;V+VssZwnluLhsA8QP0pnSDJqGrB/WVa2/wRxhN5D0l3W3Sitcw+1JX1Nl/NZomc4lw3OA5rGY21g&#10;20wDTiuRjqTDENrtex3InqXZyN8pm0ewdN+GQTficijBWGVUlCFbnWTigxUkHjyqZ/HZ0JSMkYIS&#10;LfGVJSsjI1P6EiRKoi0qk4QfBU5WHLYD0iRz68QBm7HzQbUdKpXbkeE4KFnS01CnSfx3n0kfHvL6&#10;D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AK+SwXXAAAACQEAAA8AAAAAAAAAAQAgAAAAIgAAAGRy&#10;cy9kb3ducmV2LnhtbFBLAQIUABQAAAAIAIdO4kDcTOWTBgIAABAEAAAOAAAAAAAAAAEAIAAAACYB&#10;AABkcnMvZTJvRG9jLnhtbFBLBQYAAAAABgAGAFkBAACeBQAAAAA=&#10;">
                <v:fill on="f" focussize="0,0"/>
                <v:stroke color="#000000" joinstyle="miter"/>
                <v:imagedata o:title=""/>
                <o:lock v:ext="edit" aspectratio="f"/>
                <v:textbox>
                  <w:txbxContent>
                    <w:p w14:paraId="095E95FF">
                      <w:pPr>
                        <w:adjustRightInd w:val="0"/>
                        <w:snapToGrid w:val="0"/>
                        <w:spacing w:line="240" w:lineRule="auto"/>
                        <w:ind w:firstLine="0" w:firstLineChars="0"/>
                        <w:jc w:val="center"/>
                        <w:rPr>
                          <w:sz w:val="18"/>
                          <w:szCs w:val="18"/>
                        </w:rPr>
                      </w:pPr>
                      <w:r>
                        <w:rPr>
                          <w:rFonts w:hAnsi="宋体"/>
                          <w:sz w:val="18"/>
                          <w:szCs w:val="18"/>
                        </w:rPr>
                        <w:t>缩合</w:t>
                      </w:r>
                    </w:p>
                  </w:txbxContent>
                </v:textbox>
              </v:shape>
            </w:pict>
          </mc:Fallback>
        </mc:AlternateContent>
      </w:r>
      <w:r>
        <w:rPr>
          <w:b/>
        </w:rPr>
        <mc:AlternateContent>
          <mc:Choice Requires="wps">
            <w:drawing>
              <wp:anchor distT="0" distB="0" distL="114300" distR="114300" simplePos="0" relativeHeight="251739136" behindDoc="0" locked="0" layoutInCell="1" allowOverlap="1">
                <wp:simplePos x="0" y="0"/>
                <wp:positionH relativeFrom="column">
                  <wp:posOffset>439420</wp:posOffset>
                </wp:positionH>
                <wp:positionV relativeFrom="paragraph">
                  <wp:posOffset>222885</wp:posOffset>
                </wp:positionV>
                <wp:extent cx="791845" cy="302895"/>
                <wp:effectExtent l="4445" t="5080" r="22860" b="15875"/>
                <wp:wrapNone/>
                <wp:docPr id="147" name="文本框 147"/>
                <wp:cNvGraphicFramePr/>
                <a:graphic xmlns:a="http://schemas.openxmlformats.org/drawingml/2006/main">
                  <a:graphicData uri="http://schemas.microsoft.com/office/word/2010/wordprocessingShape">
                    <wps:wsp>
                      <wps:cNvSpPr txBox="1"/>
                      <wps:spPr>
                        <a:xfrm>
                          <a:off x="0" y="0"/>
                          <a:ext cx="791845" cy="302895"/>
                        </a:xfrm>
                        <a:prstGeom prst="rect">
                          <a:avLst/>
                        </a:prstGeom>
                        <a:noFill/>
                        <a:ln w="9525" cap="flat" cmpd="sng">
                          <a:solidFill>
                            <a:srgbClr val="000000"/>
                          </a:solidFill>
                          <a:prstDash val="solid"/>
                          <a:miter/>
                          <a:headEnd type="none" w="med" len="med"/>
                          <a:tailEnd type="none" w="med" len="med"/>
                        </a:ln>
                      </wps:spPr>
                      <wps:txbx>
                        <w:txbxContent>
                          <w:p w14:paraId="65736A80">
                            <w:pPr>
                              <w:adjustRightInd w:val="0"/>
                              <w:snapToGrid w:val="0"/>
                              <w:spacing w:line="240" w:lineRule="auto"/>
                              <w:ind w:firstLine="0" w:firstLineChars="0"/>
                              <w:jc w:val="center"/>
                              <w:rPr>
                                <w:sz w:val="18"/>
                                <w:szCs w:val="18"/>
                              </w:rPr>
                            </w:pPr>
                            <w:r>
                              <w:rPr>
                                <w:sz w:val="18"/>
                                <w:szCs w:val="18"/>
                              </w:rPr>
                              <w:t>浓缩</w:t>
                            </w:r>
                          </w:p>
                        </w:txbxContent>
                      </wps:txbx>
                      <wps:bodyPr upright="1"/>
                    </wps:wsp>
                  </a:graphicData>
                </a:graphic>
              </wp:anchor>
            </w:drawing>
          </mc:Choice>
          <mc:Fallback>
            <w:pict>
              <v:shape id="_x0000_s1026" o:spid="_x0000_s1026" o:spt="202" type="#_x0000_t202" style="position:absolute;left:0pt;margin-left:34.6pt;margin-top:17.55pt;height:23.85pt;width:62.35pt;z-index:251739136;mso-width-relative:page;mso-height-relative:page;" filled="f" stroked="t" coordsize="21600,21600" o:gfxdata="UEsDBAoAAAAAAIdO4kAAAAAAAAAAAAAAAAAEAAAAZHJzL1BLAwQUAAAACACHTuJAs23SIdYAAAAI&#10;AQAADwAAAGRycy9kb3ducmV2LnhtbE2PS0/DMBCE70j8B2uRuFHnIdokxOmBwh1Cgesm3iYR8TqK&#10;3Qf99XVPcBzN7My35fpkRnGg2Q2WFcSLCARxa/XAnYLtx+tDBsJ5ZI2jZVLwSw7W1e1NiYW2R36n&#10;Q+07EUrYFaig934qpHRtTwbdwk7EwdvZ2aAPcu6knvEYys0okyhaSoMDh4UeJ3ruqf2p9yZgJN/b&#10;dPNW02qFTbp5OX/mu69Rqfu7OHoC4enk/8JwxQ83UAWmxu5ZOzEqWOZJSCpIH2MQVz9PcxCNgizJ&#10;QFal/P9AdQFQSwMEFAAAAAgAh07iQEuDnp4GAgAAEAQAAA4AAABkcnMvZTJvRG9jLnhtbK1TzY7T&#10;MBC+I/EOlu80admybdR0JSjLBQHSwgO4tpNY8p88bpO+ALwBJy7cea4+B2On2/3h0gM5OOOZz59n&#10;vhmvbgajyV4GUM7WdDopKZGWO6FsW9NvX29fLSiByKxg2llZ04MEerN++WLV+0rOXOe0kIEgiYWq&#10;9zXtYvRVUQDvpGEwcV5aDDYuGBZxG9pCBNYju9HFrCzfFL0LwgfHJQB6N2OQnhjDJYSuaRSXG8d3&#10;Rto4sgapWcSSoFMe6Dpn2zSSx89NAzISXVOsNOYVL0F7m9ZivWJVG5jvFD+lwC5J4VlNhimLl56p&#10;NiwysgvqHyqjeHDgmjjhzhRjIVkRrGJaPtPmrmNe5lpQavBn0eH/0fJP+y+BKIGTcHVNiWUGW378&#10;+eP468/x93eSnChR76FC5J1HbBzeugHh935AZ6p8aIJJf6yJYBwFPpwFlkMkHJ3Xy+niak4Jx9Dr&#10;crZYzhNL8XDYB4gfpDMkGTUN2L8sK9t/hDhC7yHpLutulda5h9qSvqbL+SzRM5zLBucBTeOxNrBt&#10;pgGnlUhH0mEI7fadDmTP0mzk75TNE1i6b8OgG3E5lGCsMirKkK1OMvHeChIPHtWz+GxoSsZIQYmW&#10;+MqSlZGRKX0JEiXRFpVJwo8CJysO2wFpkrl14oDN2Pmg2g6Vyu3IcByULOlpqNMkPt5n0oeHvP4L&#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s23SIdYAAAAIAQAADwAAAAAAAAABACAAAAAiAAAAZHJz&#10;L2Rvd25yZXYueG1sUEsBAhQAFAAAAAgAh07iQEuDnp4GAgAAEAQAAA4AAAAAAAAAAQAgAAAAJQEA&#10;AGRycy9lMm9Eb2MueG1sUEsFBgAAAAAGAAYAWQEAAJ0FAAAAAA==&#10;">
                <v:fill on="f" focussize="0,0"/>
                <v:stroke color="#000000" joinstyle="miter"/>
                <v:imagedata o:title=""/>
                <o:lock v:ext="edit" aspectratio="f"/>
                <v:textbox>
                  <w:txbxContent>
                    <w:p w14:paraId="65736A80">
                      <w:pPr>
                        <w:adjustRightInd w:val="0"/>
                        <w:snapToGrid w:val="0"/>
                        <w:spacing w:line="240" w:lineRule="auto"/>
                        <w:ind w:firstLine="0" w:firstLineChars="0"/>
                        <w:jc w:val="center"/>
                        <w:rPr>
                          <w:sz w:val="18"/>
                          <w:szCs w:val="18"/>
                        </w:rPr>
                      </w:pPr>
                      <w:r>
                        <w:rPr>
                          <w:sz w:val="18"/>
                          <w:szCs w:val="18"/>
                        </w:rPr>
                        <w:t>浓缩</w:t>
                      </w:r>
                    </w:p>
                  </w:txbxContent>
                </v:textbox>
              </v:shape>
            </w:pict>
          </mc:Fallback>
        </mc:AlternateContent>
      </w:r>
    </w:p>
    <w:p w14:paraId="420B7F4A">
      <w:pPr>
        <w:ind w:firstLine="482"/>
        <w:rPr>
          <w:b/>
        </w:rPr>
      </w:pPr>
      <w:r>
        <w:rPr>
          <w:b/>
        </w:rPr>
        <mc:AlternateContent>
          <mc:Choice Requires="wps">
            <w:drawing>
              <wp:anchor distT="0" distB="0" distL="114300" distR="114300" simplePos="0" relativeHeight="251776000" behindDoc="0" locked="0" layoutInCell="1" allowOverlap="1">
                <wp:simplePos x="0" y="0"/>
                <wp:positionH relativeFrom="column">
                  <wp:posOffset>184150</wp:posOffset>
                </wp:positionH>
                <wp:positionV relativeFrom="paragraph">
                  <wp:posOffset>228600</wp:posOffset>
                </wp:positionV>
                <wp:extent cx="1200150" cy="257175"/>
                <wp:effectExtent l="0" t="0" r="0" b="0"/>
                <wp:wrapNone/>
                <wp:docPr id="236" name="文本框 236"/>
                <wp:cNvGraphicFramePr/>
                <a:graphic xmlns:a="http://schemas.openxmlformats.org/drawingml/2006/main">
                  <a:graphicData uri="http://schemas.microsoft.com/office/word/2010/wordprocessingShape">
                    <wps:wsp>
                      <wps:cNvSpPr txBox="1"/>
                      <wps:spPr>
                        <a:xfrm>
                          <a:off x="0" y="0"/>
                          <a:ext cx="1200150" cy="257175"/>
                        </a:xfrm>
                        <a:prstGeom prst="rect">
                          <a:avLst/>
                        </a:prstGeom>
                        <a:noFill/>
                        <a:ln>
                          <a:noFill/>
                        </a:ln>
                      </wps:spPr>
                      <wps:txbx>
                        <w:txbxContent>
                          <w:p w14:paraId="2A28F924">
                            <w:pPr>
                              <w:adjustRightInd w:val="0"/>
                              <w:snapToGrid w:val="0"/>
                              <w:spacing w:line="240" w:lineRule="auto"/>
                              <w:ind w:firstLine="0" w:firstLineChars="0"/>
                              <w:jc w:val="center"/>
                              <w:rPr>
                                <w:sz w:val="18"/>
                                <w:szCs w:val="18"/>
                              </w:rPr>
                            </w:pPr>
                            <w:r>
                              <w:rPr>
                                <w:rFonts w:hAnsi="宋体"/>
                                <w:sz w:val="18"/>
                                <w:szCs w:val="18"/>
                              </w:rPr>
                              <w:t>盐酸</w:t>
                            </w:r>
                          </w:p>
                        </w:txbxContent>
                      </wps:txbx>
                      <wps:bodyPr upright="1"/>
                    </wps:wsp>
                  </a:graphicData>
                </a:graphic>
              </wp:anchor>
            </w:drawing>
          </mc:Choice>
          <mc:Fallback>
            <w:pict>
              <v:shape id="_x0000_s1026" o:spid="_x0000_s1026" o:spt="202" type="#_x0000_t202" style="position:absolute;left:0pt;margin-left:14.5pt;margin-top:18pt;height:20.25pt;width:94.5pt;z-index:251776000;mso-width-relative:page;mso-height-relative:page;" filled="f" stroked="f" coordsize="21600,21600" o:gfxdata="UEsDBAoAAAAAAIdO4kAAAAAAAAAAAAAAAAAEAAAAZHJzL1BLAwQUAAAACACHTuJA2aLY1dYAAAAI&#10;AQAADwAAAGRycy9kb3ducmV2LnhtbE2PQU/DMAyF70j8h8hI3FjSwrqt1N0BxBXEgEncstZrKxqn&#10;arK1/HvMCU629Z6ev1dsZ9erM42h84yQLAwo4srXHTcI729PN2tQIVqube+ZEL4pwLa8vChsXvuJ&#10;X+m8i42SEA65RWhjHHKtQ9WSs2HhB2LRjn50Nso5Nroe7SThrtepMZl2tmP50NqBHlqqvnYnh/Dx&#10;fPzc35mX5tEth8nPRrPbaMTrq8Tcg4o0xz8z/OILOpTCdPAnroPqEdKNVIkIt5lM0dNkLcsBYZUt&#10;QZeF/l+g/AFQSwMEFAAAAAgAh07iQKYLr1uuAQAAUgMAAA4AAABkcnMvZTJvRG9jLnhtbK1TwW7b&#10;MAy9D+g/CLo3TlKkHYw4BYqguwzrgG4foMhSLEASBVGJnR9Y/2CnXXbfd+U7RslpunWXHnaRKZJ6&#10;5Hukl7eDs2yvIhrwDZ9NppwpL6E1ftvwr1/uL99zhkn4VljwquEHhfx2dfFu2YdazaED26rICMRj&#10;3YeGdymFuqpQdsoJnEBQnoIaohOJrnFbtVH0hO5sNZ9Or6seYhsiSIVI3vUY5CfE+BZA0NpItQa5&#10;c8qnETUqKxJRws4E5KvSrdZKpgetUSVmG05MUzmpCNmbfFarpai3UYTOyFML4i0tvOLkhPFU9Ay1&#10;FkmwXTT/QDkjIyDoNJHgqpFIUYRYzKavtHnsRFCFC0mN4Sw6/j9Y+Wn/OTLTNnx+dc2ZF45Gfvz+&#10;dPzx6/jzG8tOkqgPWFPmY6DcNNzBQIvz7EdyZuaDji5/iROjOAl8OAushsRkfkQLMFtQSFJsvriZ&#10;3SwyTPXyOkRMHxQ4lo2GRxpg0VXsP2IaU59TcjEP98baMkTr/3IQZvZUufWxxWylYTOc+GygPRCd&#10;XYhm21GpQqikk9Slp9Na5Fn+eS+gL7/C6j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DZotjV1gAA&#10;AAgBAAAPAAAAAAAAAAEAIAAAACIAAABkcnMvZG93bnJldi54bWxQSwECFAAUAAAACACHTuJApguv&#10;W64BAABSAwAADgAAAAAAAAABACAAAAAlAQAAZHJzL2Uyb0RvYy54bWxQSwUGAAAAAAYABgBZAQAA&#10;RQUAAAAA&#10;">
                <v:fill on="f" focussize="0,0"/>
                <v:stroke on="f"/>
                <v:imagedata o:title=""/>
                <o:lock v:ext="edit" aspectratio="f"/>
                <v:textbox>
                  <w:txbxContent>
                    <w:p w14:paraId="2A28F924">
                      <w:pPr>
                        <w:adjustRightInd w:val="0"/>
                        <w:snapToGrid w:val="0"/>
                        <w:spacing w:line="240" w:lineRule="auto"/>
                        <w:ind w:firstLine="0" w:firstLineChars="0"/>
                        <w:jc w:val="center"/>
                        <w:rPr>
                          <w:sz w:val="18"/>
                          <w:szCs w:val="18"/>
                        </w:rPr>
                      </w:pPr>
                      <w:r>
                        <w:rPr>
                          <w:rFonts w:hAnsi="宋体"/>
                          <w:sz w:val="18"/>
                          <w:szCs w:val="18"/>
                        </w:rPr>
                        <w:t>盐酸</w:t>
                      </w:r>
                    </w:p>
                  </w:txbxContent>
                </v:textbox>
              </v:shape>
            </w:pict>
          </mc:Fallback>
        </mc:AlternateContent>
      </w:r>
      <w:r>
        <w:rPr>
          <w:b/>
        </w:rPr>
        <mc:AlternateContent>
          <mc:Choice Requires="wps">
            <w:drawing>
              <wp:anchor distT="0" distB="0" distL="114300" distR="114300" simplePos="0" relativeHeight="251771904" behindDoc="0" locked="0" layoutInCell="1" allowOverlap="1">
                <wp:simplePos x="0" y="0"/>
                <wp:positionH relativeFrom="column">
                  <wp:posOffset>1641475</wp:posOffset>
                </wp:positionH>
                <wp:positionV relativeFrom="paragraph">
                  <wp:posOffset>263525</wp:posOffset>
                </wp:positionV>
                <wp:extent cx="1200150" cy="257175"/>
                <wp:effectExtent l="0" t="0" r="0" b="0"/>
                <wp:wrapNone/>
                <wp:docPr id="155" name="文本框 155"/>
                <wp:cNvGraphicFramePr/>
                <a:graphic xmlns:a="http://schemas.openxmlformats.org/drawingml/2006/main">
                  <a:graphicData uri="http://schemas.microsoft.com/office/word/2010/wordprocessingShape">
                    <wps:wsp>
                      <wps:cNvSpPr txBox="1"/>
                      <wps:spPr>
                        <a:xfrm>
                          <a:off x="0" y="0"/>
                          <a:ext cx="1200150" cy="257175"/>
                        </a:xfrm>
                        <a:prstGeom prst="rect">
                          <a:avLst/>
                        </a:prstGeom>
                        <a:noFill/>
                        <a:ln>
                          <a:noFill/>
                        </a:ln>
                      </wps:spPr>
                      <wps:txbx>
                        <w:txbxContent>
                          <w:p w14:paraId="446FEDCA">
                            <w:pPr>
                              <w:adjustRightInd w:val="0"/>
                              <w:snapToGrid w:val="0"/>
                              <w:spacing w:line="240" w:lineRule="auto"/>
                              <w:ind w:firstLine="0" w:firstLineChars="0"/>
                              <w:jc w:val="center"/>
                              <w:rPr>
                                <w:sz w:val="18"/>
                                <w:szCs w:val="18"/>
                              </w:rPr>
                            </w:pPr>
                            <w:r>
                              <w:rPr>
                                <w:rFonts w:hAnsi="宋体"/>
                                <w:sz w:val="18"/>
                                <w:szCs w:val="18"/>
                              </w:rPr>
                              <w:t>水</w:t>
                            </w:r>
                          </w:p>
                        </w:txbxContent>
                      </wps:txbx>
                      <wps:bodyPr upright="1"/>
                    </wps:wsp>
                  </a:graphicData>
                </a:graphic>
              </wp:anchor>
            </w:drawing>
          </mc:Choice>
          <mc:Fallback>
            <w:pict>
              <v:shape id="_x0000_s1026" o:spid="_x0000_s1026" o:spt="202" type="#_x0000_t202" style="position:absolute;left:0pt;margin-left:129.25pt;margin-top:20.75pt;height:20.25pt;width:94.5pt;z-index:251771904;mso-width-relative:page;mso-height-relative:page;" filled="f" stroked="f" coordsize="21600,21600" o:gfxdata="UEsDBAoAAAAAAIdO4kAAAAAAAAAAAAAAAAAEAAAAZHJzL1BLAwQUAAAACACHTuJAa4Rog9UAAAAJ&#10;AQAADwAAAGRycy9kb3ducmV2LnhtbE2PTU+EQAyG7yb+h0lNvLkzEFBEyh40XjWuH4m3WegCkekQ&#10;ZnbBf2896alt+uTt02q7ulGdaA6DZ4RkY0ARN74duEN4e328KkCFaLm1o2dC+KYA2/r8rLJl6xd+&#10;odMudkpCOJQWoY9xKrUOTU/Oho2fiGV38LOzUca50+1sFwl3o06NudbODiwXejvRfU/N1+7oEN6f&#10;Dp8fmXnuHlw+LX41mt2tRry8SMwdqEhr/IPhV1/UoRanvT9yG9SIkOZFLihClkgVIMtupNkjFKkB&#10;XVf6/wf1D1BLAwQUAAAACACHTuJAi2UUe60BAABSAwAADgAAAGRycy9lMm9Eb2MueG1srVPBbhsh&#10;EL1H6j8g7jW2JTfVyutIlZVeqrZSkg/ALHiRgEEM9q5/oP2DnnrpPd/l7+iAHadNLzn0wsLM4828&#10;N+zyZvSO7XVCC6Hls8mUMx0UdDZsW/5wf/v2PWeYZeikg6BbftDIb1ZvrpZDbPQcenCdToxIAjZD&#10;bHmfc2yEQNVrL3ECUQdKGkheZjqmreiSHIjdOzGfTt+JAVIXEyiNSNH1KcnPjOk1hGCMVXoNaud1&#10;yCfWpJ3MJAl7G5GvarfGaJW/GIM6M9dyUprrSkVovymrWC1ls00y9ladW5CvaeGFJi9toKIXqrXM&#10;ku2S/YfKW5UAweSJAi9OQqojpGI2feHNXS+jrlrIaowX0/H/0arP+6+J2Y5ewmLBWZCeRn788f34&#10;8/H46xsrQbJoiNgQ8i4SNo8fYCT4UxwpWJSPJvnyJU2M8mTw4WKwHjNT5RI9gNmCUopy88X17LrS&#10;i+fbMWH+qMGzsml5ogFWX+X+E2bqhKBPkFIswK11rg7Rhb8CBCwRUVo/tVh2edyMZz0b6A4kZxeT&#10;3fZUqgqqcLK6Fjo/izLLP8+V9PlXWP0G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a4Rog9UAAAAJ&#10;AQAADwAAAAAAAAABACAAAAAiAAAAZHJzL2Rvd25yZXYueG1sUEsBAhQAFAAAAAgAh07iQItlFHut&#10;AQAAUgMAAA4AAAAAAAAAAQAgAAAAJAEAAGRycy9lMm9Eb2MueG1sUEsFBgAAAAAGAAYAWQEAAEMF&#10;AAAAAA==&#10;">
                <v:fill on="f" focussize="0,0"/>
                <v:stroke on="f"/>
                <v:imagedata o:title=""/>
                <o:lock v:ext="edit" aspectratio="f"/>
                <v:textbox>
                  <w:txbxContent>
                    <w:p w14:paraId="446FEDCA">
                      <w:pPr>
                        <w:adjustRightInd w:val="0"/>
                        <w:snapToGrid w:val="0"/>
                        <w:spacing w:line="240" w:lineRule="auto"/>
                        <w:ind w:firstLine="0" w:firstLineChars="0"/>
                        <w:jc w:val="center"/>
                        <w:rPr>
                          <w:sz w:val="18"/>
                          <w:szCs w:val="18"/>
                        </w:rPr>
                      </w:pPr>
                      <w:r>
                        <w:rPr>
                          <w:rFonts w:hAnsi="宋体"/>
                          <w:sz w:val="18"/>
                          <w:szCs w:val="18"/>
                        </w:rPr>
                        <w:t>水</w:t>
                      </w:r>
                    </w:p>
                  </w:txbxContent>
                </v:textbox>
              </v:shape>
            </w:pict>
          </mc:Fallback>
        </mc:AlternateContent>
      </w:r>
      <w:r>
        <w:rPr>
          <w:b/>
        </w:rPr>
        <mc:AlternateContent>
          <mc:Choice Requires="wps">
            <w:drawing>
              <wp:anchor distT="0" distB="0" distL="114300" distR="114300" simplePos="0" relativeHeight="251774976" behindDoc="0" locked="0" layoutInCell="1" allowOverlap="1">
                <wp:simplePos x="0" y="0"/>
                <wp:positionH relativeFrom="column">
                  <wp:posOffset>773430</wp:posOffset>
                </wp:positionH>
                <wp:positionV relativeFrom="paragraph">
                  <wp:posOffset>571500</wp:posOffset>
                </wp:positionV>
                <wp:extent cx="0" cy="364490"/>
                <wp:effectExtent l="25400" t="0" r="31750" b="16510"/>
                <wp:wrapNone/>
                <wp:docPr id="153" name="直接箭头连接符 153"/>
                <wp:cNvGraphicFramePr/>
                <a:graphic xmlns:a="http://schemas.openxmlformats.org/drawingml/2006/main">
                  <a:graphicData uri="http://schemas.microsoft.com/office/word/2010/wordprocessingShape">
                    <wps:wsp>
                      <wps:cNvCnPr/>
                      <wps:spPr>
                        <a:xfrm>
                          <a:off x="0" y="0"/>
                          <a:ext cx="0" cy="36449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60.9pt;margin-top:45pt;height:28.7pt;width:0pt;z-index:251774976;mso-width-relative:page;mso-height-relative:page;" filled="f" stroked="t" coordsize="21600,21600" o:gfxdata="UEsDBAoAAAAAAIdO4kAAAAAAAAAAAAAAAAAEAAAAZHJzL1BLAwQUAAAACACHTuJAF/w9x9YAAAAK&#10;AQAADwAAAGRycy9kb3ducmV2LnhtbE2PQU/DMAyF70j7D5EncWNJq4lBabrDpEkgTowJiVvamLbQ&#10;OF2SdePf43GBm5/99N7ncn12g5gwxN6ThmyhQCA13vbUati/bm/uQMRkyJrBE2r4xgjranZVmsL6&#10;E73gtEut4BCKhdHQpTQWUsamQ2fiwo9IfPvwwZnEMrTSBnPicDfIXKlb6UxP3NCZETcdNl+7o+OS&#10;SfaHp0f7FvJDDO+5e66zz5XW1/NMPYBIeE5/ZrjgMzpUzFT7I9koBtZ5xuhJw73iny6G30XNw3K1&#10;BFmV8v8L1Q9QSwMEFAAAAAgAh07iQKPLr00IAgAA8wMAAA4AAABkcnMvZTJvRG9jLnhtbK1TS44T&#10;MRDdI3EHy3vSyfwYWunMImHYIIgEHKDidndb8k8uTzq5BBdAYgWsGFaz5zQwHIOyOyTMsJkFvXCX&#10;y1Wv6j2Xpxcbo9laBlTOVnwyGnMmrXC1sm3F3729fHLOGUawNWhnZcW3EvnF7PGjae9LeeQ6p2sZ&#10;GIFYLHtf8S5GXxYFik4awJHz0tJh44KBSNvQFnWAntCNLo7G47Oid6H2wQmJSN7FcMh3iOEhgK5p&#10;lJALJ66MtHFADVJDJErYKY98lrttGini66ZBGZmuODGNeaUiZK/SWsymULYBfKfErgV4SAv3OBlQ&#10;loruoRYQgV0F9Q+UUSI4dE0cCWeKgUhWhFhMxve0edOBl5kLSY1+Lzr+P1jxar0MTNU0CafHnFkw&#10;dOW3H25+vv98++36x6ebX98/JvvrF5YCSK7eY0lZc7sMux36ZUjcN00w6U+s2CZLvN1LLDeRicEp&#10;yHt8dnLyLKtfHPJ8wPhCOsOSUXGMAVTbxbmzlu7RhUlWGNYvMVJlSvyTkIpqy/pE4vzpKWcCaDAb&#10;GggyjSdyaNucjE6r+lJpnVIwtKu5DmwNaTjylwgS8J2wVGUB2A1x+WgYm05C/dzWLG49iWbptfDU&#10;g5E1Z1rS40oWAUIZQelDZAwKbKuHaDR3g6m6ttREknkQNlkrV2+z3tlPs5Db3M1tGra/9zn78FZn&#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X/D3H1gAAAAoBAAAPAAAAAAAAAAEAIAAAACIAAABk&#10;cnMvZG93bnJldi54bWxQSwECFAAUAAAACACHTuJAo8uvTQgCAADzAwAADgAAAAAAAAABACAAAAAl&#10;AQAAZHJzL2Uyb0RvYy54bWxQSwUGAAAAAAYABgBZAQAAnwU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749376" behindDoc="0" locked="0" layoutInCell="1" allowOverlap="1">
                <wp:simplePos x="0" y="0"/>
                <wp:positionH relativeFrom="column">
                  <wp:posOffset>2241550</wp:posOffset>
                </wp:positionH>
                <wp:positionV relativeFrom="paragraph">
                  <wp:posOffset>571500</wp:posOffset>
                </wp:positionV>
                <wp:extent cx="635" cy="365125"/>
                <wp:effectExtent l="24765" t="0" r="31750" b="15875"/>
                <wp:wrapNone/>
                <wp:docPr id="156" name="直接箭头连接符 156"/>
                <wp:cNvGraphicFramePr/>
                <a:graphic xmlns:a="http://schemas.openxmlformats.org/drawingml/2006/main">
                  <a:graphicData uri="http://schemas.microsoft.com/office/word/2010/wordprocessingShape">
                    <wps:wsp>
                      <wps:cNvCnPr/>
                      <wps:spPr>
                        <a:xfrm>
                          <a:off x="0" y="0"/>
                          <a:ext cx="635" cy="365125"/>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176.5pt;margin-top:45pt;height:28.75pt;width:0.05pt;z-index:251749376;mso-width-relative:page;mso-height-relative:page;" filled="f" stroked="t" coordsize="21600,21600" o:gfxdata="UEsDBAoAAAAAAIdO4kAAAAAAAAAAAAAAAAAEAAAAZHJzL1BLAwQUAAAACACHTuJAKyovL9gAAAAK&#10;AQAADwAAAGRycy9kb3ducmV2LnhtbE2PQU/DMAyF70j7D5EncWNJO8aga7oDEhKIEwMhcUsbry00&#10;Tpdk3fj3mBOcLNtP732v3J7dICYMsfekIVsoEEiNtz21Gt5eH65uQcRkyJrBE2r4xgjbanZRmsL6&#10;E73gtEutYBOKhdHQpTQWUsamQ2fiwo9I/Nv74EziNbTSBnNiczfIXKkb6UxPnNCZEe87bL52R8ch&#10;k+wPT4/2PeSHGD5y91xnn2utL+eZ2oBIeE5/YvjFZ3SomKn2R7JRDBqWqyV3SRruFE8W8CEDUbPy&#10;er0CWZXyf4XqB1BLAwQUAAAACACHTuJAI1QL0ggCAAD1AwAADgAAAGRycy9lMm9Eb2MueG1srVPN&#10;jtMwEL4j8Q6W7zRtVy2rqOkeWpYLgpWAB5g6TmLJf/J4m/YleAEkTsAJOO2dp4HlMRg7pWWXyx7I&#10;wRmPZ76Z7/N4cbEzmm1lQOVsxSejMWfSClcr21b87ZvLJ+ecYQRbg3ZWVnwvkV8sHz9a9L6UU9c5&#10;XcvACMRi2fuKdzH6sihQdNIAjpyXlg4bFwxE2oa2qAP0hG50MR2P50XvQu2DExKRvOvhkB8Qw0MA&#10;XdMoIddOXBtp44AapIZIlLBTHvkyd9s0UsRXTYMyMl1xYhrzSkXI3qS1WC6gbAP4TolDC/CQFu5x&#10;MqAsFT1CrSECuw7qHyijRHDomjgSzhQDkawIsZiM72nzugMvMxeSGv1RdPx/sOLl9iowVdMkzOac&#10;WTB05bfvb36++3T77euPjze/vn9I9pfPLAWQXL3HkrJW9iocduivQuK+a4JJf2LFdlni/VFiuYtM&#10;kHN+NuNMkP9sPptMZwmwOGX6gPG5dIYlo+IYA6i2iytnLd2kC5OsMWxfYBwS/ySkstqyPtE4f5pK&#10;AI1mQyNBpvFED22bk9FpVV8qrVMKhnaz0oFtIY1H/g4d3QlLVdaA3RCXj1IYlJ2E+pmtWdx7ks3S&#10;e+GpByNrzrSk55WsHBlB6VNkDApsq4doNHeDSQ9tSZYk9CBtsjau3mfFs5+mIQt3mNw0bn/vc/bp&#10;tS5/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CsqLy/YAAAACgEAAA8AAAAAAAAAAQAgAAAAIgAA&#10;AGRycy9kb3ducmV2LnhtbFBLAQIUABQAAAAIAIdO4kAjVAvSCAIAAPUDAAAOAAAAAAAAAAEAIAAA&#10;ACcBAABkcnMvZTJvRG9jLnhtbFBLBQYAAAAABgAGAFkBAAChBQ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768832" behindDoc="0" locked="0" layoutInCell="1" allowOverlap="1">
                <wp:simplePos x="0" y="0"/>
                <wp:positionH relativeFrom="column">
                  <wp:posOffset>1792605</wp:posOffset>
                </wp:positionH>
                <wp:positionV relativeFrom="paragraph">
                  <wp:posOffset>1029335</wp:posOffset>
                </wp:positionV>
                <wp:extent cx="791845" cy="302895"/>
                <wp:effectExtent l="4445" t="5080" r="22860" b="15875"/>
                <wp:wrapNone/>
                <wp:docPr id="241" name="文本框 241"/>
                <wp:cNvGraphicFramePr/>
                <a:graphic xmlns:a="http://schemas.openxmlformats.org/drawingml/2006/main">
                  <a:graphicData uri="http://schemas.microsoft.com/office/word/2010/wordprocessingShape">
                    <wps:wsp>
                      <wps:cNvSpPr txBox="1"/>
                      <wps:spPr>
                        <a:xfrm>
                          <a:off x="0" y="0"/>
                          <a:ext cx="791845" cy="302895"/>
                        </a:xfrm>
                        <a:prstGeom prst="rect">
                          <a:avLst/>
                        </a:prstGeom>
                        <a:noFill/>
                        <a:ln w="9525" cap="flat" cmpd="sng">
                          <a:solidFill>
                            <a:srgbClr val="000000"/>
                          </a:solidFill>
                          <a:prstDash val="solid"/>
                          <a:miter/>
                          <a:headEnd type="none" w="med" len="med"/>
                          <a:tailEnd type="none" w="med" len="med"/>
                        </a:ln>
                      </wps:spPr>
                      <wps:txbx>
                        <w:txbxContent>
                          <w:p w14:paraId="0F735405">
                            <w:pPr>
                              <w:adjustRightInd w:val="0"/>
                              <w:snapToGrid w:val="0"/>
                              <w:spacing w:line="240" w:lineRule="auto"/>
                              <w:ind w:firstLine="0" w:firstLineChars="0"/>
                              <w:jc w:val="center"/>
                              <w:rPr>
                                <w:sz w:val="18"/>
                                <w:szCs w:val="18"/>
                              </w:rPr>
                            </w:pPr>
                            <w:r>
                              <w:rPr>
                                <w:rFonts w:hAnsi="宋体"/>
                                <w:sz w:val="18"/>
                                <w:szCs w:val="18"/>
                              </w:rPr>
                              <w:t>水洗离心</w:t>
                            </w:r>
                          </w:p>
                        </w:txbxContent>
                      </wps:txbx>
                      <wps:bodyPr upright="1"/>
                    </wps:wsp>
                  </a:graphicData>
                </a:graphic>
              </wp:anchor>
            </w:drawing>
          </mc:Choice>
          <mc:Fallback>
            <w:pict>
              <v:shape id="_x0000_s1026" o:spid="_x0000_s1026" o:spt="202" type="#_x0000_t202" style="position:absolute;left:0pt;margin-left:141.15pt;margin-top:81.05pt;height:23.85pt;width:62.35pt;z-index:251768832;mso-width-relative:page;mso-height-relative:page;" filled="f" stroked="t" coordsize="21600,21600" o:gfxdata="UEsDBAoAAAAAAIdO4kAAAAAAAAAAAAAAAAAEAAAAZHJzL1BLAwQUAAAACACHTuJAfYFV1dYAAAAL&#10;AQAADwAAAGRycy9kb3ducmV2LnhtbE2Py07DMBBF90j8gzVI7KidBDVpGqcLCnsIBbZOPE2i+hHF&#10;7gO+nmFFl6P7mHOrzcUadsI5jN5JSBYCGLrO69H1EnbvLw8FsBCV08p4hxK+McCmvr2pVKn92b3h&#10;qYk9oxIXSiVhiHEqOQ/dgFaFhZ/Qkbb3s1WRzrnnelZnKreGp0IsuVWjow+DmvBpwO7QHC1hpF+7&#10;bPvaYJ6rNts+/3ys9p9Gyvu7RKyBRbzEfzP84VMGamJq/dHpwIyEtEgzspKwTBNg5HgUOa1rSRKr&#10;Anhd8esN9S9QSwMEFAAAAAgAh07iQOYmFswHAgAAEAQAAA4AAABkcnMvZTJvRG9jLnhtbK1TzY7T&#10;MBC+I/EOlu80adlCGzVdCcpyQYC08ACu7SSW/CeP26QvAG/AiQt3nqvPsWOn22V3Lz2QgzOe+fx5&#10;5pvx6nowmuxlAOVsTaeTkhJpuRPKtjX9/u3m1YISiMwKpp2VNT1IoNfrly9Wva/kzHVOCxkIklio&#10;el/TLkZfFQXwThoGE+elxWDjgmERt6EtRGA9shtdzMryTdG7IHxwXAKgdzMG6YkxXELomkZxuXF8&#10;Z6SNI2uQmkUsCTrlga5ztk0jefzSNCAj0TXFSmNe8RK0t2kt1itWtYH5TvFTCuySFJ7UZJiyeOmZ&#10;asMiI7ugnlEZxYMD18QJd6YYC8mKYBXT8ok2tx3zMteCUoM/iw7/j5Z/3n8NRImazq6mlFhmsOXH&#10;Xz+Pv/8e//wgyYkS9R4qRN56xMbhnRtwcO79gM5U+dAEk/5YE8E4Cnw4CyyHSDg63y6ni6s5JRxD&#10;r8vZYjlPLMXDYR8gfpTOkGTUNGD/sqxs/wniCL2HpLusu1Fa5x5qS/qaLuezRM9wLhucBzSNx9rA&#10;tpkGnFYiHUmHIbTb9zqQPUuzkb9TNo9g6b4Ng27E5VCCscqoKEO2OsnEBytIPHhUz+KzoSkZIwUl&#10;WuIrS1ZGRqb0JUiURFtUJgk/CpysOGwHpEnm1okDNmPng2o7VCq3I8NxULKkp6FOk/jvPpM+POT1&#10;H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H2BVdXWAAAACwEAAA8AAAAAAAAAAQAgAAAAIgAAAGRy&#10;cy9kb3ducmV2LnhtbFBLAQIUABQAAAAIAIdO4kDmJhbMBwIAABAEAAAOAAAAAAAAAAEAIAAAACUB&#10;AABkcnMvZTJvRG9jLnhtbFBLBQYAAAAABgAGAFkBAACeBQAAAAA=&#10;">
                <v:fill on="f" focussize="0,0"/>
                <v:stroke color="#000000" joinstyle="miter"/>
                <v:imagedata o:title=""/>
                <o:lock v:ext="edit" aspectratio="f"/>
                <v:textbox>
                  <w:txbxContent>
                    <w:p w14:paraId="0F735405">
                      <w:pPr>
                        <w:adjustRightInd w:val="0"/>
                        <w:snapToGrid w:val="0"/>
                        <w:spacing w:line="240" w:lineRule="auto"/>
                        <w:ind w:firstLine="0" w:firstLineChars="0"/>
                        <w:jc w:val="center"/>
                        <w:rPr>
                          <w:sz w:val="18"/>
                          <w:szCs w:val="18"/>
                        </w:rPr>
                      </w:pPr>
                      <w:r>
                        <w:rPr>
                          <w:rFonts w:hAnsi="宋体"/>
                          <w:sz w:val="18"/>
                          <w:szCs w:val="18"/>
                        </w:rPr>
                        <w:t>水洗离心</w:t>
                      </w:r>
                    </w:p>
                  </w:txbxContent>
                </v:textbox>
              </v:shape>
            </w:pict>
          </mc:Fallback>
        </mc:AlternateContent>
      </w:r>
      <w:r>
        <w:rPr>
          <w:b/>
        </w:rPr>
        <mc:AlternateContent>
          <mc:Choice Requires="wps">
            <w:drawing>
              <wp:anchor distT="0" distB="0" distL="114300" distR="114300" simplePos="0" relativeHeight="251765760" behindDoc="0" locked="0" layoutInCell="1" allowOverlap="1">
                <wp:simplePos x="0" y="0"/>
                <wp:positionH relativeFrom="column">
                  <wp:posOffset>3107055</wp:posOffset>
                </wp:positionH>
                <wp:positionV relativeFrom="paragraph">
                  <wp:posOffset>1029335</wp:posOffset>
                </wp:positionV>
                <wp:extent cx="791845" cy="302895"/>
                <wp:effectExtent l="4445" t="5080" r="22860" b="15875"/>
                <wp:wrapNone/>
                <wp:docPr id="143" name="文本框 143"/>
                <wp:cNvGraphicFramePr/>
                <a:graphic xmlns:a="http://schemas.openxmlformats.org/drawingml/2006/main">
                  <a:graphicData uri="http://schemas.microsoft.com/office/word/2010/wordprocessingShape">
                    <wps:wsp>
                      <wps:cNvSpPr txBox="1"/>
                      <wps:spPr>
                        <a:xfrm>
                          <a:off x="0" y="0"/>
                          <a:ext cx="791845" cy="302895"/>
                        </a:xfrm>
                        <a:prstGeom prst="rect">
                          <a:avLst/>
                        </a:prstGeom>
                        <a:noFill/>
                        <a:ln w="9525" cap="flat" cmpd="sng">
                          <a:solidFill>
                            <a:srgbClr val="000000"/>
                          </a:solidFill>
                          <a:prstDash val="solid"/>
                          <a:miter/>
                          <a:headEnd type="none" w="med" len="med"/>
                          <a:tailEnd type="none" w="med" len="med"/>
                        </a:ln>
                      </wps:spPr>
                      <wps:txbx>
                        <w:txbxContent>
                          <w:p w14:paraId="63B4465A">
                            <w:pPr>
                              <w:adjustRightInd w:val="0"/>
                              <w:snapToGrid w:val="0"/>
                              <w:spacing w:line="240" w:lineRule="auto"/>
                              <w:ind w:firstLine="0" w:firstLineChars="0"/>
                              <w:jc w:val="center"/>
                              <w:rPr>
                                <w:sz w:val="18"/>
                                <w:szCs w:val="18"/>
                              </w:rPr>
                            </w:pPr>
                            <w:r>
                              <w:rPr>
                                <w:rFonts w:hAnsi="宋体"/>
                                <w:sz w:val="18"/>
                                <w:szCs w:val="18"/>
                              </w:rPr>
                              <w:t>离心</w:t>
                            </w:r>
                          </w:p>
                        </w:txbxContent>
                      </wps:txbx>
                      <wps:bodyPr upright="1"/>
                    </wps:wsp>
                  </a:graphicData>
                </a:graphic>
              </wp:anchor>
            </w:drawing>
          </mc:Choice>
          <mc:Fallback>
            <w:pict>
              <v:shape id="_x0000_s1026" o:spid="_x0000_s1026" o:spt="202" type="#_x0000_t202" style="position:absolute;left:0pt;margin-left:244.65pt;margin-top:81.05pt;height:23.85pt;width:62.35pt;z-index:251765760;mso-width-relative:page;mso-height-relative:page;" filled="f" stroked="t" coordsize="21600,21600" o:gfxdata="UEsDBAoAAAAAAIdO4kAAAAAAAAAAAAAAAAAEAAAAZHJzL1BLAwQUAAAACACHTuJAVnxhgtgAAAAL&#10;AQAADwAAAGRycy9kb3ducmV2LnhtbE2PS0/DMBCE70j8B2uRuFE7SZUmIU4PFO4QClydeJtE+BHF&#10;7gN+PcsJjqv5Znam3l6sYSdcwuSdhGQlgKHrvZ7cIGH/+nRXAAtROa2MdyjhCwNsm+urWlXan90L&#10;nto4MApxoVISxhjnivPQj2hVWPkZHWkHv1gV6VwGrhd1pnBreCpEzq2aHH0Y1YwPI/af7dFSjfRj&#10;n+2eW9xsVJftHr/fysO7kfL2JhH3wCJe4h8Mv/XJAw116vzR6cCMhHVRZoSSkKcJMCLyZE3rOgmp&#10;KAvgTc3/b2h+AFBLAwQUAAAACACHTuJAwYMnnQYCAAAQBAAADgAAAGRycy9lMm9Eb2MueG1srVPN&#10;jtMwEL4j8Q6W7zRpdwtt1HQlKMsFAdLCA7i2k1jynzxuk74AvAEnLtx5rj4HY6fb/eHSAzk445nP&#10;n2e+Ga9uBqPJXgZQztZ0OikpkZY7oWxb029fb18tKIHIrGDaWVnTgwR6s375YtX7Ss5c57SQgSCJ&#10;har3Ne1i9FVRAO+kYTBxXloMNi4YFnEb2kIE1iO70cWsLF8XvQvCB8clAHo3Y5CeGMMlhK5pFJcb&#10;x3dG2jiyBqlZxJKgUx7oOmfbNJLHz00DMhJdU6w05hUvQXub1mK9YlUbmO8UP6XALknhWU2GKYuX&#10;nqk2LDKyC+ofKqN4cOCaOOHOFGMhWRGsYlo+0+auY17mWlBq8GfR4f/R8k/7L4EogZNwfUWJZQZb&#10;fvz54/jrz/H3d5KcKFHvoULknUdsHN66AeH3fkBnqnxogkl/rIlgHAU+nAWWQyQcnW+W08X1nBKO&#10;oatytljOE0vxcNgHiB+kMyQZNQ3Yvywr23+EOELvIeku626V1rmH2pK+psv5LNEznMsG5wFN47E2&#10;sG2mAaeVSEfSYQjt9p0OZM/SbOTvlM0TWLpvw6AbcTmUYKwyKsqQrU4y8d4KEg8e1bP4bGhKxkhB&#10;iZb4ypKVkZEpfQkSJdEWlUnCjwInKw7bAWmSuXXigM3Y+aDaDpXK7chwHJQs6Wmo0yQ+3mfSh4e8&#10;/g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WfGGC2AAAAAsBAAAPAAAAAAAAAAEAIAAAACIAAABk&#10;cnMvZG93bnJldi54bWxQSwECFAAUAAAACACHTuJAwYMnnQYCAAAQBAAADgAAAAAAAAABACAAAAAn&#10;AQAAZHJzL2Uyb0RvYy54bWxQSwUGAAAAAAYABgBZAQAAnwUAAAAA&#10;">
                <v:fill on="f" focussize="0,0"/>
                <v:stroke color="#000000" joinstyle="miter"/>
                <v:imagedata o:title=""/>
                <o:lock v:ext="edit" aspectratio="f"/>
                <v:textbox>
                  <w:txbxContent>
                    <w:p w14:paraId="63B4465A">
                      <w:pPr>
                        <w:adjustRightInd w:val="0"/>
                        <w:snapToGrid w:val="0"/>
                        <w:spacing w:line="240" w:lineRule="auto"/>
                        <w:ind w:firstLine="0" w:firstLineChars="0"/>
                        <w:jc w:val="center"/>
                        <w:rPr>
                          <w:sz w:val="18"/>
                          <w:szCs w:val="18"/>
                        </w:rPr>
                      </w:pPr>
                      <w:r>
                        <w:rPr>
                          <w:rFonts w:hAnsi="宋体"/>
                          <w:sz w:val="18"/>
                          <w:szCs w:val="18"/>
                        </w:rPr>
                        <w:t>离心</w:t>
                      </w:r>
                    </w:p>
                  </w:txbxContent>
                </v:textbox>
              </v:shape>
            </w:pict>
          </mc:Fallback>
        </mc:AlternateContent>
      </w:r>
      <w:r>
        <w:rPr>
          <w:b/>
        </w:rPr>
        <mc:AlternateContent>
          <mc:Choice Requires="wps">
            <w:drawing>
              <wp:anchor distT="0" distB="0" distL="114300" distR="114300" simplePos="0" relativeHeight="251754496" behindDoc="0" locked="0" layoutInCell="1" allowOverlap="1">
                <wp:simplePos x="0" y="0"/>
                <wp:positionH relativeFrom="column">
                  <wp:posOffset>5070475</wp:posOffset>
                </wp:positionH>
                <wp:positionV relativeFrom="paragraph">
                  <wp:posOffset>962025</wp:posOffset>
                </wp:positionV>
                <wp:extent cx="723900" cy="257175"/>
                <wp:effectExtent l="0" t="0" r="0" b="0"/>
                <wp:wrapNone/>
                <wp:docPr id="157" name="文本框 157"/>
                <wp:cNvGraphicFramePr/>
                <a:graphic xmlns:a="http://schemas.openxmlformats.org/drawingml/2006/main">
                  <a:graphicData uri="http://schemas.microsoft.com/office/word/2010/wordprocessingShape">
                    <wps:wsp>
                      <wps:cNvSpPr txBox="1"/>
                      <wps:spPr>
                        <a:xfrm>
                          <a:off x="0" y="0"/>
                          <a:ext cx="723900" cy="257175"/>
                        </a:xfrm>
                        <a:prstGeom prst="rect">
                          <a:avLst/>
                        </a:prstGeom>
                        <a:noFill/>
                        <a:ln>
                          <a:noFill/>
                        </a:ln>
                      </wps:spPr>
                      <wps:txbx>
                        <w:txbxContent>
                          <w:p w14:paraId="7941CFD3">
                            <w:pPr>
                              <w:adjustRightInd w:val="0"/>
                              <w:snapToGrid w:val="0"/>
                              <w:spacing w:line="240" w:lineRule="auto"/>
                              <w:ind w:firstLine="0" w:firstLineChars="0"/>
                              <w:jc w:val="center"/>
                              <w:rPr>
                                <w:sz w:val="18"/>
                                <w:szCs w:val="18"/>
                              </w:rPr>
                            </w:pPr>
                            <w:r>
                              <w:rPr>
                                <w:rFonts w:hAnsi="宋体"/>
                                <w:sz w:val="18"/>
                                <w:szCs w:val="18"/>
                              </w:rPr>
                              <w:t>盐酸、水</w:t>
                            </w:r>
                          </w:p>
                        </w:txbxContent>
                      </wps:txbx>
                      <wps:bodyPr upright="1"/>
                    </wps:wsp>
                  </a:graphicData>
                </a:graphic>
              </wp:anchor>
            </w:drawing>
          </mc:Choice>
          <mc:Fallback>
            <w:pict>
              <v:shape id="_x0000_s1026" o:spid="_x0000_s1026" o:spt="202" type="#_x0000_t202" style="position:absolute;left:0pt;margin-left:399.25pt;margin-top:75.75pt;height:20.25pt;width:57pt;z-index:251754496;mso-width-relative:page;mso-height-relative:page;" filled="f" stroked="f" coordsize="21600,21600" o:gfxdata="UEsDBAoAAAAAAIdO4kAAAAAAAAAAAAAAAAAEAAAAZHJzL1BLAwQUAAAACACHTuJAWVaeANcAAAAL&#10;AQAADwAAAGRycy9kb3ducmV2LnhtbE2PzU7DMBCE70i8g7VIvVE7EYEmjdNDK65FlB+Jmxtvk6jx&#10;OordJrw9ywluszuj2W/Lzex6ccUxdJ40JEsFAqn2tqNGw/vb8/0KRIiGrOk9oYZvDLCpbm9KU1g/&#10;0SteD7ERXEKhMBraGIdCylC36ExY+gGJvZMfnYk8jo20o5m43PUyVepROtMRX2jNgNsW6/Ph4jR8&#10;7E9fnw/qpdm5bJj8rCS5XGq9uEvUGkTEOf6F4Ref0aFipqO/kA2i1/CUrzKOspElLDiRJymLI2/y&#10;VIGsSvn/h+oHUEsDBBQAAAAIAIdO4kDgCa+ErAEAAFEDAAAOAAAAZHJzL2Uyb0RvYy54bWytU8GO&#10;0zAQvSPxD5bvNGlRKURNV0LVckGAtPABrmM3lmyP5XGb9AfgDzhx4c539TsYO90uLJc9cHHsN5M3&#10;897Y65vRWXZUEQ34ls9nNWfKS+iM37f8y+fbF685wyR8Jyx41fKTQn6zef5sPYRGLaAH26nIiMRj&#10;M4SW9ymFpqpQ9soJnEFQnoIaohOJjnFfdVEMxO5stajrV9UAsQsRpEIkdDsF+YUxPoUQtDZSbUEe&#10;nPJpYo3KikSSsDcB+aZ0q7WS6aPWqBKzLSelqaxUhPa7vFabtWj2UYTeyEsL4iktPNLkhPFU9Eq1&#10;FUmwQzT/UDkjIyDoNJPgqklIcYRUzOtH3tz1IqiihazGcDUd/x+t/HD8FJnp6CYsV5x54Wjk5+/f&#10;zj9+nX9+ZRkki4aADWXeBcpN41sYKf0eRwKz8lFHl7+kiVGcDD5dDVZjYpLA1eLlm5oikkKL5Wq+&#10;WmaW6uHnEDG9U+BY3rQ80vyKreL4HtOUep+Sa3m4NdaWGVr/F0CcGaly51OHeZfG3XiRs4PuRGoO&#10;IZp9T6WKnpJOTpeeLrcij/LPcyF9eAmb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FlWngDXAAAA&#10;CwEAAA8AAAAAAAAAAQAgAAAAIgAAAGRycy9kb3ducmV2LnhtbFBLAQIUABQAAAAIAIdO4kDgCa+E&#10;rAEAAFEDAAAOAAAAAAAAAAEAIAAAACYBAABkcnMvZTJvRG9jLnhtbFBLBQYAAAAABgAGAFkBAABE&#10;BQAAAAA=&#10;">
                <v:fill on="f" focussize="0,0"/>
                <v:stroke on="f"/>
                <v:imagedata o:title=""/>
                <o:lock v:ext="edit" aspectratio="f"/>
                <v:textbox>
                  <w:txbxContent>
                    <w:p w14:paraId="7941CFD3">
                      <w:pPr>
                        <w:adjustRightInd w:val="0"/>
                        <w:snapToGrid w:val="0"/>
                        <w:spacing w:line="240" w:lineRule="auto"/>
                        <w:ind w:firstLine="0" w:firstLineChars="0"/>
                        <w:jc w:val="center"/>
                        <w:rPr>
                          <w:sz w:val="18"/>
                          <w:szCs w:val="18"/>
                        </w:rPr>
                      </w:pPr>
                      <w:r>
                        <w:rPr>
                          <w:rFonts w:hAnsi="宋体"/>
                          <w:sz w:val="18"/>
                          <w:szCs w:val="18"/>
                        </w:rPr>
                        <w:t>盐酸、水</w:t>
                      </w:r>
                    </w:p>
                  </w:txbxContent>
                </v:textbox>
              </v:shape>
            </w:pict>
          </mc:Fallback>
        </mc:AlternateContent>
      </w:r>
      <w:r>
        <w:rPr>
          <w:b/>
        </w:rPr>
        <mc:AlternateContent>
          <mc:Choice Requires="wps">
            <w:drawing>
              <wp:anchor distT="0" distB="0" distL="114300" distR="114300" simplePos="0" relativeHeight="251751424" behindDoc="0" locked="0" layoutInCell="1" allowOverlap="1">
                <wp:simplePos x="0" y="0"/>
                <wp:positionH relativeFrom="column">
                  <wp:posOffset>4394200</wp:posOffset>
                </wp:positionH>
                <wp:positionV relativeFrom="paragraph">
                  <wp:posOffset>1028700</wp:posOffset>
                </wp:positionV>
                <wp:extent cx="791845" cy="302895"/>
                <wp:effectExtent l="4445" t="5080" r="22860" b="15875"/>
                <wp:wrapNone/>
                <wp:docPr id="158" name="文本框 158"/>
                <wp:cNvGraphicFramePr/>
                <a:graphic xmlns:a="http://schemas.openxmlformats.org/drawingml/2006/main">
                  <a:graphicData uri="http://schemas.microsoft.com/office/word/2010/wordprocessingShape">
                    <wps:wsp>
                      <wps:cNvSpPr txBox="1"/>
                      <wps:spPr>
                        <a:xfrm>
                          <a:off x="0" y="0"/>
                          <a:ext cx="791845" cy="302895"/>
                        </a:xfrm>
                        <a:prstGeom prst="rect">
                          <a:avLst/>
                        </a:prstGeom>
                        <a:noFill/>
                        <a:ln w="9525" cap="flat" cmpd="sng">
                          <a:solidFill>
                            <a:srgbClr val="000000"/>
                          </a:solidFill>
                          <a:prstDash val="solid"/>
                          <a:miter/>
                          <a:headEnd type="none" w="med" len="med"/>
                          <a:tailEnd type="none" w="med" len="med"/>
                        </a:ln>
                      </wps:spPr>
                      <wps:txbx>
                        <w:txbxContent>
                          <w:p w14:paraId="51D1D8DC">
                            <w:pPr>
                              <w:adjustRightInd w:val="0"/>
                              <w:snapToGrid w:val="0"/>
                              <w:spacing w:line="240" w:lineRule="auto"/>
                              <w:ind w:firstLine="0" w:firstLineChars="0"/>
                              <w:jc w:val="center"/>
                              <w:rPr>
                                <w:sz w:val="18"/>
                                <w:szCs w:val="18"/>
                              </w:rPr>
                            </w:pPr>
                            <w:r>
                              <w:rPr>
                                <w:rFonts w:hAnsi="宋体"/>
                                <w:sz w:val="18"/>
                                <w:szCs w:val="18"/>
                              </w:rPr>
                              <w:t>酸化水洗</w:t>
                            </w:r>
                          </w:p>
                        </w:txbxContent>
                      </wps:txbx>
                      <wps:bodyPr upright="1"/>
                    </wps:wsp>
                  </a:graphicData>
                </a:graphic>
              </wp:anchor>
            </w:drawing>
          </mc:Choice>
          <mc:Fallback>
            <w:pict>
              <v:shape id="_x0000_s1026" o:spid="_x0000_s1026" o:spt="202" type="#_x0000_t202" style="position:absolute;left:0pt;margin-left:346pt;margin-top:81pt;height:23.85pt;width:62.35pt;z-index:251751424;mso-width-relative:page;mso-height-relative:page;" filled="f" stroked="t" coordsize="21600,21600" o:gfxdata="UEsDBAoAAAAAAIdO4kAAAAAAAAAAAAAAAAAEAAAAZHJzL1BLAwQUAAAACACHTuJA+drs7NgAAAAL&#10;AQAADwAAAGRycy9kb3ducmV2LnhtbE2PS0/DMBCE70j8B2srcaN2UilpQpweKNwhFLg68TaJ6kcU&#10;uw/49WxP9LarmZ39ptpcrGEnnMPonYRkKYCh67weXS9h9/H6uAYWonJaGe9Qwg8G2NT3d5UqtT+7&#10;dzw1sWcU4kKpJAwxTiXnoRvQqrD0EzrS9n62KtI691zP6kzh1vBUiIxbNTr6MKgJnwfsDs3REkb6&#10;vVtt3xrMc9Wuti+/n8X+y0j5sEjEE7CIl/hvhis+3UBNTK0/Oh2YkZAVKXWJJGTXgRzrJMuBtRJS&#10;UeTA64rfdqj/AFBLAwQUAAAACACHTuJAffY8mAUCAAAQBAAADgAAAGRycy9lMm9Eb2MueG1srVNL&#10;jhMxEN0jcQfLe9JJIJC00hkJwrBBgDRwAMefbkv+yeWkOxeAG7Biw55z5RyU3ZkMDJss6IW7XPX8&#10;XPWqvL4ZrCEHGUF719DZZEqJdNwL7dqGfvl8+2xJCSTmBDPeyYYeJdCbzdMn6z7Ucu47b4SMBEkc&#10;1H1oaJdSqKsKeCctg4kP0mFQ+WhZwm1sKxFZj+zWVPPp9GXV+yhC9FwCoHc7BumZMV5D6JXSXG49&#10;31vp0sgapWEJS4JOB6Cbkq1SkqePSoFMxDQUK01lxUvQ3uW12qxZ3UYWOs3PKbBrUnhUk2Xa4aUX&#10;qi1LjOyj/ofKah49eJUm3NtqLKQoglXMpo+0uetYkKUWlBrCRXT4f7T8w+FTJFrgJCyw8Y5ZbPnp&#10;+7fTj1+nn19JdqJEfYAakXcBsWl47QeE3/sBnbnyQUWb/1gTwTgKfLwILIdEODpfrWbLFwtKOIae&#10;T+fL1SKzVA+HQ4T0TnpLstHQiP0rsrLDe0gj9B6S73L+VhtTemgc6Ru6WswzPcO5VDgPaNqAtYFr&#10;Cw14o0U+kg9DbHdvTCQHlmejfOds/oLl+7YMuhFXQhnGaquTjMXqJBNvnSDpGFA9h8+G5mSsFJQY&#10;ia8sWwWZmDbXIFES41CZLPwocLbSsBuQJps7L47YjH2Iuu1QqdKOAsdBKZKehzpP4p/7QvrwkDe/&#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Pna7OzYAAAACwEAAA8AAAAAAAAAAQAgAAAAIgAAAGRy&#10;cy9kb3ducmV2LnhtbFBLAQIUABQAAAAIAIdO4kB99jyYBQIAABAEAAAOAAAAAAAAAAEAIAAAACcB&#10;AABkcnMvZTJvRG9jLnhtbFBLBQYAAAAABgAGAFkBAACeBQAAAAA=&#10;">
                <v:fill on="f" focussize="0,0"/>
                <v:stroke color="#000000" joinstyle="miter"/>
                <v:imagedata o:title=""/>
                <o:lock v:ext="edit" aspectratio="f"/>
                <v:textbox>
                  <w:txbxContent>
                    <w:p w14:paraId="51D1D8DC">
                      <w:pPr>
                        <w:adjustRightInd w:val="0"/>
                        <w:snapToGrid w:val="0"/>
                        <w:spacing w:line="240" w:lineRule="auto"/>
                        <w:ind w:firstLine="0" w:firstLineChars="0"/>
                        <w:jc w:val="center"/>
                        <w:rPr>
                          <w:sz w:val="18"/>
                          <w:szCs w:val="18"/>
                        </w:rPr>
                      </w:pPr>
                      <w:r>
                        <w:rPr>
                          <w:rFonts w:hAnsi="宋体"/>
                          <w:sz w:val="18"/>
                          <w:szCs w:val="18"/>
                        </w:rPr>
                        <w:t>酸化水洗</w:t>
                      </w:r>
                    </w:p>
                  </w:txbxContent>
                </v:textbox>
              </v:shape>
            </w:pict>
          </mc:Fallback>
        </mc:AlternateContent>
      </w:r>
      <w:r>
        <w:rPr>
          <w:b/>
        </w:rPr>
        <mc:AlternateContent>
          <mc:Choice Requires="wps">
            <w:drawing>
              <wp:anchor distT="0" distB="0" distL="114300" distR="114300" simplePos="0" relativeHeight="251763712" behindDoc="0" locked="0" layoutInCell="1" allowOverlap="1">
                <wp:simplePos x="0" y="0"/>
                <wp:positionH relativeFrom="column">
                  <wp:posOffset>5186045</wp:posOffset>
                </wp:positionH>
                <wp:positionV relativeFrom="paragraph">
                  <wp:posOffset>1264285</wp:posOffset>
                </wp:positionV>
                <wp:extent cx="408305" cy="0"/>
                <wp:effectExtent l="0" t="25400" r="10795" b="31750"/>
                <wp:wrapNone/>
                <wp:docPr id="243" name="直接箭头连接符 243"/>
                <wp:cNvGraphicFramePr/>
                <a:graphic xmlns:a="http://schemas.openxmlformats.org/drawingml/2006/main">
                  <a:graphicData uri="http://schemas.microsoft.com/office/word/2010/wordprocessingShape">
                    <wps:wsp>
                      <wps:cNvCnPr/>
                      <wps:spPr>
                        <a:xfrm flipH="1">
                          <a:off x="0" y="0"/>
                          <a:ext cx="408305" cy="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flip:x;margin-left:408.35pt;margin-top:99.55pt;height:0pt;width:32.15pt;z-index:251763712;mso-width-relative:page;mso-height-relative:page;" filled="f" stroked="t" coordsize="21600,21600" o:gfxdata="UEsDBAoAAAAAAIdO4kAAAAAAAAAAAAAAAAAEAAAAZHJzL1BLAwQUAAAACACHTuJA3mQq9dMAAAAL&#10;AQAADwAAAGRycy9kb3ducmV2LnhtbE2PzU7DMBCE70h9B2uRuFHHPaRpiNNDpXKn8ABuvPlR43Vk&#10;u0ng6VkkJDjuzKfZmeq4ulHMGOLgSYPaZiCQGm8H6jR8vJ+fCxAxGbJm9IQaPjHCsd48VKa0fqE3&#10;nC+pExxCsTQa+pSmUsrY9OhM3PoJib3WB2cSn6GTNpiFw90od1mWS2cG4g+9mfDUY3O73J2G3apS&#10;N6f2dViW0z6/tdJ+hVbrp0eVvYBIuKY/GH7qc3WoudPV38lGMWooVL5nlI3DQYFgoigUr7v+KrKu&#10;5P8N9TdQSwMEFAAAAAgAh07iQJI+fN8QAgAA/QMAAA4AAABkcnMvZTJvRG9jLnhtbK1TzW4TMRC+&#10;I/EOlu9k07SFaJVNDwmFA4JIwANMvN5dS/6Tx80mL8ELIHECTpRT7zwNlMdg7E1TWi49sAdrbM98&#10;833fjmdnW6PZRgZUzlb8aDTmTFrhamXbir9/d/5kyhlGsDVoZ2XFdxL52fzxo1nvSzlxndO1DIxA&#10;LJa9r3gXoy+LAkUnDeDIeWnpsnHBQKRtaIs6QE/oRheT8fhp0btQ++CERKTT5XDJ94jhIYCuaZSQ&#10;SycujLRxQA1SQyRJ2CmPfJ7ZNo0U8U3ToIxMV5yUxrxSE4rXaS3mMyjbAL5TYk8BHkLhniYDylLT&#10;A9QSIrCLoP6BMkoEh66JI+FMMQjJjpCKo/E9b9524GXWQlajP5iO/w9WvN6sAlN1xScnx5xZMPTL&#10;rz9e/frw5fr75c/PV79/fErxt68sJZBdvceSqhZ2FfY79KuQtG+bYFijlX9Jc5XdIH1sm83eHcyW&#10;28gEHZ6Mp8fjU87EzVUxICQkHzC+kM6wFFQcYwDVdnHhrKU/6sKADptXGIkDFd4UpGJtWU8ETqfP&#10;EjrQiDY0GhQaTzLRtpkaOq3qc6V1KsHQrhc6sA2kMclfkkrAd9JSlyVgN+Tlq2GAOgn1c1uzuPNk&#10;n6V3wxMHI2vOtKRnliIChDKC0reZMSiwrR6y0dxNpu7aEolk+GBxitau3mXn8zlNRaa5n+A0dn/v&#10;c/Xtq53/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N5kKvXTAAAACwEAAA8AAAAAAAAAAQAgAAAA&#10;IgAAAGRycy9kb3ducmV2LnhtbFBLAQIUABQAAAAIAIdO4kCSPnzfEAIAAP0DAAAOAAAAAAAAAAEA&#10;IAAAACIBAABkcnMvZTJvRG9jLnhtbFBLBQYAAAAABgAGAFkBAACkBQ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750400" behindDoc="0" locked="0" layoutInCell="1" allowOverlap="1">
                <wp:simplePos x="0" y="0"/>
                <wp:positionH relativeFrom="column">
                  <wp:posOffset>4775200</wp:posOffset>
                </wp:positionH>
                <wp:positionV relativeFrom="paragraph">
                  <wp:posOffset>263525</wp:posOffset>
                </wp:positionV>
                <wp:extent cx="0" cy="335915"/>
                <wp:effectExtent l="25400" t="0" r="31750" b="6985"/>
                <wp:wrapNone/>
                <wp:docPr id="238" name="直接箭头连接符 238"/>
                <wp:cNvGraphicFramePr/>
                <a:graphic xmlns:a="http://schemas.openxmlformats.org/drawingml/2006/main">
                  <a:graphicData uri="http://schemas.microsoft.com/office/word/2010/wordprocessingShape">
                    <wps:wsp>
                      <wps:cNvCnPr/>
                      <wps:spPr>
                        <a:xfrm>
                          <a:off x="0" y="0"/>
                          <a:ext cx="0" cy="335915"/>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376pt;margin-top:20.75pt;height:26.45pt;width:0pt;z-index:251750400;mso-width-relative:page;mso-height-relative:page;" filled="f" stroked="t" coordsize="21600,21600" o:gfxdata="UEsDBAoAAAAAAIdO4kAAAAAAAAAAAAAAAAAEAAAAZHJzL1BLAwQUAAAACACHTuJAFL+NxdcAAAAJ&#10;AQAADwAAAGRycy9kb3ducmV2LnhtbE2PwU7DMBBE70j9B2uRuFEnUUppiNNDJSQQpxaExM2Jt0kg&#10;Xqe2m5a/7yIOcNzZ0cybcn22g5jQh96RgnSegEBqnOmpVfD2+nh7DyJETUYPjlDBNwZYV7OrUhfG&#10;nWiL0y62gkMoFFpBF+NYSBmaDq0Oczci8W/vvNWRT99K4/WJw+0gsyS5k1b3xA2dHnHTYfO1O1ou&#10;mWR/eH4y7z47BP+R2Zc6/VwqdXOdJg8gIp7jnxl+8BkdKmaq3ZFMEIOC5SLjLVFBni5AsOFXqBWs&#10;8hxkVcr/C6oLUEsDBBQAAAAIAIdO4kD82gecBgIAAPMDAAAOAAAAZHJzL2Uyb0RvYy54bWytU82O&#10;0zAQviPxDpbvNO1WhSVquoeW5YKgEvAAU8dJLPlPHm/TvgQvgMQJOAGnvfM0sDwGY6e07HLZAzk4&#10;4/HMN/N9Hs8vdkazrQyonK34ZDTmTFrhamXbir99c/nonDOMYGvQzsqK7yXyi8XDB/Pel/LMdU7X&#10;MjACsVj2vuJdjL4sChSdNIAj56Wlw8YFA5G2oS3qAD2hG12cjcePi96F2gcnJCJ5V8MhPyCG+wC6&#10;plFCrpy4MtLGATVIDZEoYac88kXutmmkiK+aBmVkuuLENOaVipC9SWuxmEPZBvCdEocW4D4t3OFk&#10;QFkqeoRaQQR2FdQ/UEaJ4NA1cSScKQYiWRFiMRnf0eZ1B15mLiQ1+qPo+P9gxcvtOjBVV/xsShdv&#10;wdCV37y//vnu0823rz8+Xv/6/iHZXz6zFEBy9R5LylradTjs0K9D4r5rgkl/YsV2WeL9UWK5i0wM&#10;TkHe6XT2dDJLcMUpzweMz6UzLBkVxxhAtV1cOmvpHl2YZIVh+wLjkPgnIRXVlvU0zrPzJzPOBNBg&#10;NjQQZBpP5NC2ORmdVvWl0jqlYGg3Sx3YFtJw5O/Q0a2wVGUF2A1x+SiFQdlJqJ/ZmsW9J9EsvRae&#10;ejCy5kxLelzJypERlD5FxqDAtnqIRnM7mPTQlmRJMg/CJmvj6n3WO/tpFrJwh7lNw/b3Pmef3uri&#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BS/jcXXAAAACQEAAA8AAAAAAAAAAQAgAAAAIgAAAGRy&#10;cy9kb3ducmV2LnhtbFBLAQIUABQAAAAIAIdO4kD82gecBgIAAPMDAAAOAAAAAAAAAAEAIAAAACYB&#10;AABkcnMvZTJvRG9jLnhtbFBLBQYAAAAABgAGAFkBAACeBQ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752448" behindDoc="0" locked="0" layoutInCell="1" allowOverlap="1">
                <wp:simplePos x="0" y="0"/>
                <wp:positionH relativeFrom="column">
                  <wp:posOffset>5176520</wp:posOffset>
                </wp:positionH>
                <wp:positionV relativeFrom="paragraph">
                  <wp:posOffset>115570</wp:posOffset>
                </wp:positionV>
                <wp:extent cx="370205" cy="0"/>
                <wp:effectExtent l="0" t="25400" r="10795" b="31750"/>
                <wp:wrapNone/>
                <wp:docPr id="145" name="直接箭头连接符 145"/>
                <wp:cNvGraphicFramePr/>
                <a:graphic xmlns:a="http://schemas.openxmlformats.org/drawingml/2006/main">
                  <a:graphicData uri="http://schemas.microsoft.com/office/word/2010/wordprocessingShape">
                    <wps:wsp>
                      <wps:cNvCnPr/>
                      <wps:spPr>
                        <a:xfrm>
                          <a:off x="0" y="0"/>
                          <a:ext cx="370205" cy="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407.6pt;margin-top:9.1pt;height:0pt;width:29.15pt;z-index:251752448;mso-width-relative:page;mso-height-relative:page;" filled="f" stroked="t" coordsize="21600,21600" o:gfxdata="UEsDBAoAAAAAAIdO4kAAAAAAAAAAAAAAAAAEAAAAZHJzL1BLAwQUAAAACACHTuJALD1bqdcAAAAJ&#10;AQAADwAAAGRycy9kb3ducmV2LnhtbE2PQU/DMAyF70j8h8hI3FjaorGqNN1h0iQQJ8Y0abe0MW23&#10;xumSrBv/HiMOcLLs9/Te53J5tYOY0IfekYJ0loBAapzpqVWw/Vg/5CBC1GT04AgVfGGAZXV7U+rC&#10;uAu947SJreAQCoVW0MU4FlKGpkOrw8yNSKx9Om915NW30nh94XA7yCxJnqTVPXFDp0dcddgcN2fL&#10;JZPsT68vZuezU/D7zL7V6WGh1P1dmjyDiHiNf2b4wWd0qJipdmcyQQwK8nSesZWFnCcb8sXjHET9&#10;e5BVKf9/UH0DUEsDBBQAAAAIAIdO4kBVitWZBwIAAPMDAAAOAAAAZHJzL2Uyb0RvYy54bWytU81u&#10;EzEQviPxDpbvZDeB0irKpoeEckEQCXiAide7a8l/8rjZ5CV4ASROwAl66p2ngfIYjL1pQsulB/bg&#10;HXtmvpnv83h2vjWabWRA5WzFx6OSM2mFq5VtK/7+3cWTM84wgq1BOysrvpPIz+ePH816P5UT1zld&#10;y8AIxOK09xXvYvTTokDRSQM4cl5acjYuGIi0DW1RB+gJ3ehiUpbPi96F2gcnJCKdLgcn3yOGhwC6&#10;plFCLp24NNLGATVIDZEoYac88nnutmmkiG+aBmVkuuLENOaVipC9Tmsxn8G0DeA7JfYtwENauMfJ&#10;gLJU9AC1hAjsMqh/oIwSwaFr4kg4UwxEsiLEYlze0+ZtB15mLiQ1+oPo+P9gxevNKjBV0yQ8O+HM&#10;gqErv/l4/evDl5ur7z8/X//+8SnZ376yFEBy9R6nlLWwq7DfoV+FxH3bBJP+xIpts8S7g8RyG5mg&#10;w6en5aSkQuLWVRzzfMD4UjrDklFxjAFU28WFs5bu0YVxVhg2rzBSZUq8TUhFtWU9kTg5O03oQIPZ&#10;0ECQaTyRQ9vmZHRa1RdK65SCoV0vdGAbSMORv0SQgO+EpSpLwG6Iy65hbDoJ9Qtbs7jzJJql18JT&#10;D0bWnGlJjytZBAjTCEofI2NQYFs9RKO5G0zVtaUmksyDsMlau3qX9c7nNAu5zf3cpmH7e5+zj291&#10;/g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sPVup1wAAAAkBAAAPAAAAAAAAAAEAIAAAACIAAABk&#10;cnMvZG93bnJldi54bWxQSwECFAAUAAAACACHTuJAVYrVmQcCAADzAwAADgAAAAAAAAABACAAAAAm&#10;AQAAZHJzL2Uyb0RvYy54bWxQSwUGAAAAAAYABgBZAQAAnwU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747328" behindDoc="0" locked="0" layoutInCell="1" allowOverlap="1">
                <wp:simplePos x="0" y="0"/>
                <wp:positionH relativeFrom="column">
                  <wp:posOffset>3966210</wp:posOffset>
                </wp:positionH>
                <wp:positionV relativeFrom="paragraph">
                  <wp:posOffset>114935</wp:posOffset>
                </wp:positionV>
                <wp:extent cx="389255" cy="635"/>
                <wp:effectExtent l="0" t="25400" r="10795" b="31115"/>
                <wp:wrapNone/>
                <wp:docPr id="140" name="直接箭头连接符 140"/>
                <wp:cNvGraphicFramePr/>
                <a:graphic xmlns:a="http://schemas.openxmlformats.org/drawingml/2006/main">
                  <a:graphicData uri="http://schemas.microsoft.com/office/word/2010/wordprocessingShape">
                    <wps:wsp>
                      <wps:cNvCnPr/>
                      <wps:spPr>
                        <a:xfrm flipV="1">
                          <a:off x="0" y="0"/>
                          <a:ext cx="389255" cy="635"/>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flip:y;margin-left:312.3pt;margin-top:9.05pt;height:0.05pt;width:30.65pt;z-index:251747328;mso-width-relative:page;mso-height-relative:page;" filled="f" stroked="t" coordsize="21600,21600" o:gfxdata="UEsDBAoAAAAAAIdO4kAAAAAAAAAAAAAAAAAEAAAAZHJzL1BLAwQUAAAACACHTuJAF3haSdMAAAAJ&#10;AQAADwAAAGRycy9kb3ducmV2LnhtbE2Py07EMAxF90j8Q2QkdkzaCkIpTWcxEuwZ+IBM4z40jVMl&#10;mbbw9XhWsLTv0fVxvd/cJBYMcfSkId9lIJBab0fqNXx9vj2UIGIyZM3kCTV8Y4R9c3tTm8r6lT5w&#10;OaZecAnFymgYUporKWM7oDNx52ckzjofnEk8hl7aYFYud5MsskxJZ0biC4OZ8TBgez5enIZiy1O/&#10;pO59XNfDszp30v6ETuv7uzx7BZFwS38wXPVZHRp2OvkL2SgmDap4VIxyUOYgGFDl0wuI03VRgGxq&#10;+f+D5hdQSwMEFAAAAAgAh07iQAR6Ii4PAgAA/wMAAA4AAABkcnMvZTJvRG9jLnhtbK1TzW4TMRC+&#10;I/EOlu9k05SUsMqmh4RyQVCJn/vE69215D953GzyErwAEifgVDj1ztNAeQzG3pDScumBPVhjzzef&#10;5/t2PD/dGs02MqBytuJHozFn0gpXK9tW/O2bs0czzjCCrUE7Kyu+k8hPFw8fzHtfyonrnK5lYERi&#10;sex9xbsYfVkUKDppAEfOS0vJxgUDkbahLeoAPbEbXUzG45Oid6H2wQmJSKerIcn3jOE+hK5plJAr&#10;Jy6MtHFgDVJDJEnYKY98kbttGiniq6ZBGZmuOCmNeaVLKF6ntVjMoWwD+E6JfQtwnxbuaDKgLF16&#10;oFpBBHYR1D9URong0DVxJJwpBiHZEVJxNL7jzesOvMxayGr0B9Px/9GKl5vzwFRNk/CYPLFg6Jdf&#10;f7j6+f7z9bevPz5d/fr+McWXX1gCkF29x5KqlvY87Hfoz0PSvm2CYY1W/h2xZTdIH9tms3cHs+U2&#10;MkGHx7Onk+mUM0Gpk+Npoi4GjsTlA8bn0hmWgopjDKDaLi6dtfRPXRj4YfMC41D4pyAVa8t6amE6&#10;e5L4gYa0oeGg0HgSirbNzaHTqj5TWqcSDO16qQPbQBqU/O07ugVLt6wAuwGXUwkGZSehfmZrFnee&#10;DLT0cnjqwciaMy3poaUoIyMofYOMQYFt9YBGcxtMfmhLtiTLB5NTtHb1Lnufz2kusnH7GU6D9/c+&#10;V9+828V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F3haSdMAAAAJAQAADwAAAAAAAAABACAAAAAi&#10;AAAAZHJzL2Rvd25yZXYueG1sUEsBAhQAFAAAAAgAh07iQAR6Ii4PAgAA/wMAAA4AAAAAAAAAAQAg&#10;AAAAIgEAAGRycy9lMm9Eb2MueG1sUEsFBgAAAAAGAAYAWQEAAKMFA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745280" behindDoc="0" locked="0" layoutInCell="1" allowOverlap="1">
                <wp:simplePos x="0" y="0"/>
                <wp:positionH relativeFrom="column">
                  <wp:posOffset>2633345</wp:posOffset>
                </wp:positionH>
                <wp:positionV relativeFrom="paragraph">
                  <wp:posOffset>114300</wp:posOffset>
                </wp:positionV>
                <wp:extent cx="541020" cy="635"/>
                <wp:effectExtent l="0" t="24765" r="11430" b="31750"/>
                <wp:wrapNone/>
                <wp:docPr id="141" name="直接箭头连接符 141"/>
                <wp:cNvGraphicFramePr/>
                <a:graphic xmlns:a="http://schemas.openxmlformats.org/drawingml/2006/main">
                  <a:graphicData uri="http://schemas.microsoft.com/office/word/2010/wordprocessingShape">
                    <wps:wsp>
                      <wps:cNvCnPr/>
                      <wps:spPr>
                        <a:xfrm>
                          <a:off x="0" y="0"/>
                          <a:ext cx="541020" cy="635"/>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207.35pt;margin-top:9pt;height:0.05pt;width:42.6pt;z-index:251745280;mso-width-relative:page;mso-height-relative:page;" filled="f" stroked="t" coordsize="21600,21600" o:gfxdata="UEsDBAoAAAAAAIdO4kAAAAAAAAAAAAAAAAAEAAAAZHJzL1BLAwQUAAAACACHTuJAMLFzAtYAAAAJ&#10;AQAADwAAAGRycy9kb3ducmV2LnhtbE2PwU7DMBBE70j8g7VI3KjjKKJNiNMDEhKIEwUhcXPiJQnE&#10;69R20/L3bE9w3J3RzJt6e3KTWDDE0ZMGtcpAIHXejtRreHt9uNmAiMmQNZMn1PCDEbbN5UVtKuuP&#10;9ILLLvWCQyhWRsOQ0lxJGbsBnYkrPyOx9umDM4nP0EsbzJHD3STzLLuVzozEDYOZ8X7A7nt3cFyy&#10;yHH/9GjfQ76P4SN3z636Wmt9faWyOxAJT+nPDGd8RoeGmVp/IBvFpKFQxZqtLGx4ExuKsixBtOeH&#10;AtnU8v+C5hdQSwMEFAAAAAgAh07iQNrNM9IJAgAA9QMAAA4AAABkcnMvZTJvRG9jLnhtbK1TzW4T&#10;MRC+I/EOlu9kk9CUapVNDwnlgqAS8AATr3fXkv/kcbPJS/ACSJyAE/TUO08D5TEYe0NCy6UH9uAd&#10;e2a+me/zeH6+NZptZEDlbMUnozFn0gpXK9tW/N3biydnnGEEW4N2VlZ8J5GfLx4/mve+lFPXOV3L&#10;wAjEYtn7incx+rIoUHTSAI6cl5acjQsGIm1DW9QBekI3upiOx6dF70LtgxMSkU5Xg5PvEcNDAF3T&#10;KCFXTlwZaeOAGqSGSJSwUx75InfbNFLE102DMjJdcWIa80pFyF6ntVjMoWwD+E6JfQvwkBbucTKg&#10;LBU9QK0gArsK6h8oo0Rw6Jo4Es4UA5GsCLGYjO9p86YDLzMXkhr9QXT8f7Di1eYyMFXTJJxMOLNg&#10;6MpvP9z8fP/59vrbj083v75/TPbXLywFkFy9x5KylvYy7HfoL0Pivm2CSX9ixbZZ4t1BYrmNTNDh&#10;7GQynpL4glynT2cJsDhm+oDxhXSGJaPiGAOototLZy3dpAuTrDFsXmIcEv8kpLLasp5ozM6ezQgf&#10;aDQbGgkyjSd6aNucjE6r+kJpnVIwtOulDmwDaTzyt+/oTliqsgLshrjsSmFQdhLq57ZmcedJNkvv&#10;hacejKw505KeV7JyZASlj5ExKLCtHqLR3A0mPbQlWZLQg7TJWrt6lxXP5zQNWbj95KZx+3ufs4+v&#10;dfE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MLFzAtYAAAAJAQAADwAAAAAAAAABACAAAAAiAAAA&#10;ZHJzL2Rvd25yZXYueG1sUEsBAhQAFAAAAAgAh07iQNrNM9IJAgAA9QMAAA4AAAAAAAAAAQAgAAAA&#10;JQEAAGRycy9lMm9Eb2MueG1sUEsFBgAAAAAGAAYAWQEAAKAFA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756544" behindDoc="0" locked="0" layoutInCell="1" allowOverlap="1">
                <wp:simplePos x="0" y="0"/>
                <wp:positionH relativeFrom="column">
                  <wp:posOffset>-140970</wp:posOffset>
                </wp:positionH>
                <wp:positionV relativeFrom="paragraph">
                  <wp:posOffset>114300</wp:posOffset>
                </wp:positionV>
                <wp:extent cx="580390" cy="0"/>
                <wp:effectExtent l="0" t="25400" r="10160" b="31750"/>
                <wp:wrapNone/>
                <wp:docPr id="142" name="直接箭头连接符 142"/>
                <wp:cNvGraphicFramePr/>
                <a:graphic xmlns:a="http://schemas.openxmlformats.org/drawingml/2006/main">
                  <a:graphicData uri="http://schemas.microsoft.com/office/word/2010/wordprocessingShape">
                    <wps:wsp>
                      <wps:cNvCnPr/>
                      <wps:spPr>
                        <a:xfrm>
                          <a:off x="0" y="0"/>
                          <a:ext cx="580390" cy="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11.1pt;margin-top:9pt;height:0pt;width:45.7pt;z-index:251756544;mso-width-relative:page;mso-height-relative:page;" filled="f" stroked="t" coordsize="21600,21600" o:gfxdata="UEsDBAoAAAAAAIdO4kAAAAAAAAAAAAAAAAAEAAAAZHJzL1BLAwQUAAAACACHTuJAluJv79MAAAAI&#10;AQAADwAAAGRycy9kb3ducmV2LnhtbE2PMU/DMBSEdyT+g/WQurVOPJQS4nRAqlTE1BYhsTnxIwnE&#10;z6ntpuXf81AHGE93uvuuXF/cICYMsfekIV9kIJAab3tqNbweNvMViJgMWTN4Qg3fGGFd3d6UprD+&#10;TDuc9qkVXEKxMBq6lMZCyth06Exc+BGJvQ8fnEksQyttMGcud4NUWbaUzvTEC50Z8anD5mt/cjwy&#10;yf74vLVvQR1jeFfupc4/77We3eXZI4iEl/QXhl98RoeKmWp/IhvFoGGulOIoGyv+xIHlA+v6qmVV&#10;yv8Hqh9QSwMEFAAAAAgAh07iQHLJR98IAgAA8wMAAA4AAABkcnMvZTJvRG9jLnhtbK1TvY4TMRDu&#10;kXgHyz3ZJBAIqyRXJBwNgkjAA0y83l1L/pPHl01eghdAogIqjup6ngaOx2DszSXc0VzBFt6xZ+ab&#10;+T6PZ2c7o9lWBlTOzvloMORMWuEqZZs5f//u/NGUM4xgK9DOyjnfS+Rni4cPZp0v5di1TlcyMAKx&#10;WHZ+ztsYfVkUKFppAAfOS0vO2gUDkbahKaoAHaEbXYyHw6dF50LlgxMSkU5XvZMfEMN9AF1dKyFX&#10;TlwYaWOPGqSGSJSwVR75Indb11LEN3WNMjI958Q05pWKkL1Ja7GYQdkE8K0ShxbgPi3c4WRAWSp6&#10;hFpBBHYR1D9QRong0NVxIJwpeiJZEWIxGt7R5m0LXmYuJDX6o+j4/2DF6+06MFXRJDwZc2bB0JVf&#10;f7z69eHL9ffLn5+vfv/4lOxvX1kKILk6jyVlLe06HHbo1yFx39XBpD+xYrss8f4osdxFJuhwMh0+&#10;fk7iixtXccrzAeNL6QxLxpxjDKCaNi6dtXSPLoyywrB9hZEqU+JNQiqqLeuIxGT6bELoQINZ00CQ&#10;aTyRQ9vkZHRaVedK65SCodksdWBbSMORv0SQgG+FpSorwLaPy65+bFoJ1Qtbsbj3JJql18JTD0ZW&#10;nGlJjytZBAhlBKVPkTEosI3uo9HcDqbq2lITSeZe2GRtXLXPeudzmoXc5mFu07D9vc/Zp7e6+A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W4m/v0wAAAAgBAAAPAAAAAAAAAAEAIAAAACIAAABkcnMv&#10;ZG93bnJldi54bWxQSwECFAAUAAAACACHTuJAcslH3wgCAADzAwAADgAAAAAAAAABACAAAAAiAQAA&#10;ZHJzL2Uyb0RvYy54bWxQSwUGAAAAAAYABgBZAQAAnAU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743232" behindDoc="0" locked="0" layoutInCell="1" allowOverlap="1">
                <wp:simplePos x="0" y="0"/>
                <wp:positionH relativeFrom="column">
                  <wp:posOffset>1231265</wp:posOffset>
                </wp:positionH>
                <wp:positionV relativeFrom="paragraph">
                  <wp:posOffset>114300</wp:posOffset>
                </wp:positionV>
                <wp:extent cx="610235" cy="0"/>
                <wp:effectExtent l="0" t="25400" r="18415" b="31750"/>
                <wp:wrapNone/>
                <wp:docPr id="231" name="直接箭头连接符 231"/>
                <wp:cNvGraphicFramePr/>
                <a:graphic xmlns:a="http://schemas.openxmlformats.org/drawingml/2006/main">
                  <a:graphicData uri="http://schemas.microsoft.com/office/word/2010/wordprocessingShape">
                    <wps:wsp>
                      <wps:cNvCnPr/>
                      <wps:spPr>
                        <a:xfrm>
                          <a:off x="0" y="0"/>
                          <a:ext cx="610235" cy="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96.95pt;margin-top:9pt;height:0pt;width:48.05pt;z-index:251743232;mso-width-relative:page;mso-height-relative:page;" filled="f" stroked="t" coordsize="21600,21600" o:gfxdata="UEsDBAoAAAAAAIdO4kAAAAAAAAAAAAAAAAAEAAAAZHJzL1BLAwQUAAAACACHTuJAt9JFCdMAAAAJ&#10;AQAADwAAAGRycy9kb3ducmV2LnhtbE1Py07DMBC8I/UfrK3EjdoJEjQhTg+VkECcKAiJmxMvSWi8&#10;Tm03LX/PIg5wm9kdzaPanN0oZgxx8KQhWykQSK23A3UaXl/ur9YgYjJkzegJNXxhhE29uKhMaf2J&#10;nnHepU6wCcXSaOhTmkopY9ujM3HlJyT+ffjgTGIaOmmDObG5G2Wu1I10ZiBO6M2E2x7b/e7oOGSW&#10;w+Hxwb6F/BDDe+6emuzzVuvLZabuQCQ8pz8x/NTn6lBzp8YfyUYxMi+uC5YyWPMmFuSFYtD8HmRd&#10;yf8L6m9QSwMEFAAAAAgAh07iQJWiCmQIAgAA8wMAAA4AAABkcnMvZTJvRG9jLnhtbK1TzW4TMRC+&#10;I/EOlu9kk1Qt1SqbHhLKBUEk4AEmXu+uJf/J42aTl+AFkDgBJ+DUe58GymMw9qYJLZce2IN37Jn5&#10;Zr7P49nF1mi2kQGVsxWfjMacSStcrWxb8ffvLp+dc4YRbA3aWVnxnUR+MX/6ZNb7Uk5d53QtAyMQ&#10;i2XvK97F6MuiQNFJAzhyXlpyNi4YiLQNbVEH6And6GI6Hp8VvQu1D05IRDpdDk6+RwyPAXRNo4Rc&#10;OnFlpI0DapAaIlHCTnnk89xt00gR3zQNysh0xYlpzCsVIXud1mI+g7IN4Dsl9i3AY1p4wMmAslT0&#10;ALWECOwqqH+gjBLBoWviSDhTDESyIsRiMn6gzdsOvMxcSGr0B9Hx/8GK15tVYKqu+PRkwpkFQ1d+&#10;+/H614cvtz++//x8/fvmU7K/fWUpgOTqPZaUtbCrsN+hX4XEfdsEk/7Eim2zxLuDxHIbmaDDs8l4&#10;enLKmbhzFcc8HzC+lM6wZFQcYwDVdnHhrKV7dGGSFYbNK4xUmRLvElJRbVlP43x6/jyhAw1mQwNB&#10;pvFEDm2bk9FpVV8qrVMKhna90IFtIA1H/hJBAr4XlqosAbshLruGsekk1C9szeLOk2iWXgtPPRhZ&#10;c6YlPa5kESCUEZQ+RsagwLZ6iEZzP5iqa0tNJJkHYZO1dvUu653PaRZym/u5TcP29z5nH9/q/A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30kUJ0wAAAAkBAAAPAAAAAAAAAAEAIAAAACIAAABkcnMv&#10;ZG93bnJldi54bWxQSwECFAAUAAAACACHTuJAlaIKZAgCAADzAwAADgAAAAAAAAABACAAAAAiAQAA&#10;ZHJzL2Uyb0RvYy54bWxQSwUGAAAAAAYABgBZAQAAnAUAAAAA&#10;">
                <v:fill on="f" focussize="0,0"/>
                <v:stroke weight="1.25pt" color="#000000" joinstyle="round" endarrow="block" endarrowwidth="narrow"/>
                <v:imagedata o:title=""/>
                <o:lock v:ext="edit" aspectratio="f"/>
              </v:shape>
            </w:pict>
          </mc:Fallback>
        </mc:AlternateContent>
      </w:r>
    </w:p>
    <w:p w14:paraId="4E1F0988">
      <w:pPr>
        <w:ind w:firstLine="482"/>
        <w:rPr>
          <w:b/>
        </w:rPr>
      </w:pPr>
    </w:p>
    <w:p w14:paraId="17BD8378">
      <w:pPr>
        <w:ind w:firstLine="482"/>
        <w:rPr>
          <w:b/>
        </w:rPr>
      </w:pPr>
    </w:p>
    <w:p w14:paraId="5C695CFF">
      <w:pPr>
        <w:ind w:firstLine="482"/>
        <w:rPr>
          <w:b/>
        </w:rPr>
      </w:pPr>
      <w:r>
        <w:rPr>
          <w:b/>
        </w:rPr>
        <mc:AlternateContent>
          <mc:Choice Requires="wps">
            <w:drawing>
              <wp:anchor distT="0" distB="0" distL="114300" distR="114300" simplePos="0" relativeHeight="251764736" behindDoc="0" locked="0" layoutInCell="1" allowOverlap="1">
                <wp:simplePos x="0" y="0"/>
                <wp:positionH relativeFrom="column">
                  <wp:posOffset>3889375</wp:posOffset>
                </wp:positionH>
                <wp:positionV relativeFrom="paragraph">
                  <wp:posOffset>270510</wp:posOffset>
                </wp:positionV>
                <wp:extent cx="495300" cy="0"/>
                <wp:effectExtent l="0" t="25400" r="0" b="31750"/>
                <wp:wrapNone/>
                <wp:docPr id="232" name="直接箭头连接符 232"/>
                <wp:cNvGraphicFramePr/>
                <a:graphic xmlns:a="http://schemas.openxmlformats.org/drawingml/2006/main">
                  <a:graphicData uri="http://schemas.microsoft.com/office/word/2010/wordprocessingShape">
                    <wps:wsp>
                      <wps:cNvCnPr/>
                      <wps:spPr>
                        <a:xfrm flipH="1">
                          <a:off x="0" y="0"/>
                          <a:ext cx="495300" cy="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flip:x;margin-left:306.25pt;margin-top:21.3pt;height:0pt;width:39pt;z-index:251764736;mso-width-relative:page;mso-height-relative:page;" filled="f" stroked="t" coordsize="21600,21600" o:gfxdata="UEsDBAoAAAAAAIdO4kAAAAAAAAAAAAAAAAAEAAAAZHJzL1BLAwQUAAAACACHTuJAlICpsNMAAAAJ&#10;AQAADwAAAGRycy9kb3ducmV2LnhtbE2Py07DMBBF90j8gzWV2FE7EaSQxumiEuwpfIAbTx5qPI5s&#10;Nwl8PYNYwHLuHN05Ux1WN4oZQxw8aci2CgRS4+1AnYaP95f7JxAxGbJm9IQaPjHCob69qUxp/UJv&#10;OJ9SJ7iEYmk09ClNpZSx6dGZuPUTEu9aH5xJPIZO2mAWLnejzJUqpDMD8YXeTHjssbmcrk5Dvmap&#10;m1P7OizLcVdcWmm/Qqv13SZTexAJ1/QHw48+q0PNTmd/JRvFqKHI8kdGNTzkBQgGimfFwfk3kHUl&#10;/39QfwNQSwMEFAAAAAgAh07iQJ+TQp8QAgAA/QMAAA4AAABkcnMvZTJvRG9jLnhtbK1TzW4TMRC+&#10;I/EOlu9k05RAWWXTQ0LhgCAS8AATr3fXkv/kcbPJS/ACSJyAU+HUO08D5TEYe9OUlksP7GE1tme+&#10;+b7P49np1mi2kQGVsxU/Go05k1a4Wtm24u/fnT064Qwj2Bq0s7LiO4n8dP7wwaz3pZy4zulaBkYg&#10;FsveV7yL0ZdFgaKTBnDkvLR02LhgINIytEUdoCd0o4vJePyk6F2ofXBCItLucjjke8RwH0DXNErI&#10;pRPnRto4oAapIZIk7JRHPs9sm0aK+KZpUEamK05KY/5TE4rX6V/MZ1C2AXynxJ4C3IfCHU0GlKWm&#10;B6glRGDnQf0DZZQIDl0TR8KZYhCSHSEVR+M73rztwMushaxGfzAd/x+seL1ZBabqik+OJ5xZMHTl&#10;Vx8vf334cvX928/Pl79/fErxxVeWEsiu3mNJVQu7CvsV+lVI2rdNMKzRyr+kucpukD62zWbvDmbL&#10;bWSCNh8/mx6P6RrE9VExICQkHzC+kM6wFFQcYwDVdnHhrKUbdWFAh80rjMSBCq8LUrG2rCcC05On&#10;U0IHGtGGRoNC40km2jZTQ6dVfaa0TiUY2vVCB7aBNCb5S1IJ+FZa6rIE7Ia8fDQMUCehfm5rFnee&#10;7LP0bnjiYGTNmZb0zFJEgFBGUPomMwYFttVDNprbydRdWyKRDB8sTtHa1bvsfN6nqcg09xOcxu7v&#10;da6+ebXzP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JSAqbDTAAAACQEAAA8AAAAAAAAAAQAgAAAA&#10;IgAAAGRycy9kb3ducmV2LnhtbFBLAQIUABQAAAAIAIdO4kCfk0KfEAIAAP0DAAAOAAAAAAAAAAEA&#10;IAAAACIBAABkcnMvZTJvRG9jLnhtbFBLBQYAAAAABgAGAFkBAACkBQ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767808" behindDoc="0" locked="0" layoutInCell="1" allowOverlap="1">
                <wp:simplePos x="0" y="0"/>
                <wp:positionH relativeFrom="column">
                  <wp:posOffset>2584450</wp:posOffset>
                </wp:positionH>
                <wp:positionV relativeFrom="paragraph">
                  <wp:posOffset>270510</wp:posOffset>
                </wp:positionV>
                <wp:extent cx="522605" cy="0"/>
                <wp:effectExtent l="0" t="25400" r="10795" b="31750"/>
                <wp:wrapNone/>
                <wp:docPr id="154" name="直接箭头连接符 154"/>
                <wp:cNvGraphicFramePr/>
                <a:graphic xmlns:a="http://schemas.openxmlformats.org/drawingml/2006/main">
                  <a:graphicData uri="http://schemas.microsoft.com/office/word/2010/wordprocessingShape">
                    <wps:wsp>
                      <wps:cNvCnPr/>
                      <wps:spPr>
                        <a:xfrm flipH="1">
                          <a:off x="0" y="0"/>
                          <a:ext cx="522605" cy="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flip:x;margin-left:203.5pt;margin-top:21.3pt;height:0pt;width:41.15pt;z-index:251767808;mso-width-relative:page;mso-height-relative:page;" filled="f" stroked="t" coordsize="21600,21600" o:gfxdata="UEsDBAoAAAAAAIdO4kAAAAAAAAAAAAAAAAAEAAAAZHJzL1BLAwQUAAAACACHTuJAngDCdNQAAAAJ&#10;AQAADwAAAGRycy9kb3ducmV2LnhtbE2PzU7DMBCE70i8g7VI3KidUKUlxOmhEtwpPIAbb37U2I7s&#10;bRJ4ehZxgNvuzmj2m+qwulHMGNMQvIZso0Cgb4IdfKfh4/3lYQ8ikfHWjMGjhk9McKhvbypT2rD4&#10;N5xP1AkO8ak0GnqiqZQyNT06kzZhQs9aG6IzxGvspI1m4XA3ylypQjozeP7QmwmPPTaX09VpyNeM&#10;upna12FZjrvi0kr7FVut7+8y9QyCcKU/M/zgMzrUzHQOV2+TGDVs1Y67EA95AYIN2/3TI4jz70HW&#10;lfzfoP4GUEsDBBQAAAAIAIdO4kCpza8MDgIAAP0DAAAOAAAAZHJzL2Uyb0RvYy54bWytU81uEzEQ&#10;viPxDpbvZNOIlGqVTQ8JhQOCSMADTLzeXUv+k8fNJi/BCyBxAk7QU+88DW0fg7E3TWm59MAerLE9&#10;8818336enW6NZhsZUDlb8aPRmDNphauVbSv+8cPZsxPOMIKtQTsrK76TyE/nT5/Mel/KieucrmVg&#10;BGKx7H3Fuxh9WRQoOmkAR85LS5eNCwYibUNb1AF6Qje6mIzHx0XvQu2DExKRTpfDJd8jhscAuqZR&#10;Qi6dODfSxgE1SA2RKGGnPPJ5nrZppIjvmgZlZLrixDTmlZpQvE5rMZ9B2QbwnRL7EeAxIzzgZEBZ&#10;anqAWkIEdh7UP1BGieDQNXEknCkGIlkRYnE0fqDN+w68zFxIavQH0fH/wYq3m1VgqiYnTJ9zZsHQ&#10;L7/+fHn16dv1xc/fXy9vfn1J8Y/vLCWQXL3HkqoWdhX2O/SrkLhvm2BYo5V/TWhZDeLHtlns3UFs&#10;uY1M0OF0MjkeTzkTt1fFgJCQfMD4SjrDUlBxjAFU28WFs5b+qAsDOmzeYKQZqPC2IBVry/pE5+RF&#10;QgeyaEPWoNB4oom2zaOh06o+U1qnEgzteqED20CySf4SVQK+l5a6LAG7IS9fDQbqJNQvbc3izpN8&#10;lt4NTzMYWXOmJT2zFBEglBGUvsuMQYFt9ZCN5n4yddeWhkiCDxKnaO3qXVY+n5Mr8ph7Byfb/b3P&#10;1Xevdv4H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ngDCdNQAAAAJAQAADwAAAAAAAAABACAAAAAi&#10;AAAAZHJzL2Rvd25yZXYueG1sUEsBAhQAFAAAAAgAh07iQKnNrwwOAgAA/QMAAA4AAAAAAAAAAQAg&#10;AAAAIwEAAGRycy9lMm9Eb2MueG1sUEsFBgAAAAAGAAYAWQEAAKMFA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770880" behindDoc="0" locked="0" layoutInCell="1" allowOverlap="1">
                <wp:simplePos x="0" y="0"/>
                <wp:positionH relativeFrom="column">
                  <wp:posOffset>1144270</wp:posOffset>
                </wp:positionH>
                <wp:positionV relativeFrom="paragraph">
                  <wp:posOffset>222885</wp:posOffset>
                </wp:positionV>
                <wp:extent cx="620395" cy="0"/>
                <wp:effectExtent l="0" t="25400" r="8255" b="31750"/>
                <wp:wrapNone/>
                <wp:docPr id="237" name="直接箭头连接符 237"/>
                <wp:cNvGraphicFramePr/>
                <a:graphic xmlns:a="http://schemas.openxmlformats.org/drawingml/2006/main">
                  <a:graphicData uri="http://schemas.microsoft.com/office/word/2010/wordprocessingShape">
                    <wps:wsp>
                      <wps:cNvCnPr/>
                      <wps:spPr>
                        <a:xfrm flipH="1">
                          <a:off x="0" y="0"/>
                          <a:ext cx="620395" cy="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flip:x;margin-left:90.1pt;margin-top:17.55pt;height:0pt;width:48.85pt;z-index:251770880;mso-width-relative:page;mso-height-relative:page;" filled="f" stroked="t" coordsize="21600,21600" o:gfxdata="UEsDBAoAAAAAAIdO4kAAAAAAAAAAAAAAAAAEAAAAZHJzL1BLAwQUAAAACACHTuJADcnm3dMAAAAJ&#10;AQAADwAAAGRycy9kb3ducmV2LnhtbE2Py07DMBBF90j8gzVI7KidIJo2xOmiEuwpfIAbTx5qPI5s&#10;Nwl8PYNYwPLOHN05Ux1WN4oZQxw8acg2CgRS4+1AnYaP95eHHYiYDFkzekINnxjhUN/eVKa0fqE3&#10;nE+pE1xCsTQa+pSmUsrY9OhM3PgJiXetD84kjqGTNpiFy90oc6W20pmB+EJvJjz22FxOV6chX7PU&#10;zal9HZblWGwvrbRfodX6/i5TzyASrukPhh99Voeanc7+SjaKkfNO5YxqeHzKQDCQF8UexPl3IOtK&#10;/v+g/gZQSwMEFAAAAAgAh07iQF5nuoUQAgAA/QMAAA4AAABkcnMvZTJvRG9jLnhtbK1TzW4TMRC+&#10;I/EOlu9k01T9YZVNDwmFA4JIwANMvN5dS/6Tx80mL8ELIHECTsCpd56mLY/B2JumtFx6YA/W2J75&#10;5vu+HU/PNkaztQyonK34wWjMmbTC1cq2Ff/w/vzZKWcYwdagnZUV30rkZ7OnT6a9L+XEdU7XMjAC&#10;sVj2vuJdjL4sChSdNIAj56Wly8YFA5G2oS3qAD2hG11MxuPjoneh9sEJiUini+GS7xDDYwBd0ygh&#10;F05cGGnjgBqkhkiSsFMe+SyzbRop4tumQRmZrjgpjXmlJhSv0lrMplC2AXynxI4CPIbCA00GlKWm&#10;e6gFRGAXQf0DZZQIDl0TR8KZYhCSHSEVB+MH3rzrwMushaxGvzcd/x+seLNeBqbqik8OTzizYOiX&#10;33y6vP749ebnj6svl79/fU7x928sJZBdvceSquZ2GXY79MuQtG+aYFijlX9Fc5XdIH1sk83e7s2W&#10;m8gEHR5PxofPjzgTt1fFgJCQfMD4UjrDUlBxjAFU28W5s5b+qAsDOqxfYyQOVHhbkIq1ZT0RODo9&#10;SehAI9rQaFBoPMlE22Zq6LSqz5XWqQRDu5rrwNaQxiR/SSoB30tLXRaA3ZCXr4YB6iTUL2zN4taT&#10;fZbeDU8cjKw505KeWYoIEMoISt9lxqDAtnrIRnM/mbprSySS4YPFKVq5epudz+c0FZnmboLT2P29&#10;z9V3r3b2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A3J5t3TAAAACQEAAA8AAAAAAAAAAQAgAAAA&#10;IgAAAGRycy9kb3ducmV2LnhtbFBLAQIUABQAAAAIAIdO4kBeZ7qFEAIAAP0DAAAOAAAAAAAAAAEA&#10;IAAAACIBAABkcnMvZTJvRG9jLnhtbFBLBQYAAAAABgAGAFkBAACkBQ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769856" behindDoc="0" locked="0" layoutInCell="1" allowOverlap="1">
                <wp:simplePos x="0" y="0"/>
                <wp:positionH relativeFrom="column">
                  <wp:posOffset>380365</wp:posOffset>
                </wp:positionH>
                <wp:positionV relativeFrom="paragraph">
                  <wp:posOffset>44450</wp:posOffset>
                </wp:positionV>
                <wp:extent cx="791845" cy="302895"/>
                <wp:effectExtent l="4445" t="5080" r="22860" b="15875"/>
                <wp:wrapNone/>
                <wp:docPr id="152" name="文本框 152"/>
                <wp:cNvGraphicFramePr/>
                <a:graphic xmlns:a="http://schemas.openxmlformats.org/drawingml/2006/main">
                  <a:graphicData uri="http://schemas.microsoft.com/office/word/2010/wordprocessingShape">
                    <wps:wsp>
                      <wps:cNvSpPr txBox="1"/>
                      <wps:spPr>
                        <a:xfrm>
                          <a:off x="0" y="0"/>
                          <a:ext cx="791845" cy="302895"/>
                        </a:xfrm>
                        <a:prstGeom prst="rect">
                          <a:avLst/>
                        </a:prstGeom>
                        <a:noFill/>
                        <a:ln w="9525" cap="flat" cmpd="sng">
                          <a:solidFill>
                            <a:srgbClr val="000000"/>
                          </a:solidFill>
                          <a:prstDash val="solid"/>
                          <a:miter/>
                          <a:headEnd type="none" w="med" len="med"/>
                          <a:tailEnd type="none" w="med" len="med"/>
                        </a:ln>
                      </wps:spPr>
                      <wps:txbx>
                        <w:txbxContent>
                          <w:p w14:paraId="19ED1111">
                            <w:pPr>
                              <w:adjustRightInd w:val="0"/>
                              <w:snapToGrid w:val="0"/>
                              <w:spacing w:line="240" w:lineRule="auto"/>
                              <w:ind w:firstLine="0" w:firstLineChars="0"/>
                              <w:jc w:val="center"/>
                              <w:rPr>
                                <w:sz w:val="18"/>
                                <w:szCs w:val="18"/>
                              </w:rPr>
                            </w:pPr>
                            <w:r>
                              <w:rPr>
                                <w:rFonts w:hAnsi="宋体"/>
                                <w:sz w:val="18"/>
                                <w:szCs w:val="18"/>
                              </w:rPr>
                              <w:t>水解</w:t>
                            </w:r>
                          </w:p>
                        </w:txbxContent>
                      </wps:txbx>
                      <wps:bodyPr upright="1"/>
                    </wps:wsp>
                  </a:graphicData>
                </a:graphic>
              </wp:anchor>
            </w:drawing>
          </mc:Choice>
          <mc:Fallback>
            <w:pict>
              <v:shape id="_x0000_s1026" o:spid="_x0000_s1026" o:spt="202" type="#_x0000_t202" style="position:absolute;left:0pt;margin-left:29.95pt;margin-top:3.5pt;height:23.85pt;width:62.35pt;z-index:251769856;mso-width-relative:page;mso-height-relative:page;" filled="f" stroked="t" coordsize="21600,21600" o:gfxdata="UEsDBAoAAAAAAIdO4kAAAAAAAAAAAAAAAAAEAAAAZHJzL1BLAwQUAAAACACHTuJA6UZz2NUAAAAH&#10;AQAADwAAAGRycy9kb3ducmV2LnhtbE2PS1PDMAyE78zwHzxihht1+qBpQpweKNwhlPaqxGqSwY9M&#10;7D7g16Oe4CjtavVtsb5YI040ht47BdNJAoJc43XvWgXbj9eHFYgQ0Wk03pGCbwqwLm9vCsy1P7t3&#10;OlWxFRziQo4KuhiHXMrQdGQxTPxAjrWDHy1GHsdW6hHPHG6NnCXJUlrsHX/ocKDnjpqv6mgZY7bf&#10;zjdvFaUp1vPNy89ndtgZpe7vpskTiEiX+GeGKz7fQMlMtT86HYRR8Jhl7FSQcqOrvFosQdS8X6Qg&#10;y0L+5y9/AVBLAwQUAAAACACHTuJALHeSngUCAAAQBAAADgAAAGRycy9lMm9Eb2MueG1srVNNrtMw&#10;EN4jcQfLe5o0UGijpk+C8tggQHpwANd2Ekv+k8dt0gvADVixYc+5eg7GTl8fPDZdkIUznvn8eeab&#10;8fpmNJocZADlbEPns5ISabkTynYN/fL59tmSEojMCqadlQ09SqA3m6dP1oOvZeV6p4UMBEks1INv&#10;aB+jr4sCeC8Ng5nz0mKwdcGwiNvQFSKwAdmNLqqyfFkMLggfHJcA6N1OQXpmDNcQurZVXG4d3xtp&#10;48QapGYRS4JeeaCbnG3bSh4/ti3ISHRDsdKYV7wE7V1ai82a1V1gvlf8nAK7JoVHNRmmLF56odqy&#10;yMg+qH+ojOLBgWvjjDtTTIVkRbCKeflIm7ueeZlrQanBX0SH/0fLPxw+BaIETsKiosQygy0/ff92&#10;+vHr9PMrSU6UaPBQI/LOIzaOr92I8Hs/oDNVPrbBpD/WRDCOAh8vAssxEo7OV6v58sWCEo6h52W1&#10;XC0SS/Fw2AeI76QzJBkNDdi/LCs7vIc4Qe8h6S7rbpXWuYfakqGhq0WV6BnOZYvzgKbxWBvYLtOA&#10;00qkI+kwhG73RgdyYGk28nfO5i9Yum/LoJ9wOZRgrDYqypCtXjLx1goSjx7Vs/hsaErGSEGJlvjK&#10;kpWRkSl9DRIl0RaVScJPAicrjrsRaZK5c+KIzdj7oLoelcrtyHAclCzpeajTJP65z6QPD3nz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OlGc9jVAAAABwEAAA8AAAAAAAAAAQAgAAAAIgAAAGRycy9k&#10;b3ducmV2LnhtbFBLAQIUABQAAAAIAIdO4kAsd5KeBQIAABAEAAAOAAAAAAAAAAEAIAAAACQBAABk&#10;cnMvZTJvRG9jLnhtbFBLBQYAAAAABgAGAFkBAACbBQAAAAA=&#10;">
                <v:fill on="f" focussize="0,0"/>
                <v:stroke color="#000000" joinstyle="miter"/>
                <v:imagedata o:title=""/>
                <o:lock v:ext="edit" aspectratio="f"/>
                <v:textbox>
                  <w:txbxContent>
                    <w:p w14:paraId="19ED1111">
                      <w:pPr>
                        <w:adjustRightInd w:val="0"/>
                        <w:snapToGrid w:val="0"/>
                        <w:spacing w:line="240" w:lineRule="auto"/>
                        <w:ind w:firstLine="0" w:firstLineChars="0"/>
                        <w:jc w:val="center"/>
                        <w:rPr>
                          <w:sz w:val="18"/>
                          <w:szCs w:val="18"/>
                        </w:rPr>
                      </w:pPr>
                      <w:r>
                        <w:rPr>
                          <w:rFonts w:hAnsi="宋体"/>
                          <w:sz w:val="18"/>
                          <w:szCs w:val="18"/>
                        </w:rPr>
                        <w:t>水解</w:t>
                      </w:r>
                    </w:p>
                  </w:txbxContent>
                </v:textbox>
              </v:shape>
            </w:pict>
          </mc:Fallback>
        </mc:AlternateContent>
      </w:r>
    </w:p>
    <w:p w14:paraId="51218AA3">
      <w:pPr>
        <w:ind w:firstLine="482"/>
        <w:rPr>
          <w:b/>
        </w:rPr>
      </w:pPr>
      <w:r>
        <w:rPr>
          <w:b/>
        </w:rPr>
        <mc:AlternateContent>
          <mc:Choice Requires="wps">
            <w:drawing>
              <wp:anchor distT="0" distB="0" distL="114300" distR="114300" simplePos="0" relativeHeight="251780096" behindDoc="0" locked="0" layoutInCell="1" allowOverlap="1">
                <wp:simplePos x="0" y="0"/>
                <wp:positionH relativeFrom="column">
                  <wp:posOffset>535305</wp:posOffset>
                </wp:positionH>
                <wp:positionV relativeFrom="paragraph">
                  <wp:posOffset>170815</wp:posOffset>
                </wp:positionV>
                <wp:extent cx="791845" cy="257175"/>
                <wp:effectExtent l="0" t="0" r="0" b="0"/>
                <wp:wrapNone/>
                <wp:docPr id="144" name="文本框 144"/>
                <wp:cNvGraphicFramePr/>
                <a:graphic xmlns:a="http://schemas.openxmlformats.org/drawingml/2006/main">
                  <a:graphicData uri="http://schemas.microsoft.com/office/word/2010/wordprocessingShape">
                    <wps:wsp>
                      <wps:cNvSpPr txBox="1"/>
                      <wps:spPr>
                        <a:xfrm>
                          <a:off x="0" y="0"/>
                          <a:ext cx="791845" cy="257175"/>
                        </a:xfrm>
                        <a:prstGeom prst="rect">
                          <a:avLst/>
                        </a:prstGeom>
                        <a:noFill/>
                        <a:ln>
                          <a:noFill/>
                        </a:ln>
                      </wps:spPr>
                      <wps:txbx>
                        <w:txbxContent>
                          <w:p w14:paraId="445701B8">
                            <w:pPr>
                              <w:adjustRightInd w:val="0"/>
                              <w:snapToGrid w:val="0"/>
                              <w:spacing w:line="240" w:lineRule="auto"/>
                              <w:ind w:firstLine="0" w:firstLineChars="0"/>
                              <w:jc w:val="center"/>
                              <w:rPr>
                                <w:sz w:val="18"/>
                                <w:szCs w:val="18"/>
                              </w:rPr>
                            </w:pPr>
                            <w:r>
                              <w:rPr>
                                <w:rFonts w:hAnsi="宋体"/>
                                <w:sz w:val="18"/>
                                <w:szCs w:val="18"/>
                              </w:rPr>
                              <w:t>水</w:t>
                            </w:r>
                          </w:p>
                        </w:txbxContent>
                      </wps:txbx>
                      <wps:bodyPr upright="1"/>
                    </wps:wsp>
                  </a:graphicData>
                </a:graphic>
              </wp:anchor>
            </w:drawing>
          </mc:Choice>
          <mc:Fallback>
            <w:pict>
              <v:shape id="_x0000_s1026" o:spid="_x0000_s1026" o:spt="202" type="#_x0000_t202" style="position:absolute;left:0pt;margin-left:42.15pt;margin-top:13.45pt;height:20.25pt;width:62.35pt;z-index:251780096;mso-width-relative:page;mso-height-relative:page;" filled="f" stroked="f" coordsize="21600,21600" o:gfxdata="UEsDBAoAAAAAAIdO4kAAAAAAAAAAAAAAAAAEAAAAZHJzL1BLAwQUAAAACACHTuJAu1uTZ9YAAAAI&#10;AQAADwAAAGRycy9kb3ducmV2LnhtbE2PzU7DMBCE70i8g7VI3KjdEEITsukBxBVE+ZG4uck2iYjX&#10;Uew24e1ZTnAczWjmm3K7uEGdaAq9Z4T1yoAirn3Tc4vw9vp4tQEVouXGDp4J4ZsCbKvzs9IWjZ/5&#10;hU672Cop4VBYhC7GsdA61B05G1Z+JBbv4Cdno8ip1c1kZyl3g06MybSzPctCZ0e676j+2h0dwvvT&#10;4fMjNc/tg7sZZ78YzS7XiJcXa3MHKtIS/8Lwiy/oUAnT3h+5CWpA2KTXkkRIshyU+InJ5dseIbtN&#10;QVel/n+g+gFQSwMEFAAAAAgAh07iQFOE40iuAQAAUQMAAA4AAABkcnMvZTJvRG9jLnhtbK1TQY4T&#10;MRC8I/EHy3fiJErIMspkJRQtFwRICw9wPJ6MJdttuZ3M5APwA05cuPOuvIO2J5uF5bIHLh67uqe6&#10;q9pe3w7OsqOOaMDXfDaZcqa9gsb4fc2/fL57dcMZJukbacHrmp808tvNyxfrPlR6Dh3YRkdGJB6r&#10;PtS8SylUQqDqtJM4gaA9BVuITiY6xr1oouyJ3Vkxn05fix5iEyIojUjodgzyC2N8DiG0rVF6C+rg&#10;tE8ja9RWJpKEnQnIN6XbttUqfWxb1InZmpPSVFYqQvtdXsVmLat9lKEz6tKCfE4LTzQ5aTwVvVJt&#10;ZZLsEM0/VM6oCAhtmihwYhRSHCEVs+kTb+47GXTRQlZjuJqO/49WfTh+isw0dBMWC868dDTy8/dv&#10;5x+/zj+/sgySRX3AijLvA+Wm4S0MlP6AI4FZ+dBGl7+kiVGcDD5dDdZDYorA1ZvZzWLJmaLQfLma&#10;rZaZRTz+HCKmdxocy5uaR5pfsVUe32MaUx9Sci0Pd8baMkPr/wKIMyMidz52mHdp2A0XOTtoTqTm&#10;EKLZd1Sq6Cnp5HTp6XIr8ij/PBfSx5ew+Q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C7W5Nn1gAA&#10;AAgBAAAPAAAAAAAAAAEAIAAAACIAAABkcnMvZG93bnJldi54bWxQSwECFAAUAAAACACHTuJAU4Tj&#10;SK4BAABRAwAADgAAAAAAAAABACAAAAAlAQAAZHJzL2Uyb0RvYy54bWxQSwUGAAAAAAYABgBZAQAA&#10;RQUAAAAA&#10;">
                <v:fill on="f" focussize="0,0"/>
                <v:stroke on="f"/>
                <v:imagedata o:title=""/>
                <o:lock v:ext="edit" aspectratio="f"/>
                <v:textbox>
                  <w:txbxContent>
                    <w:p w14:paraId="445701B8">
                      <w:pPr>
                        <w:adjustRightInd w:val="0"/>
                        <w:snapToGrid w:val="0"/>
                        <w:spacing w:line="240" w:lineRule="auto"/>
                        <w:ind w:firstLine="0" w:firstLineChars="0"/>
                        <w:jc w:val="center"/>
                        <w:rPr>
                          <w:sz w:val="18"/>
                          <w:szCs w:val="18"/>
                        </w:rPr>
                      </w:pPr>
                      <w:r>
                        <w:rPr>
                          <w:rFonts w:hAnsi="宋体"/>
                          <w:sz w:val="18"/>
                          <w:szCs w:val="18"/>
                        </w:rPr>
                        <w:t>水</w:t>
                      </w:r>
                    </w:p>
                  </w:txbxContent>
                </v:textbox>
              </v:shape>
            </w:pict>
          </mc:Fallback>
        </mc:AlternateContent>
      </w:r>
      <w:r>
        <w:rPr>
          <w:b/>
        </w:rPr>
        <mc:AlternateContent>
          <mc:Choice Requires="wps">
            <w:drawing>
              <wp:anchor distT="0" distB="0" distL="114300" distR="114300" simplePos="0" relativeHeight="251766784" behindDoc="0" locked="0" layoutInCell="1" allowOverlap="1">
                <wp:simplePos x="0" y="0"/>
                <wp:positionH relativeFrom="column">
                  <wp:posOffset>3556000</wp:posOffset>
                </wp:positionH>
                <wp:positionV relativeFrom="paragraph">
                  <wp:posOffset>143510</wp:posOffset>
                </wp:positionV>
                <wp:extent cx="0" cy="361315"/>
                <wp:effectExtent l="25400" t="0" r="31750" b="635"/>
                <wp:wrapNone/>
                <wp:docPr id="233" name="直接箭头连接符 233"/>
                <wp:cNvGraphicFramePr/>
                <a:graphic xmlns:a="http://schemas.openxmlformats.org/drawingml/2006/main">
                  <a:graphicData uri="http://schemas.microsoft.com/office/word/2010/wordprocessingShape">
                    <wps:wsp>
                      <wps:cNvCnPr/>
                      <wps:spPr>
                        <a:xfrm>
                          <a:off x="0" y="0"/>
                          <a:ext cx="0" cy="361315"/>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280pt;margin-top:11.3pt;height:28.45pt;width:0pt;z-index:251766784;mso-width-relative:page;mso-height-relative:page;" filled="f" stroked="t" coordsize="21600,21600" o:gfxdata="UEsDBAoAAAAAAIdO4kAAAAAAAAAAAAAAAAAEAAAAZHJzL1BLAwQUAAAACACHTuJA4cr3wtYAAAAJ&#10;AQAADwAAAGRycy9kb3ducmV2LnhtbE2PwU7DMBBE70j8g7VI3KidSE0hjdMDEhKIE6VC4ubE2yQQ&#10;r1PbTcvfs4gDHHd2NPOm2pzdKGYMcfCkIVsoEEittwN1GnavDze3IGIyZM3oCTV8YYRNfXlRmdL6&#10;E73gvE2d4BCKpdHQpzSVUsa2R2fiwk9I/Nv74EziM3TSBnPicDfKXKlCOjMQN/Rmwvse28/t0XHJ&#10;LIfD06N9C/khhvfcPTfZx0rr66tMrUEkPKc/M/zgMzrUzNT4I9koRg3LQvGWpCHPCxBs+BUaDau7&#10;Jci6kv8X1N9QSwMEFAAAAAgAh07iQGEBI2EGAgAA8wMAAA4AAABkcnMvZTJvRG9jLnhtbK1TS44T&#10;MRDdI3EHy3vS+SjDqJXOLBKGDYKRgANU3O5uS/7J5Uknl+ACSKyAFbCaPaeB4RiU3SFhhs0s6IW7&#10;XK56Ve+5vLjYGc22MqBytuKT0ZgzaYWrlW0r/vbN5ZNzzjCCrUE7Kyu+l8gvlo8fLXpfyqnrnK5l&#10;YARisex9xbsYfVkUKDppAEfOS0uHjQsGIm1DW9QBekI3upiOx2dF70LtgxMSkbzr4ZAfEMNDAF3T&#10;KCHXTlwbaeOAGqSGSJSwUx75MnfbNFLEV02DMjJdcWIa80pFyN6ktVguoGwD+E6JQwvwkBbucTKg&#10;LBU9Qq0hArsO6h8oo0Rw6Jo4Es4UA5GsCLGYjO9p87oDLzMXkhr9UXT8f7Di5fYqMFVXfDqbcWbB&#10;0JXfvr/5+e7T7bevPz7e/Pr+IdlfPrMUQHL1HkvKWtmrcNihvwqJ+64JJv2JFdtlifdHieUuMjE4&#10;BXlnZ5PZZJ7gilOeDxifS2dYMiqOMYBqu7hy1tI9ujDJCsP2BcYh8U9CKqot62mc5+dP55wJoMFs&#10;aCDINJ7IoW1zMjqt6kuldUrB0G5WOrAtpOHI36GjO2GpyhqwG+LyUQqDspNQP7M1i3tPoll6LTz1&#10;YGTNmZb0uJKVIyMofYqMQYFt9RCN5m4w6aEtyZJkHoRN1sbV+6x39tMsZOEOc5uG7e99zj691eV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4cr3wtYAAAAJAQAADwAAAAAAAAABACAAAAAiAAAAZHJz&#10;L2Rvd25yZXYueG1sUEsBAhQAFAAAAAgAh07iQGEBI2EGAgAA8wMAAA4AAAAAAAAAAQAgAAAAJQEA&#10;AGRycy9lMm9Eb2MueG1sUEsFBgAAAAAGAAYAWQEAAJ0FA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772928" behindDoc="0" locked="0" layoutInCell="1" allowOverlap="1">
                <wp:simplePos x="0" y="0"/>
                <wp:positionH relativeFrom="column">
                  <wp:posOffset>2241550</wp:posOffset>
                </wp:positionH>
                <wp:positionV relativeFrom="paragraph">
                  <wp:posOffset>142875</wp:posOffset>
                </wp:positionV>
                <wp:extent cx="0" cy="285115"/>
                <wp:effectExtent l="25400" t="0" r="31750" b="635"/>
                <wp:wrapNone/>
                <wp:docPr id="146" name="直接箭头连接符 146"/>
                <wp:cNvGraphicFramePr/>
                <a:graphic xmlns:a="http://schemas.openxmlformats.org/drawingml/2006/main">
                  <a:graphicData uri="http://schemas.microsoft.com/office/word/2010/wordprocessingShape">
                    <wps:wsp>
                      <wps:cNvCnPr/>
                      <wps:spPr>
                        <a:xfrm>
                          <a:off x="0" y="0"/>
                          <a:ext cx="0" cy="285115"/>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176.5pt;margin-top:11.25pt;height:22.45pt;width:0pt;z-index:251772928;mso-width-relative:page;mso-height-relative:page;" filled="f" stroked="t" coordsize="21600,21600" o:gfxdata="UEsDBAoAAAAAAIdO4kAAAAAAAAAAAAAAAAAEAAAAZHJzL1BLAwQUAAAACACHTuJA+jC1ytcAAAAJ&#10;AQAADwAAAGRycy9kb3ducmV2LnhtbE2PzU7DMBCE70i8g7VI3KgTl/4oxOkBCQnEiRYhcXPibRKI&#10;16ntpuXtWcQBjjs7mvmm3JzdICYMsfekIZ9lIJAab3tqNbzuHm7WIGIyZM3gCTV8YYRNdXlRmsL6&#10;E73gtE2t4BCKhdHQpTQWUsamQ2fizI9I/Nv74EziM7TSBnPicDdIlWVL6UxP3NCZEe87bD63R8cl&#10;k+wPT4/2LahDDO/KPdf5x0rr66s8uwOR8Jz+zPCDz+hQMVPtj2SjGDTMF3PekjQotQDBhl+h1rBc&#10;3YKsSvl/QfUNUEsDBBQAAAAIAIdO4kACUOGNBgIAAPMDAAAOAAAAZHJzL2Uyb0RvYy54bWytU82O&#10;0zAQviPxDpbvNG1Fl1XUdA8tywVBJeABpo6TWPKfPN6mfQleAIkTcAJOe9+ngeUxGDulZZfLHsjB&#10;GY9nvpnv83h+sTOabWVA5WzFJ6MxZ9IKVyvbVvzd28sn55xhBFuDdlZWfC+RXyweP5r3vpRT1zld&#10;y8AIxGLZ+4p3MfqyKFB00gCOnJeWDhsXDETahraoA/SEbnQxHY/Pit6F2gcnJCJ5V8MhPyCGhwC6&#10;plFCrpy4MtLGATVIDZEoYac88kXutmmkiK+bBmVkuuLENOaVipC9SWuxmEPZBvCdEocW4CEt3ONk&#10;QFkqeoRaQQR2FdQ/UEaJ4NA1cSScKQYiWRFiMRnf0+ZNB15mLiQ1+qPo+P9gxavtOjBV0yQ8PePM&#10;gqErv/1w/fP959vv3358uv518zHZX7+wFEBy9R5LylradTjs0K9D4r5rgkl/YsV2WeL9UWK5i0wM&#10;TkHe6flsMpkluOKU5wPGF9IZloyKYwyg2i4unbV0jy5MssKwfYlxSPyTkIpqy3oiMTt/NuNMAA1m&#10;QwNBpvFEDm2bk9FpVV8qrVMKhnaz1IFtIQ1H/g4d3QlLVVaA3RCXj1IYlJ2E+rmtWdx7Es3Sa+Gp&#10;ByNrzrSkx5WsHBlB6VNkDApsq4doNHeDSQ9tSZYk8yBssjau3me9s59mIQt3mNs0bH/vc/bprS5+&#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PowtcrXAAAACQEAAA8AAAAAAAAAAQAgAAAAIgAAAGRy&#10;cy9kb3ducmV2LnhtbFBLAQIUABQAAAAIAIdO4kACUOGNBgIAAPMDAAAOAAAAAAAAAAEAIAAAACYB&#10;AABkcnMvZTJvRG9jLnhtbFBLBQYAAAAABgAGAFkBAACeBQ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777024" behindDoc="0" locked="0" layoutInCell="1" allowOverlap="1">
                <wp:simplePos x="0" y="0"/>
                <wp:positionH relativeFrom="column">
                  <wp:posOffset>763905</wp:posOffset>
                </wp:positionH>
                <wp:positionV relativeFrom="paragraph">
                  <wp:posOffset>50165</wp:posOffset>
                </wp:positionV>
                <wp:extent cx="0" cy="684530"/>
                <wp:effectExtent l="25400" t="0" r="31750" b="1270"/>
                <wp:wrapNone/>
                <wp:docPr id="242" name="直接箭头连接符 242"/>
                <wp:cNvGraphicFramePr/>
                <a:graphic xmlns:a="http://schemas.openxmlformats.org/drawingml/2006/main">
                  <a:graphicData uri="http://schemas.microsoft.com/office/word/2010/wordprocessingShape">
                    <wps:wsp>
                      <wps:cNvCnPr/>
                      <wps:spPr>
                        <a:xfrm>
                          <a:off x="0" y="0"/>
                          <a:ext cx="0" cy="68453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60.15pt;margin-top:3.95pt;height:53.9pt;width:0pt;z-index:251777024;mso-width-relative:page;mso-height-relative:page;" filled="f" stroked="t" coordsize="21600,21600" o:gfxdata="UEsDBAoAAAAAAIdO4kAAAAAAAAAAAAAAAAAEAAAAZHJzL1BLAwQUAAAACACHTuJAsg/swNUAAAAJ&#10;AQAADwAAAGRycy9kb3ducmV2LnhtbE2PwU7DMBBE70j8g7VI3KidIEgb4vSAhATiRIuQuDnxkgTi&#10;dWq7afl7tlzgtqMZzbyt1kc3ihlDHDxpyBYKBFLr7UCdhtftw9USREyGrBk9oYZvjLCuz88qU1p/&#10;oBecN6kTXEKxNBr6lKZSytj26Exc+AmJvQ8fnEksQydtMAcud6PMlbqVzgzEC72Z8L7H9muzdzwy&#10;y2H39GjfQr6L4T13z032WWh9eZGpOxAJj+kvDCd8RoeamRq/JxvFyDpX1xzVUKxAnPxf3fCR3RQg&#10;60r+/6D+AVBLAwQUAAAACACHTuJAvsQGiAkCAADzAwAADgAAAGRycy9lMm9Eb2MueG1srVO9jhMx&#10;EO6ReAfLPdkkXI4oyuaKhKNBEAl4gInXu2vJf/L4sslL8AJIVEAFV13P08DxGIy9IeGO5gq28I7H&#10;M9/M93k8v9gZzbYyoHK25KPBkDNphauUbUr+7u3lkylnGMFWoJ2VJd9L5BeLx4/mnZ/JsWudrmRg&#10;BGJx1vmStzH6WVGgaKUBHDgvLR3WLhiItA1NUQXoCN3oYjwcnhedC5UPTkhE8q76Q35ADA8BdHWt&#10;hFw5cWWkjT1qkBoiUcJWeeSL3G1dSxFf1zXKyHTJiWnMKxUhe5PWYjGHWRPAt0ocWoCHtHCPkwFl&#10;qegRagUR2FVQ/0AZJYJDV8eBcKboiWRFiMVoeE+bNy14mbmQ1OiPouP/gxWvtuvAVFXy8dmYMwuG&#10;rvz2w83P959vr7/9+HTz6/vHZH/9wlIAydV5nFHW0q7DYYd+HRL3XR1M+hMrtssS748Sy11koncK&#10;8p5PzyZPs/rFKc8HjC+kMywZJccYQDVtXDpr6R5dGGWFYfsSI1WmxD8Jqai2rKNxnkyfTTgTQINZ&#10;00CQaTyRQ9vkZHRaVZdK65SCodksdWBbSMORv0SQgO+EpSorwLaPy0f92LQSque2YnHvSTRLr4Wn&#10;HoysONOSHleyCBBmEZQ+RcagwDa6j0ZzN5iqa0tNJJl7YZO1cdU+6539NAu5zcPcpmH7e5+zT291&#10;8R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yD+zA1QAAAAkBAAAPAAAAAAAAAAEAIAAAACIAAABk&#10;cnMvZG93bnJldi54bWxQSwECFAAUAAAACACHTuJAvsQGiAkCAADzAwAADgAAAAAAAAABACAAAAAk&#10;AQAAZHJzL2Uyb0RvYy54bWxQSwUGAAAAAAYABgBZAQAAnwUAAAAA&#10;">
                <v:fill on="f" focussize="0,0"/>
                <v:stroke weight="1.25pt" color="#000000" joinstyle="round" endarrow="block" endarrowwidth="narrow"/>
                <v:imagedata o:title=""/>
                <o:lock v:ext="edit" aspectratio="f"/>
              </v:shape>
            </w:pict>
          </mc:Fallback>
        </mc:AlternateContent>
      </w:r>
    </w:p>
    <w:p w14:paraId="0ED06D8E">
      <w:pPr>
        <w:ind w:firstLine="482"/>
        <w:rPr>
          <w:b/>
        </w:rPr>
      </w:pPr>
      <w:r>
        <w:rPr>
          <w:b/>
        </w:rPr>
        <mc:AlternateContent>
          <mc:Choice Requires="wps">
            <w:drawing>
              <wp:anchor distT="0" distB="0" distL="114300" distR="114300" simplePos="0" relativeHeight="251779072" behindDoc="0" locked="0" layoutInCell="1" allowOverlap="1">
                <wp:simplePos x="0" y="0"/>
                <wp:positionH relativeFrom="column">
                  <wp:posOffset>908050</wp:posOffset>
                </wp:positionH>
                <wp:positionV relativeFrom="paragraph">
                  <wp:posOffset>130810</wp:posOffset>
                </wp:positionV>
                <wp:extent cx="0" cy="323850"/>
                <wp:effectExtent l="25400" t="0" r="31750" b="0"/>
                <wp:wrapNone/>
                <wp:docPr id="150" name="直接箭头连接符 150"/>
                <wp:cNvGraphicFramePr/>
                <a:graphic xmlns:a="http://schemas.openxmlformats.org/drawingml/2006/main">
                  <a:graphicData uri="http://schemas.microsoft.com/office/word/2010/wordprocessingShape">
                    <wps:wsp>
                      <wps:cNvCnPr/>
                      <wps:spPr>
                        <a:xfrm>
                          <a:off x="0" y="0"/>
                          <a:ext cx="0" cy="32385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71.5pt;margin-top:10.3pt;height:25.5pt;width:0pt;z-index:251779072;mso-width-relative:page;mso-height-relative:page;" filled="f" stroked="t" coordsize="21600,21600" o:gfxdata="UEsDBAoAAAAAAIdO4kAAAAAAAAAAAAAAAAAEAAAAZHJzL1BLAwQUAAAACACHTuJArOl0rdYAAAAJ&#10;AQAADwAAAGRycy9kb3ducmV2LnhtbE2PwU7DMBBE70j8g7VI3KidgFIU4vSAhATiRKmQuDnxNkmJ&#10;16ntpuXv2XKB4+yOZt5Uq5MbxYwhDp40ZAsFAqn1dqBOw+b96eYeREyGrBk9oYZvjLCqLy8qU1p/&#10;pDec16kTHEKxNBr6lKZSytj26Exc+AmJf1sfnEksQydtMEcOd6PMlSqkMwNxQ28mfOyx/VofHJfM&#10;cti/PNuPkO9j+Mzda5PtllpfX2XqAUTCU/ozwxmf0aFmpsYfyEYxsr675S1JQ64KEGfD76HRsMwK&#10;kHUl/y+ofwBQSwMEFAAAAAgAh07iQA2Yt0sGAgAA8wMAAA4AAABkcnMvZTJvRG9jLnhtbK1TzY7T&#10;MBC+I/EOlu80bVcLVdR0Dy3LBUEl4AGmjpNY8p883qZ9CV4AiRNwAk5736eB5TEYO6Vll8seyMEZ&#10;j2e+me/zeH6xM5ptZUDlbMUnozFn0gpXK9tW/N3byyczzjCCrUE7Kyu+l8gvFo8fzXtfyqnrnK5l&#10;YARisex9xbsYfVkUKDppAEfOS0uHjQsGIm1DW9QBekI3upiOx0+L3oXaByckInlXwyE/IIaHALqm&#10;UUKunLgy0sYBNUgNkShhpzzyRe62aaSIr5sGZWS64sQ05pWKkL1Ja7GYQ9kG8J0ShxbgIS3c42RA&#10;WSp6hFpBBHYV1D9QRong0DVxJJwpBiJZEWIxGd/T5k0HXmYuJDX6o+j4/2DFq+06MFXTJJyTJhYM&#10;Xfnth+uf7z/ffv/249P1r5uPyf76haUAkqv3WFLW0q7DYYd+HRL3XRNM+hMrtssS748Sy11kYnAK&#10;8p5Nz2YDXHHK8wHjC+kMS0bFMQZQbReXzlq6RxcmWWHYvsRIlSnxT0Iqqi3rE4nZs3POBNBgNjQQ&#10;ZBpP5NC2ORmdVvWl0jqlYGg3Sx3YFtJw5C8RJOA7YanKCrAb4vLRMDadhPq5rVncexLN0mvhqQcj&#10;a860pMeVLAKEMoLSp8gYFNhWD9Fo7gZTdW2piSTzIGyyNq7eZ72zn2Yht3mY2zRsf+9z9umtLn4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rOl0rdYAAAAJAQAADwAAAAAAAAABACAAAAAiAAAAZHJz&#10;L2Rvd25yZXYueG1sUEsBAhQAFAAAAAgAh07iQA2Yt0sGAgAA8wMAAA4AAAAAAAAAAQAgAAAAJQEA&#10;AGRycy9lMm9Eb2MueG1sUEsFBgAAAAAGAAYAWQEAAJ0FA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773952" behindDoc="0" locked="0" layoutInCell="1" allowOverlap="1">
                <wp:simplePos x="0" y="0"/>
                <wp:positionH relativeFrom="column">
                  <wp:posOffset>1841500</wp:posOffset>
                </wp:positionH>
                <wp:positionV relativeFrom="paragraph">
                  <wp:posOffset>130810</wp:posOffset>
                </wp:positionV>
                <wp:extent cx="868680" cy="257175"/>
                <wp:effectExtent l="0" t="0" r="0" b="0"/>
                <wp:wrapNone/>
                <wp:docPr id="148" name="文本框 148"/>
                <wp:cNvGraphicFramePr/>
                <a:graphic xmlns:a="http://schemas.openxmlformats.org/drawingml/2006/main">
                  <a:graphicData uri="http://schemas.microsoft.com/office/word/2010/wordprocessingShape">
                    <wps:wsp>
                      <wps:cNvSpPr txBox="1"/>
                      <wps:spPr>
                        <a:xfrm>
                          <a:off x="0" y="0"/>
                          <a:ext cx="868680" cy="257175"/>
                        </a:xfrm>
                        <a:prstGeom prst="rect">
                          <a:avLst/>
                        </a:prstGeom>
                        <a:noFill/>
                        <a:ln>
                          <a:noFill/>
                        </a:ln>
                      </wps:spPr>
                      <wps:txbx>
                        <w:txbxContent>
                          <w:p w14:paraId="1927F010">
                            <w:pPr>
                              <w:adjustRightInd w:val="0"/>
                              <w:snapToGrid w:val="0"/>
                              <w:spacing w:line="240" w:lineRule="auto"/>
                              <w:ind w:firstLine="0" w:firstLineChars="0"/>
                              <w:jc w:val="center"/>
                              <w:rPr>
                                <w:sz w:val="18"/>
                                <w:szCs w:val="18"/>
                              </w:rPr>
                            </w:pPr>
                            <w:r>
                              <w:rPr>
                                <w:sz w:val="18"/>
                                <w:szCs w:val="18"/>
                              </w:rPr>
                              <w:t>W</w:t>
                            </w:r>
                            <w:r>
                              <w:rPr>
                                <w:rFonts w:hint="eastAsia"/>
                                <w:sz w:val="18"/>
                                <w:szCs w:val="18"/>
                              </w:rPr>
                              <w:t>6</w:t>
                            </w:r>
                            <w:r>
                              <w:rPr>
                                <w:sz w:val="18"/>
                                <w:szCs w:val="18"/>
                              </w:rPr>
                              <w:t>-2</w:t>
                            </w:r>
                          </w:p>
                        </w:txbxContent>
                      </wps:txbx>
                      <wps:bodyPr upright="1"/>
                    </wps:wsp>
                  </a:graphicData>
                </a:graphic>
              </wp:anchor>
            </w:drawing>
          </mc:Choice>
          <mc:Fallback>
            <w:pict>
              <v:shape id="_x0000_s1026" o:spid="_x0000_s1026" o:spt="202" type="#_x0000_t202" style="position:absolute;left:0pt;margin-left:145pt;margin-top:10.3pt;height:20.25pt;width:68.4pt;z-index:251773952;mso-width-relative:page;mso-height-relative:page;" filled="f" stroked="f" coordsize="21600,21600" o:gfxdata="UEsDBAoAAAAAAIdO4kAAAAAAAAAAAAAAAAAEAAAAZHJzL1BLAwQUAAAACACHTuJANpIg+NUAAAAJ&#10;AQAADwAAAGRycy9kb3ducmV2LnhtbE2PwU7DMAyG70i8Q2QkbsxpNSpWmu4A4gpiDCRuWeO1FY1T&#10;Ndla3h5zgpst//r9fdV28YM60xT7wAaylQZF3ATXc2tg//Z0cwcqJsvODoHJwDdF2NaXF5UtXZj5&#10;lc671Cop4VhaA11KY4kYm468jaswEsvtGCZvk6xTi26ys5T7AXOtC/S2Z/nQ2ZEeOmq+didv4P35&#10;+Pmx1i/to78d57BoZL9BY66vMn0PKtGS/sLwiy/oUAvTIZzYRTUYyDdaXJIMugAlgXVeiMvBQJFl&#10;gHWF/w3qH1BLAwQUAAAACACHTuJAPSCWh6wBAABRAwAADgAAAGRycy9lMm9Eb2MueG1srVNLbtsw&#10;EN0X6B0I7mvaRvOBYDlAYKSboi2Q9gA0RVkESA7BoS35AskNuuqm+57L5+iQcpzfJotAAEW+Gb2Z&#10;94ZaXA3Osp2OaMDXfDaZcqa9gsb4Tc1//bz5dMkZJukbacHrmu818qvlxw+LPlR6Dh3YRkdGJB6r&#10;PtS8SylUQqDqtJM4gaA9BVuITiY6xo1oouyJ3Vkxn07PRQ+xCRGURiR0NQb5kTG+hRDa1ii9ArV1&#10;2qeRNWorE0nCzgTky9Jt22qVvrct6sRszUlpKisVof06r2K5kNUmytAZdWxBvqWFF5qcNJ6KnqhW&#10;Mkm2jeYVlTMqAkKbJgqcGIUUR0jFbPrCm9tOBl20kNUYTqbj+9Gqb7sfkZmGbsJnGryXjkZ++H1/&#10;+PPv8PeOZZAs6gNWlHkbKDcN1zBQ+gOOBGblQxtdfpMmRnEyeH8yWA+JKQIvz+mhiKLQ/OxidnGW&#10;WcTjxyFi+qLBsbypeaT5FVvl7iumMfUhJdfycGOsLTO0/hlAnBkRufOxw7xLw3o4yllDsyc12xDN&#10;pqNSRU9JJ6dLT8dbkUf59FxIH/+E5X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A2kiD41QAAAAkB&#10;AAAPAAAAAAAAAAEAIAAAACIAAABkcnMvZG93bnJldi54bWxQSwECFAAUAAAACACHTuJAPSCWh6wB&#10;AABRAwAADgAAAAAAAAABACAAAAAkAQAAZHJzL2Uyb0RvYy54bWxQSwUGAAAAAAYABgBZAQAAQgUA&#10;AAAA&#10;">
                <v:fill on="f" focussize="0,0"/>
                <v:stroke on="f"/>
                <v:imagedata o:title=""/>
                <o:lock v:ext="edit" aspectratio="f"/>
                <v:textbox>
                  <w:txbxContent>
                    <w:p w14:paraId="1927F010">
                      <w:pPr>
                        <w:adjustRightInd w:val="0"/>
                        <w:snapToGrid w:val="0"/>
                        <w:spacing w:line="240" w:lineRule="auto"/>
                        <w:ind w:firstLine="0" w:firstLineChars="0"/>
                        <w:jc w:val="center"/>
                        <w:rPr>
                          <w:sz w:val="18"/>
                          <w:szCs w:val="18"/>
                        </w:rPr>
                      </w:pPr>
                      <w:r>
                        <w:rPr>
                          <w:sz w:val="18"/>
                          <w:szCs w:val="18"/>
                        </w:rPr>
                        <w:t>W</w:t>
                      </w:r>
                      <w:r>
                        <w:rPr>
                          <w:rFonts w:hint="eastAsia"/>
                          <w:sz w:val="18"/>
                          <w:szCs w:val="18"/>
                        </w:rPr>
                        <w:t>6</w:t>
                      </w:r>
                      <w:r>
                        <w:rPr>
                          <w:sz w:val="18"/>
                          <w:szCs w:val="18"/>
                        </w:rPr>
                        <w:t>-2</w:t>
                      </w:r>
                    </w:p>
                  </w:txbxContent>
                </v:textbox>
              </v:shape>
            </w:pict>
          </mc:Fallback>
        </mc:AlternateContent>
      </w:r>
      <w:r>
        <w:rPr>
          <w:b/>
        </w:rPr>
        <mc:AlternateContent>
          <mc:Choice Requires="wps">
            <w:drawing>
              <wp:anchor distT="0" distB="0" distL="114300" distR="114300" simplePos="0" relativeHeight="251755520" behindDoc="0" locked="0" layoutInCell="1" allowOverlap="1">
                <wp:simplePos x="0" y="0"/>
                <wp:positionH relativeFrom="column">
                  <wp:posOffset>3136265</wp:posOffset>
                </wp:positionH>
                <wp:positionV relativeFrom="paragraph">
                  <wp:posOffset>275590</wp:posOffset>
                </wp:positionV>
                <wp:extent cx="868680" cy="257175"/>
                <wp:effectExtent l="0" t="0" r="0" b="0"/>
                <wp:wrapNone/>
                <wp:docPr id="239" name="文本框 239"/>
                <wp:cNvGraphicFramePr/>
                <a:graphic xmlns:a="http://schemas.openxmlformats.org/drawingml/2006/main">
                  <a:graphicData uri="http://schemas.microsoft.com/office/word/2010/wordprocessingShape">
                    <wps:wsp>
                      <wps:cNvSpPr txBox="1"/>
                      <wps:spPr>
                        <a:xfrm>
                          <a:off x="0" y="0"/>
                          <a:ext cx="868680" cy="257175"/>
                        </a:xfrm>
                        <a:prstGeom prst="rect">
                          <a:avLst/>
                        </a:prstGeom>
                        <a:noFill/>
                        <a:ln>
                          <a:noFill/>
                        </a:ln>
                      </wps:spPr>
                      <wps:txbx>
                        <w:txbxContent>
                          <w:p w14:paraId="7C36D222">
                            <w:pPr>
                              <w:adjustRightInd w:val="0"/>
                              <w:snapToGrid w:val="0"/>
                              <w:spacing w:line="240" w:lineRule="auto"/>
                              <w:ind w:firstLine="0" w:firstLineChars="0"/>
                              <w:jc w:val="center"/>
                              <w:rPr>
                                <w:sz w:val="18"/>
                                <w:szCs w:val="18"/>
                              </w:rPr>
                            </w:pPr>
                            <w:r>
                              <w:rPr>
                                <w:sz w:val="18"/>
                                <w:szCs w:val="18"/>
                              </w:rPr>
                              <w:t>W</w:t>
                            </w:r>
                            <w:r>
                              <w:rPr>
                                <w:rFonts w:hint="eastAsia"/>
                                <w:sz w:val="18"/>
                                <w:szCs w:val="18"/>
                              </w:rPr>
                              <w:t>6</w:t>
                            </w:r>
                            <w:r>
                              <w:rPr>
                                <w:sz w:val="18"/>
                                <w:szCs w:val="18"/>
                              </w:rPr>
                              <w:t>-1</w:t>
                            </w:r>
                          </w:p>
                        </w:txbxContent>
                      </wps:txbx>
                      <wps:bodyPr upright="1"/>
                    </wps:wsp>
                  </a:graphicData>
                </a:graphic>
              </wp:anchor>
            </w:drawing>
          </mc:Choice>
          <mc:Fallback>
            <w:pict>
              <v:shape id="_x0000_s1026" o:spid="_x0000_s1026" o:spt="202" type="#_x0000_t202" style="position:absolute;left:0pt;margin-left:246.95pt;margin-top:21.7pt;height:20.25pt;width:68.4pt;z-index:251755520;mso-width-relative:page;mso-height-relative:page;" filled="f" stroked="f" coordsize="21600,21600" o:gfxdata="UEsDBAoAAAAAAIdO4kAAAAAAAAAAAAAAAAAEAAAAZHJzL1BLAwQUAAAACACHTuJAhVo45dYAAAAJ&#10;AQAADwAAAGRycy9kb3ducmV2LnhtbE2PwU7DMAyG70i8Q+RJ3FgyWra1NN0BxBXE2CZxyxqvrdY4&#10;VZOt5e0xJ7jZ+j/9/lxsJteJKw6h9aRhMVcgkCpvW6o17D5f79cgQjRkTecJNXxjgE15e1OY3PqR&#10;PvC6jbXgEgq50dDE2OdShqpBZ8Lc90icnfzgTOR1qKUdzMjlrpMPSi2lMy3xhcb0+Nxgdd5enIb9&#10;2+nrkKr3+sU99qOflCSXSa3vZgv1BCLiFP9g+NVndSjZ6egvZIPoNKRZkjHKQ5KCYGCZqBWIo4Y1&#10;B7Is5P8Pyh9QSwMEFAAAAAgAh07iQMRFPnquAQAAUQMAAA4AAABkcnMvZTJvRG9jLnhtbK1TS27b&#10;MBDdF8gdCO5j2i7yqWA5QGEkm6AtkPYANEVZBEgOwaEt+QLtDbrqpvuey+fokHKcNtlkEQigyDej&#10;N/PeUIubwVm20xEN+JrPJlPOtFfQGL+p+bevt+fXnGGSvpEWvK75XiO/WZ69W/Sh0nPowDY6MiLx&#10;WPWh5l1KoRICVaedxAkE7SnYQnQy0TFuRBNlT+zOivl0eil6iE2IoDQioasxyI+M8TWE0LZG6RWo&#10;rdM+jaxRW5lIEnYmIF+WbttWq/S5bVEnZmtOSlNZqQjt13kVy4WsNlGGzqhjC/I1LTzT5KTxVPRE&#10;tZJJsm00L6icUREQ2jRR4MQopDhCKmbTZ948dDLoooWsxnAyHd+OVn3afYnMNDWfv//AmZeORn74&#10;+ePw68/h93eWQbKoD1hR5kOg3DR8hIEuziOOBGblQxtdfpMmRnEyeH8yWA+JKQKvL+mhiKLQ/OJq&#10;dnWRWcTTxyFiutPgWN7UPNL8iq1yd49pTH1MybU83Bprywyt/w8gzoyI3PnYYd6lYT0c5ayh2ZOa&#10;bYhm01Gpoqekk9Olp+OtyKP891xIn/6E5V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CFWjjl1gAA&#10;AAkBAAAPAAAAAAAAAAEAIAAAACIAAABkcnMvZG93bnJldi54bWxQSwECFAAUAAAACACHTuJAxEU+&#10;eq4BAABRAwAADgAAAAAAAAABACAAAAAlAQAAZHJzL2Uyb0RvYy54bWxQSwUGAAAAAAYABgBZAQAA&#10;RQUAAAAA&#10;">
                <v:fill on="f" focussize="0,0"/>
                <v:stroke on="f"/>
                <v:imagedata o:title=""/>
                <o:lock v:ext="edit" aspectratio="f"/>
                <v:textbox>
                  <w:txbxContent>
                    <w:p w14:paraId="7C36D222">
                      <w:pPr>
                        <w:adjustRightInd w:val="0"/>
                        <w:snapToGrid w:val="0"/>
                        <w:spacing w:line="240" w:lineRule="auto"/>
                        <w:ind w:firstLine="0" w:firstLineChars="0"/>
                        <w:jc w:val="center"/>
                        <w:rPr>
                          <w:sz w:val="18"/>
                          <w:szCs w:val="18"/>
                        </w:rPr>
                      </w:pPr>
                      <w:r>
                        <w:rPr>
                          <w:sz w:val="18"/>
                          <w:szCs w:val="18"/>
                        </w:rPr>
                        <w:t>W</w:t>
                      </w:r>
                      <w:r>
                        <w:rPr>
                          <w:rFonts w:hint="eastAsia"/>
                          <w:sz w:val="18"/>
                          <w:szCs w:val="18"/>
                        </w:rPr>
                        <w:t>6</w:t>
                      </w:r>
                      <w:r>
                        <w:rPr>
                          <w:sz w:val="18"/>
                          <w:szCs w:val="18"/>
                        </w:rPr>
                        <w:t>-1</w:t>
                      </w:r>
                    </w:p>
                  </w:txbxContent>
                </v:textbox>
              </v:shape>
            </w:pict>
          </mc:Fallback>
        </mc:AlternateContent>
      </w:r>
    </w:p>
    <w:p w14:paraId="6D0787FF">
      <w:pPr>
        <w:ind w:firstLine="482"/>
        <w:rPr>
          <w:b/>
        </w:rPr>
      </w:pPr>
      <w:r>
        <w:rPr>
          <w:b/>
        </w:rPr>
        <mc:AlternateContent>
          <mc:Choice Requires="wps">
            <w:drawing>
              <wp:anchor distT="0" distB="0" distL="114300" distR="114300" simplePos="0" relativeHeight="251784192" behindDoc="0" locked="0" layoutInCell="1" allowOverlap="1">
                <wp:simplePos x="0" y="0"/>
                <wp:positionH relativeFrom="column">
                  <wp:posOffset>3002280</wp:posOffset>
                </wp:positionH>
                <wp:positionV relativeFrom="paragraph">
                  <wp:posOffset>203200</wp:posOffset>
                </wp:positionV>
                <wp:extent cx="1030605" cy="257175"/>
                <wp:effectExtent l="0" t="0" r="0" b="0"/>
                <wp:wrapNone/>
                <wp:docPr id="149" name="文本框 149"/>
                <wp:cNvGraphicFramePr/>
                <a:graphic xmlns:a="http://schemas.openxmlformats.org/drawingml/2006/main">
                  <a:graphicData uri="http://schemas.microsoft.com/office/word/2010/wordprocessingShape">
                    <wps:wsp>
                      <wps:cNvSpPr txBox="1"/>
                      <wps:spPr>
                        <a:xfrm>
                          <a:off x="0" y="0"/>
                          <a:ext cx="1030605" cy="257175"/>
                        </a:xfrm>
                        <a:prstGeom prst="rect">
                          <a:avLst/>
                        </a:prstGeom>
                        <a:noFill/>
                        <a:ln>
                          <a:noFill/>
                        </a:ln>
                      </wps:spPr>
                      <wps:txbx>
                        <w:txbxContent>
                          <w:p w14:paraId="4F95E51B">
                            <w:pPr>
                              <w:adjustRightInd w:val="0"/>
                              <w:snapToGrid w:val="0"/>
                              <w:spacing w:line="240" w:lineRule="auto"/>
                              <w:ind w:firstLine="0" w:firstLineChars="0"/>
                              <w:rPr>
                                <w:b/>
                                <w:sz w:val="18"/>
                                <w:szCs w:val="18"/>
                              </w:rPr>
                            </w:pPr>
                            <w:r>
                              <w:rPr>
                                <w:rFonts w:hAnsi="宋体"/>
                                <w:b/>
                                <w:sz w:val="18"/>
                                <w:szCs w:val="18"/>
                              </w:rPr>
                              <w:t>副产盐酸（自用）</w:t>
                            </w:r>
                          </w:p>
                        </w:txbxContent>
                      </wps:txbx>
                      <wps:bodyPr upright="1"/>
                    </wps:wsp>
                  </a:graphicData>
                </a:graphic>
              </wp:anchor>
            </w:drawing>
          </mc:Choice>
          <mc:Fallback>
            <w:pict>
              <v:shape id="_x0000_s1026" o:spid="_x0000_s1026" o:spt="202" type="#_x0000_t202" style="position:absolute;left:0pt;margin-left:236.4pt;margin-top:16pt;height:20.25pt;width:81.15pt;z-index:251784192;mso-width-relative:page;mso-height-relative:page;" filled="f" stroked="f" coordsize="21600,21600" o:gfxdata="UEsDBAoAAAAAAIdO4kAAAAAAAAAAAAAAAAAEAAAAZHJzL1BLAwQUAAAACACHTuJAn4eUI9cAAAAJ&#10;AQAADwAAAGRycy9kb3ducmV2LnhtbE2PzU7DMBCE70i8g7VI3KidtGkhZNMDiCuI8iNxc5NtEhGv&#10;o9htwtuznOhxNKOZb4rt7Hp1ojF0nhGShQFFXPm64wbh/e3p5hZUiJZr23smhB8KsC0vLwqb137i&#10;VzrtYqOkhENuEdoYh1zrULXkbFj4gVi8gx+djSLHRtejnaTc9To1Zq2d7VgWWjvQQ0vV9+7oED6e&#10;D1+fK/PSPLpsmPxsNLs7jXh9lZh7UJHm+B+GP3xBh1KY9v7IdVA9wmqTCnpEWKbySQLrZZaA2iNs&#10;0gx0WejzB+UvUEsDBBQAAAAIAIdO4kB/Rwe9rgEAAFIDAAAOAAAAZHJzL2Uyb0RvYy54bWytU8GO&#10;0zAQvSPxD5bv1GmhuxA1XQlVywUB0sIHuI7dWIo9lsdt0h+AP+DEhTvf1e9g7HS7sFz2wMWxZ57f&#10;zHvjrG5G17ODjmjBN3w+qzjTXkFr/a7hXz7fvnjNGSbpW9mD1w0/auQ36+fPVkOo9QI66FsdGZF4&#10;rIfQ8C6lUAuBqtNO4gyC9pQ0EJ1MdIw70UY5ELvrxaKqrsQAsQ0RlEak6GZK8jNjfAohGGOV3oDa&#10;O+3TxBp1LxNJws4G5OvSrTFapY/GoE6sbzgpTWWlIrTf5lWsV7LeRRk6q84tyKe08EiTk9ZT0QvV&#10;RibJ9tH+Q+WsioBg0kyBE5OQ4gipmFePvLnrZNBFC1mN4WI6/j9a9eHwKTLb0kt49YYzLx2N/PT9&#10;2+nHr9PPrywHyaIhYE3Iu0DYNL6FkeD3caRgVj6a6PKXNDHKk8HHi8F6TEzlS9XL6qpacqYot1he&#10;z6+XmUY83A4R0zsNjuVNwyMNsPgqD+8xTdB7SC7m4db2fRli7/8KEGeOiNz61GLepXE7nvVsoT2S&#10;nH2IdtdRqSKowMnq0tP5WeRZ/nkupA+/wvo3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n4eUI9cA&#10;AAAJAQAADwAAAAAAAAABACAAAAAiAAAAZHJzL2Rvd25yZXYueG1sUEsBAhQAFAAAAAgAh07iQH9H&#10;B72uAQAAUgMAAA4AAAAAAAAAAQAgAAAAJgEAAGRycy9lMm9Eb2MueG1sUEsFBgAAAAAGAAYAWQEA&#10;AEYFAAAAAA==&#10;">
                <v:fill on="f" focussize="0,0"/>
                <v:stroke on="f"/>
                <v:imagedata o:title=""/>
                <o:lock v:ext="edit" aspectratio="f"/>
                <v:textbox>
                  <w:txbxContent>
                    <w:p w14:paraId="4F95E51B">
                      <w:pPr>
                        <w:adjustRightInd w:val="0"/>
                        <w:snapToGrid w:val="0"/>
                        <w:spacing w:line="240" w:lineRule="auto"/>
                        <w:ind w:firstLine="0" w:firstLineChars="0"/>
                        <w:rPr>
                          <w:b/>
                          <w:sz w:val="18"/>
                          <w:szCs w:val="18"/>
                        </w:rPr>
                      </w:pPr>
                      <w:r>
                        <w:rPr>
                          <w:rFonts w:hAnsi="宋体"/>
                          <w:b/>
                          <w:sz w:val="18"/>
                          <w:szCs w:val="18"/>
                        </w:rPr>
                        <w:t>副产盐酸（自用）</w:t>
                      </w:r>
                    </w:p>
                  </w:txbxContent>
                </v:textbox>
              </v:shape>
            </w:pict>
          </mc:Fallback>
        </mc:AlternateContent>
      </w:r>
      <w:r>
        <w:rPr>
          <w:b/>
        </w:rPr>
        <mc:AlternateContent>
          <mc:Choice Requires="wps">
            <w:drawing>
              <wp:anchor distT="0" distB="0" distL="114300" distR="114300" simplePos="0" relativeHeight="251782144" behindDoc="0" locked="0" layoutInCell="1" allowOverlap="1">
                <wp:simplePos x="0" y="0"/>
                <wp:positionH relativeFrom="column">
                  <wp:posOffset>1689100</wp:posOffset>
                </wp:positionH>
                <wp:positionV relativeFrom="paragraph">
                  <wp:posOffset>157480</wp:posOffset>
                </wp:positionV>
                <wp:extent cx="791845" cy="302895"/>
                <wp:effectExtent l="4445" t="5080" r="22860" b="15875"/>
                <wp:wrapNone/>
                <wp:docPr id="234" name="文本框 234"/>
                <wp:cNvGraphicFramePr/>
                <a:graphic xmlns:a="http://schemas.openxmlformats.org/drawingml/2006/main">
                  <a:graphicData uri="http://schemas.microsoft.com/office/word/2010/wordprocessingShape">
                    <wps:wsp>
                      <wps:cNvSpPr txBox="1"/>
                      <wps:spPr>
                        <a:xfrm>
                          <a:off x="0" y="0"/>
                          <a:ext cx="791845" cy="302895"/>
                        </a:xfrm>
                        <a:prstGeom prst="rect">
                          <a:avLst/>
                        </a:prstGeom>
                        <a:noFill/>
                        <a:ln w="9525" cap="flat" cmpd="sng">
                          <a:solidFill>
                            <a:srgbClr val="000000"/>
                          </a:solidFill>
                          <a:prstDash val="solid"/>
                          <a:miter/>
                          <a:headEnd type="none" w="med" len="med"/>
                          <a:tailEnd type="none" w="med" len="med"/>
                        </a:ln>
                      </wps:spPr>
                      <wps:txbx>
                        <w:txbxContent>
                          <w:p w14:paraId="7610F891">
                            <w:pPr>
                              <w:adjustRightInd w:val="0"/>
                              <w:snapToGrid w:val="0"/>
                              <w:spacing w:line="240" w:lineRule="auto"/>
                              <w:ind w:firstLine="0" w:firstLineChars="0"/>
                              <w:jc w:val="center"/>
                              <w:rPr>
                                <w:sz w:val="18"/>
                                <w:szCs w:val="18"/>
                              </w:rPr>
                            </w:pPr>
                            <w:r>
                              <w:rPr>
                                <w:rFonts w:hAnsi="宋体"/>
                                <w:sz w:val="18"/>
                                <w:szCs w:val="18"/>
                              </w:rPr>
                              <w:t>蒸馏</w:t>
                            </w:r>
                          </w:p>
                        </w:txbxContent>
                      </wps:txbx>
                      <wps:bodyPr upright="1"/>
                    </wps:wsp>
                  </a:graphicData>
                </a:graphic>
              </wp:anchor>
            </w:drawing>
          </mc:Choice>
          <mc:Fallback>
            <w:pict>
              <v:shape id="_x0000_s1026" o:spid="_x0000_s1026" o:spt="202" type="#_x0000_t202" style="position:absolute;left:0pt;margin-left:133pt;margin-top:12.4pt;height:23.85pt;width:62.35pt;z-index:251782144;mso-width-relative:page;mso-height-relative:page;" filled="f" stroked="t" coordsize="21600,21600" o:gfxdata="UEsDBAoAAAAAAIdO4kAAAAAAAAAAAAAAAAAEAAAAZHJzL1BLAwQUAAAACACHTuJAM1/BGNcAAAAJ&#10;AQAADwAAAGRycy9kb3ducmV2LnhtbE2PzU7DMBCE70i8g7VI3KjdBBIa4vRA4Q6hwNWJt0lEvI5i&#10;9weenuVUbrvamdlvyvXJjeKAcxg8aVguFAik1tuBOg3bt+ebexAhGrJm9IQavjHAurq8KE1h/ZFe&#10;8VDHTnAIhcJo6GOcCilD26MzYeEnJL7t/OxM5HXupJ3NkcPdKBOlMunMQPyhNxM+9th+1XvHGMnn&#10;Nt281Jjnpkk3Tz/vq93HqPX11VI9gIh4imcx/OGzBypmavyebBCjhiTLuEvk4ZYrsCBdqRxEoyFP&#10;7kBWpfzfoPoFUEsDBBQAAAAIAIdO4kAgaMPHBwIAABAEAAAOAAAAZHJzL2Uyb0RvYy54bWytU82O&#10;0zAQviPxDpbvNGl3C23UdCUoywUB0sIDuLaTWPKfPG6TvgC8AScu3HmuPgdjp9v94dIDOTjjmc+f&#10;Z74Zr24Go8leBlDO1nQ6KSmRljuhbFvTb19vXy0ogcisYNpZWdODBHqzfvli1ftKzlzntJCBIImF&#10;qvc17WL0VVEA76RhMHFeWgw2LhgWcRvaQgTWI7vRxawsXxe9C8IHxyUAejdjkJ4YwyWErmkUlxvH&#10;d0baOLIGqVnEkqBTHug6Z9s0ksfPTQMyEl1TrDTmFS9Be5vWYr1iVRuY7xQ/pcAuSeFZTYYpi5ee&#10;qTYsMrIL6h8qo3hw4Jo44c4UYyFZEaxiWj7T5q5jXuZaUGrwZ9Hh/9HyT/svgShR09nVNSWWGWz5&#10;8eeP468/x9/fSXKiRL2HCpF3HrFxeOsGHJx7P6AzVT40waQ/1kQwjgIfzgLLIRKOzjfL6eJ6TgnH&#10;0FU5WyzniaV4OOwDxA/SGZKMmgbsX5aV7T9CHKH3kHSXdbdK69xDbUlf0+V8lugZzmWD84Cm8Vgb&#10;2DbTgNNKpCPpMIR2+04HsmdpNvJ3yuYJLN23YdCNuBxKMFYZFWXIVieZeG8FiQeP6ll8NjQlY6Sg&#10;REt8ZcnKyMiUvgSJkmiLyiThR4GTFYftgDTJ3DpxwGbsfFBth0rldmQ4DkqW9DTUaRIf7zPpw0Ne&#10;/wV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zX8EY1wAAAAkBAAAPAAAAAAAAAAEAIAAAACIAAABk&#10;cnMvZG93bnJldi54bWxQSwECFAAUAAAACACHTuJAIGjDxwcCAAAQBAAADgAAAAAAAAABACAAAAAm&#10;AQAAZHJzL2Uyb0RvYy54bWxQSwUGAAAAAAYABgBZAQAAnwUAAAAA&#10;">
                <v:fill on="f" focussize="0,0"/>
                <v:stroke color="#000000" joinstyle="miter"/>
                <v:imagedata o:title=""/>
                <o:lock v:ext="edit" aspectratio="f"/>
                <v:textbox>
                  <w:txbxContent>
                    <w:p w14:paraId="7610F891">
                      <w:pPr>
                        <w:adjustRightInd w:val="0"/>
                        <w:snapToGrid w:val="0"/>
                        <w:spacing w:line="240" w:lineRule="auto"/>
                        <w:ind w:firstLine="0" w:firstLineChars="0"/>
                        <w:jc w:val="center"/>
                        <w:rPr>
                          <w:sz w:val="18"/>
                          <w:szCs w:val="18"/>
                        </w:rPr>
                      </w:pPr>
                      <w:r>
                        <w:rPr>
                          <w:rFonts w:hAnsi="宋体"/>
                          <w:sz w:val="18"/>
                          <w:szCs w:val="18"/>
                        </w:rPr>
                        <w:t>蒸馏</w:t>
                      </w:r>
                    </w:p>
                  </w:txbxContent>
                </v:textbox>
              </v:shape>
            </w:pict>
          </mc:Fallback>
        </mc:AlternateContent>
      </w:r>
      <w:r>
        <w:rPr>
          <w:b/>
        </w:rPr>
        <mc:AlternateContent>
          <mc:Choice Requires="wps">
            <w:drawing>
              <wp:anchor distT="0" distB="0" distL="114300" distR="114300" simplePos="0" relativeHeight="251778048" behindDoc="0" locked="0" layoutInCell="1" allowOverlap="1">
                <wp:simplePos x="0" y="0"/>
                <wp:positionH relativeFrom="column">
                  <wp:posOffset>380365</wp:posOffset>
                </wp:positionH>
                <wp:positionV relativeFrom="paragraph">
                  <wp:posOffset>157480</wp:posOffset>
                </wp:positionV>
                <wp:extent cx="791845" cy="302895"/>
                <wp:effectExtent l="4445" t="5080" r="22860" b="15875"/>
                <wp:wrapNone/>
                <wp:docPr id="235" name="文本框 235"/>
                <wp:cNvGraphicFramePr/>
                <a:graphic xmlns:a="http://schemas.openxmlformats.org/drawingml/2006/main">
                  <a:graphicData uri="http://schemas.microsoft.com/office/word/2010/wordprocessingShape">
                    <wps:wsp>
                      <wps:cNvSpPr txBox="1"/>
                      <wps:spPr>
                        <a:xfrm>
                          <a:off x="0" y="0"/>
                          <a:ext cx="791845" cy="302895"/>
                        </a:xfrm>
                        <a:prstGeom prst="rect">
                          <a:avLst/>
                        </a:prstGeom>
                        <a:noFill/>
                        <a:ln w="9525" cap="flat" cmpd="sng">
                          <a:solidFill>
                            <a:srgbClr val="000000"/>
                          </a:solidFill>
                          <a:prstDash val="solid"/>
                          <a:miter/>
                          <a:headEnd type="none" w="med" len="med"/>
                          <a:tailEnd type="none" w="med" len="med"/>
                        </a:ln>
                      </wps:spPr>
                      <wps:txbx>
                        <w:txbxContent>
                          <w:p w14:paraId="5E3511B1">
                            <w:pPr>
                              <w:adjustRightInd w:val="0"/>
                              <w:snapToGrid w:val="0"/>
                              <w:spacing w:line="240" w:lineRule="auto"/>
                              <w:ind w:firstLine="0" w:firstLineChars="0"/>
                              <w:jc w:val="center"/>
                              <w:rPr>
                                <w:sz w:val="18"/>
                                <w:szCs w:val="18"/>
                              </w:rPr>
                            </w:pPr>
                            <w:r>
                              <w:rPr>
                                <w:rFonts w:hAnsi="宋体"/>
                                <w:sz w:val="18"/>
                                <w:szCs w:val="18"/>
                              </w:rPr>
                              <w:t>水洗离心</w:t>
                            </w:r>
                          </w:p>
                        </w:txbxContent>
                      </wps:txbx>
                      <wps:bodyPr upright="1"/>
                    </wps:wsp>
                  </a:graphicData>
                </a:graphic>
              </wp:anchor>
            </w:drawing>
          </mc:Choice>
          <mc:Fallback>
            <w:pict>
              <v:shape id="_x0000_s1026" o:spid="_x0000_s1026" o:spt="202" type="#_x0000_t202" style="position:absolute;left:0pt;margin-left:29.95pt;margin-top:12.4pt;height:23.85pt;width:62.35pt;z-index:251778048;mso-width-relative:page;mso-height-relative:page;" filled="f" stroked="t" coordsize="21600,21600" o:gfxdata="UEsDBAoAAAAAAIdO4kAAAAAAAAAAAAAAAAAEAAAAZHJzL1BLAwQUAAAACACHTuJA3WYPsdYAAAAI&#10;AQAADwAAAGRycy9kb3ducmV2LnhtbE2Py07DMBBF90j8gzVI7KjT9JEmjdMFhT2EQrdOPE0i4nEU&#10;uw/4eqarshzdx5ybby62FyccfedIwXQSgUCqnemoUbD7eH1agfBBk9G9I1Twgx42xf1drjPjzvSO&#10;pzI0gkvIZ1pBG8KQSenrFq32EzcgsXZwo9WBz7GRZtRnLre9jKNoKa3uiD+0esDnFuvv8mgZI97v&#10;Ztu3EpNEV7Pty+9nevjqlXp8mEZrEAEv4WaGKz5noGCmyh3JeNErWKQpOxXEc15w1VfzJYhKQRIv&#10;QBa5/D+g+ANQSwMEFAAAAAgAh07iQCKrlSoIAgAAEAQAAA4AAABkcnMvZTJvRG9jLnhtbK1TzY7T&#10;MBC+I/EOlu80aZaFNmq6EpTlggBp4QFc20ks+U8et0lfAN6AExfuPFefY8dOtwvLpQdySCYz42/m&#10;+2a8uhmNJnsZQDnb0PmspERa7oSyXUO/frl9saAEIrOCaWdlQw8S6M36+bPV4GtZud5pIQNBEAv1&#10;4Bvax+jrogDeS8Ng5ry0GGxdMCzib+gKEdiA6EYXVVm+KgYXhA+OSwD0bqYgPSGGSwBd2youN47v&#10;jLRxQg1Ss4iUoFce6Dp327aSx09tCzIS3VBkGvMbi6C9Te9ivWJ1F5jvFT+1wC5p4Qknw5TFomeo&#10;DYuM7IL6B8ooHhy4Ns64M8VEJCuCLOblE23ueuZl5oJSgz+LDv8Pln/cfw5EiYZWV9eUWGZw5Mcf&#10;348/fx9/fSPJiRINHmrMvPOYG8c3bsTFefADOhPzsQ0mfZETwTgKfDgLLMdIODpfL+eLl1iGY+iq&#10;rBbLjF48HvYB4nvpDElGQwPOL8vK9h8gYiOY+pCSall3q7TOM9SWDA1dXlcJnuFetrgPaBqP3MB2&#10;GQacViIdSYchdNu3OpA9S7uRn8QJS/yVluptGPRTXg5NW2NUlCHX7iUT76wg8eBRPYvXhqZmjBSU&#10;aIm3LFk5MzKlL8nEJrTFXpLwk8DJiuN2RJhkbp044DB2PqiuR6XyOHI6LkomcVrqtIl//mfQx4u8&#10;vg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dZg+x1gAAAAgBAAAPAAAAAAAAAAEAIAAAACIAAABk&#10;cnMvZG93bnJldi54bWxQSwECFAAUAAAACACHTuJAIquVKggCAAAQBAAADgAAAAAAAAABACAAAAAl&#10;AQAAZHJzL2Uyb0RvYy54bWxQSwUGAAAAAAYABgBZAQAAnwUAAAAA&#10;">
                <v:fill on="f" focussize="0,0"/>
                <v:stroke color="#000000" joinstyle="miter"/>
                <v:imagedata o:title=""/>
                <o:lock v:ext="edit" aspectratio="f"/>
                <v:textbox>
                  <w:txbxContent>
                    <w:p w14:paraId="5E3511B1">
                      <w:pPr>
                        <w:adjustRightInd w:val="0"/>
                        <w:snapToGrid w:val="0"/>
                        <w:spacing w:line="240" w:lineRule="auto"/>
                        <w:ind w:firstLine="0" w:firstLineChars="0"/>
                        <w:jc w:val="center"/>
                        <w:rPr>
                          <w:sz w:val="18"/>
                          <w:szCs w:val="18"/>
                        </w:rPr>
                      </w:pPr>
                      <w:r>
                        <w:rPr>
                          <w:rFonts w:hAnsi="宋体"/>
                          <w:sz w:val="18"/>
                          <w:szCs w:val="18"/>
                        </w:rPr>
                        <w:t>水洗离心</w:t>
                      </w:r>
                    </w:p>
                  </w:txbxContent>
                </v:textbox>
              </v:shape>
            </w:pict>
          </mc:Fallback>
        </mc:AlternateContent>
      </w:r>
    </w:p>
    <w:p w14:paraId="54F9304E">
      <w:pPr>
        <w:ind w:firstLine="482"/>
        <w:rPr>
          <w:b/>
        </w:rPr>
      </w:pPr>
      <w:r>
        <w:rPr>
          <w:b/>
        </w:rPr>
        <mc:AlternateContent>
          <mc:Choice Requires="wps">
            <w:drawing>
              <wp:anchor distT="0" distB="0" distL="114300" distR="114300" simplePos="0" relativeHeight="251792384" behindDoc="0" locked="0" layoutInCell="1" allowOverlap="1">
                <wp:simplePos x="0" y="0"/>
                <wp:positionH relativeFrom="column">
                  <wp:posOffset>2133600</wp:posOffset>
                </wp:positionH>
                <wp:positionV relativeFrom="paragraph">
                  <wp:posOffset>192405</wp:posOffset>
                </wp:positionV>
                <wp:extent cx="791845" cy="257175"/>
                <wp:effectExtent l="0" t="0" r="0" b="0"/>
                <wp:wrapNone/>
                <wp:docPr id="240" name="文本框 240"/>
                <wp:cNvGraphicFramePr/>
                <a:graphic xmlns:a="http://schemas.openxmlformats.org/drawingml/2006/main">
                  <a:graphicData uri="http://schemas.microsoft.com/office/word/2010/wordprocessingShape">
                    <wps:wsp>
                      <wps:cNvSpPr txBox="1"/>
                      <wps:spPr>
                        <a:xfrm>
                          <a:off x="0" y="0"/>
                          <a:ext cx="791845" cy="257175"/>
                        </a:xfrm>
                        <a:prstGeom prst="rect">
                          <a:avLst/>
                        </a:prstGeom>
                        <a:noFill/>
                        <a:ln>
                          <a:noFill/>
                        </a:ln>
                      </wps:spPr>
                      <wps:txbx>
                        <w:txbxContent>
                          <w:p w14:paraId="2707F689">
                            <w:pPr>
                              <w:adjustRightInd w:val="0"/>
                              <w:snapToGrid w:val="0"/>
                              <w:spacing w:line="240" w:lineRule="auto"/>
                              <w:ind w:firstLine="0" w:firstLineChars="0"/>
                              <w:jc w:val="center"/>
                              <w:rPr>
                                <w:sz w:val="18"/>
                                <w:szCs w:val="18"/>
                              </w:rPr>
                            </w:pPr>
                            <w:r>
                              <w:rPr>
                                <w:rFonts w:hAnsi="宋体"/>
                                <w:sz w:val="18"/>
                                <w:szCs w:val="18"/>
                              </w:rPr>
                              <w:t>纯化水</w:t>
                            </w:r>
                          </w:p>
                        </w:txbxContent>
                      </wps:txbx>
                      <wps:bodyPr upright="1"/>
                    </wps:wsp>
                  </a:graphicData>
                </a:graphic>
              </wp:anchor>
            </w:drawing>
          </mc:Choice>
          <mc:Fallback>
            <w:pict>
              <v:shape id="_x0000_s1026" o:spid="_x0000_s1026" o:spt="202" type="#_x0000_t202" style="position:absolute;left:0pt;margin-left:168pt;margin-top:15.15pt;height:20.25pt;width:62.35pt;z-index:251792384;mso-width-relative:page;mso-height-relative:page;" filled="f" stroked="f" coordsize="21600,21600" o:gfxdata="UEsDBAoAAAAAAIdO4kAAAAAAAAAAAAAAAAAEAAAAZHJzL1BLAwQUAAAACACHTuJAMyshH9cAAAAJ&#10;AQAADwAAAGRycy9kb3ducmV2LnhtbE2PzU7DMBCE70i8g7VI3KhdUtIS4vQA4gqi/EjctvE2iYjX&#10;Uew24e1ZTnCb1Yxmvym3s+/VicbYBbawXBhQxHVwHTcW3l4frzagYkJ22AcmC98UYVudn5VYuDDx&#10;C512qVFSwrFAC21KQ6F1rFvyGBdhIBbvEEaPSc6x0W7EScp9r6+NybXHjuVDiwPdt1R/7Y7ewvvT&#10;4fNjZZ6bB38zTGE2mv2ttvbyYmnuQCWa018YfvEFHSph2ocju6h6C1mWy5YkwmSgJLDKzRrU3sLa&#10;bEBXpf6/oPoBUEsDBBQAAAAIAIdO4kD11NILrwEAAFEDAAAOAAAAZHJzL2Uyb0RvYy54bWytU8Fu&#10;EzEQvSPxD5bvxEnUkLLKphKKygUBUuEDHK83a8n2WB4nu/kB+ANOXLjzXfkOxt40hfbSQy9e+83s&#10;m3lv7NXN4Cw76IgGfM1nkyln2itojN/V/NvX2zfXnGGSvpEWvK75USO/Wb9+tepDpefQgW10ZETi&#10;sepDzbuUQiUEqk47iRMI2lOwhehkomPciSbKntidFfPp9K3oITYhgtKIhG7GID8zxucQQtsapTeg&#10;9k77NLJGbWUiSdiZgHxdum1brdLntkWdmK05KU1lpSK03+ZVrFey2kUZOqPOLcjntPBIk5PGU9EL&#10;1UYmyfbRPKFyRkVAaNNEgROjkOIIqZhNH3lz18mgixayGsPFdHw5WvXp8CUy09R8fkWeeOlo5Kef&#10;P06//px+f2cZJIv6gBVl3gXKTcN7GOji3ONIYFY+tNHlL2liFCey48VgPSSmCFy+m11fLThTFJov&#10;lrPlIrOIh59DxPRBg2N5U/NI8yu2ysNHTGPqfUqu5eHWWFtmaP1/AHFmROTOxw7zLg3b4SxnC82R&#10;1OxDNLuOShU9JZ2cLj2db0Ue5b/nQvrwEtZ/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DMrIR/X&#10;AAAACQEAAA8AAAAAAAAAAQAgAAAAIgAAAGRycy9kb3ducmV2LnhtbFBLAQIUABQAAAAIAIdO4kD1&#10;1NILrwEAAFEDAAAOAAAAAAAAAAEAIAAAACYBAABkcnMvZTJvRG9jLnhtbFBLBQYAAAAABgAGAFkB&#10;AABHBQAAAAA=&#10;">
                <v:fill on="f" focussize="0,0"/>
                <v:stroke on="f"/>
                <v:imagedata o:title=""/>
                <o:lock v:ext="edit" aspectratio="f"/>
                <v:textbox>
                  <w:txbxContent>
                    <w:p w14:paraId="2707F689">
                      <w:pPr>
                        <w:adjustRightInd w:val="0"/>
                        <w:snapToGrid w:val="0"/>
                        <w:spacing w:line="240" w:lineRule="auto"/>
                        <w:ind w:firstLine="0" w:firstLineChars="0"/>
                        <w:jc w:val="center"/>
                        <w:rPr>
                          <w:sz w:val="18"/>
                          <w:szCs w:val="18"/>
                        </w:rPr>
                      </w:pPr>
                      <w:r>
                        <w:rPr>
                          <w:rFonts w:hAnsi="宋体"/>
                          <w:sz w:val="18"/>
                          <w:szCs w:val="18"/>
                        </w:rPr>
                        <w:t>纯化水</w:t>
                      </w:r>
                    </w:p>
                  </w:txbxContent>
                </v:textbox>
              </v:shape>
            </w:pict>
          </mc:Fallback>
        </mc:AlternateContent>
      </w:r>
      <w:r>
        <w:rPr>
          <w:b/>
        </w:rPr>
        <mc:AlternateContent>
          <mc:Choice Requires="wps">
            <w:drawing>
              <wp:anchor distT="0" distB="0" distL="114300" distR="114300" simplePos="0" relativeHeight="251819008" behindDoc="0" locked="0" layoutInCell="1" allowOverlap="1">
                <wp:simplePos x="0" y="0"/>
                <wp:positionH relativeFrom="column">
                  <wp:posOffset>1957705</wp:posOffset>
                </wp:positionH>
                <wp:positionV relativeFrom="paragraph">
                  <wp:posOffset>163195</wp:posOffset>
                </wp:positionV>
                <wp:extent cx="0" cy="230505"/>
                <wp:effectExtent l="25400" t="0" r="31750" b="17145"/>
                <wp:wrapNone/>
                <wp:docPr id="151" name="直接箭头连接符 151"/>
                <wp:cNvGraphicFramePr/>
                <a:graphic xmlns:a="http://schemas.openxmlformats.org/drawingml/2006/main">
                  <a:graphicData uri="http://schemas.microsoft.com/office/word/2010/wordprocessingShape">
                    <wps:wsp>
                      <wps:cNvCnPr/>
                      <wps:spPr>
                        <a:xfrm>
                          <a:off x="0" y="0"/>
                          <a:ext cx="0" cy="230505"/>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154.15pt;margin-top:12.85pt;height:18.15pt;width:0pt;z-index:251819008;mso-width-relative:page;mso-height-relative:page;" filled="f" stroked="t" coordsize="21600,21600" o:gfxdata="UEsDBAoAAAAAAIdO4kAAAAAAAAAAAAAAAAAEAAAAZHJzL1BLAwQUAAAACACHTuJAQMayQ9YAAAAJ&#10;AQAADwAAAGRycy9kb3ducmV2LnhtbE2PwU7DMAyG70i8Q2QkbixpJrapNN0BCQnEiYGQuKWNaQuN&#10;0yVZN94eIw5wtP3p/z9X25MfxYwxDYEMFAsFAqkNbqDOwMvz3dUGRMqWnB0DoYEvTLCtz88qW7pw&#10;pCecd7kTHEKptAb6nKdSytT26G1ahAmJb+8hept5jJ100R453I9SK7WS3g7EDb2d8LbH9nN38Fwy&#10;y2H/cO9eo96n+Kb9Y1N8rI25vCjUDYiMp/wHw48+q0PNTk04kEtiNLBUmyWjBvT1GgQDv4vGwEor&#10;kHUl/39QfwNQSwMEFAAAAAgAh07iQO+VmeIEAgAA8wMAAA4AAABkcnMvZTJvRG9jLnhtbK1TzY7T&#10;MBC+I/EOlu80aVFhFTXdQ8tyQbAS8ABTx0ks+U8eb9O+BC+AxAk4Aae98zSwPAZjp7TsctkDOTjj&#10;8cw3830eL853RrOtDKicrfl0UnImrXCNsl3N3765eHTGGUawDWhnZc33Evn58uGDxeArOXO9040M&#10;jEAsVoOveR+jr4oCRS8N4MR5aemwdcFApG3oiibAQOhGF7OyfFIMLjQ+OCERybseD/kBMdwH0LWt&#10;EnLtxJWRNo6oQWqIRAl75ZEvc7dtK0V81bYoI9M1J6Yxr1SE7E1ai+UCqi6A75U4tAD3aeEOJwPK&#10;UtEj1BoisKug/oEySgSHro0T4UwxEsmKEItpeUeb1z14mbmQ1OiPouP/gxUvt5eBqYYmYT7lzIKh&#10;K795f/3z3aebb19/fLz+9f1Dsr98ZimA5Bo8VpS1spfhsEN/GRL3XRtM+hMrtssS748Sy11kYnQK&#10;8s4el/NynuCKU54PGJ9LZ1gyao4xgOr6uHLW0j26MM0Kw/YFxjHxT0Iqqi0bEomzp3POBNBgtjQQ&#10;ZBpP5NB2ORmdVs2F0jqlYOg2Kx3YFtJw5O/Q0a2wVGUN2I9x+SiFQdVLaJ7ZhsW9J9EsvRaeejCy&#10;4UxLelzJypERlD5FxqDAdnqMRnM7mPTQlmRJMo/CJmvjmn3WO/tpFrJwh7lNw/b3Pmef3ury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EDGskPWAAAACQEAAA8AAAAAAAAAAQAgAAAAIgAAAGRycy9k&#10;b3ducmV2LnhtbFBLAQIUABQAAAAIAIdO4kDvlZniBAIAAPMDAAAOAAAAAAAAAAEAIAAAACUBAABk&#10;cnMvZTJvRG9jLnhtbFBLBQYAAAAABgAGAFkBAACbBQ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800576" behindDoc="0" locked="0" layoutInCell="1" allowOverlap="1">
                <wp:simplePos x="0" y="0"/>
                <wp:positionH relativeFrom="column">
                  <wp:posOffset>1480185</wp:posOffset>
                </wp:positionH>
                <wp:positionV relativeFrom="paragraph">
                  <wp:posOffset>360045</wp:posOffset>
                </wp:positionV>
                <wp:extent cx="868680" cy="257175"/>
                <wp:effectExtent l="0" t="0" r="0" b="0"/>
                <wp:wrapNone/>
                <wp:docPr id="249" name="文本框 249"/>
                <wp:cNvGraphicFramePr/>
                <a:graphic xmlns:a="http://schemas.openxmlformats.org/drawingml/2006/main">
                  <a:graphicData uri="http://schemas.microsoft.com/office/word/2010/wordprocessingShape">
                    <wps:wsp>
                      <wps:cNvSpPr txBox="1"/>
                      <wps:spPr>
                        <a:xfrm>
                          <a:off x="0" y="0"/>
                          <a:ext cx="868680" cy="257175"/>
                        </a:xfrm>
                        <a:prstGeom prst="rect">
                          <a:avLst/>
                        </a:prstGeom>
                        <a:noFill/>
                        <a:ln>
                          <a:noFill/>
                        </a:ln>
                      </wps:spPr>
                      <wps:txbx>
                        <w:txbxContent>
                          <w:p w14:paraId="750534D7">
                            <w:pPr>
                              <w:adjustRightInd w:val="0"/>
                              <w:snapToGrid w:val="0"/>
                              <w:spacing w:line="240" w:lineRule="auto"/>
                              <w:ind w:firstLine="0" w:firstLineChars="0"/>
                              <w:jc w:val="center"/>
                              <w:rPr>
                                <w:sz w:val="18"/>
                                <w:szCs w:val="18"/>
                              </w:rPr>
                            </w:pPr>
                            <w:r>
                              <w:rPr>
                                <w:sz w:val="18"/>
                                <w:szCs w:val="18"/>
                              </w:rPr>
                              <w:t>W</w:t>
                            </w:r>
                            <w:r>
                              <w:rPr>
                                <w:rFonts w:hint="eastAsia"/>
                                <w:sz w:val="18"/>
                                <w:szCs w:val="18"/>
                              </w:rPr>
                              <w:t>6</w:t>
                            </w:r>
                            <w:r>
                              <w:rPr>
                                <w:sz w:val="18"/>
                                <w:szCs w:val="18"/>
                              </w:rPr>
                              <w:t>-3</w:t>
                            </w:r>
                          </w:p>
                        </w:txbxContent>
                      </wps:txbx>
                      <wps:bodyPr upright="1"/>
                    </wps:wsp>
                  </a:graphicData>
                </a:graphic>
              </wp:anchor>
            </w:drawing>
          </mc:Choice>
          <mc:Fallback>
            <w:pict>
              <v:shape id="_x0000_s1026" o:spid="_x0000_s1026" o:spt="202" type="#_x0000_t202" style="position:absolute;left:0pt;margin-left:116.55pt;margin-top:28.35pt;height:20.25pt;width:68.4pt;z-index:251800576;mso-width-relative:page;mso-height-relative:page;" filled="f" stroked="f" coordsize="21600,21600" o:gfxdata="UEsDBAoAAAAAAIdO4kAAAAAAAAAAAAAAAAAEAAAAZHJzL1BLAwQUAAAACACHTuJAxTsSg9cAAAAJ&#10;AQAADwAAAGRycy9kb3ducmV2LnhtbE2Py07DMBBF90j8gzVI7KidhKYkZNIFiC2I8pDYufE0iYjH&#10;Uew24e8xK7oc3aN7z1TbxQ7iRJPvHSMkKwWCuHGm5xbh/e3p5g6ED5qNHhwTwg952NaXF5UujZv5&#10;lU670IpYwr7UCF0IYymlbzqy2q/cSByzg5usDvGcWmkmPcdyO8hUqVxa3XNc6PRIDx0137ujRfh4&#10;Pnx93qqX9tGux9ktSrItJOL1VaLuQQRawj8Mf/pRHerotHdHNl4MCGmWJRFFWOcbEBHI8qIAsUco&#10;NinIupLnH9S/UEsDBBQAAAAIAIdO4kD3Z7GgrgEAAFEDAAAOAAAAZHJzL2Uyb0RvYy54bWytU0tu&#10;2zAQ3RfIHQjuY9pG86lgOUBhJJugLZD2ADRFWQRIDsGhLfkC7Q266qb7nsvn6JBynDbZZBEIoMg3&#10;ozfz3lCLm8FZttMRDfiazyZTzrRX0Bi/qfm3r7fn15xhkr6RFryu+V4jv1mevVv0odJz6MA2OjIi&#10;8Vj1oeZdSqESAlWnncQJBO0p2EJ0MtExbkQTZU/szor5dHopeohNiKA0IqGrMciPjPE1hNC2RukV&#10;qK3TPo2sUVuZSBJ2JiBflm7bVqv0uW1RJ2ZrTkpTWakI7dd5FcuFrDZRhs6oYwvyNS080+Sk8VT0&#10;RLWSSbJtNC+onFERENo0UeDEKKQ4Qipm02fePHQy6KKFrMZwMh3fjlZ92n2JzDQ1n7//wJmXjkZ+&#10;+Pnj8OvP4fd3lkGyqA9YUeZDoNw0fISBLs4jjgRm5UMbXX6TJkZxMnh/MlgPiSkCry/poYii0Pzi&#10;anZ1kVnE08chYrrT4Fje1DzS/IqtcnePaUx9TMm1PNwaa8sMrf8PIM6MiNz52GHepWE9HOWsodmT&#10;mm2IZtNRqaKnpJPTpafjrcij/PdcSJ/+hOV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xTsSg9cA&#10;AAAJAQAADwAAAAAAAAABACAAAAAiAAAAZHJzL2Rvd25yZXYueG1sUEsBAhQAFAAAAAgAh07iQPdn&#10;saCuAQAAUQMAAA4AAAAAAAAAAQAgAAAAJgEAAGRycy9lMm9Eb2MueG1sUEsFBgAAAAAGAAYAWQEA&#10;AEYFAAAAAA==&#10;">
                <v:fill on="f" focussize="0,0"/>
                <v:stroke on="f"/>
                <v:imagedata o:title=""/>
                <o:lock v:ext="edit" aspectratio="f"/>
                <v:textbox>
                  <w:txbxContent>
                    <w:p w14:paraId="750534D7">
                      <w:pPr>
                        <w:adjustRightInd w:val="0"/>
                        <w:snapToGrid w:val="0"/>
                        <w:spacing w:line="240" w:lineRule="auto"/>
                        <w:ind w:firstLine="0" w:firstLineChars="0"/>
                        <w:jc w:val="center"/>
                        <w:rPr>
                          <w:sz w:val="18"/>
                          <w:szCs w:val="18"/>
                        </w:rPr>
                      </w:pPr>
                      <w:r>
                        <w:rPr>
                          <w:sz w:val="18"/>
                          <w:szCs w:val="18"/>
                        </w:rPr>
                        <w:t>W</w:t>
                      </w:r>
                      <w:r>
                        <w:rPr>
                          <w:rFonts w:hint="eastAsia"/>
                          <w:sz w:val="18"/>
                          <w:szCs w:val="18"/>
                        </w:rPr>
                        <w:t>6</w:t>
                      </w:r>
                      <w:r>
                        <w:rPr>
                          <w:sz w:val="18"/>
                          <w:szCs w:val="18"/>
                        </w:rPr>
                        <w:t>-3</w:t>
                      </w:r>
                    </w:p>
                  </w:txbxContent>
                </v:textbox>
              </v:shape>
            </w:pict>
          </mc:Fallback>
        </mc:AlternateContent>
      </w:r>
      <w:r>
        <w:rPr>
          <w:b/>
        </w:rPr>
        <mc:AlternateContent>
          <mc:Choice Requires="wps">
            <w:drawing>
              <wp:anchor distT="0" distB="0" distL="114300" distR="114300" simplePos="0" relativeHeight="251785216" behindDoc="0" locked="0" layoutInCell="1" allowOverlap="1">
                <wp:simplePos x="0" y="0"/>
                <wp:positionH relativeFrom="column">
                  <wp:posOffset>763905</wp:posOffset>
                </wp:positionH>
                <wp:positionV relativeFrom="paragraph">
                  <wp:posOffset>163195</wp:posOffset>
                </wp:positionV>
                <wp:extent cx="0" cy="543560"/>
                <wp:effectExtent l="25400" t="0" r="31750" b="8890"/>
                <wp:wrapNone/>
                <wp:docPr id="267" name="直接箭头连接符 267"/>
                <wp:cNvGraphicFramePr/>
                <a:graphic xmlns:a="http://schemas.openxmlformats.org/drawingml/2006/main">
                  <a:graphicData uri="http://schemas.microsoft.com/office/word/2010/wordprocessingShape">
                    <wps:wsp>
                      <wps:cNvCnPr/>
                      <wps:spPr>
                        <a:xfrm>
                          <a:off x="0" y="0"/>
                          <a:ext cx="0" cy="54356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60.15pt;margin-top:12.85pt;height:42.8pt;width:0pt;z-index:251785216;mso-width-relative:page;mso-height-relative:page;" filled="f" stroked="t" coordsize="21600,21600" o:gfxdata="UEsDBAoAAAAAAIdO4kAAAAAAAAAAAAAAAAAEAAAAZHJzL1BLAwQUAAAACACHTuJA4M3bnNYAAAAK&#10;AQAADwAAAGRycy9kb3ducmV2LnhtbE2PQU/DMAyF70j8h8hI3FiSTjBUmu6AhATixJiQuKWNaQuN&#10;0yVZN/49Hhe4+dlP732u1kc/ihljGgIZ0AsFAqkNbqDOwPb14eoWRMqWnB0DoYFvTLCuz88qW7pw&#10;oBecN7kTHEKptAb6nKdSytT26G1ahAmJbx8heptZxk66aA8c7kdZKHUjvR2IG3o74X2P7ddm77lk&#10;lsPu6dG9xWKX4nvhnxv9uTLm8kKrOxAZj/nPDCd8RoeamZqwJ5fEyLpQS7YaKK5XIE6G30XDg9ZL&#10;kHUl/79Q/wBQSwMEFAAAAAgAh07iQB9hU/wJAgAA8wMAAA4AAABkcnMvZTJvRG9jLnhtbK1TS44T&#10;MRDdI3EHy3vSSSCZUSudWSQMGwSRgANU3O5uS/7J5cnnElwAiRWwglnNntPAcAzK7pAww2YW9MJd&#10;Lle9qvdcnl3sjGYbGVA5W/HRYMiZtMLVyrYVf/f28sk5ZxjB1qCdlRXfS+QX88ePZltfyrHrnK5l&#10;YARisdz6incx+rIoUHTSAA6cl5YOGxcMRNqGtqgDbAnd6GI8HE6LrQu1D05IRPIu+0N+QAwPAXRN&#10;o4RcOnFlpI09apAaIlHCTnnk89xt00gRXzcNysh0xYlpzCsVIXud1mI+g7IN4DslDi3AQ1q4x8mA&#10;slT0CLWECOwqqH+gjBLBoWviQDhT9ESyIsRiNLynzZsOvMxcSGr0R9Hx/8GKV5tVYKqu+Hh6xpkF&#10;Q1d+++Hm5/vPt9fffny6+fX9Y7K/fmEpgOTaeiwpa2FX4bBDvwqJ+64JJv2JFdtlifdHieUuMtE7&#10;BXknz55Opln94pTnA8YX0hmWjIpjDKDaLi6ctXSPLoyywrB5iZEqU+KfhFRUW7alcZ6cn004E0CD&#10;2dBAkGk8kUPb5mR0WtWXSuuUgqFdL3RgG0jDkb9EkIDvhKUqS8Cuj8tH/dh0EurntmZx70k0S6+F&#10;px6MrDnTkh5XsggQyghKnyJjUGBb3UejuRtM1bWlJpLMvbDJWrt6n/XOfpqF3OZhbtOw/b3P2ae3&#10;Ov8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4M3bnNYAAAAKAQAADwAAAAAAAAABACAAAAAiAAAA&#10;ZHJzL2Rvd25yZXYueG1sUEsBAhQAFAAAAAgAh07iQB9hU/wJAgAA8wMAAA4AAAAAAAAAAQAgAAAA&#10;JQEAAGRycy9lMm9Eb2MueG1sUEsFBgAAAAAGAAYAWQEAAKAFA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788288" behindDoc="0" locked="0" layoutInCell="1" allowOverlap="1">
                <wp:simplePos x="0" y="0"/>
                <wp:positionH relativeFrom="column">
                  <wp:posOffset>821055</wp:posOffset>
                </wp:positionH>
                <wp:positionV relativeFrom="paragraph">
                  <wp:posOffset>234315</wp:posOffset>
                </wp:positionV>
                <wp:extent cx="791845" cy="257175"/>
                <wp:effectExtent l="0" t="0" r="0" b="0"/>
                <wp:wrapNone/>
                <wp:docPr id="268" name="文本框 268"/>
                <wp:cNvGraphicFramePr/>
                <a:graphic xmlns:a="http://schemas.openxmlformats.org/drawingml/2006/main">
                  <a:graphicData uri="http://schemas.microsoft.com/office/word/2010/wordprocessingShape">
                    <wps:wsp>
                      <wps:cNvSpPr txBox="1"/>
                      <wps:spPr>
                        <a:xfrm>
                          <a:off x="0" y="0"/>
                          <a:ext cx="791845" cy="257175"/>
                        </a:xfrm>
                        <a:prstGeom prst="rect">
                          <a:avLst/>
                        </a:prstGeom>
                        <a:noFill/>
                        <a:ln>
                          <a:noFill/>
                        </a:ln>
                      </wps:spPr>
                      <wps:txbx>
                        <w:txbxContent>
                          <w:p w14:paraId="33C8E609">
                            <w:pPr>
                              <w:adjustRightInd w:val="0"/>
                              <w:snapToGrid w:val="0"/>
                              <w:spacing w:line="240" w:lineRule="auto"/>
                              <w:ind w:firstLine="0" w:firstLineChars="0"/>
                              <w:jc w:val="center"/>
                              <w:rPr>
                                <w:sz w:val="18"/>
                                <w:szCs w:val="18"/>
                              </w:rPr>
                            </w:pPr>
                            <w:r>
                              <w:rPr>
                                <w:rFonts w:hAnsi="宋体"/>
                                <w:sz w:val="18"/>
                                <w:szCs w:val="18"/>
                              </w:rPr>
                              <w:t>水、活性炭</w:t>
                            </w:r>
                          </w:p>
                        </w:txbxContent>
                      </wps:txbx>
                      <wps:bodyPr upright="1"/>
                    </wps:wsp>
                  </a:graphicData>
                </a:graphic>
              </wp:anchor>
            </w:drawing>
          </mc:Choice>
          <mc:Fallback>
            <w:pict>
              <v:shape id="_x0000_s1026" o:spid="_x0000_s1026" o:spt="202" type="#_x0000_t202" style="position:absolute;left:0pt;margin-left:64.65pt;margin-top:18.45pt;height:20.25pt;width:62.35pt;z-index:251788288;mso-width-relative:page;mso-height-relative:page;" filled="f" stroked="f" coordsize="21600,21600" o:gfxdata="UEsDBAoAAAAAAIdO4kAAAAAAAAAAAAAAAAAEAAAAZHJzL1BLAwQUAAAACACHTuJA0i+zwNcAAAAJ&#10;AQAADwAAAGRycy9kb3ducmV2LnhtbE2PwU7DMBBE70j9B2uRuFG7adqSEKeHIq4gSovEzY23SUS8&#10;jmK3CX/PcoLjaJ9m3xTbyXXiikNoPWlYzBUIpMrblmoNh/fn+wcQIRqypvOEGr4xwLac3RQmt36k&#10;N7zuYy24hEJuNDQx9rmUoWrQmTD3PRLfzn5wJnIcamkHM3K562Si1Fo60xJ/aEyPuwarr/3FaTi+&#10;nD8/UvVaP7lVP/pJSXKZ1PrudqEeQUSc4h8Mv/qsDiU7nfyFbBAd5yRbMqphuc5AMJCsUh530rDZ&#10;pCDLQv5fUP4AUEsDBBQAAAAIAIdO4kB9F53WrwEAAFEDAAAOAAAAZHJzL2Uyb0RvYy54bWytU8Fu&#10;EzEQvSPxD5bvxElEmrLKphKKygUBUuEDHK83a8n2WB4nu/kB+ANOXLjzXfkOxt40hfbSQy9e+83s&#10;m3lv7NXN4Cw76IgGfM1nkyln2itojN/V/NvX2zfXnGGSvpEWvK75USO/Wb9+tepDpefQgW10ZETi&#10;sepDzbuUQiUEqk47iRMI2lOwhehkomPciSbKntidFfPp9Er0EJsQQWlEQjdjkJ8Z43MIoW2N0htQ&#10;e6d9GlmjtjKRJOxMQL4u3batVulz26JOzNaclKayUhHab/Mq1itZ7aIMnVHnFuRzWnikyUnjqeiF&#10;aiOTZPtonlA5oyIgtGmiwIlRSHGEVMymj7y562TQRQtZjeFiOr4crfp0+BKZaWo+v6LBe+lo5Kef&#10;P06//px+f2cZJIv6gBVl3gXKTcN7GOji3ONIYFY+tNHlL2liFCeDjxeD9ZCYInD5bnb9dsGZotB8&#10;sZwtF5lFPPwcIqYPGhzLm5pHml+xVR4+YhpT71NyLQ+3xtoyQ+v/A4gzIyJ3PnaYd2nYDmc5W2iO&#10;pGYfotl1VKroKenkdOnpfCvyKP89F9KHl7D+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NIvs8DX&#10;AAAACQEAAA8AAAAAAAAAAQAgAAAAIgAAAGRycy9kb3ducmV2LnhtbFBLAQIUABQAAAAIAIdO4kB9&#10;F53WrwEAAFEDAAAOAAAAAAAAAAEAIAAAACYBAABkcnMvZTJvRG9jLnhtbFBLBQYAAAAABgAGAFkB&#10;AABHBQAAAAA=&#10;">
                <v:fill on="f" focussize="0,0"/>
                <v:stroke on="f"/>
                <v:imagedata o:title=""/>
                <o:lock v:ext="edit" aspectratio="f"/>
                <v:textbox>
                  <w:txbxContent>
                    <w:p w14:paraId="33C8E609">
                      <w:pPr>
                        <w:adjustRightInd w:val="0"/>
                        <w:snapToGrid w:val="0"/>
                        <w:spacing w:line="240" w:lineRule="auto"/>
                        <w:ind w:firstLine="0" w:firstLineChars="0"/>
                        <w:jc w:val="center"/>
                        <w:rPr>
                          <w:sz w:val="18"/>
                          <w:szCs w:val="18"/>
                        </w:rPr>
                      </w:pPr>
                      <w:r>
                        <w:rPr>
                          <w:rFonts w:hAnsi="宋体"/>
                          <w:sz w:val="18"/>
                          <w:szCs w:val="18"/>
                        </w:rPr>
                        <w:t>水、活性炭</w:t>
                      </w:r>
                    </w:p>
                  </w:txbxContent>
                </v:textbox>
              </v:shape>
            </w:pict>
          </mc:Fallback>
        </mc:AlternateContent>
      </w:r>
      <w:r>
        <w:rPr>
          <w:b/>
        </w:rPr>
        <mc:AlternateContent>
          <mc:Choice Requires="wps">
            <w:drawing>
              <wp:anchor distT="0" distB="0" distL="114300" distR="114300" simplePos="0" relativeHeight="251783168" behindDoc="0" locked="0" layoutInCell="1" allowOverlap="1">
                <wp:simplePos x="0" y="0"/>
                <wp:positionH relativeFrom="column">
                  <wp:posOffset>2512060</wp:posOffset>
                </wp:positionH>
                <wp:positionV relativeFrom="paragraph">
                  <wp:posOffset>12065</wp:posOffset>
                </wp:positionV>
                <wp:extent cx="512445" cy="635"/>
                <wp:effectExtent l="0" t="24765" r="1905" b="31750"/>
                <wp:wrapNone/>
                <wp:docPr id="254" name="直接箭头连接符 254"/>
                <wp:cNvGraphicFramePr/>
                <a:graphic xmlns:a="http://schemas.openxmlformats.org/drawingml/2006/main">
                  <a:graphicData uri="http://schemas.microsoft.com/office/word/2010/wordprocessingShape">
                    <wps:wsp>
                      <wps:cNvCnPr/>
                      <wps:spPr>
                        <a:xfrm>
                          <a:off x="0" y="0"/>
                          <a:ext cx="512445" cy="635"/>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197.8pt;margin-top:0.95pt;height:0.05pt;width:40.35pt;z-index:251783168;mso-width-relative:page;mso-height-relative:page;" filled="f" stroked="t" coordsize="21600,21600" o:gfxdata="UEsDBAoAAAAAAIdO4kAAAAAAAAAAAAAAAAAEAAAAZHJzL1BLAwQUAAAACACHTuJA0eiKb9UAAAAH&#10;AQAADwAAAGRycy9kb3ducmV2LnhtbE2OwU7DMBBE70j8g7VI3KidFFIa4vSAhATiREFI3Jx4SQLx&#10;OrXdtPw9y6kcR28086rN0Y1ixhAHTxqyhQKB1Ho7UKfh7fXh6hZETIasGT2hhh+MsKnPzypTWn+g&#10;F5y3qRM8QrE0GvqUplLK2PboTFz4CYnZpw/OJI6hkzaYA4+7UeZKFdKZgfihNxPe99h+b/eOT2Y5&#10;7J4e7XvIdzF85O65yb5WWl9eZOoORMJjOpXhT5/VoWanxu/JRjFqWK5vCq4yWINgfr0qliAaDbkC&#10;WVfyv3/9C1BLAwQUAAAACACHTuJAtooT1wkCAAD1AwAADgAAAGRycy9lMm9Eb2MueG1srVNLjhMx&#10;EN0jcQfLe9JJSIZRK51ZJAwbBJGAA1Tc7m5L/snlyecSXACJFbCCWc2e08BwDMrukDDDZhb0wl12&#10;Vb2q91yeXeyMZhsZUDlb8dFgyJm0wtXKthV/9/byyTlnGMHWoJ2VFd9L5Bfzx49mW1/KseucrmVg&#10;BGKx3PqKdzH6sihQdNIADpyXlpyNCwYibUNb1AG2hG50MR4Oz4qtC7UPTkhEOl32Tn5ADA8BdE2j&#10;hFw6cWWkjT1qkBoiUcJOeeTz3G3TSBFfNw3KyHTFiWnMKxUhe53WYj6Dsg3gOyUOLcBDWrjHyYCy&#10;VPQItYQI7Cqof6CMEsGha+JAOFP0RLIixGI0vKfNmw68zFxIavRH0fH/wYpXm1Vgqq74eDrhzIKh&#10;K7/9cPPz/efb628/Pt38+v4x2V+/sBRAcm09lpS1sKtw2KFfhcR91wST/sSK7bLE+6PEcheZoMPp&#10;aDyZTDkT5Dp7Ok2AxSnTB4wvpDMsGRXHGEC1XVw4a+kmXRhljWHzEmOf+CchldWWbWmgp+fPEj7Q&#10;aDY0EmQaT/TQtjkZnVb1pdI6pWBo1wsd2AbSeOTv0NGdsFRlCdj1cdmVwqDsJNTPbc3i3pNslt4L&#10;Tz0YWXOmJT2vZOXICEqfImNQYFvdR6O5G0x6aEuyJKF7aZO1dvU+K57PaRqycIfJTeP29z5nn17r&#10;/D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R6Ipv1QAAAAcBAAAPAAAAAAAAAAEAIAAAACIAAABk&#10;cnMvZG93bnJldi54bWxQSwECFAAUAAAACACHTuJAtooT1wkCAAD1AwAADgAAAAAAAAABACAAAAAk&#10;AQAAZHJzL2Uyb0RvYy54bWxQSwUGAAAAAAYABgBZAQAAnwU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781120" behindDoc="0" locked="0" layoutInCell="1" allowOverlap="1">
                <wp:simplePos x="0" y="0"/>
                <wp:positionH relativeFrom="column">
                  <wp:posOffset>1172210</wp:posOffset>
                </wp:positionH>
                <wp:positionV relativeFrom="paragraph">
                  <wp:posOffset>12700</wp:posOffset>
                </wp:positionV>
                <wp:extent cx="516890" cy="0"/>
                <wp:effectExtent l="0" t="25400" r="16510" b="31750"/>
                <wp:wrapNone/>
                <wp:docPr id="273" name="直接箭头连接符 273"/>
                <wp:cNvGraphicFramePr/>
                <a:graphic xmlns:a="http://schemas.openxmlformats.org/drawingml/2006/main">
                  <a:graphicData uri="http://schemas.microsoft.com/office/word/2010/wordprocessingShape">
                    <wps:wsp>
                      <wps:cNvCnPr/>
                      <wps:spPr>
                        <a:xfrm>
                          <a:off x="0" y="0"/>
                          <a:ext cx="516890" cy="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92.3pt;margin-top:1pt;height:0pt;width:40.7pt;z-index:251781120;mso-width-relative:page;mso-height-relative:page;" filled="f" stroked="t" coordsize="21600,21600" o:gfxdata="UEsDBAoAAAAAAIdO4kAAAAAAAAAAAAAAAAAEAAAAZHJzL1BLAwQUAAAACACHTuJA3n1UndMAAAAH&#10;AQAADwAAAGRycy9kb3ducmV2LnhtbE2PwU7DMBBE70j9B2uRuFEnFgpViNMDUqVWnCgIiZsTL0kg&#10;Xqe2m5a/Z+FCbzua0czban12o5gxxMGThnyZgUBqvR2o0/D6srldgYjJkDWjJ9TwjRHW9eKqMqX1&#10;J3rGeZ86wSUUS6OhT2kqpYxtj87EpZ+Q2PvwwZnEMnTSBnPicjdKlWWFdGYgXujNhI89tl/7o+OR&#10;WQ6H3da+BXWI4V25pyb/vNf65jrPHkAkPKf/MPziMzrUzNT4I9koRtaru4KjGhS/xL4qCj6aPy3r&#10;Sl7y1z9QSwMEFAAAAAgAh07iQOny3hoJAgAA8wMAAA4AAABkcnMvZTJvRG9jLnhtbK1TvY4TMRDu&#10;kXgHyz3ZJCh3IcrmioSjQRAJeICJ17tryX/y+LLJS/ACSFRABVTX8zRwPAZjby7hjuYKtvCOPTPf&#10;zPd5PL/YGc22MqBytuSjwZAzaYWrlG1K/u7t5ZMpZxjBVqCdlSXfS+QXi8eP5p2fybFrna5kYARi&#10;cdb5krcx+llRoGilARw4Ly05axcMRNqGpqgCdIRudDEeDs+KzoXKByckIp2ueic/IIaHALq6VkKu&#10;nLgy0sYeNUgNkShhqzzyRe62rqWIr+saZWS65MQ05pWKkL1Ja7GYw6wJ4FslDi3AQ1q4x8mAslT0&#10;CLWCCOwqqH+gjBLBoavjQDhT9ESyIsRiNLynzZsWvMxcSGr0R9Hx/8GKV9t1YKoq+fj8KWcWDF35&#10;zYfrX+8/33z/9vPT9e8fH5P99QtLASRX53FGWUu7Docd+nVI3Hd1MOlPrNguS7w/Six3kQk6nIzO&#10;ps9IfHHrKk55PmB8IZ1hySg5xgCqaePSWUv36MIoKwzblxipMiXeJqSi2rKOxnkyPZ8QOtBg1jQQ&#10;ZBpP5NA2ORmdVtWl0jqlYGg2Sx3YFtJw5C8RJOA7YanKCrDt47KrH5tWQvXcVizuPYlm6bXw1IOR&#10;FWda0uNKFgHCLILSp8gYFNhG99Fo7gZTdW2piSRzL2yyNq7aZ73zOc1CbvMwt2nY/t7n7NNbXfw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3n1UndMAAAAHAQAADwAAAAAAAAABACAAAAAiAAAAZHJz&#10;L2Rvd25yZXYueG1sUEsBAhQAFAAAAAgAh07iQOny3hoJAgAA8wMAAA4AAAAAAAAAAQAgAAAAIgEA&#10;AGRycy9lMm9Eb2MueG1sUEsFBgAAAAAGAAYAWQEAAJ0FAAAAAA==&#10;">
                <v:fill on="f" focussize="0,0"/>
                <v:stroke weight="1.25pt" color="#000000" joinstyle="round" endarrow="block" endarrowwidth="narrow"/>
                <v:imagedata o:title=""/>
                <o:lock v:ext="edit" aspectratio="f"/>
              </v:shape>
            </w:pict>
          </mc:Fallback>
        </mc:AlternateContent>
      </w:r>
    </w:p>
    <w:p w14:paraId="76BF051D">
      <w:pPr>
        <w:ind w:firstLine="482"/>
        <w:rPr>
          <w:b/>
        </w:rPr>
      </w:pPr>
      <w:r>
        <w:rPr>
          <w:b/>
        </w:rPr>
        <mc:AlternateContent>
          <mc:Choice Requires="wps">
            <w:drawing>
              <wp:anchor distT="0" distB="0" distL="114300" distR="114300" simplePos="0" relativeHeight="251791360" behindDoc="0" locked="0" layoutInCell="1" allowOverlap="1">
                <wp:simplePos x="0" y="0"/>
                <wp:positionH relativeFrom="column">
                  <wp:posOffset>2462530</wp:posOffset>
                </wp:positionH>
                <wp:positionV relativeFrom="paragraph">
                  <wp:posOffset>106045</wp:posOffset>
                </wp:positionV>
                <wp:extent cx="0" cy="257175"/>
                <wp:effectExtent l="25400" t="0" r="31750" b="9525"/>
                <wp:wrapNone/>
                <wp:docPr id="250" name="直接箭头连接符 250"/>
                <wp:cNvGraphicFramePr/>
                <a:graphic xmlns:a="http://schemas.openxmlformats.org/drawingml/2006/main">
                  <a:graphicData uri="http://schemas.microsoft.com/office/word/2010/wordprocessingShape">
                    <wps:wsp>
                      <wps:cNvCnPr/>
                      <wps:spPr>
                        <a:xfrm>
                          <a:off x="0" y="0"/>
                          <a:ext cx="0" cy="257175"/>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193.9pt;margin-top:8.35pt;height:20.25pt;width:0pt;z-index:251791360;mso-width-relative:page;mso-height-relative:page;" filled="f" stroked="t" coordsize="21600,21600" o:gfxdata="UEsDBAoAAAAAAIdO4kAAAAAAAAAAAAAAAAAEAAAAZHJzL1BLAwQUAAAACACHTuJANlF32tYAAAAJ&#10;AQAADwAAAGRycy9kb3ducmV2LnhtbE2PwU7DMBBE70j8g7VI3KiTIJoqxOmhUiUQJ0pVqTcnXpK0&#10;8Tq13bT8PYs4wHF3RjNvyuXVDmJCH3pHCtJZAgKpcaanVsH2Y/2wABGiJqMHR6jgCwMsq9ubUhfG&#10;Xegdp01sBYdQKLSCLsaxkDI0HVodZm5EYu3Teasjn76VxusLh9tBZkkyl1b3xA2dHnHVYXPcnC2X&#10;TLI/vb6Ync9Owe8z+1anh1yp+7s0eQYR8Rr/zPCDz+hQMVPtzmSCGBQ8LnJGjyzMcxBs+H3UCp7y&#10;DGRVyv8Lqm9QSwMEFAAAAAgAh07iQC+CvMIEAgAA8wMAAA4AAABkcnMvZTJvRG9jLnhtbK1TS44T&#10;MRDdI3EHy3vSSaQwo1Y6s0gYNggiAQeouN3dlvyTy5NOLsEFkFgBK2A1e04DwzEou0Myn80s6IW7&#10;XK56Ve+5PL/YGc22MqBytuKT0ZgzaYWrlW0r/v7d5bNzzjCCrUE7Kyu+l8gvFk+fzHtfyqnrnK5l&#10;YARisex9xbsYfVkUKDppAEfOS0uHjQsGIm1DW9QBekI3upiOx8+L3oXaByckInlXwyE/IIbHALqm&#10;UUKunLgy0sYBNUgNkShhpzzyRe62aaSIb5oGZWS64sQ05pWKkL1Ja7GYQ9kG8J0ShxbgMS3c42RA&#10;WSp6hFpBBHYV1AMoo0Rw6Jo4Es4UA5GsCLGYjO9p87YDLzMXkhr9UXT8f7Di9XYdmKorPp2RJhYM&#10;XfnNx+vfH77c/Pj+6/P1n5+fkv3tK0sBJFfvsaSspV2Hww79OiTuuyaY9CdWbJcl3h8llrvIxOAU&#10;5J3OziZnswRXnPJ8wPhSOsOSUXGMAVTbxaWzlu7RhUlWGLavMA6J/xJSUW1ZT+M8OydYJoAGs6GB&#10;INN4Ioe2zcnotKovldYpBUO7WerAtpCGI3+Hju6EpSorwG6Iy0cpDMpOQv3C1izuPYlm6bXw1IOR&#10;NWda0uNKVo6MoPQpMgYFttVDNJq7waSHtiRLknkQNlkbV++z3tlPs5CFO8xtGrbb+5x9equLv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DZRd9rWAAAACQEAAA8AAAAAAAAAAQAgAAAAIgAAAGRycy9k&#10;b3ducmV2LnhtbFBLAQIUABQAAAAIAIdO4kAvgrzCBAIAAPMDAAAOAAAAAAAAAAEAIAAAACUBAABk&#10;cnMvZTJvRG9jLnhtbFBLBQYAAAAABgAGAFkBAACbBQ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787264" behindDoc="0" locked="0" layoutInCell="1" allowOverlap="1">
                <wp:simplePos x="0" y="0"/>
                <wp:positionH relativeFrom="column">
                  <wp:posOffset>1023620</wp:posOffset>
                </wp:positionH>
                <wp:positionV relativeFrom="paragraph">
                  <wp:posOffset>152400</wp:posOffset>
                </wp:positionV>
                <wp:extent cx="0" cy="257175"/>
                <wp:effectExtent l="25400" t="0" r="31750" b="9525"/>
                <wp:wrapNone/>
                <wp:docPr id="251" name="直接箭头连接符 251"/>
                <wp:cNvGraphicFramePr/>
                <a:graphic xmlns:a="http://schemas.openxmlformats.org/drawingml/2006/main">
                  <a:graphicData uri="http://schemas.microsoft.com/office/word/2010/wordprocessingShape">
                    <wps:wsp>
                      <wps:cNvCnPr/>
                      <wps:spPr>
                        <a:xfrm>
                          <a:off x="0" y="0"/>
                          <a:ext cx="0" cy="257175"/>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80.6pt;margin-top:12pt;height:20.25pt;width:0pt;z-index:251787264;mso-width-relative:page;mso-height-relative:page;" filled="f" stroked="t" coordsize="21600,21600" o:gfxdata="UEsDBAoAAAAAAIdO4kAAAAAAAAAAAAAAAAAEAAAAZHJzL1BLAwQUAAAACACHTuJADPIDMtUAAAAJ&#10;AQAADwAAAGRycy9kb3ducmV2LnhtbE2PwU7DMBBE70j8g7VI3KgTqwSUxukBCQnEiVIhcXPibRKI&#10;16ntpuXv2XKB4+yOZt5U65MbxYwhDp405IsMBFLr7UCdhu3b4809iJgMWTN6Qg3fGGFdX15UprT+&#10;SK84b1InOIRiaTT0KU2llLHt0Zm48BMS/3Y+OJNYhk7aYI4c7kapsqyQzgzEDb2Z8KHH9mtzcFwy&#10;y2H//GTfg9rH8KHcS5N/3ml9fZVnKxAJT+nPDGd8RoeamRp/IBvFyLrIFVs1qCVvOht+D42GYnkL&#10;sq7k/wX1D1BLAwQUAAAACACHTuJAk3jG7QUCAADzAwAADgAAAGRycy9lMm9Eb2MueG1srVNLjhMx&#10;EN0jcQfLe9JJpDCjVjqzSBg2CCIBB6i43d2W/JPLk04uwQWQWAErYDV7TgPDMSi7QzKfzSzohbtc&#10;rnpV77k8v9gZzbYyoHK24pPRmDNphauVbSv+/t3ls3POMIKtQTsrK76XyC8WT5/Me1/KqeucrmVg&#10;BGKx7H3Fuxh9WRQoOmkAR85LS4eNCwYibUNb1AF6Qje6mI7Hz4vehdoHJyQieVfDIT8ghscAuqZR&#10;Qq6cuDLSxgE1SA2RKGGnPPJF7rZppIhvmgZlZLrixDTmlYqQvUlrsZhD2QbwnRKHFuAxLdzjZEBZ&#10;KnqEWkEEdhXUAyijRHDomjgSzhQDkawIsZiM72nztgMvMxeSGv1RdPx/sOL1dh2Yqis+nU04s2Do&#10;ym8+Xv/+8OXmx/dfn6///PyU7G9fWQoguXqPJWUt7TocdujXIXHfNcGkP7Fiuyzx/iix3EUmBqcg&#10;73R2NjmbJbjilOcDxpfSGZaMimMMoNouLp21dI8uTLLCsH2FcUj8l5CKast6GufZOcEyATSYDQ0E&#10;mcYTObRtTkanVX2ptE4pGNrNUge2hTQc+Tt0dCcsVVkBdkNcPkphUHYS6he2ZnHvSTRLr4WnHoys&#10;OdOSHleycmQEpU+RMSiwrR6i0dwNJj20JVmSzIOwydq4ep/1zn6ahSzcYW7TsN3e5+zTW138B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AzyAzLVAAAACQEAAA8AAAAAAAAAAQAgAAAAIgAAAGRycy9k&#10;b3ducmV2LnhtbFBLAQIUABQAAAAIAIdO4kCTeMbtBQIAAPMDAAAOAAAAAAAAAAEAIAAAACQBAABk&#10;cnMvZTJvRG9jLnhtbFBLBQYAAAAABgAGAFkBAACbBQAAAAA=&#10;">
                <v:fill on="f" focussize="0,0"/>
                <v:stroke weight="1.25pt" color="#000000" joinstyle="round" endarrow="block" endarrowwidth="narrow"/>
                <v:imagedata o:title=""/>
                <o:lock v:ext="edit" aspectratio="f"/>
              </v:shape>
            </w:pict>
          </mc:Fallback>
        </mc:AlternateContent>
      </w:r>
    </w:p>
    <w:p w14:paraId="19340F24">
      <w:pPr>
        <w:ind w:firstLine="482"/>
        <w:rPr>
          <w:b/>
        </w:rPr>
      </w:pPr>
      <w:r>
        <w:rPr>
          <w:b/>
        </w:rPr>
        <mc:AlternateContent>
          <mc:Choice Requires="wps">
            <w:drawing>
              <wp:anchor distT="0" distB="0" distL="114300" distR="114300" simplePos="0" relativeHeight="251797504" behindDoc="0" locked="0" layoutInCell="1" allowOverlap="1">
                <wp:simplePos x="0" y="0"/>
                <wp:positionH relativeFrom="column">
                  <wp:posOffset>4592955</wp:posOffset>
                </wp:positionH>
                <wp:positionV relativeFrom="paragraph">
                  <wp:posOffset>158115</wp:posOffset>
                </wp:positionV>
                <wp:extent cx="953770" cy="257175"/>
                <wp:effectExtent l="0" t="0" r="0" b="0"/>
                <wp:wrapNone/>
                <wp:docPr id="269" name="文本框 269"/>
                <wp:cNvGraphicFramePr/>
                <a:graphic xmlns:a="http://schemas.openxmlformats.org/drawingml/2006/main">
                  <a:graphicData uri="http://schemas.microsoft.com/office/word/2010/wordprocessingShape">
                    <wps:wsp>
                      <wps:cNvSpPr txBox="1"/>
                      <wps:spPr>
                        <a:xfrm>
                          <a:off x="0" y="0"/>
                          <a:ext cx="953770" cy="257175"/>
                        </a:xfrm>
                        <a:prstGeom prst="rect">
                          <a:avLst/>
                        </a:prstGeom>
                        <a:noFill/>
                        <a:ln>
                          <a:noFill/>
                        </a:ln>
                      </wps:spPr>
                      <wps:txbx>
                        <w:txbxContent>
                          <w:p w14:paraId="1E114F76">
                            <w:pPr>
                              <w:adjustRightInd w:val="0"/>
                              <w:snapToGrid w:val="0"/>
                              <w:spacing w:line="240" w:lineRule="auto"/>
                              <w:ind w:firstLine="0" w:firstLineChars="0"/>
                              <w:rPr>
                                <w:b/>
                                <w:sz w:val="18"/>
                                <w:szCs w:val="18"/>
                              </w:rPr>
                            </w:pPr>
                            <w:r>
                              <w:rPr>
                                <w:rFonts w:hAnsi="宋体"/>
                                <w:b/>
                                <w:sz w:val="18"/>
                                <w:szCs w:val="18"/>
                              </w:rPr>
                              <w:t>氟尿嘧啶成品</w:t>
                            </w:r>
                          </w:p>
                        </w:txbxContent>
                      </wps:txbx>
                      <wps:bodyPr upright="1"/>
                    </wps:wsp>
                  </a:graphicData>
                </a:graphic>
              </wp:anchor>
            </w:drawing>
          </mc:Choice>
          <mc:Fallback>
            <w:pict>
              <v:shape id="_x0000_s1026" o:spid="_x0000_s1026" o:spt="202" type="#_x0000_t202" style="position:absolute;left:0pt;margin-left:361.65pt;margin-top:12.45pt;height:20.25pt;width:75.1pt;z-index:251797504;mso-width-relative:page;mso-height-relative:page;" filled="f" stroked="f" coordsize="21600,21600" o:gfxdata="UEsDBAoAAAAAAIdO4kAAAAAAAAAAAAAAAAAEAAAAZHJzL1BLAwQUAAAACACHTuJAMtweY9cAAAAJ&#10;AQAADwAAAGRycy9kb3ducmV2LnhtbE2Py07DMBBF90j8gzVI7KjdPPoImXQBYguiPCR2bjxNIuJx&#10;FLtN+HvMii5H9+jeM+Vutr040+g7xwjLhQJBXDvTcYPw/vZ0twHhg2aje8eE8EMedtX1VakL4yZ+&#10;pfM+NCKWsC80QhvCUEjp65as9gs3EMfs6EarQzzHRppRT7Hc9jJRaiWt7jgutHqgh5bq7/3JInw8&#10;H78+M/XSPNp8mNysJNutRLy9Wap7EIHm8A/Dn35Uhyo6HdyJjRc9wjpJ04giJNkWRAQ26zQHcUBY&#10;5RnIqpSXH1S/UEsDBBQAAAAIAIdO4kD2n/+MrgEAAFEDAAAOAAAAZHJzL2Uyb0RvYy54bWytU8Fu&#10;EzEQvSPxD5bvZJOgNHSVTaUqKhcESIUPcLx21pLtsTxOdvMD8AecuHDnu/IdjL1pCuXSQy9e+83s&#10;m3lv7NXN4Cw7qIgGfMNnkylnyktojd81/OuXuzfvOMMkfCsseNXwo0J+s379atWHWs2hA9uqyIjE&#10;Y92HhncphbqqUHbKCZxAUJ6CGqITiY5xV7VR9MTubDWfTq+qHmIbIkiFSOhmDPIzY3wOIWhtpNqA&#10;3Dvl08galRWJJGFnAvJ16VZrJdMnrVElZhtOSlNZqQjtt3mt1itR76IInZHnFsRzWniiyQnjqeiF&#10;aiOSYPto/qNyRkZA0GkiwVWjkOIIqZhNn3hz34mgihayGsPFdHw5Wvnx8Dky0zZ8fnXNmReORn76&#10;8f308/fp1zeWQbKoD1hT5n2g3DTcwkAX5wFHArPyQUeXv6SJUZwMPl4MVkNiksDrxdvlkiKSQvPF&#10;crZcZJbq8ecQMb1X4FjeNDzS/Iqt4vAB05j6kJJrebgz1pYZWv8PQJwZqXLnY4d5l4btcJazhfZI&#10;avYhml1HpYqekk5Ol57OtyKP8u9zIX18Ces/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MtweY9cA&#10;AAAJAQAADwAAAAAAAAABACAAAAAiAAAAZHJzL2Rvd25yZXYueG1sUEsBAhQAFAAAAAgAh07iQPaf&#10;/4yuAQAAUQMAAA4AAAAAAAAAAQAgAAAAJgEAAGRycy9lMm9Eb2MueG1sUEsFBgAAAAAGAAYAWQEA&#10;AEYFAAAAAA==&#10;">
                <v:fill on="f" focussize="0,0"/>
                <v:stroke on="f"/>
                <v:imagedata o:title=""/>
                <o:lock v:ext="edit" aspectratio="f"/>
                <v:textbox>
                  <w:txbxContent>
                    <w:p w14:paraId="1E114F76">
                      <w:pPr>
                        <w:adjustRightInd w:val="0"/>
                        <w:snapToGrid w:val="0"/>
                        <w:spacing w:line="240" w:lineRule="auto"/>
                        <w:ind w:firstLine="0" w:firstLineChars="0"/>
                        <w:rPr>
                          <w:b/>
                          <w:sz w:val="18"/>
                          <w:szCs w:val="18"/>
                        </w:rPr>
                      </w:pPr>
                      <w:r>
                        <w:rPr>
                          <w:rFonts w:hAnsi="宋体"/>
                          <w:b/>
                          <w:sz w:val="18"/>
                          <w:szCs w:val="18"/>
                        </w:rPr>
                        <w:t>氟尿嘧啶成品</w:t>
                      </w:r>
                    </w:p>
                  </w:txbxContent>
                </v:textbox>
              </v:shape>
            </w:pict>
          </mc:Fallback>
        </mc:AlternateContent>
      </w:r>
      <w:r>
        <w:rPr>
          <w:b/>
        </w:rPr>
        <mc:AlternateContent>
          <mc:Choice Requires="wps">
            <w:drawing>
              <wp:anchor distT="0" distB="0" distL="114300" distR="114300" simplePos="0" relativeHeight="251796480" behindDoc="0" locked="0" layoutInCell="1" allowOverlap="1">
                <wp:simplePos x="0" y="0"/>
                <wp:positionH relativeFrom="column">
                  <wp:posOffset>4121150</wp:posOffset>
                </wp:positionH>
                <wp:positionV relativeFrom="paragraph">
                  <wp:posOffset>253365</wp:posOffset>
                </wp:positionV>
                <wp:extent cx="474980" cy="0"/>
                <wp:effectExtent l="0" t="25400" r="1270" b="31750"/>
                <wp:wrapNone/>
                <wp:docPr id="271" name="直接箭头连接符 271"/>
                <wp:cNvGraphicFramePr/>
                <a:graphic xmlns:a="http://schemas.openxmlformats.org/drawingml/2006/main">
                  <a:graphicData uri="http://schemas.microsoft.com/office/word/2010/wordprocessingShape">
                    <wps:wsp>
                      <wps:cNvCnPr/>
                      <wps:spPr>
                        <a:xfrm>
                          <a:off x="0" y="0"/>
                          <a:ext cx="474980" cy="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324.5pt;margin-top:19.95pt;height:0pt;width:37.4pt;z-index:251796480;mso-width-relative:page;mso-height-relative:page;" filled="f" stroked="t" coordsize="21600,21600" o:gfxdata="UEsDBAoAAAAAAIdO4kAAAAAAAAAAAAAAAAAEAAAAZHJzL1BLAwQUAAAACACHTuJAiAUDA9cAAAAJ&#10;AQAADwAAAGRycy9kb3ducmV2LnhtbE2PwU7DMBBE70j8g7VI3KiTFLUkxOkBCQnEibZC4ubESxKI&#10;16ntpu3fdxEHetzZ0cy8cnW0g5jQh96RgnSWgEBqnOmpVbDdPN89gAhRk9GDI1RwwgCr6vqq1IVx&#10;B3rHaR1bwSEUCq2gi3EspAxNh1aHmRuR+PflvNWRT99K4/WBw+0gsyRZSKt74oZOj/jUYfOz3lsu&#10;mWS/e30xHz7bBf+Z2bc6/V4qdXuTJo8gIh7jvxl+5/N0qHhT7fZkghgULO5zZokK5nkOgg3LbM4s&#10;9Z8gq1JeElRnUEsDBBQAAAAIAIdO4kD0BOebCQIAAPMDAAAOAAAAZHJzL2Uyb0RvYy54bWytU72O&#10;EzEQ7pF4B8s92SS6IyHK5oqEo0EQCXiAide7a8l/8viyyUvwAkhUQAVU1/M0cDwGY28u4Y7mCrbw&#10;jj0z38z3eTy/2BnNtjKgcrbko8GQM2mFq5RtSv7u7eWTKWcYwVagnZUl30vkF4vHj+adn8mxa52u&#10;ZGAEYnHW+ZK3MfpZUaBopQEcOC8tOWsXDETahqaoAnSEbnQxHg6fFp0LlQ9OSEQ6XfVOfkAMDwF0&#10;da2EXDlxZaSNPWqQGiJRwlZ55IvcbV1LEV/XNcrIdMmJacwrFSF7k9ZiMYdZE8C3ShxagIe0cI+T&#10;AWWp6BFqBRHYVVD/QBklgkNXx4FwpuiJZEWIxWh4T5s3LXiZuZDU6I+i4/+DFa+268BUVfLxZMSZ&#10;BUNXfvPh+tf7zzffv/38dP37x8dkf/3CUgDJ1XmcUdbSrsNhh34dEvddHUz6Eyu2yxLvjxLLXWSC&#10;Ds8mZ8+mJL64dRWnPB8wvpDOsGSUHGMA1bRx6ayle3RhlBWG7UuMVJkSbxNSUW1ZR+N8Pp2cEzrQ&#10;YNY0EGQaT+TQNjkZnVbVpdI6pWBoNksd2BbScOQvESTgO2Gpygqw7eOyqx+bVkL13FYs7j2JZum1&#10;8NSDkRVnWtLjShYBwiyC0qfIGBTYRvfRaO4GU3VtqYkkcy9ssjau2me98znNQm7zMLdp2P7e5+zT&#10;W138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IgFAwPXAAAACQEAAA8AAAAAAAAAAQAgAAAAIgAA&#10;AGRycy9kb3ducmV2LnhtbFBLAQIUABQAAAAIAIdO4kD0BOebCQIAAPMDAAAOAAAAAAAAAAEAIAAA&#10;ACYBAABkcnMvZTJvRG9jLnhtbFBLBQYAAAAABgAGAFkBAAChBQ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795456" behindDoc="0" locked="0" layoutInCell="1" allowOverlap="1">
                <wp:simplePos x="0" y="0"/>
                <wp:positionH relativeFrom="column">
                  <wp:posOffset>3301365</wp:posOffset>
                </wp:positionH>
                <wp:positionV relativeFrom="paragraph">
                  <wp:posOffset>112395</wp:posOffset>
                </wp:positionV>
                <wp:extent cx="791845" cy="302895"/>
                <wp:effectExtent l="4445" t="5080" r="22860" b="15875"/>
                <wp:wrapNone/>
                <wp:docPr id="248" name="文本框 248"/>
                <wp:cNvGraphicFramePr/>
                <a:graphic xmlns:a="http://schemas.openxmlformats.org/drawingml/2006/main">
                  <a:graphicData uri="http://schemas.microsoft.com/office/word/2010/wordprocessingShape">
                    <wps:wsp>
                      <wps:cNvSpPr txBox="1"/>
                      <wps:spPr>
                        <a:xfrm>
                          <a:off x="0" y="0"/>
                          <a:ext cx="791845" cy="302895"/>
                        </a:xfrm>
                        <a:prstGeom prst="rect">
                          <a:avLst/>
                        </a:prstGeom>
                        <a:noFill/>
                        <a:ln w="9525" cap="flat" cmpd="sng">
                          <a:solidFill>
                            <a:srgbClr val="000000"/>
                          </a:solidFill>
                          <a:prstDash val="solid"/>
                          <a:miter/>
                          <a:headEnd type="none" w="med" len="med"/>
                          <a:tailEnd type="none" w="med" len="med"/>
                        </a:ln>
                      </wps:spPr>
                      <wps:txbx>
                        <w:txbxContent>
                          <w:p w14:paraId="4C547A3C">
                            <w:pPr>
                              <w:adjustRightInd w:val="0"/>
                              <w:snapToGrid w:val="0"/>
                              <w:spacing w:line="240" w:lineRule="auto"/>
                              <w:ind w:firstLine="0" w:firstLineChars="0"/>
                              <w:jc w:val="center"/>
                              <w:rPr>
                                <w:sz w:val="18"/>
                                <w:szCs w:val="18"/>
                              </w:rPr>
                            </w:pPr>
                            <w:r>
                              <w:rPr>
                                <w:rFonts w:hAnsi="宋体"/>
                                <w:sz w:val="18"/>
                                <w:szCs w:val="18"/>
                              </w:rPr>
                              <w:t>干燥</w:t>
                            </w:r>
                          </w:p>
                        </w:txbxContent>
                      </wps:txbx>
                      <wps:bodyPr upright="1"/>
                    </wps:wsp>
                  </a:graphicData>
                </a:graphic>
              </wp:anchor>
            </w:drawing>
          </mc:Choice>
          <mc:Fallback>
            <w:pict>
              <v:shape id="_x0000_s1026" o:spid="_x0000_s1026" o:spt="202" type="#_x0000_t202" style="position:absolute;left:0pt;margin-left:259.95pt;margin-top:8.85pt;height:23.85pt;width:62.35pt;z-index:251795456;mso-width-relative:page;mso-height-relative:page;" filled="f" stroked="t" coordsize="21600,21600" o:gfxdata="UEsDBAoAAAAAAIdO4kAAAAAAAAAAAAAAAAAEAAAAZHJzL1BLAwQUAAAACACHTuJAXCLEtNcAAAAJ&#10;AQAADwAAAGRycy9kb3ducmV2LnhtbE2PT1ODMBDF7874HTLrjDcbaCkIEnqweleseg1kC4xkw5D0&#10;j35611O97c57+/b3ys3ZjuKIsx8cKYgXEQik1pmBOgW7t+e7exA+aDJ6dIQKvtHDprq+KnVh3Ile&#10;8ViHTnAI+UIr6EOYCil926PVfuEmJNb2brY68Dp30sz6xOF2lMsoSqXVA/GHXk/42GP7VR8sYyw/&#10;d6vtS41ZppvV9unnPd9/jErd3sTRA4iA53Axwx8+30DFTI07kPFiVLCO85ytLGQZCDakSZKCaHhY&#10;JyCrUv5vUP0CUEsDBBQAAAAIAIdO4kDw5DImBwIAABAEAAAOAAAAZHJzL2Uyb0RvYy54bWytU82O&#10;0zAQviPxDpbvNGnZQhs1XQnKckGAtPAAru0klvwnj9ukLwBvwIkLd56rz7Fjp9tldy89kIMznvn8&#10;eeab8ep6MJrsZQDlbE2nk5ISabkTyrY1/f7t5tWCEojMCqadlTU9SKDX65cvVr2v5Mx1TgsZCJJY&#10;qHpf0y5GXxUF8E4aBhPnpcVg44JhEbehLURgPbIbXczK8k3RuyB8cFwCoHczBumJMVxC6JpGcblx&#10;fGekjSNrkJpFLAk65YGuc7ZNI3n80jQgI9E1xUpjXvEStLdpLdYrVrWB+U7xUwrskhSe1GSYsnjp&#10;mWrDIiO7oJ5RGcWDA9fECXemGAvJimAV0/KJNrcd8zLXglKDP4sO/4+Wf95/DUSJms6usPGWGWz5&#10;8dfP4++/xz8/SHKiRL2HCpG3HrFxeOcGHJx7P6AzVT40waQ/1kQwjgIfzgLLIRKOzrfL6eJqTgnH&#10;0OtytljOE0vxcNgHiB+lMyQZNQ3Yvywr23+COELvIeku626U1rmH2pK+psv5LNEznMsG5wFN47E2&#10;sG2mAaeVSEfSYQjt9r0OZM/SbOTvlM0jWLpvw6AbcTmUYKwyKsqQrU4y8cEKEg8e1bP4bGhKxkhB&#10;iZb4ypKVkZEpfQkSJdEWlUnCjwInKw7bAWmSuXXigM3Y+aDaDpXK7chwHJQs6Wmo0yT+u8+kDw95&#10;fQ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cIsS01wAAAAkBAAAPAAAAAAAAAAEAIAAAACIAAABk&#10;cnMvZG93bnJldi54bWxQSwECFAAUAAAACACHTuJA8OQyJgcCAAAQBAAADgAAAAAAAAABACAAAAAm&#10;AQAAZHJzL2Uyb0RvYy54bWxQSwUGAAAAAAYABgBZAQAAnwUAAAAA&#10;">
                <v:fill on="f" focussize="0,0"/>
                <v:stroke color="#000000" joinstyle="miter"/>
                <v:imagedata o:title=""/>
                <o:lock v:ext="edit" aspectratio="f"/>
                <v:textbox>
                  <w:txbxContent>
                    <w:p w14:paraId="4C547A3C">
                      <w:pPr>
                        <w:adjustRightInd w:val="0"/>
                        <w:snapToGrid w:val="0"/>
                        <w:spacing w:line="240" w:lineRule="auto"/>
                        <w:ind w:firstLine="0" w:firstLineChars="0"/>
                        <w:jc w:val="center"/>
                        <w:rPr>
                          <w:sz w:val="18"/>
                          <w:szCs w:val="18"/>
                        </w:rPr>
                      </w:pPr>
                      <w:r>
                        <w:rPr>
                          <w:rFonts w:hAnsi="宋体"/>
                          <w:sz w:val="18"/>
                          <w:szCs w:val="18"/>
                        </w:rPr>
                        <w:t>干燥</w:t>
                      </w:r>
                    </w:p>
                  </w:txbxContent>
                </v:textbox>
              </v:shape>
            </w:pict>
          </mc:Fallback>
        </mc:AlternateContent>
      </w:r>
      <w:r>
        <w:rPr>
          <w:b/>
        </w:rPr>
        <mc:AlternateContent>
          <mc:Choice Requires="wps">
            <w:drawing>
              <wp:anchor distT="0" distB="0" distL="114300" distR="114300" simplePos="0" relativeHeight="251794432" behindDoc="0" locked="0" layoutInCell="1" allowOverlap="1">
                <wp:simplePos x="0" y="0"/>
                <wp:positionH relativeFrom="column">
                  <wp:posOffset>2672715</wp:posOffset>
                </wp:positionH>
                <wp:positionV relativeFrom="paragraph">
                  <wp:posOffset>253365</wp:posOffset>
                </wp:positionV>
                <wp:extent cx="628650" cy="0"/>
                <wp:effectExtent l="0" t="25400" r="0" b="31750"/>
                <wp:wrapNone/>
                <wp:docPr id="270" name="直接箭头连接符 270"/>
                <wp:cNvGraphicFramePr/>
                <a:graphic xmlns:a="http://schemas.openxmlformats.org/drawingml/2006/main">
                  <a:graphicData uri="http://schemas.microsoft.com/office/word/2010/wordprocessingShape">
                    <wps:wsp>
                      <wps:cNvCnPr/>
                      <wps:spPr>
                        <a:xfrm>
                          <a:off x="0" y="0"/>
                          <a:ext cx="628650" cy="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210.45pt;margin-top:19.95pt;height:0pt;width:49.5pt;z-index:251794432;mso-width-relative:page;mso-height-relative:page;" filled="f" stroked="t" coordsize="21600,21600" o:gfxdata="UEsDBAoAAAAAAIdO4kAAAAAAAAAAAAAAAAAEAAAAZHJzL1BLAwQUAAAACACHTuJAXmzcqNUAAAAJ&#10;AQAADwAAAGRycy9kb3ducmV2LnhtbE2PzU7DMBCE70i8g7VI3KidAIWGOD0gIYF6olRI3Jx4SQLx&#10;OrXdtLx9t+IAp/0bzXxbLg9uEBOG2HvSkM0UCKTG255aDZu3p6t7EDEZsmbwhBp+MMKyOj8rTWH9&#10;nl5xWqdWsAnFwmjoUhoLKWPToTNx5kckvn364EziMbTSBrNnczfIXKm5dKYnTujMiI8dNt/rneOQ&#10;Sfbbl2f7HvJtDB+5W9XZ153WlxeZegCR8JD+xHDCZ3SomKn2O7JRDBpucrVgqYbrBVcW3Ganpv5d&#10;yKqU/z+ojlBLAwQUAAAACACHTuJAHBA8GwgCAADzAwAADgAAAGRycy9lMm9Eb2MueG1srVO9jhMx&#10;EO6ReAfLPdkkUnJRlM0VCUeDIBLwABOvd9eS/+TxZZOX4AWQqIAKqK7naeB4DMbeXMIdzRVs4R17&#10;Zr6Z7/N4cbk3mu1kQOVsyUeDIWfSClcp25T83durZzPOMIKtQDsrS36QyC+XT58sOj+XY9c6XcnA&#10;CMTivPMlb2P086JA0UoDOHBeWnLWLhiItA1NUQXoCN3oYjwcTovOhcoHJyQina57Jz8ihscAurpW&#10;Qq6duDbSxh41SA2RKGGrPPJl7raupYiv6xplZLrkxDTmlYqQvU1rsVzAvAngWyWOLcBjWnjAyYCy&#10;VPQEtYYI7Dqof6CMEsGhq+NAOFP0RLIixGI0fKDNmxa8zFxIavQn0fH/wYpXu01gqir5+II0sWDo&#10;ym8/3Px6//n2+7efn25+//iY7K9fWAoguTqPc8pa2U047tBvQuK+r4NJf2LF9lniw0liuY9M0OF0&#10;PJtOqJC4cxXnPB8wvpDOsGSUHGMA1bRx5ayle3RhlBWG3UuMVJkS7xJSUW1ZR+M8mV1MCB1oMGsa&#10;CDKNJ3Jom5yMTqvqSmmdUjA025UObAdpOPKXCBLwvbBUZQ3Y9nHZ1Y9NK6F6bisWD55Es/RaeOrB&#10;yIozLelxJYsAYR5B6XNkDApso/toNPeDqbq21ESSuRc2WVtXHbLe+ZxmIbd5nNs0bH/vc/b5rS7/&#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F5s3KjVAAAACQEAAA8AAAAAAAAAAQAgAAAAIgAAAGRy&#10;cy9kb3ducmV2LnhtbFBLAQIUABQAAAAIAIdO4kAcEDwbCAIAAPMDAAAOAAAAAAAAAAEAIAAAACQB&#10;AABkcnMvZTJvRG9jLnhtbFBLBQYAAAAABgAGAFkBAACeBQ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790336" behindDoc="0" locked="0" layoutInCell="1" allowOverlap="1">
                <wp:simplePos x="0" y="0"/>
                <wp:positionH relativeFrom="column">
                  <wp:posOffset>1880870</wp:posOffset>
                </wp:positionH>
                <wp:positionV relativeFrom="paragraph">
                  <wp:posOffset>112395</wp:posOffset>
                </wp:positionV>
                <wp:extent cx="791845" cy="302895"/>
                <wp:effectExtent l="4445" t="5080" r="22860" b="15875"/>
                <wp:wrapNone/>
                <wp:docPr id="261" name="文本框 261"/>
                <wp:cNvGraphicFramePr/>
                <a:graphic xmlns:a="http://schemas.openxmlformats.org/drawingml/2006/main">
                  <a:graphicData uri="http://schemas.microsoft.com/office/word/2010/wordprocessingShape">
                    <wps:wsp>
                      <wps:cNvSpPr txBox="1"/>
                      <wps:spPr>
                        <a:xfrm>
                          <a:off x="0" y="0"/>
                          <a:ext cx="791845" cy="302895"/>
                        </a:xfrm>
                        <a:prstGeom prst="rect">
                          <a:avLst/>
                        </a:prstGeom>
                        <a:noFill/>
                        <a:ln w="9525" cap="flat" cmpd="sng">
                          <a:solidFill>
                            <a:srgbClr val="000000"/>
                          </a:solidFill>
                          <a:prstDash val="solid"/>
                          <a:miter/>
                          <a:headEnd type="none" w="med" len="med"/>
                          <a:tailEnd type="none" w="med" len="med"/>
                        </a:ln>
                      </wps:spPr>
                      <wps:txbx>
                        <w:txbxContent>
                          <w:p w14:paraId="026CC381">
                            <w:pPr>
                              <w:adjustRightInd w:val="0"/>
                              <w:snapToGrid w:val="0"/>
                              <w:spacing w:line="240" w:lineRule="auto"/>
                              <w:ind w:firstLine="0" w:firstLineChars="0"/>
                              <w:jc w:val="center"/>
                              <w:rPr>
                                <w:sz w:val="18"/>
                                <w:szCs w:val="18"/>
                              </w:rPr>
                            </w:pPr>
                            <w:r>
                              <w:rPr>
                                <w:rFonts w:hAnsi="宋体"/>
                                <w:sz w:val="18"/>
                                <w:szCs w:val="18"/>
                              </w:rPr>
                              <w:t>结晶离心</w:t>
                            </w:r>
                          </w:p>
                        </w:txbxContent>
                      </wps:txbx>
                      <wps:bodyPr upright="1"/>
                    </wps:wsp>
                  </a:graphicData>
                </a:graphic>
              </wp:anchor>
            </w:drawing>
          </mc:Choice>
          <mc:Fallback>
            <w:pict>
              <v:shape id="_x0000_s1026" o:spid="_x0000_s1026" o:spt="202" type="#_x0000_t202" style="position:absolute;left:0pt;margin-left:148.1pt;margin-top:8.85pt;height:23.85pt;width:62.35pt;z-index:251790336;mso-width-relative:page;mso-height-relative:page;" filled="f" stroked="t" coordsize="21600,21600" o:gfxdata="UEsDBAoAAAAAAIdO4kAAAAAAAAAAAAAAAAAEAAAAZHJzL1BLAwQUAAAACACHTuJA+7/68tYAAAAJ&#10;AQAADwAAAGRycy9kb3ducmV2LnhtbE2Py07DMBBF90j8gzVI7KhdtyQkxOmCwh5Cga0TT5MIP6LY&#10;fcDXM6xgObpn7pypNmdn2RHnOAavYLkQwNB3wYy+V7B7fbq5AxaT9kbb4FHBF0bY1JcXlS5NOPkX&#10;PDapZ1TiY6kVDClNJeexG9DpuAgTesr2YXY60Tj33Mz6ROXOcilExp0ePV0Y9IQPA3afzcGRhvzY&#10;rbbPDea5blfbx++3Yv9ulbq+Wop7YAnP6Q+GX33agZqc2nDwJjKrQBaZJJSCPAdGwFqKAlirILtd&#10;A68r/v+D+gdQSwMEFAAAAAgAh07iQHlPocoHAgAAEAQAAA4AAABkcnMvZTJvRG9jLnhtbK1TzY7T&#10;MBC+I/EOlu80aaFLGzVdCcpyQYC08ACu7SSW/CeP26QvAG/AiQt3nqvPsWOn22V3Lz2QgzOe+fx5&#10;5pvx6nowmuxlAOVsTaeTkhJpuRPKtjX9/u3m1YISiMwKpp2VNT1IoNfrly9Wva/kzHVOCxkIklio&#10;el/TLkZfFQXwThoGE+elxWDjgmERt6EtRGA9shtdzMryquhdED44LgHQuxmD9MQYLiF0TaO43Di+&#10;M9LGkTVIzSKWBJ3yQNc526aRPH5pGpCR6JpipTGveAna27QW6xWr2sB8p/gpBXZJCk9qMkxZvPRM&#10;tWGRkV1Qz6iM4sGBa+KEO1OMhWRFsIpp+USb2455mWtBqcGfRYf/R8s/778GokRNZ1dTSiwz2PLj&#10;r5/H33+Pf36Q5ESJeg8VIm89YuPwzg04OPd+QGeqfGiCSX+siWAcBT6cBZZDJBydb5fTxZs5JRxD&#10;r8vZYjlPLMXDYR8gfpTOkGTUNGD/sqxs/wniCL2HpLusu1Fa5x5qS/qaLuezRM9wLhucBzSNx9rA&#10;tpkGnFYiHUmHIbTb9zqQPUuzkb9TNo9g6b4Ng27E5VCCscqoKEO2OsnEBytIPHhUz+KzoSkZIwUl&#10;WuIrS1ZGRqb0JUiURFtUJgk/CpysOGwHpEnm1okDNmPng2o7VCq3I8NxULKkp6FOk/jvPpM+POT1&#10;H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Pu/+vLWAAAACQEAAA8AAAAAAAAAAQAgAAAAIgAAAGRy&#10;cy9kb3ducmV2LnhtbFBLAQIUABQAAAAIAIdO4kB5T6HKBwIAABAEAAAOAAAAAAAAAAEAIAAAACUB&#10;AABkcnMvZTJvRG9jLnhtbFBLBQYAAAAABgAGAFkBAACeBQAAAAA=&#10;">
                <v:fill on="f" focussize="0,0"/>
                <v:stroke color="#000000" joinstyle="miter"/>
                <v:imagedata o:title=""/>
                <o:lock v:ext="edit" aspectratio="f"/>
                <v:textbox>
                  <w:txbxContent>
                    <w:p w14:paraId="026CC381">
                      <w:pPr>
                        <w:adjustRightInd w:val="0"/>
                        <w:snapToGrid w:val="0"/>
                        <w:spacing w:line="240" w:lineRule="auto"/>
                        <w:ind w:firstLine="0" w:firstLineChars="0"/>
                        <w:jc w:val="center"/>
                        <w:rPr>
                          <w:sz w:val="18"/>
                          <w:szCs w:val="18"/>
                        </w:rPr>
                      </w:pPr>
                      <w:r>
                        <w:rPr>
                          <w:rFonts w:hAnsi="宋体"/>
                          <w:sz w:val="18"/>
                          <w:szCs w:val="18"/>
                        </w:rPr>
                        <w:t>结晶离心</w:t>
                      </w:r>
                    </w:p>
                  </w:txbxContent>
                </v:textbox>
              </v:shape>
            </w:pict>
          </mc:Fallback>
        </mc:AlternateContent>
      </w:r>
      <w:r>
        <w:rPr>
          <w:b/>
        </w:rPr>
        <mc:AlternateContent>
          <mc:Choice Requires="wps">
            <w:drawing>
              <wp:anchor distT="0" distB="0" distL="114300" distR="114300" simplePos="0" relativeHeight="251789312" behindDoc="0" locked="0" layoutInCell="1" allowOverlap="1">
                <wp:simplePos x="0" y="0"/>
                <wp:positionH relativeFrom="column">
                  <wp:posOffset>1288415</wp:posOffset>
                </wp:positionH>
                <wp:positionV relativeFrom="paragraph">
                  <wp:posOffset>253365</wp:posOffset>
                </wp:positionV>
                <wp:extent cx="620395" cy="0"/>
                <wp:effectExtent l="0" t="25400" r="8255" b="31750"/>
                <wp:wrapNone/>
                <wp:docPr id="272" name="直接箭头连接符 272"/>
                <wp:cNvGraphicFramePr/>
                <a:graphic xmlns:a="http://schemas.openxmlformats.org/drawingml/2006/main">
                  <a:graphicData uri="http://schemas.microsoft.com/office/word/2010/wordprocessingShape">
                    <wps:wsp>
                      <wps:cNvCnPr/>
                      <wps:spPr>
                        <a:xfrm>
                          <a:off x="0" y="0"/>
                          <a:ext cx="620395" cy="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101.45pt;margin-top:19.95pt;height:0pt;width:48.85pt;z-index:251789312;mso-width-relative:page;mso-height-relative:page;" filled="f" stroked="t" coordsize="21600,21600" o:gfxdata="UEsDBAoAAAAAAIdO4kAAAAAAAAAAAAAAAAAEAAAAZHJzL1BLAwQUAAAACACHTuJAUyZ9kdUAAAAJ&#10;AQAADwAAAGRycy9kb3ducmV2LnhtbE2PQU/DMAyF70j8h8hI3FjSTAJWmu6AhATixEBI3NLGtN0a&#10;p0uybvx7jDjAybLf03ufq/XJj2LGmIZABoqFAoHUBjdQZ+Dt9eHqFkTKlpwdA6GBL0ywrs/PKlu6&#10;cKQXnDe5ExxCqbQG+pynUsrU9uhtWoQJibXPEL3NvMZOumiPHO5HqZW6lt4OxA29nfC+x3a3OXgu&#10;meWwf3p071HvU/zQ/rkptjfGXF4U6g5ExlP+M8MPPqNDzUxNOJBLYjSglV6x1cByxZMNS64D0fwe&#10;ZF3J/x/U31BLAwQUAAAACACHTuJAxkKurwgCAADzAwAADgAAAGRycy9lMm9Eb2MueG1srVNLjhMx&#10;EN0jcQfLe9JJ0HxopTOLhGGDIBJwgIrb3W3JP7k86eQSXACJFbACVrPnNDAcg7I7kzDDZhb0wl12&#10;Vb2q91yeXWyNZhsZUDlb8clozJm0wtXKthV/9/byyTlnGMHWoJ2VFd9J5Bfzx49mvS/l1HVO1zIw&#10;ArFY9r7iXYy+LAoUnTSAI+elJWfjgoFI29AWdYCe0I0upuPxadG7UPvghESk0+Xg5HvE8BBA1zRK&#10;yKUTV0baOKAGqSESJeyURz7P3TaNFPF106CMTFecmMa8UhGy12kt5jMo2wC+U2LfAjykhXucDChL&#10;RQ9QS4jAroL6B8ooERy6Jo6EM8VAJCtCLCbje9q86cDLzIWkRn8QHf8frHi1WQWm6opPz6acWTB0&#10;5Tcfrn+9/3zz/dvPT9e/f3xM9tcvLAWQXL3HkrIWdhX2O/SrkLhvm2DSn1ixbZZ4d5BYbiMTdHg6&#10;HT99dsKZuHUVxzwfML6QzrBkVBxjANV2ceGspXt0YZIVhs1LjFSZEm8TUlFtWU/jfHJ+ltCBBrOh&#10;gSDTeCKHts3J6LSqL5XWKQVDu17owDaQhiN/iSAB3wlLVZaA3RCXXcPYdBLq57ZmcedJNEuvhace&#10;jKw505IeV7IIEMoISh8jY1BgWz1Eo7kbTNW1pSaSzIOwyVq7epf1zuc0C7nN/dymYft7n7OPb3X+&#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FMmfZHVAAAACQEAAA8AAAAAAAAAAQAgAAAAIgAAAGRy&#10;cy9kb3ducmV2LnhtbFBLAQIUABQAAAAIAIdO4kDGQq6vCAIAAPMDAAAOAAAAAAAAAAEAIAAAACQB&#10;AABkcnMvZTJvRG9jLnhtbFBLBQYAAAAABgAGAFkBAACeBQ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786240" behindDoc="0" locked="0" layoutInCell="1" allowOverlap="1">
                <wp:simplePos x="0" y="0"/>
                <wp:positionH relativeFrom="column">
                  <wp:posOffset>487045</wp:posOffset>
                </wp:positionH>
                <wp:positionV relativeFrom="paragraph">
                  <wp:posOffset>112395</wp:posOffset>
                </wp:positionV>
                <wp:extent cx="791845" cy="302895"/>
                <wp:effectExtent l="4445" t="5080" r="22860" b="15875"/>
                <wp:wrapNone/>
                <wp:docPr id="274" name="文本框 274"/>
                <wp:cNvGraphicFramePr/>
                <a:graphic xmlns:a="http://schemas.openxmlformats.org/drawingml/2006/main">
                  <a:graphicData uri="http://schemas.microsoft.com/office/word/2010/wordprocessingShape">
                    <wps:wsp>
                      <wps:cNvSpPr txBox="1"/>
                      <wps:spPr>
                        <a:xfrm>
                          <a:off x="0" y="0"/>
                          <a:ext cx="791845" cy="302895"/>
                        </a:xfrm>
                        <a:prstGeom prst="rect">
                          <a:avLst/>
                        </a:prstGeom>
                        <a:noFill/>
                        <a:ln w="9525" cap="flat" cmpd="sng">
                          <a:solidFill>
                            <a:srgbClr val="000000"/>
                          </a:solidFill>
                          <a:prstDash val="solid"/>
                          <a:miter/>
                          <a:headEnd type="none" w="med" len="med"/>
                          <a:tailEnd type="none" w="med" len="med"/>
                        </a:ln>
                      </wps:spPr>
                      <wps:txbx>
                        <w:txbxContent>
                          <w:p w14:paraId="655D5464">
                            <w:pPr>
                              <w:adjustRightInd w:val="0"/>
                              <w:snapToGrid w:val="0"/>
                              <w:spacing w:line="240" w:lineRule="auto"/>
                              <w:ind w:firstLine="0" w:firstLineChars="0"/>
                              <w:jc w:val="center"/>
                              <w:rPr>
                                <w:sz w:val="18"/>
                                <w:szCs w:val="18"/>
                              </w:rPr>
                            </w:pPr>
                            <w:r>
                              <w:rPr>
                                <w:rFonts w:hAnsi="宋体"/>
                                <w:sz w:val="18"/>
                                <w:szCs w:val="18"/>
                              </w:rPr>
                              <w:t>脱色过滤</w:t>
                            </w:r>
                          </w:p>
                        </w:txbxContent>
                      </wps:txbx>
                      <wps:bodyPr upright="1"/>
                    </wps:wsp>
                  </a:graphicData>
                </a:graphic>
              </wp:anchor>
            </w:drawing>
          </mc:Choice>
          <mc:Fallback>
            <w:pict>
              <v:shape id="_x0000_s1026" o:spid="_x0000_s1026" o:spt="202" type="#_x0000_t202" style="position:absolute;left:0pt;margin-left:38.35pt;margin-top:8.85pt;height:23.85pt;width:62.35pt;z-index:251786240;mso-width-relative:page;mso-height-relative:page;" filled="f" stroked="t" coordsize="21600,21600" o:gfxdata="UEsDBAoAAAAAAIdO4kAAAAAAAAAAAAAAAAAEAAAAZHJzL1BLAwQUAAAACACHTuJAY1ZYWtYAAAAI&#10;AQAADwAAAGRycy9kb3ducmV2LnhtbE2Py1LDMAxF98zwDx4xw47aSUsMIU4XFPYQCmydWE0y+JGJ&#10;3Qd8PWJVVhrpXl0dVeuTs+yAcxyDV5AtBDD0XTCj7xVs355v7oDFpL3RNnhU8I0R1vXlRaVLE47+&#10;FQ9N6hmF+FhqBUNKU8l57AZ0Oi7ChJ60XZidTtTOPTezPlK4szwXouBOj54uDHrCxwG7r2bvCCP/&#10;3C43Lw1Kqdvl5unn/X73YZW6vsrEA7CEp3Q2wx8+7UBNTG3YexOZVSALSU6aS6qk5yJbAWsVFLcr&#10;4HXF/z9Q/wJQSwMEFAAAAAgAh07iQB67rcoHAgAAEAQAAA4AAABkcnMvZTJvRG9jLnhtbK1TzY7T&#10;MBC+I/EOlu80admybdR0JSjLBQHSwgO4tpNY8p88bpO+ALwBJy7cea4+B2On2/3h0gM5OOOZz59n&#10;vhmvbgajyV4GUM7WdDopKZGWO6FsW9NvX29fLSiByKxg2llZ04MEerN++WLV+0rOXOe0kIEgiYWq&#10;9zXtYvRVUQDvpGEwcV5aDDYuGBZxG9pCBNYju9HFrCzfFL0LwgfHJQB6N2OQnhjDJYSuaRSXG8d3&#10;Rto4sgapWcSSoFMe6Dpn2zSSx89NAzISXVOsNOYVL0F7m9ZivWJVG5jvFD+lwC5J4VlNhimLl56p&#10;NiwysgvqHyqjeHDgmjjhzhRjIVkRrGJaPtPmrmNe5lpQavBn0eH/0fJP+y+BKFHT2fUVJZYZbPnx&#10;54/jrz/H399JcqJEvYcKkXcesXF46wYcnHs/oDNVPjTBpD/WRDCOAh/OAsshEo7O6+V0cTWnhGPo&#10;dTlbLOeJpXg47APED9IZkoyaBuxflpXtP0IcofeQdJd1t0rr3ENtSV/T5XyW6BnOZYPzgKbxWBvY&#10;NtOA00qkI+kwhHb7TgeyZ2k28nfK5gks3bdh0I24HEowVhkVZchWJ5l4bwWJB4/qWXw2NCVjpKBE&#10;S3xlycrIyJS+BImSaIvKJOFHgZMVh+2ANMncOnHAZux8UG2HSuV2ZDgOSpb0NNRpEh/vM+nDQ17/&#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GNWWFrWAAAACAEAAA8AAAAAAAAAAQAgAAAAIgAAAGRy&#10;cy9kb3ducmV2LnhtbFBLAQIUABQAAAAIAIdO4kAeu63KBwIAABAEAAAOAAAAAAAAAAEAIAAAACUB&#10;AABkcnMvZTJvRG9jLnhtbFBLBQYAAAAABgAGAFkBAACeBQAAAAA=&#10;">
                <v:fill on="f" focussize="0,0"/>
                <v:stroke color="#000000" joinstyle="miter"/>
                <v:imagedata o:title=""/>
                <o:lock v:ext="edit" aspectratio="f"/>
                <v:textbox>
                  <w:txbxContent>
                    <w:p w14:paraId="655D5464">
                      <w:pPr>
                        <w:adjustRightInd w:val="0"/>
                        <w:snapToGrid w:val="0"/>
                        <w:spacing w:line="240" w:lineRule="auto"/>
                        <w:ind w:firstLine="0" w:firstLineChars="0"/>
                        <w:jc w:val="center"/>
                        <w:rPr>
                          <w:sz w:val="18"/>
                          <w:szCs w:val="18"/>
                        </w:rPr>
                      </w:pPr>
                      <w:r>
                        <w:rPr>
                          <w:rFonts w:hAnsi="宋体"/>
                          <w:sz w:val="18"/>
                          <w:szCs w:val="18"/>
                        </w:rPr>
                        <w:t>脱色过滤</w:t>
                      </w:r>
                    </w:p>
                  </w:txbxContent>
                </v:textbox>
              </v:shape>
            </w:pict>
          </mc:Fallback>
        </mc:AlternateContent>
      </w:r>
    </w:p>
    <w:p w14:paraId="7D35973D">
      <w:pPr>
        <w:ind w:firstLine="482"/>
        <w:rPr>
          <w:b/>
        </w:rPr>
      </w:pPr>
      <w:r>
        <w:rPr>
          <w:b/>
        </w:rPr>
        <mc:AlternateContent>
          <mc:Choice Requires="wps">
            <w:drawing>
              <wp:anchor distT="0" distB="0" distL="114300" distR="114300" simplePos="0" relativeHeight="251798528" behindDoc="0" locked="0" layoutInCell="1" allowOverlap="1">
                <wp:simplePos x="0" y="0"/>
                <wp:positionH relativeFrom="column">
                  <wp:posOffset>880110</wp:posOffset>
                </wp:positionH>
                <wp:positionV relativeFrom="paragraph">
                  <wp:posOffset>118110</wp:posOffset>
                </wp:positionV>
                <wp:extent cx="0" cy="316230"/>
                <wp:effectExtent l="25400" t="0" r="31750" b="7620"/>
                <wp:wrapNone/>
                <wp:docPr id="252" name="直接箭头连接符 252"/>
                <wp:cNvGraphicFramePr/>
                <a:graphic xmlns:a="http://schemas.openxmlformats.org/drawingml/2006/main">
                  <a:graphicData uri="http://schemas.microsoft.com/office/word/2010/wordprocessingShape">
                    <wps:wsp>
                      <wps:cNvCnPr/>
                      <wps:spPr>
                        <a:xfrm>
                          <a:off x="0" y="0"/>
                          <a:ext cx="0" cy="31623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69.3pt;margin-top:9.3pt;height:24.9pt;width:0pt;z-index:251798528;mso-width-relative:page;mso-height-relative:page;" filled="f" stroked="t" coordsize="21600,21600" o:gfxdata="UEsDBAoAAAAAAIdO4kAAAAAAAAAAAAAAAAAEAAAAZHJzL1BLAwQUAAAACACHTuJAXe12FdQAAAAJ&#10;AQAADwAAAGRycy9kb3ducmV2LnhtbE1PQU7DMBC8I/EHa5G4UScBhSjE6QEJCcSJUiFxc+JtkhKv&#10;U9tNy+/ZcIHT7syOZmar9dmOYkYfBkcK0lUCAql1ZqBOwfb96aYAEaImo0dHqOAbA6zry4tKl8ad&#10;6A3nTewEm1AotYI+xqmUMrQ9Wh1WbkLi2855qyND30nj9YnN7SizJMml1QNxQq8nfOyx/docLYfM&#10;cji8PJsPnx2C/8zsa5Pu75W6vkqTBxARz/FPDEt9rg41d2rckUwQI+PbImcpL8tcBL9EoyAv7kDW&#10;lfz/Qf0DUEsDBBQAAAAIAIdO4kB11p0YCQIAAPMDAAAOAAAAZHJzL2Uyb0RvYy54bWytU82O0zAQ&#10;viPxDpbvNG1XXVZR0z20LBcElYAHmDpOYsl/8nib9iV4ASROwAk47Z2ngeUxGDulZZfLHsjBGY9n&#10;vpnv83h+uTOabWVA5WzFJ6MxZ9IKVyvbVvztm6snF5xhBFuDdlZWfC+RXy4eP5r3vpRT1zldy8AI&#10;xGLZ+4p3MfqyKFB00gCOnJeWDhsXDETahraoA/SEbnQxHY/Pi96F2gcnJCJ5V8MhPyCGhwC6plFC&#10;rpy4NtLGATVIDZEoYac88kXutmmkiK+aBmVkuuLENOaVipC9SWuxmEPZBvCdEocW4CEt3ONkQFkq&#10;eoRaQQR2HdQ/UEaJ4NA1cSScKQYiWRFiMRnf0+Z1B15mLiQ1+qPo+P9gxcvtOjBVV3w6m3JmwdCV&#10;376/+fnu0+23rz8+3vz6/iHZXz6zFEBy9R5LylradTjs0K9D4r5rgkl/YsV2WeL9UWK5i0wMTkHe&#10;s8n59CyrX5zyfMD4XDrDklFxjAFU28Wls5bu0YVJVhi2LzBSZUr8k5CKast6GufZxdMZZwJoMBsa&#10;CDKNJ3Jo25yMTqv6SmmdUjC0m6UObAtpOPKXCBLwnbBUZQXYDXH5aBibTkL9zNYs7j2JZum18NSD&#10;kTVnWtLjShYBQhlB6VNkDApsq4doNHeDqbq21ESSeRA2WRtX77Pe2U+zkNs8zG0atr/3Ofv0Vhe/&#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F3tdhXUAAAACQEAAA8AAAAAAAAAAQAgAAAAIgAAAGRy&#10;cy9kb3ducmV2LnhtbFBLAQIUABQAAAAIAIdO4kB11p0YCQIAAPMDAAAOAAAAAAAAAAEAIAAAACMB&#10;AABkcnMvZTJvRG9jLnhtbFBLBQYAAAAABgAGAFkBAACeBQ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793408" behindDoc="0" locked="0" layoutInCell="1" allowOverlap="1">
                <wp:simplePos x="0" y="0"/>
                <wp:positionH relativeFrom="column">
                  <wp:posOffset>2295525</wp:posOffset>
                </wp:positionH>
                <wp:positionV relativeFrom="paragraph">
                  <wp:posOffset>118110</wp:posOffset>
                </wp:positionV>
                <wp:extent cx="0" cy="316230"/>
                <wp:effectExtent l="25400" t="0" r="31750" b="7620"/>
                <wp:wrapNone/>
                <wp:docPr id="275" name="直接箭头连接符 275"/>
                <wp:cNvGraphicFramePr/>
                <a:graphic xmlns:a="http://schemas.openxmlformats.org/drawingml/2006/main">
                  <a:graphicData uri="http://schemas.microsoft.com/office/word/2010/wordprocessingShape">
                    <wps:wsp>
                      <wps:cNvCnPr/>
                      <wps:spPr>
                        <a:xfrm>
                          <a:off x="0" y="0"/>
                          <a:ext cx="0" cy="31623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180.75pt;margin-top:9.3pt;height:24.9pt;width:0pt;z-index:251793408;mso-width-relative:page;mso-height-relative:page;" filled="f" stroked="t" coordsize="21600,21600" o:gfxdata="UEsDBAoAAAAAAIdO4kAAAAAAAAAAAAAAAAAEAAAAZHJzL1BLAwQUAAAACACHTuJAl3w0rtYAAAAJ&#10;AQAADwAAAGRycy9kb3ducmV2LnhtbE2PPU/DMBCGd6T+B+sqsVEnAUIU4nSohARiokVIbE58JKHx&#10;ObXdtPx7DjHAePc+ej+q9dmOYkYfBkcK0lUCAql1ZqBOwevu4aoAEaImo0dHqOALA6zrxUWlS+NO&#10;9ILzNnaCTSiUWkEf41RKGdoerQ4rNyGx9uG81ZFP30nj9YnN7SizJMml1QNxQq8n3PTY7rdHyyGz&#10;HA5Pj+bNZ4fg3zP73KSfd0pdLtPkHkTEc/yD4ac+V4eaOzXuSCaIUcF1nt4yykKRg2Dg99EoyIsb&#10;kHUl/y+ovwFQSwMEFAAAAAgAh07iQLo/eYoIAgAA8wMAAA4AAABkcnMvZTJvRG9jLnhtbK1TzW4T&#10;MRC+I/EOlu9kk1Qt1SqbHhLKBUEk4AEmXu+uJf/J42aTl+AFkDgBJ+DUO08D7WN07A0JLZce2IN3&#10;PJ75Zr7P49nF1mi2kQGVsxWfjMacSStcrWxb8ffvLp+dc4YRbA3aWVnxnUR+MX/6ZNb7Uk5d53Qt&#10;AyMQi2XvK97F6MuiQNFJAzhyXlo6bFwwEGkb2qIO0BO60cV0PD4rehdqH5yQiORdDod8jxgeA+ia&#10;Rgm5dOLKSBsH1CA1RKKEnfLI57nbppEivmkalJHpihPTmFcqQvY6rcV8BmUbwHdK7FuAx7TwgJMB&#10;ZanoAWoJEdhVUP9AGSWCQ9fEkXCmGIhkRYjFZPxAm7cdeJm5kNToD6Lj/4MVrzerwFRd8enzU84s&#10;GLrym4/Xvz98ufnx/dfn69ufn5L97StLASRX77GkrIVdhf0O/Sok7tsmmPQnVmybJd4dJJbbyMTg&#10;FOQ9mZxNT7L6xTHPB4wvpTMsGRXHGEC1XVw4a+keXZhkhWHzCiNVpsQ/CamotqyncT49TzQE0GA2&#10;NBBkGk/k0LY5GZ1W9aXSOqVgaNcLHdgG0nDkLxEk4HthqcoSsBvi8tEwNp2E+oWtWdx5Es3Sa+Gp&#10;ByNrzrSkx5UsAoQygtLHyBgU2FYP0WjuB1N1bamJJPMgbLLWrt5lvbOfZiG3uZ/bNGx/73P28a3O&#10;7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XfDSu1gAAAAkBAAAPAAAAAAAAAAEAIAAAACIAAABk&#10;cnMvZG93bnJldi54bWxQSwECFAAUAAAACACHTuJAuj95iggCAADzAwAADgAAAAAAAAABACAAAAAl&#10;AQAAZHJzL2Uyb0RvYy54bWxQSwUGAAAAAAYABgBZAQAAnwUAAAAA&#10;">
                <v:fill on="f" focussize="0,0"/>
                <v:stroke weight="1.25pt" color="#000000" joinstyle="round" endarrow="block" endarrowwidth="narrow"/>
                <v:imagedata o:title=""/>
                <o:lock v:ext="edit" aspectratio="f"/>
              </v:shape>
            </w:pict>
          </mc:Fallback>
        </mc:AlternateContent>
      </w:r>
    </w:p>
    <w:p w14:paraId="0BF80416">
      <w:pPr>
        <w:ind w:firstLine="482"/>
        <w:rPr>
          <w:b/>
        </w:rPr>
      </w:pPr>
      <w:r>
        <w:rPr>
          <w:b/>
        </w:rPr>
        <mc:AlternateContent>
          <mc:Choice Requires="wps">
            <w:drawing>
              <wp:anchor distT="0" distB="0" distL="114300" distR="114300" simplePos="0" relativeHeight="251802624" behindDoc="0" locked="0" layoutInCell="1" allowOverlap="1">
                <wp:simplePos x="0" y="0"/>
                <wp:positionH relativeFrom="column">
                  <wp:posOffset>-445770</wp:posOffset>
                </wp:positionH>
                <wp:positionV relativeFrom="paragraph">
                  <wp:posOffset>287020</wp:posOffset>
                </wp:positionV>
                <wp:extent cx="1306195" cy="436245"/>
                <wp:effectExtent l="0" t="0" r="0" b="0"/>
                <wp:wrapNone/>
                <wp:docPr id="255" name="文本框 255"/>
                <wp:cNvGraphicFramePr/>
                <a:graphic xmlns:a="http://schemas.openxmlformats.org/drawingml/2006/main">
                  <a:graphicData uri="http://schemas.microsoft.com/office/word/2010/wordprocessingShape">
                    <wps:wsp>
                      <wps:cNvSpPr txBox="1"/>
                      <wps:spPr>
                        <a:xfrm>
                          <a:off x="0" y="0"/>
                          <a:ext cx="1306195" cy="436245"/>
                        </a:xfrm>
                        <a:prstGeom prst="rect">
                          <a:avLst/>
                        </a:prstGeom>
                        <a:noFill/>
                        <a:ln>
                          <a:noFill/>
                        </a:ln>
                      </wps:spPr>
                      <wps:txbx>
                        <w:txbxContent>
                          <w:p w14:paraId="55BC215B">
                            <w:pPr>
                              <w:adjustRightInd w:val="0"/>
                              <w:snapToGrid w:val="0"/>
                              <w:spacing w:line="240" w:lineRule="auto"/>
                              <w:ind w:firstLine="0" w:firstLineChars="0"/>
                              <w:jc w:val="center"/>
                              <w:rPr>
                                <w:sz w:val="18"/>
                                <w:szCs w:val="18"/>
                              </w:rPr>
                            </w:pPr>
                            <w:r>
                              <w:rPr>
                                <w:rFonts w:hAnsi="宋体"/>
                                <w:sz w:val="18"/>
                                <w:szCs w:val="18"/>
                              </w:rPr>
                              <w:t>活性炭、</w:t>
                            </w:r>
                            <w:r>
                              <w:rPr>
                                <w:sz w:val="18"/>
                                <w:szCs w:val="18"/>
                              </w:rPr>
                              <w:t>DMF</w:t>
                            </w:r>
                          </w:p>
                          <w:p w14:paraId="2D58794D">
                            <w:pPr>
                              <w:adjustRightInd w:val="0"/>
                              <w:snapToGrid w:val="0"/>
                              <w:spacing w:line="240" w:lineRule="auto"/>
                              <w:ind w:firstLine="0" w:firstLineChars="0"/>
                              <w:jc w:val="center"/>
                              <w:rPr>
                                <w:sz w:val="18"/>
                                <w:szCs w:val="18"/>
                              </w:rPr>
                            </w:pPr>
                            <w:r>
                              <w:rPr>
                                <w:rFonts w:hAnsi="宋体"/>
                                <w:sz w:val="18"/>
                                <w:szCs w:val="18"/>
                              </w:rPr>
                              <w:t>氟尿嘧啶成品</w:t>
                            </w:r>
                          </w:p>
                        </w:txbxContent>
                      </wps:txbx>
                      <wps:bodyPr upright="1"/>
                    </wps:wsp>
                  </a:graphicData>
                </a:graphic>
              </wp:anchor>
            </w:drawing>
          </mc:Choice>
          <mc:Fallback>
            <w:pict>
              <v:shape id="_x0000_s1026" o:spid="_x0000_s1026" o:spt="202" type="#_x0000_t202" style="position:absolute;left:0pt;margin-left:-35.1pt;margin-top:22.6pt;height:34.35pt;width:102.85pt;z-index:251802624;mso-width-relative:page;mso-height-relative:page;" filled="f" stroked="f" coordsize="21600,21600" o:gfxdata="UEsDBAoAAAAAAIdO4kAAAAAAAAAAAAAAAAAEAAAAZHJzL1BLAwQUAAAACACHTuJA0sK/4tcAAAAK&#10;AQAADwAAAGRycy9kb3ducmV2LnhtbE2PwW7CMAyG75N4h8iTdoOkQGF0TTkw7bppDCbtFhrTVmuc&#10;qgm0e/uZ03ayLX/6/Tnfjq4VV+xD40lDMlMgkEpvG6o0HD5epo8gQjRkTesJNfxggG0xuctNZv1A&#10;73jdx0pwCIXMaKhj7DIpQ1mjM2HmOyTenX3vTOSxr6TtzcDhrpVzpVbSmYb4Qm063NVYfu8vTsPx&#10;9fz1uVRv1bNLu8GPSpLbSK0f7hP1BCLiGP9guOmzOhTsdPIXskG0GqZrNWdUwzLlegMWaQrixE2y&#10;2IAscvn/heIXUEsDBBQAAAAIAIdO4kCeyL5gsAEAAFIDAAAOAAAAZHJzL2Uyb0RvYy54bWytU0tu&#10;2zAQ3RfIHQjua8lOYrSC5QCFkWyKtkDaA9AUaREgOQSHtuQLtDfoqpvuey6fo0PacT7dZNENRc48&#10;vpn3hlrcjM6ynYpowLd8Oqk5U15CZ/ym5d++3r59xxkm4TthwauW7xXym+XFm8UQGjWDHmynIiMS&#10;j80QWt6nFJqqQtkrJ3ACQXlKaohOJDrGTdVFMRC7s9WsrufVALELEaRCpOjqmOQnxvgaQtDaSLUC&#10;uXXKpyNrVFYkkoS9CciXpVutlUyftUaVmG05KU1lpSK0X+e1Wi5Es4ki9EaeWhCvaeGFJieMp6Jn&#10;qpVIgm2j+YfKGRkBQaeJBFcdhRRHSMW0fuHNfS+CKlrIagxn0/H/0cpPuy+Rma7ls+trzrxwNPLD&#10;zx+HX38Ov7+zHCSLhoANIe8DYdP4AUZ6OA9xpGBWPuro8pc0McqTwfuzwWpMTOZLl/V8+p7qSMpd&#10;Xc5nV4W+erwdIqY7BY7lTcsjDbD4KnYfMVEnBH2A5GIebo21ZYjWPwsQMEeq3PqxxbxL43o86VlD&#10;tyc52xDNpqdSRVCBk9Wl0OlZ5Fk+PRfSx19h+R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Swr/i&#10;1wAAAAoBAAAPAAAAAAAAAAEAIAAAACIAAABkcnMvZG93bnJldi54bWxQSwECFAAUAAAACACHTuJA&#10;nsi+YLABAABSAwAADgAAAAAAAAABACAAAAAmAQAAZHJzL2Uyb0RvYy54bWxQSwUGAAAAAAYABgBZ&#10;AQAASAUAAAAA&#10;">
                <v:fill on="f" focussize="0,0"/>
                <v:stroke on="f"/>
                <v:imagedata o:title=""/>
                <o:lock v:ext="edit" aspectratio="f"/>
                <v:textbox>
                  <w:txbxContent>
                    <w:p w14:paraId="55BC215B">
                      <w:pPr>
                        <w:adjustRightInd w:val="0"/>
                        <w:snapToGrid w:val="0"/>
                        <w:spacing w:line="240" w:lineRule="auto"/>
                        <w:ind w:firstLine="0" w:firstLineChars="0"/>
                        <w:jc w:val="center"/>
                        <w:rPr>
                          <w:sz w:val="18"/>
                          <w:szCs w:val="18"/>
                        </w:rPr>
                      </w:pPr>
                      <w:r>
                        <w:rPr>
                          <w:rFonts w:hAnsi="宋体"/>
                          <w:sz w:val="18"/>
                          <w:szCs w:val="18"/>
                        </w:rPr>
                        <w:t>活性炭、</w:t>
                      </w:r>
                      <w:r>
                        <w:rPr>
                          <w:sz w:val="18"/>
                          <w:szCs w:val="18"/>
                        </w:rPr>
                        <w:t>DMF</w:t>
                      </w:r>
                    </w:p>
                    <w:p w14:paraId="2D58794D">
                      <w:pPr>
                        <w:adjustRightInd w:val="0"/>
                        <w:snapToGrid w:val="0"/>
                        <w:spacing w:line="240" w:lineRule="auto"/>
                        <w:ind w:firstLine="0" w:firstLineChars="0"/>
                        <w:jc w:val="center"/>
                        <w:rPr>
                          <w:sz w:val="18"/>
                          <w:szCs w:val="18"/>
                        </w:rPr>
                      </w:pPr>
                      <w:r>
                        <w:rPr>
                          <w:rFonts w:hAnsi="宋体"/>
                          <w:sz w:val="18"/>
                          <w:szCs w:val="18"/>
                        </w:rPr>
                        <w:t>氟尿嘧啶成品</w:t>
                      </w:r>
                    </w:p>
                  </w:txbxContent>
                </v:textbox>
              </v:shape>
            </w:pict>
          </mc:Fallback>
        </mc:AlternateContent>
      </w:r>
      <w:r>
        <w:rPr>
          <w:b/>
        </w:rPr>
        <mc:AlternateContent>
          <mc:Choice Requires="wps">
            <w:drawing>
              <wp:anchor distT="0" distB="0" distL="114300" distR="114300" simplePos="0" relativeHeight="251799552" behindDoc="0" locked="0" layoutInCell="1" allowOverlap="1">
                <wp:simplePos x="0" y="0"/>
                <wp:positionH relativeFrom="column">
                  <wp:posOffset>448945</wp:posOffset>
                </wp:positionH>
                <wp:positionV relativeFrom="paragraph">
                  <wp:posOffset>137160</wp:posOffset>
                </wp:positionV>
                <wp:extent cx="868680" cy="257175"/>
                <wp:effectExtent l="0" t="0" r="0" b="0"/>
                <wp:wrapNone/>
                <wp:docPr id="253" name="文本框 253"/>
                <wp:cNvGraphicFramePr/>
                <a:graphic xmlns:a="http://schemas.openxmlformats.org/drawingml/2006/main">
                  <a:graphicData uri="http://schemas.microsoft.com/office/word/2010/wordprocessingShape">
                    <wps:wsp>
                      <wps:cNvSpPr txBox="1"/>
                      <wps:spPr>
                        <a:xfrm>
                          <a:off x="0" y="0"/>
                          <a:ext cx="868680" cy="257175"/>
                        </a:xfrm>
                        <a:prstGeom prst="rect">
                          <a:avLst/>
                        </a:prstGeom>
                        <a:noFill/>
                        <a:ln>
                          <a:noFill/>
                        </a:ln>
                      </wps:spPr>
                      <wps:txbx>
                        <w:txbxContent>
                          <w:p w14:paraId="44BF75EC">
                            <w:pPr>
                              <w:adjustRightInd w:val="0"/>
                              <w:snapToGrid w:val="0"/>
                              <w:spacing w:line="240" w:lineRule="auto"/>
                              <w:ind w:firstLine="0" w:firstLineChars="0"/>
                              <w:jc w:val="center"/>
                              <w:rPr>
                                <w:sz w:val="18"/>
                                <w:szCs w:val="18"/>
                              </w:rPr>
                            </w:pPr>
                            <w:r>
                              <w:rPr>
                                <w:sz w:val="18"/>
                                <w:szCs w:val="18"/>
                              </w:rPr>
                              <w:t>S</w:t>
                            </w:r>
                            <w:r>
                              <w:rPr>
                                <w:rFonts w:hint="eastAsia"/>
                                <w:sz w:val="18"/>
                                <w:szCs w:val="18"/>
                              </w:rPr>
                              <w:t>6</w:t>
                            </w:r>
                            <w:r>
                              <w:rPr>
                                <w:sz w:val="18"/>
                                <w:szCs w:val="18"/>
                              </w:rPr>
                              <w:t>-1</w:t>
                            </w:r>
                          </w:p>
                        </w:txbxContent>
                      </wps:txbx>
                      <wps:bodyPr upright="1"/>
                    </wps:wsp>
                  </a:graphicData>
                </a:graphic>
              </wp:anchor>
            </w:drawing>
          </mc:Choice>
          <mc:Fallback>
            <w:pict>
              <v:shape id="_x0000_s1026" o:spid="_x0000_s1026" o:spt="202" type="#_x0000_t202" style="position:absolute;left:0pt;margin-left:35.35pt;margin-top:10.8pt;height:20.25pt;width:68.4pt;z-index:251799552;mso-width-relative:page;mso-height-relative:page;" filled="f" stroked="f" coordsize="21600,21600" o:gfxdata="UEsDBAoAAAAAAIdO4kAAAAAAAAAAAAAAAAAEAAAAZHJzL1BLAwQUAAAACACHTuJA/TWnytYAAAAI&#10;AQAADwAAAGRycy9kb3ducmV2LnhtbE2PwU7DMBBE70j9B2uRuFE7EU1KyKaHIq4gCq3Umxtvk4h4&#10;HcVuE/4ec4LjaEYzb8rNbHtxpdF3jhGSpQJBXDvTcYPw+fFyvwbhg2aje8eE8E0eNtXiptSFcRO/&#10;03UXGhFL2BcaoQ1hKKT0dUtW+6UbiKN3dqPVIcqxkWbUUyy3vUyVyqTVHceFVg+0ban+2l0swv71&#10;fDw8qLfm2a6Gyc1Ksn2UiHe3iXoCEWgOf2H4xY/oUEWmk7uw8aJHyFUekwhpkoGIfqryFYgTQpYm&#10;IKtS/j9Q/QBQSwMEFAAAAAgAh07iQKRGUsquAQAAUQMAAA4AAABkcnMvZTJvRG9jLnhtbK1TS27b&#10;MBDdF8gdCO5r2i6cBILlAIWRbIq2QNoD0BRlESA5BIe25Au0N+iqm+57Lp+jQ8pxfpssCgEU+Wb0&#10;Zt4bankzOMv2OqIBX/PZZMqZ9goa47c1//7t9v01Z5ikb6QFr2t+0MhvVhfvln2o9Bw6sI2OjEg8&#10;Vn2oeZdSqIRA1WkncQJBewq2EJ1MdIxb0UTZE7uzYj6dXooeYhMiKI1I6HoM8hNjfAshtK1Reg1q&#10;57RPI2vUViaShJ0JyFel27bVKn1pW9SJ2ZqT0lRWKkL7TV7FaimrbZShM+rUgnxLCy80OWk8FT1T&#10;rWWSbBfNKypnVASENk0UODEKKY6Qitn0hTf3nQy6aCGrMZxNx/9Hqz7vv0ZmmprPFx8489LRyI+/&#10;fh5//z3++cEySBb1ASvKvA+Um4aPMNDFecCRwKx8aKPLb9LEKE4GH84G6yExReD1JT0UURSaL65m&#10;V4vMIh4/DhHTnQbH8qbmkeZXbJX7T5jG1IeUXMvDrbG2zND6ZwBxZkTkzscO8y4Nm+EkZwPNgdTs&#10;QjTbjkoVPSWdnC49nW5FHuXTcyF9/BNW/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D9NafK1gAA&#10;AAgBAAAPAAAAAAAAAAEAIAAAACIAAABkcnMvZG93bnJldi54bWxQSwECFAAUAAAACACHTuJApEZS&#10;yq4BAABRAwAADgAAAAAAAAABACAAAAAlAQAAZHJzL2Uyb0RvYy54bWxQSwUGAAAAAAYABgBZAQAA&#10;RQUAAAAA&#10;">
                <v:fill on="f" focussize="0,0"/>
                <v:stroke on="f"/>
                <v:imagedata o:title=""/>
                <o:lock v:ext="edit" aspectratio="f"/>
                <v:textbox>
                  <w:txbxContent>
                    <w:p w14:paraId="44BF75EC">
                      <w:pPr>
                        <w:adjustRightInd w:val="0"/>
                        <w:snapToGrid w:val="0"/>
                        <w:spacing w:line="240" w:lineRule="auto"/>
                        <w:ind w:firstLine="0" w:firstLineChars="0"/>
                        <w:jc w:val="center"/>
                        <w:rPr>
                          <w:sz w:val="18"/>
                          <w:szCs w:val="18"/>
                        </w:rPr>
                      </w:pPr>
                      <w:r>
                        <w:rPr>
                          <w:sz w:val="18"/>
                          <w:szCs w:val="18"/>
                        </w:rPr>
                        <w:t>S</w:t>
                      </w:r>
                      <w:r>
                        <w:rPr>
                          <w:rFonts w:hint="eastAsia"/>
                          <w:sz w:val="18"/>
                          <w:szCs w:val="18"/>
                        </w:rPr>
                        <w:t>6</w:t>
                      </w:r>
                      <w:r>
                        <w:rPr>
                          <w:sz w:val="18"/>
                          <w:szCs w:val="18"/>
                        </w:rPr>
                        <w:t>-1</w:t>
                      </w:r>
                    </w:p>
                  </w:txbxContent>
                </v:textbox>
              </v:shape>
            </w:pict>
          </mc:Fallback>
        </mc:AlternateContent>
      </w:r>
      <w:r>
        <w:rPr>
          <w:b/>
        </w:rPr>
        <mc:AlternateContent>
          <mc:Choice Requires="wps">
            <w:drawing>
              <wp:anchor distT="0" distB="0" distL="114300" distR="114300" simplePos="0" relativeHeight="251820032" behindDoc="0" locked="0" layoutInCell="1" allowOverlap="1">
                <wp:simplePos x="0" y="0"/>
                <wp:positionH relativeFrom="column">
                  <wp:posOffset>1880870</wp:posOffset>
                </wp:positionH>
                <wp:positionV relativeFrom="paragraph">
                  <wp:posOffset>137160</wp:posOffset>
                </wp:positionV>
                <wp:extent cx="868680" cy="257175"/>
                <wp:effectExtent l="0" t="0" r="0" b="0"/>
                <wp:wrapNone/>
                <wp:docPr id="244" name="文本框 244"/>
                <wp:cNvGraphicFramePr/>
                <a:graphic xmlns:a="http://schemas.openxmlformats.org/drawingml/2006/main">
                  <a:graphicData uri="http://schemas.microsoft.com/office/word/2010/wordprocessingShape">
                    <wps:wsp>
                      <wps:cNvSpPr txBox="1"/>
                      <wps:spPr>
                        <a:xfrm>
                          <a:off x="0" y="0"/>
                          <a:ext cx="868680" cy="257175"/>
                        </a:xfrm>
                        <a:prstGeom prst="rect">
                          <a:avLst/>
                        </a:prstGeom>
                        <a:noFill/>
                        <a:ln>
                          <a:noFill/>
                        </a:ln>
                      </wps:spPr>
                      <wps:txbx>
                        <w:txbxContent>
                          <w:p w14:paraId="448A19CC">
                            <w:pPr>
                              <w:adjustRightInd w:val="0"/>
                              <w:snapToGrid w:val="0"/>
                              <w:spacing w:line="240" w:lineRule="auto"/>
                              <w:ind w:firstLine="0" w:firstLineChars="0"/>
                              <w:jc w:val="center"/>
                              <w:rPr>
                                <w:sz w:val="18"/>
                                <w:szCs w:val="18"/>
                              </w:rPr>
                            </w:pPr>
                            <w:r>
                              <w:rPr>
                                <w:sz w:val="18"/>
                                <w:szCs w:val="18"/>
                              </w:rPr>
                              <w:t>W</w:t>
                            </w:r>
                            <w:r>
                              <w:rPr>
                                <w:rFonts w:hint="eastAsia"/>
                                <w:sz w:val="18"/>
                                <w:szCs w:val="18"/>
                              </w:rPr>
                              <w:t>6</w:t>
                            </w:r>
                            <w:r>
                              <w:rPr>
                                <w:sz w:val="18"/>
                                <w:szCs w:val="18"/>
                              </w:rPr>
                              <w:t>-4</w:t>
                            </w:r>
                          </w:p>
                        </w:txbxContent>
                      </wps:txbx>
                      <wps:bodyPr upright="1"/>
                    </wps:wsp>
                  </a:graphicData>
                </a:graphic>
              </wp:anchor>
            </w:drawing>
          </mc:Choice>
          <mc:Fallback>
            <w:pict>
              <v:shape id="_x0000_s1026" o:spid="_x0000_s1026" o:spt="202" type="#_x0000_t202" style="position:absolute;left:0pt;margin-left:148.1pt;margin-top:10.8pt;height:20.25pt;width:68.4pt;z-index:251820032;mso-width-relative:page;mso-height-relative:page;" filled="f" stroked="f" coordsize="21600,21600" o:gfxdata="UEsDBAoAAAAAAIdO4kAAAAAAAAAAAAAAAAAEAAAAZHJzL1BLAwQUAAAACACHTuJAykNYWtcAAAAJ&#10;AQAADwAAAGRycy9kb3ducmV2LnhtbE2PTU/DMAyG70j7D5GRuLGk3ahY13SHIa4g9oG0W9Z4bUXj&#10;VE22ln+POcHNlh+9ft5iM7lO3HAIrScNyVyBQKq8banWcNi/Pj6DCNGQNZ0n1PCNATbl7K4wufUj&#10;feBtF2vBIRRyo6GJsc+lDFWDzoS575H4dvGDM5HXoZZ2MCOHu06mSmXSmZb4Q2N63DZYfe2uTsPx&#10;7XL6XKr3+sU99aOflCS3klo/3CdqDSLiFP9g+NVndSjZ6eyvZIPoNKSrLGWUhyQDwcByseByZw1Z&#10;moAsC/m/QfkDUEsDBBQAAAAIAIdO4kBEqgeHrgEAAFEDAAAOAAAAZHJzL2Uyb0RvYy54bWytU0tu&#10;2zAQ3RfoHQjuY9pGfhAsBwiMdFO0AdIegKYoiwDJITi0JV8guUFX2XTfc/kcHVKO06abLAoBFPlm&#10;9GbeG2pxMzjLdjqiAV/z2WTKmfYKGuM3Nf/+7e7smjNM0jfSgtc132vkN8uPHxZ9qPQcOrCNjoxI&#10;PFZ9qHmXUqiEQNVpJ3ECQXsKthCdTHSMG9FE2RO7s2I+nV6KHmITIiiNSOhqDPIjY3wPIbStUXoF&#10;auu0TyNr1FYmkoSdCciXpdu21Sp9bVvUidmak9JUVipC+3VexXIhq02UoTPq2IJ8TwtvNDlpPBU9&#10;Ua1kkmwbzT9UzqgICG2aKHBiFFIcIRWz6RtvHjoZdNFCVmM4mY7/j1Z92d1HZpqaz8/POfPS0cgP&#10;P54Oz78OPx9ZBsmiPmBFmQ+BctNwCwNdnBccCczKhza6/CZNjOJk8P5ksB4SUwReX9JDEUWh+cXV&#10;7Oois4jXj0PE9EmDY3lT80jzK7bK3WdMY+pLSq7l4c5YW2Zo/V8AcWZE5M7HDvMuDevhKGcNzZ7U&#10;bEM0m45KFT0lnZwuPR1vRR7ln+dC+vonLH8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ykNYWtcA&#10;AAAJAQAADwAAAAAAAAABACAAAAAiAAAAZHJzL2Rvd25yZXYueG1sUEsBAhQAFAAAAAgAh07iQESq&#10;B4euAQAAUQMAAA4AAAAAAAAAAQAgAAAAJgEAAGRycy9lMm9Eb2MueG1sUEsFBgAAAAAGAAYAWQEA&#10;AEYFAAAAAA==&#10;">
                <v:fill on="f" focussize="0,0"/>
                <v:stroke on="f"/>
                <v:imagedata o:title=""/>
                <o:lock v:ext="edit" aspectratio="f"/>
                <v:textbox>
                  <w:txbxContent>
                    <w:p w14:paraId="448A19CC">
                      <w:pPr>
                        <w:adjustRightInd w:val="0"/>
                        <w:snapToGrid w:val="0"/>
                        <w:spacing w:line="240" w:lineRule="auto"/>
                        <w:ind w:firstLine="0" w:firstLineChars="0"/>
                        <w:jc w:val="center"/>
                        <w:rPr>
                          <w:sz w:val="18"/>
                          <w:szCs w:val="18"/>
                        </w:rPr>
                      </w:pPr>
                      <w:r>
                        <w:rPr>
                          <w:sz w:val="18"/>
                          <w:szCs w:val="18"/>
                        </w:rPr>
                        <w:t>W</w:t>
                      </w:r>
                      <w:r>
                        <w:rPr>
                          <w:rFonts w:hint="eastAsia"/>
                          <w:sz w:val="18"/>
                          <w:szCs w:val="18"/>
                        </w:rPr>
                        <w:t>6</w:t>
                      </w:r>
                      <w:r>
                        <w:rPr>
                          <w:sz w:val="18"/>
                          <w:szCs w:val="18"/>
                        </w:rPr>
                        <w:t>-4</w:t>
                      </w:r>
                    </w:p>
                  </w:txbxContent>
                </v:textbox>
              </v:shape>
            </w:pict>
          </mc:Fallback>
        </mc:AlternateContent>
      </w:r>
    </w:p>
    <w:p w14:paraId="44C17C76">
      <w:pPr>
        <w:ind w:firstLine="0" w:firstLineChars="0"/>
        <w:rPr>
          <w:b/>
        </w:rPr>
      </w:pPr>
    </w:p>
    <w:p w14:paraId="4DD084BF">
      <w:pPr>
        <w:ind w:firstLine="0" w:firstLineChars="0"/>
        <w:rPr>
          <w:b/>
        </w:rPr>
      </w:pPr>
      <w:r>
        <w:rPr>
          <w:b/>
        </w:rPr>
        <mc:AlternateContent>
          <mc:Choice Requires="wps">
            <w:drawing>
              <wp:anchor distT="0" distB="0" distL="114300" distR="114300" simplePos="0" relativeHeight="251809792" behindDoc="0" locked="0" layoutInCell="1" allowOverlap="1">
                <wp:simplePos x="0" y="0"/>
                <wp:positionH relativeFrom="column">
                  <wp:posOffset>4754880</wp:posOffset>
                </wp:positionH>
                <wp:positionV relativeFrom="paragraph">
                  <wp:posOffset>44450</wp:posOffset>
                </wp:positionV>
                <wp:extent cx="791845" cy="302895"/>
                <wp:effectExtent l="4445" t="5080" r="22860" b="15875"/>
                <wp:wrapNone/>
                <wp:docPr id="256" name="文本框 256"/>
                <wp:cNvGraphicFramePr/>
                <a:graphic xmlns:a="http://schemas.openxmlformats.org/drawingml/2006/main">
                  <a:graphicData uri="http://schemas.microsoft.com/office/word/2010/wordprocessingShape">
                    <wps:wsp>
                      <wps:cNvSpPr txBox="1"/>
                      <wps:spPr>
                        <a:xfrm>
                          <a:off x="0" y="0"/>
                          <a:ext cx="791845" cy="302895"/>
                        </a:xfrm>
                        <a:prstGeom prst="rect">
                          <a:avLst/>
                        </a:prstGeom>
                        <a:noFill/>
                        <a:ln w="9525" cap="flat" cmpd="sng">
                          <a:solidFill>
                            <a:srgbClr val="000000"/>
                          </a:solidFill>
                          <a:prstDash val="solid"/>
                          <a:miter/>
                          <a:headEnd type="none" w="med" len="med"/>
                          <a:tailEnd type="none" w="med" len="med"/>
                        </a:ln>
                      </wps:spPr>
                      <wps:txbx>
                        <w:txbxContent>
                          <w:p w14:paraId="42698D8C">
                            <w:pPr>
                              <w:adjustRightInd w:val="0"/>
                              <w:snapToGrid w:val="0"/>
                              <w:spacing w:line="240" w:lineRule="auto"/>
                              <w:ind w:firstLine="0" w:firstLineChars="0"/>
                              <w:jc w:val="center"/>
                              <w:rPr>
                                <w:sz w:val="18"/>
                                <w:szCs w:val="18"/>
                              </w:rPr>
                            </w:pPr>
                            <w:r>
                              <w:rPr>
                                <w:rFonts w:hAnsi="宋体"/>
                                <w:sz w:val="18"/>
                                <w:szCs w:val="18"/>
                              </w:rPr>
                              <w:t>干燥</w:t>
                            </w:r>
                          </w:p>
                        </w:txbxContent>
                      </wps:txbx>
                      <wps:bodyPr upright="1"/>
                    </wps:wsp>
                  </a:graphicData>
                </a:graphic>
              </wp:anchor>
            </w:drawing>
          </mc:Choice>
          <mc:Fallback>
            <w:pict>
              <v:shape id="_x0000_s1026" o:spid="_x0000_s1026" o:spt="202" type="#_x0000_t202" style="position:absolute;left:0pt;margin-left:374.4pt;margin-top:3.5pt;height:23.85pt;width:62.35pt;z-index:251809792;mso-width-relative:page;mso-height-relative:page;" filled="f" stroked="t" coordsize="21600,21600" o:gfxdata="UEsDBAoAAAAAAIdO4kAAAAAAAAAAAAAAAAAEAAAAZHJzL1BLAwQUAAAACACHTuJARdo84NYAAAAI&#10;AQAADwAAAGRycy9kb3ducmV2LnhtbE2PzU7DMBCE70i8g7VI3KjTpsVpGqcHCncIBa5OvE0i4nUU&#10;uz/w9CwnuO1qZme/KbYXN4gTTqH3pGE+S0AgNd721GrYvz7dZSBCNGTN4Ak1fGGAbXl9VZjc+jO9&#10;4KmKreAQCrnR0MU45lKGpkNnwsyPSKwd/ORM5HVqpZ3MmcPdIBdJci+d6Yk/dGbEhw6bz+roGGPx&#10;sU93zxUqZep09/j9tj68D1rf3syTDYiIl/hnhl98voGSmWp/JBvEoEEtM0aPPHAl1jOVrkDUGlZL&#10;BbIs5P8C5Q9QSwMEFAAAAAgAh07iQMRSxs0HAgAAEAQAAA4AAABkcnMvZTJvRG9jLnhtbK1TzY7T&#10;MBC+I/EOlu80aaFLGzVdCcpyQYC08ACu7SSW/CeP26QvAG/AiQt3nqvPsWOn22V3Lz2QgzOe+fx5&#10;5pvx6nowmuxlAOVsTaeTkhJpuRPKtjX9/u3m1YISiMwKpp2VNT1IoNfrly9Wva/kzHVOCxkIklio&#10;el/TLkZfFQXwThoGE+elxWDjgmERt6EtRGA9shtdzMryquhdED44LgHQuxmD9MQYLiF0TaO43Di+&#10;M9LGkTVIzSKWBJ3yQNc526aRPH5pGpCR6JpipTGveAna27QW6xWr2sB8p/gpBXZJCk9qMkxZvPRM&#10;tWGRkV1Qz6iM4sGBa+KEO1OMhWRFsIpp+USb2455mWtBqcGfRYf/R8s/778GokRNZ/MrSiwz2PLj&#10;r5/H33+Pf36Q5ESJeg8VIm89YuPwzg04OPd+QGeqfGiCSX+siWAcBT6cBZZDJBydb5fTxZs5JRxD&#10;r8vZYjlPLMXDYR8gfpTOkGTUNGD/sqxs/wniCL2HpLusu1Fa5x5qS/qaLuezRM9wLhucBzSNx9rA&#10;tpkGnFYiHUmHIbTb9zqQPUuzkb9TNo9g6b4Ng27E5VCCscqoKEO2OsnEBytIPHhUz+KzoSkZIwUl&#10;WuIrS1ZGRqb0JUiURFtUJgk/CpysOGwHpEnm1okDNmPng2o7VCq3I8NxULKkp6FOk/jvPpM+POT1&#10;H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XaPODWAAAACAEAAA8AAAAAAAAAAQAgAAAAIgAAAGRy&#10;cy9kb3ducmV2LnhtbFBLAQIUABQAAAAIAIdO4kDEUsbNBwIAABAEAAAOAAAAAAAAAAEAIAAAACUB&#10;AABkcnMvZTJvRG9jLnhtbFBLBQYAAAAABgAGAFkBAACeBQAAAAA=&#10;">
                <v:fill on="f" focussize="0,0"/>
                <v:stroke color="#000000" joinstyle="miter"/>
                <v:imagedata o:title=""/>
                <o:lock v:ext="edit" aspectratio="f"/>
                <v:textbox>
                  <w:txbxContent>
                    <w:p w14:paraId="42698D8C">
                      <w:pPr>
                        <w:adjustRightInd w:val="0"/>
                        <w:snapToGrid w:val="0"/>
                        <w:spacing w:line="240" w:lineRule="auto"/>
                        <w:ind w:firstLine="0" w:firstLineChars="0"/>
                        <w:jc w:val="center"/>
                        <w:rPr>
                          <w:sz w:val="18"/>
                          <w:szCs w:val="18"/>
                        </w:rPr>
                      </w:pPr>
                      <w:r>
                        <w:rPr>
                          <w:rFonts w:hAnsi="宋体"/>
                          <w:sz w:val="18"/>
                          <w:szCs w:val="18"/>
                        </w:rPr>
                        <w:t>干燥</w:t>
                      </w:r>
                    </w:p>
                  </w:txbxContent>
                </v:textbox>
              </v:shape>
            </w:pict>
          </mc:Fallback>
        </mc:AlternateContent>
      </w:r>
      <w:r>
        <w:rPr>
          <w:b/>
        </w:rPr>
        <mc:AlternateContent>
          <mc:Choice Requires="wps">
            <w:drawing>
              <wp:anchor distT="0" distB="0" distL="114300" distR="114300" simplePos="0" relativeHeight="251808768" behindDoc="0" locked="0" layoutInCell="1" allowOverlap="1">
                <wp:simplePos x="0" y="0"/>
                <wp:positionH relativeFrom="column">
                  <wp:posOffset>4347845</wp:posOffset>
                </wp:positionH>
                <wp:positionV relativeFrom="paragraph">
                  <wp:posOffset>168275</wp:posOffset>
                </wp:positionV>
                <wp:extent cx="427355" cy="0"/>
                <wp:effectExtent l="0" t="25400" r="10795" b="31750"/>
                <wp:wrapNone/>
                <wp:docPr id="266" name="直接箭头连接符 266"/>
                <wp:cNvGraphicFramePr/>
                <a:graphic xmlns:a="http://schemas.openxmlformats.org/drawingml/2006/main">
                  <a:graphicData uri="http://schemas.microsoft.com/office/word/2010/wordprocessingShape">
                    <wps:wsp>
                      <wps:cNvCnPr/>
                      <wps:spPr>
                        <a:xfrm>
                          <a:off x="0" y="0"/>
                          <a:ext cx="427355" cy="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342.35pt;margin-top:13.25pt;height:0pt;width:33.65pt;z-index:251808768;mso-width-relative:page;mso-height-relative:page;" filled="f" stroked="t" coordsize="21600,21600" o:gfxdata="UEsDBAoAAAAAAIdO4kAAAAAAAAAAAAAAAAAEAAAAZHJzL1BLAwQUAAAACACHTuJAodeo+tYAAAAJ&#10;AQAADwAAAGRycy9kb3ducmV2LnhtbE2PTUvEMBCG74L/IYzgzU0b3HapTfcgCIonVxG8pc3YVptJ&#10;N8l213/viAc9zjsP70e9PblJLBji6ElDvspAIHXejtRreHm+u9qAiMmQNZMn1PCFEbbN+VltKuuP&#10;9ITLLvWCTShWRsOQ0lxJGbsBnYkrPyPx790HZxKfoZc2mCObu0mqLCukMyNxwmBmvB2w+9wdHIcs&#10;ctw/3NvXoPYxvCn32OYfpdaXF3l2AyLhKf3B8FOfq0PDnVp/IBvFpKHYXJeMalDFGgQD5VrxuPZX&#10;kE0t/y9ovgFQSwMEFAAAAAgAh07iQMkDMcgIAgAA8wMAAA4AAABkcnMvZTJvRG9jLnhtbK1TvY4T&#10;MRDukXgHyz3ZJJDcKcrmioSjQRAJeICJ17tryX/y+LLJS/ACSFRABVTX8zRwPAZjby7hjuYKtvCO&#10;PTPfzPd5PL/YGc22MqBytuSjwZAzaYWrlG1K/u7t5ZNzzjCCrUA7K0u+l8gvFo8fzTs/k2PXOl3J&#10;wAjE4qzzJW9j9LOiQNFKAzhwXlpy1i4YiLQNTVEF6Ajd6GI8HE6LzoXKByckIp2ueic/IIaHALq6&#10;VkKunLgy0sYeNUgNkShhqzzyRe62rqWIr+saZWS65MQ05pWKkL1Ja7GYw6wJ4FslDi3AQ1q4x8mA&#10;slT0CLWCCOwqqH+gjBLBoavjQDhT9ESyIsRiNLynzZsWvMxcSGr0R9Hx/8GKV9t1YKoq+Xg65cyC&#10;oSu/+XD96/3nm+/ffn66/v3jY7K/fmEpgOTqPM4oa2nX4bBDvw6J+64OJv2JFdtlifdHieUuMkGH&#10;z8ZnTycTzsStqzjl+YDxhXSGJaPkGAOopo1LZy3dowujrDBsX2KkypR4m5CKass6GufJ+VlCBxrM&#10;mgaCTOOJHNomJ6PTqrpUWqcUDM1mqQPbQhqO/CWCBHwnLFVZAbZ9XHb1Y9NKqJ7bisW9J9EsvRae&#10;ejCy4kxLelzJIkCYRVD6FBmDAtvoPhrN3WCqri01kWTuhU3WxlX7rHc+p1nIbR7mNg3b3/ucfXqr&#10;i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h16j61gAAAAkBAAAPAAAAAAAAAAEAIAAAACIAAABk&#10;cnMvZG93bnJldi54bWxQSwECFAAUAAAACACHTuJAyQMxyAgCAADzAwAADgAAAAAAAAABACAAAAAl&#10;AQAAZHJzL2Uyb0RvYy54bWxQSwUGAAAAAAYABgBZAQAAnwU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807744" behindDoc="0" locked="0" layoutInCell="1" allowOverlap="1">
                <wp:simplePos x="0" y="0"/>
                <wp:positionH relativeFrom="column">
                  <wp:posOffset>3556000</wp:posOffset>
                </wp:positionH>
                <wp:positionV relativeFrom="paragraph">
                  <wp:posOffset>44450</wp:posOffset>
                </wp:positionV>
                <wp:extent cx="791845" cy="302895"/>
                <wp:effectExtent l="4445" t="5080" r="22860" b="15875"/>
                <wp:wrapNone/>
                <wp:docPr id="257" name="文本框 257"/>
                <wp:cNvGraphicFramePr/>
                <a:graphic xmlns:a="http://schemas.openxmlformats.org/drawingml/2006/main">
                  <a:graphicData uri="http://schemas.microsoft.com/office/word/2010/wordprocessingShape">
                    <wps:wsp>
                      <wps:cNvSpPr txBox="1"/>
                      <wps:spPr>
                        <a:xfrm>
                          <a:off x="0" y="0"/>
                          <a:ext cx="791845" cy="302895"/>
                        </a:xfrm>
                        <a:prstGeom prst="rect">
                          <a:avLst/>
                        </a:prstGeom>
                        <a:noFill/>
                        <a:ln w="9525" cap="flat" cmpd="sng">
                          <a:solidFill>
                            <a:srgbClr val="000000"/>
                          </a:solidFill>
                          <a:prstDash val="solid"/>
                          <a:miter/>
                          <a:headEnd type="none" w="med" len="med"/>
                          <a:tailEnd type="none" w="med" len="med"/>
                        </a:ln>
                      </wps:spPr>
                      <wps:txbx>
                        <w:txbxContent>
                          <w:p w14:paraId="41F0918B">
                            <w:pPr>
                              <w:adjustRightInd w:val="0"/>
                              <w:snapToGrid w:val="0"/>
                              <w:spacing w:line="240" w:lineRule="auto"/>
                              <w:ind w:firstLine="0" w:firstLineChars="0"/>
                              <w:jc w:val="center"/>
                              <w:rPr>
                                <w:sz w:val="18"/>
                                <w:szCs w:val="18"/>
                              </w:rPr>
                            </w:pPr>
                            <w:r>
                              <w:rPr>
                                <w:rFonts w:hAnsi="宋体"/>
                                <w:sz w:val="18"/>
                                <w:szCs w:val="18"/>
                              </w:rPr>
                              <w:t>结晶离心</w:t>
                            </w:r>
                          </w:p>
                        </w:txbxContent>
                      </wps:txbx>
                      <wps:bodyPr upright="1"/>
                    </wps:wsp>
                  </a:graphicData>
                </a:graphic>
              </wp:anchor>
            </w:drawing>
          </mc:Choice>
          <mc:Fallback>
            <w:pict>
              <v:shape id="_x0000_s1026" o:spid="_x0000_s1026" o:spt="202" type="#_x0000_t202" style="position:absolute;left:0pt;margin-left:280pt;margin-top:3.5pt;height:23.85pt;width:62.35pt;z-index:251807744;mso-width-relative:page;mso-height-relative:page;" filled="f" stroked="t" coordsize="21600,21600" o:gfxdata="UEsDBAoAAAAAAIdO4kAAAAAAAAAAAAAAAAAEAAAAZHJzL1BLAwQUAAAACACHTuJAD55RaNUAAAAI&#10;AQAADwAAAGRycy9kb3ducmV2LnhtbE2PS0/DMBCE70j8B2uRuFG7LSQlxOmBwh1Cgesm3iYRfkSx&#10;+4Bfz3Iqp9Fqdme/KdcnZ8WBpjgEr2E+UyDIt8EMvtOwfXu+WYGICb1BGzxp+KYI6+ryosTChKN/&#10;pUOdOsEhPhaooU9pLKSMbU8O4yyM5Nnbhclh4nHqpJnwyOHOyoVSmXQ4eP7Q40iPPbVf9d4xxuJz&#10;u9y81JTn2Cw3Tz/v97sPq/X11Vw9gEh0Sudl+MPnG6iYqQl7b6KwGu4yxV2ShpyF/Wx1m4No2GCV&#10;VSn/F6h+AVBLAwQUAAAACACHTuJAxpGQIAcCAAAQBAAADgAAAGRycy9lMm9Eb2MueG1srVPNjtMw&#10;EL4j8Q6W7zRpoWwbNV0JynJBgLTwAK7tJJb8J4/bpC8Ab8CJC3eeq8+xY6fbZXcvPZCDM575/Hnm&#10;m/HqejCa7GUA5WxNp5OSEmm5E8q2Nf3+7ebVghKIzAqmnZU1PUig1+uXL1a9r+TMdU4LGQiSWKh6&#10;X9MuRl8VBfBOGgYT56XFYOOCYRG3oS1EYD2yG13MyvJt0bsgfHBcAqB3MwbpiTFcQuiaRnG5cXxn&#10;pI0ja5CaRSwJOuWBrnO2TSN5/NI0ICPRNcVKY17xErS3aS3WK1a1gflO8VMK7JIUntRkmLJ46Zlq&#10;wyIju6CeURnFgwPXxAl3phgLyYpgFdPyiTa3HfMy14JSgz+LDv+Pln/efw1EiZrO5leUWGaw5cdf&#10;P4+//x7//CDJiRL1HipE3nrExuGdG3Bw7v2AzlT50AST/lgTwTgKfDgLLIdIODqvltPFmzklHEOv&#10;y9liOU8sxcNhHyB+lM6QZNQ0YP+yrGz/CeIIvYeku6y7UVrnHmpL+pou57NEz3AuG5wHNI3H2sC2&#10;mQacViIdSYchtNv3OpA9S7ORv1M2j2Dpvg2DbsTlUIKxyqgoQ7Y6ycQHK0g8eFTP4rOhKRkjBSVa&#10;4itLVkZGpvQlSJREW1QmCT8KnKw4bAekSebWiQM2Y+eDajtUKrcjw3FQsqSnoU6T+O8+kz485PU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D55RaNUAAAAIAQAADwAAAAAAAAABACAAAAAiAAAAZHJz&#10;L2Rvd25yZXYueG1sUEsBAhQAFAAAAAgAh07iQMaRkCAHAgAAEAQAAA4AAAAAAAAAAQAgAAAAJAEA&#10;AGRycy9lMm9Eb2MueG1sUEsFBgAAAAAGAAYAWQEAAJ0FAAAAAA==&#10;">
                <v:fill on="f" focussize="0,0"/>
                <v:stroke color="#000000" joinstyle="miter"/>
                <v:imagedata o:title=""/>
                <o:lock v:ext="edit" aspectratio="f"/>
                <v:textbox>
                  <w:txbxContent>
                    <w:p w14:paraId="41F0918B">
                      <w:pPr>
                        <w:adjustRightInd w:val="0"/>
                        <w:snapToGrid w:val="0"/>
                        <w:spacing w:line="240" w:lineRule="auto"/>
                        <w:ind w:firstLine="0" w:firstLineChars="0"/>
                        <w:jc w:val="center"/>
                        <w:rPr>
                          <w:sz w:val="18"/>
                          <w:szCs w:val="18"/>
                        </w:rPr>
                      </w:pPr>
                      <w:r>
                        <w:rPr>
                          <w:rFonts w:hAnsi="宋体"/>
                          <w:sz w:val="18"/>
                          <w:szCs w:val="18"/>
                        </w:rPr>
                        <w:t>结晶离心</w:t>
                      </w:r>
                    </w:p>
                  </w:txbxContent>
                </v:textbox>
              </v:shape>
            </w:pict>
          </mc:Fallback>
        </mc:AlternateContent>
      </w:r>
      <w:r>
        <w:rPr>
          <w:b/>
        </w:rPr>
        <mc:AlternateContent>
          <mc:Choice Requires="wps">
            <w:drawing>
              <wp:anchor distT="0" distB="0" distL="114300" distR="114300" simplePos="0" relativeHeight="251806720" behindDoc="0" locked="0" layoutInCell="1" allowOverlap="1">
                <wp:simplePos x="0" y="0"/>
                <wp:positionH relativeFrom="column">
                  <wp:posOffset>3024505</wp:posOffset>
                </wp:positionH>
                <wp:positionV relativeFrom="paragraph">
                  <wp:posOffset>168275</wp:posOffset>
                </wp:positionV>
                <wp:extent cx="531495" cy="0"/>
                <wp:effectExtent l="0" t="25400" r="1905" b="31750"/>
                <wp:wrapNone/>
                <wp:docPr id="258" name="直接箭头连接符 258"/>
                <wp:cNvGraphicFramePr/>
                <a:graphic xmlns:a="http://schemas.openxmlformats.org/drawingml/2006/main">
                  <a:graphicData uri="http://schemas.microsoft.com/office/word/2010/wordprocessingShape">
                    <wps:wsp>
                      <wps:cNvCnPr/>
                      <wps:spPr>
                        <a:xfrm>
                          <a:off x="0" y="0"/>
                          <a:ext cx="531495" cy="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238.15pt;margin-top:13.25pt;height:0pt;width:41.85pt;z-index:251806720;mso-width-relative:page;mso-height-relative:page;" filled="f" stroked="t" coordsize="21600,21600" o:gfxdata="UEsDBAoAAAAAAIdO4kAAAAAAAAAAAAAAAAAEAAAAZHJzL1BLAwQUAAAACACHTuJA3jWmLtYAAAAJ&#10;AQAADwAAAGRycy9kb3ducmV2LnhtbE2PPU/DMBCGdyT+g3VIbNROoClK43RAQgIxURASmxNfk0B8&#10;Tm03Lf+eQwww3nuP3o9qc3KjmDHEwZOGbKFAILXeDtRpeH25v7oFEZMha0ZPqOELI2zq87PKlNYf&#10;6RnnbeoEm1AsjYY+pamUMrY9OhMXfkLi384HZxKfoZM2mCObu1HmShXSmYE4oTcT3vXYfm4PjkNm&#10;OewfH+xbyPcxvOfuqck+VlpfXmRqDSLhKf3B8FOfq0PNnRp/IBvFqOFmVVwzqiEvliAYWBaKxzW/&#10;gqwr+X9B/Q1QSwMEFAAAAAgAh07iQBPDjo4IAgAA8wMAAA4AAABkcnMvZTJvRG9jLnhtbK1TzW4T&#10;MRC+I/EOlu9kk0CgrLLpIaFcEFQCHmDi9e5a8p88bjZ5CV4AiRNwopx652mgPAZjb5rQcumBPXjH&#10;nplv5vs8np9ujWYbGVA5W/HJaMyZtMLVyrYVf//u7NEJZxjB1qCdlRXfSeSni4cP5r0v5dR1Ttcy&#10;MAKxWPa+4l2MviwKFJ00gCPnpSVn44KBSNvQFnWAntCNLqbj8dOid6H2wQmJSKerwcn3iOE+gK5p&#10;lJArJy6MtHFADVJDJErYKY98kbttGinim6ZBGZmuODGNeaUiZK/TWizmULYBfKfEvgW4Twt3OBlQ&#10;looeoFYQgV0E9Q+UUSI4dE0cCWeKgUhWhFhMxne0eduBl5kLSY3+IDr+P1jxenMemKorPp3RxVsw&#10;dOXXH69+ffhy/f3y5+er3z8+JfvbV5YCSK7eY0lZS3se9jv05yFx3zbBpD+xYtss8e4gsdxGJuhw&#10;9njy5PmMM3HjKo55PmB8KZ1hyag4xgCq7eLSWUv36MIkKwybVxipMiXeJKSi2rKexnl28iyhAw1m&#10;QwNBpvFEDm2bk9FpVZ8prVMKhna91IFtIA1H/hJBAr4VlqqsALshLruGsekk1C9szeLOk2iWXgtP&#10;PRhZc6YlPa5kESCUEZQ+RsagwLZ6iEZzO5iqa0tNJJkHYZO1dvUu653PaRZym/u5TcP29z5nH9/q&#10;4g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eNaYu1gAAAAkBAAAPAAAAAAAAAAEAIAAAACIAAABk&#10;cnMvZG93bnJldi54bWxQSwECFAAUAAAACACHTuJAE8OOjggCAADzAwAADgAAAAAAAAABACAAAAAl&#10;AQAAZHJzL2Uyb0RvYy54bWxQSwUGAAAAAAYABgBZAQAAnwU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805696" behindDoc="0" locked="0" layoutInCell="1" allowOverlap="1">
                <wp:simplePos x="0" y="0"/>
                <wp:positionH relativeFrom="column">
                  <wp:posOffset>2232660</wp:posOffset>
                </wp:positionH>
                <wp:positionV relativeFrom="paragraph">
                  <wp:posOffset>44450</wp:posOffset>
                </wp:positionV>
                <wp:extent cx="791845" cy="302895"/>
                <wp:effectExtent l="4445" t="5080" r="22860" b="15875"/>
                <wp:wrapNone/>
                <wp:docPr id="264" name="文本框 264"/>
                <wp:cNvGraphicFramePr/>
                <a:graphic xmlns:a="http://schemas.openxmlformats.org/drawingml/2006/main">
                  <a:graphicData uri="http://schemas.microsoft.com/office/word/2010/wordprocessingShape">
                    <wps:wsp>
                      <wps:cNvSpPr txBox="1"/>
                      <wps:spPr>
                        <a:xfrm>
                          <a:off x="0" y="0"/>
                          <a:ext cx="791845" cy="302895"/>
                        </a:xfrm>
                        <a:prstGeom prst="rect">
                          <a:avLst/>
                        </a:prstGeom>
                        <a:noFill/>
                        <a:ln w="9525" cap="flat" cmpd="sng">
                          <a:solidFill>
                            <a:srgbClr val="000000"/>
                          </a:solidFill>
                          <a:prstDash val="solid"/>
                          <a:miter/>
                          <a:headEnd type="none" w="med" len="med"/>
                          <a:tailEnd type="none" w="med" len="med"/>
                        </a:ln>
                      </wps:spPr>
                      <wps:txbx>
                        <w:txbxContent>
                          <w:p w14:paraId="0577CB29">
                            <w:pPr>
                              <w:adjustRightInd w:val="0"/>
                              <w:snapToGrid w:val="0"/>
                              <w:spacing w:line="240" w:lineRule="auto"/>
                              <w:ind w:firstLine="0" w:firstLineChars="0"/>
                              <w:jc w:val="center"/>
                              <w:rPr>
                                <w:sz w:val="18"/>
                                <w:szCs w:val="18"/>
                              </w:rPr>
                            </w:pPr>
                            <w:r>
                              <w:rPr>
                                <w:rFonts w:hAnsi="宋体"/>
                                <w:sz w:val="18"/>
                                <w:szCs w:val="18"/>
                              </w:rPr>
                              <w:t>压滤</w:t>
                            </w:r>
                          </w:p>
                        </w:txbxContent>
                      </wps:txbx>
                      <wps:bodyPr upright="1"/>
                    </wps:wsp>
                  </a:graphicData>
                </a:graphic>
              </wp:anchor>
            </w:drawing>
          </mc:Choice>
          <mc:Fallback>
            <w:pict>
              <v:shape id="_x0000_s1026" o:spid="_x0000_s1026" o:spt="202" type="#_x0000_t202" style="position:absolute;left:0pt;margin-left:175.8pt;margin-top:3.5pt;height:23.85pt;width:62.35pt;z-index:251805696;mso-width-relative:page;mso-height-relative:page;" filled="f" stroked="t" coordsize="21600,21600" o:gfxdata="UEsDBAoAAAAAAIdO4kAAAAAAAAAAAAAAAAAEAAAAZHJzL1BLAwQUAAAACACHTuJA+Cw+qdUAAAAI&#10;AQAADwAAAGRycy9kb3ducmV2LnhtbE2PTVODMBCG7874HzLrjDcbKC1RJPRg9a5Y9RrIFhjJhiHp&#10;h/5615Med96Pfd5yc3ajOOIcBk8a0kUCAqn1dqBOw+716eYWRIiGrBk9oYYvDLCpLi9KU1h/ohc8&#10;1rETXEKhMBr6GKdCytD26ExY+AmJtb2fnYl8zp20szlxuRvlMkly6cxA/KE3Ez702H7WB8cYy49d&#10;tn2uUSnTZNvH77e7/fuo9fVVmtyDiHiOf2b4xecMVMzU+APZIEYN2TrN2apB8STWVyrPQDQa1isF&#10;sirl/wHVD1BLAwQUAAAACACHTuJA8YxOJAcCAAAQBAAADgAAAGRycy9lMm9Eb2MueG1srVPNjtMw&#10;EL4j8Q6W7zRp2S5t1HQlKMsFAdLCA7i2k1jynzxuk74AvAEnLtx5rj4HY6fb/eHSAzk445nPn2e+&#10;Ga9uBqPJXgZQztZ0OikpkZY7oWxb029fb18tKIHIrGDaWVnTgwR6s375YtX7Ss5c57SQgSCJhar3&#10;Ne1i9FVRAO+kYTBxXloMNi4YFnEb2kIE1iO70cWsLK+L3gXhg+MSAL2bMUhPjOESQtc0isuN4zsj&#10;bRxZg9QsYknQKQ90nbNtGsnj56YBGYmuKVYa84qXoL1Na7FesaoNzHeKn1Jgl6TwrCbDlMVLz1Qb&#10;FhnZBfUPlVE8OHBNnHBnirGQrAhWMS2faXPXMS9zLSg1+LPo8P9o+af9l0CUqOns+ooSywy2/Pjz&#10;x/HXn+Pv7yQ5UaLeQ4XIO4/YOLx1Aw7OvR/QmSofmmDSH2siGEeBD2eB5RAJR+eb5XRxNaeEY+h1&#10;OVss54mleDjsA8QP0hmSjJoG7F+Wle0/Qhyh95B0l3W3SuvcQ21JX9PlfJboGc5lg/OApvFYG9g2&#10;04DTSqQj6TCEdvtOB7JnaTbyd8rmCSzdt2HQjbgcSjBWGRVlyFYnmXhvBYkHj+pZfDY0JWOkoERL&#10;fGXJysjIlL4EiZJoi8ok4UeBkxWH7YA0ydw6ccBm7HxQbYdK5XZkOA5KlvQ01GkSH+8z6cNDXv8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Cw+qdUAAAAIAQAADwAAAAAAAAABACAAAAAiAAAAZHJz&#10;L2Rvd25yZXYueG1sUEsBAhQAFAAAAAgAh07iQPGMTiQHAgAAEAQAAA4AAAAAAAAAAQAgAAAAJAEA&#10;AGRycy9lMm9Eb2MueG1sUEsFBgAAAAAGAAYAWQEAAJ0FAAAAAA==&#10;">
                <v:fill on="f" focussize="0,0"/>
                <v:stroke color="#000000" joinstyle="miter"/>
                <v:imagedata o:title=""/>
                <o:lock v:ext="edit" aspectratio="f"/>
                <v:textbox>
                  <w:txbxContent>
                    <w:p w14:paraId="0577CB29">
                      <w:pPr>
                        <w:adjustRightInd w:val="0"/>
                        <w:snapToGrid w:val="0"/>
                        <w:spacing w:line="240" w:lineRule="auto"/>
                        <w:ind w:firstLine="0" w:firstLineChars="0"/>
                        <w:jc w:val="center"/>
                        <w:rPr>
                          <w:sz w:val="18"/>
                          <w:szCs w:val="18"/>
                        </w:rPr>
                      </w:pPr>
                      <w:r>
                        <w:rPr>
                          <w:rFonts w:hAnsi="宋体"/>
                          <w:sz w:val="18"/>
                          <w:szCs w:val="18"/>
                        </w:rPr>
                        <w:t>压滤</w:t>
                      </w:r>
                    </w:p>
                  </w:txbxContent>
                </v:textbox>
              </v:shape>
            </w:pict>
          </mc:Fallback>
        </mc:AlternateContent>
      </w:r>
      <w:r>
        <w:rPr>
          <w:b/>
        </w:rPr>
        <mc:AlternateContent>
          <mc:Choice Requires="wps">
            <w:drawing>
              <wp:anchor distT="0" distB="0" distL="114300" distR="114300" simplePos="0" relativeHeight="251804672" behindDoc="0" locked="0" layoutInCell="1" allowOverlap="1">
                <wp:simplePos x="0" y="0"/>
                <wp:positionH relativeFrom="column">
                  <wp:posOffset>1555750</wp:posOffset>
                </wp:positionH>
                <wp:positionV relativeFrom="paragraph">
                  <wp:posOffset>168275</wp:posOffset>
                </wp:positionV>
                <wp:extent cx="676275" cy="0"/>
                <wp:effectExtent l="0" t="25400" r="9525" b="31750"/>
                <wp:wrapNone/>
                <wp:docPr id="245" name="直接箭头连接符 245"/>
                <wp:cNvGraphicFramePr/>
                <a:graphic xmlns:a="http://schemas.openxmlformats.org/drawingml/2006/main">
                  <a:graphicData uri="http://schemas.microsoft.com/office/word/2010/wordprocessingShape">
                    <wps:wsp>
                      <wps:cNvCnPr/>
                      <wps:spPr>
                        <a:xfrm>
                          <a:off x="0" y="0"/>
                          <a:ext cx="676275" cy="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122.5pt;margin-top:13.25pt;height:0pt;width:53.25pt;z-index:251804672;mso-width-relative:page;mso-height-relative:page;" filled="f" stroked="t" coordsize="21600,21600" o:gfxdata="UEsDBAoAAAAAAIdO4kAAAAAAAAAAAAAAAAAEAAAAZHJzL1BLAwQUAAAACACHTuJAAj4aYdUAAAAJ&#10;AQAADwAAAGRycy9kb3ducmV2LnhtbE1Py07DMBC8I/EP1iJxo04CaasQp4dKlUCcaBESNydekkC8&#10;Tm03bf++izjAbXZnNI9ydbKDmNCH3pGCdJaAQGqc6alV8Lbb3C1BhKjJ6MERKjhjgFV1fVXqwrgj&#10;veK0ja1gEwqFVtDFOBZShqZDq8PMjUjMfTpvdeTTt9J4fWRzO8gsSebS6p44odMjrjtsvrcHyyGT&#10;7PfPT+bdZ/vgPzL7UqdfC6Vub9LkEUTEU/wTw099rg4Vd6rdgUwQg4LsIectkcE8B8GC+zxlUP8+&#10;ZFXK/wuqC1BLAwQUAAAACACHTuJAET+MLgcCAADzAwAADgAAAGRycy9lMm9Eb2MueG1srVPNbhMx&#10;EL4j8Q6W72STiKbVKpseEsoFQSTgASZe764l/8njZpOX4AWQOAEn4NR7nwbKYzD2pg0tlx7Yg3fs&#10;mflmvs/j+fnOaLaVAZWzFZ+MxpxJK1ytbFvx9+8unp1xhhFsDdpZWfG9RH6+ePpk3vtSTl3ndC0D&#10;IxCLZe8r3sXoy6JA0UkDOHJeWnI2LhiItA1tUQfoCd3oYjoez4rehdoHJyQina4GJz8ghscAuqZR&#10;Qq6cuDTSxgE1SA2RKGGnPPJF7rZppIhvmgZlZLrixDTmlYqQvUlrsZhD2QbwnRKHFuAxLTzgZEBZ&#10;KnoHtYII7DKof6CMEsGha+JIOFMMRLIixGIyfqDN2w68zFxIavR3ouP/gxWvt+vAVF3x6fMTziwY&#10;uvKbj1e/Pny5+fH95+er39efkv3tK0sBJFfvsaSspV2Hww79OiTuuyaY9CdWbJcl3t9JLHeRCTqc&#10;nc6mp1RI3LqKY54PGF9KZ1gyKo4xgGq7uHTW0j26MMkKw/YVRqpMibcJqai2rKdxPjnL6ECD2dBA&#10;UCHjiRzaNiej06q+UFqnFAztZqkD20IajvwlggR8LyxVWQF2Q1x2DWPTSahf2JrFvSfRLL0Wnnow&#10;suZMS3pcySJAKCMofYyMQYFt9RCN5n4wVdeWmkgyD8Ima+PqfdY7n9Ms5DYPc5uG7e99zj6+1cU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Aj4aYdUAAAAJAQAADwAAAAAAAAABACAAAAAiAAAAZHJz&#10;L2Rvd25yZXYueG1sUEsBAhQAFAAAAAgAh07iQBE/jC4HAgAA8wMAAA4AAAAAAAAAAQAgAAAAJAEA&#10;AGRycy9lMm9Eb2MueG1sUEsFBgAAAAAGAAYAWQEAAJ0FA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803648" behindDoc="0" locked="0" layoutInCell="1" allowOverlap="1">
                <wp:simplePos x="0" y="0"/>
                <wp:positionH relativeFrom="column">
                  <wp:posOffset>184150</wp:posOffset>
                </wp:positionH>
                <wp:positionV relativeFrom="paragraph">
                  <wp:posOffset>168275</wp:posOffset>
                </wp:positionV>
                <wp:extent cx="579755" cy="0"/>
                <wp:effectExtent l="0" t="25400" r="10795" b="31750"/>
                <wp:wrapNone/>
                <wp:docPr id="246" name="直接箭头连接符 246"/>
                <wp:cNvGraphicFramePr/>
                <a:graphic xmlns:a="http://schemas.openxmlformats.org/drawingml/2006/main">
                  <a:graphicData uri="http://schemas.microsoft.com/office/word/2010/wordprocessingShape">
                    <wps:wsp>
                      <wps:cNvCnPr/>
                      <wps:spPr>
                        <a:xfrm>
                          <a:off x="0" y="0"/>
                          <a:ext cx="579755" cy="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14.5pt;margin-top:13.25pt;height:0pt;width:45.65pt;z-index:251803648;mso-width-relative:page;mso-height-relative:page;" filled="f" stroked="t" coordsize="21600,21600" o:gfxdata="UEsDBAoAAAAAAIdO4kAAAAAAAAAAAAAAAAAEAAAAZHJzL1BLAwQUAAAACACHTuJA3oV9O9UAAAAI&#10;AQAADwAAAGRycy9kb3ducmV2LnhtbE2PQU/DMAyF70j8h8hI3FjSIAaUpjsgIYE4sSEkbmlj2kLj&#10;dEnWjX+PJw5wsuxnvfe9anXwo5gxpiGQgWKhQCC1wQ3UGXjdPFzcgEjZkrNjIDTwjQlW9elJZUsX&#10;9vSC8zp3gk0oldZAn/NUSpnaHr1NizAhsfYRoreZ19hJF+2ezf0otVJL6e1AnNDbCe97bL/WO88h&#10;sxy2T4/uLeptiu/aPzfF57Ux52eFugOR8ZD/nuGIz+hQM1MTduSSGA3oW66SeS6vQBx1rS5BNL8H&#10;WVfyf4H6B1BLAwQUAAAACACHTuJARg3nMAgCAADzAwAADgAAAGRycy9lMm9Eb2MueG1srVO9jhMx&#10;EO6ReAfLPdkkIpcjyuaKhKNBEAl4gInXu2vJf/L4sslL8AJIVEAFVNfzNHA8BmNvLuGO5gq28I49&#10;M9/M93k8v9gZzbYyoHK25KPBkDNphauUbUr+7u3lk3POMIKtQDsrS76XyC8Wjx/NOz+TY9c6XcnA&#10;CMTirPMlb2P0s6JA0UoDOHBeWnLWLhiItA1NUQXoCN3oYjwcnhWdC5UPTkhEOl31Tn5ADA8BdHWt&#10;hFw5cWWkjT1qkBoiUcJWeeSL3G1dSxFf1zXKyHTJiWnMKxUhe5PWYjGHWRPAt0ocWoCHtHCPkwFl&#10;qegRagUR2FVQ/0AZJYJDV8eBcKboiWRFiMVoeE+bNy14mbmQ1OiPouP/gxWvtuvAVFXy8dMzziwY&#10;uvKbD9e/3n+++f7t56fr3z8+JvvrF5YCSK7O44yylnYdDjv065C47+pg0p9YsV2WeH+UWO4iE3Q4&#10;mT6bTiaciVtXccrzAeML6QxLRskxBlBNG5fOWrpHF0ZZYdi+xEiVKfE2IRXVlnU0zpPzaUIHGsya&#10;BoJM44kc2iYno9OqulRapxQMzWapA9tCGo78JYIEfCcsVVkBtn1cdvVj00qontuKxb0n0Sy9Fp56&#10;MLLiTEt6XMkiQJhFUPoUGYMC2+g+Gs3dYKquLTWRZO6FTdbGVfusdz6nWchtHuY2Ddvf+5x9equL&#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N6FfTvVAAAACAEAAA8AAAAAAAAAAQAgAAAAIgAAAGRy&#10;cy9kb3ducmV2LnhtbFBLAQIUABQAAAAIAIdO4kBGDecwCAIAAPMDAAAOAAAAAAAAAAEAIAAAACQB&#10;AABkcnMvZTJvRG9jLnhtbFBLBQYAAAAABgAGAFkBAACeBQ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801600" behindDoc="0" locked="0" layoutInCell="1" allowOverlap="1">
                <wp:simplePos x="0" y="0"/>
                <wp:positionH relativeFrom="column">
                  <wp:posOffset>763905</wp:posOffset>
                </wp:positionH>
                <wp:positionV relativeFrom="paragraph">
                  <wp:posOffset>44450</wp:posOffset>
                </wp:positionV>
                <wp:extent cx="791845" cy="302895"/>
                <wp:effectExtent l="4445" t="5080" r="22860" b="15875"/>
                <wp:wrapNone/>
                <wp:docPr id="247" name="文本框 247"/>
                <wp:cNvGraphicFramePr/>
                <a:graphic xmlns:a="http://schemas.openxmlformats.org/drawingml/2006/main">
                  <a:graphicData uri="http://schemas.microsoft.com/office/word/2010/wordprocessingShape">
                    <wps:wsp>
                      <wps:cNvSpPr txBox="1"/>
                      <wps:spPr>
                        <a:xfrm>
                          <a:off x="0" y="0"/>
                          <a:ext cx="791845" cy="302895"/>
                        </a:xfrm>
                        <a:prstGeom prst="rect">
                          <a:avLst/>
                        </a:prstGeom>
                        <a:noFill/>
                        <a:ln w="9525" cap="flat" cmpd="sng">
                          <a:solidFill>
                            <a:srgbClr val="000000"/>
                          </a:solidFill>
                          <a:prstDash val="solid"/>
                          <a:miter/>
                          <a:headEnd type="none" w="med" len="med"/>
                          <a:tailEnd type="none" w="med" len="med"/>
                        </a:ln>
                      </wps:spPr>
                      <wps:txbx>
                        <w:txbxContent>
                          <w:p w14:paraId="6DF6A8EC">
                            <w:pPr>
                              <w:adjustRightInd w:val="0"/>
                              <w:snapToGrid w:val="0"/>
                              <w:spacing w:line="240" w:lineRule="auto"/>
                              <w:ind w:firstLine="0" w:firstLineChars="0"/>
                              <w:jc w:val="center"/>
                              <w:rPr>
                                <w:sz w:val="18"/>
                                <w:szCs w:val="18"/>
                              </w:rPr>
                            </w:pPr>
                            <w:r>
                              <w:rPr>
                                <w:rFonts w:hAnsi="宋体"/>
                                <w:sz w:val="18"/>
                                <w:szCs w:val="18"/>
                              </w:rPr>
                              <w:t>溶解脱色</w:t>
                            </w:r>
                          </w:p>
                        </w:txbxContent>
                      </wps:txbx>
                      <wps:bodyPr upright="1"/>
                    </wps:wsp>
                  </a:graphicData>
                </a:graphic>
              </wp:anchor>
            </w:drawing>
          </mc:Choice>
          <mc:Fallback>
            <w:pict>
              <v:shape id="_x0000_s1026" o:spid="_x0000_s1026" o:spt="202" type="#_x0000_t202" style="position:absolute;left:0pt;margin-left:60.15pt;margin-top:3.5pt;height:23.85pt;width:62.35pt;z-index:251801600;mso-width-relative:page;mso-height-relative:page;" filled="f" stroked="t" coordsize="21600,21600" o:gfxdata="UEsDBAoAAAAAAIdO4kAAAAAAAAAAAAAAAAAEAAAAZHJzL1BLAwQUAAAACACHTuJANNaovdUAAAAI&#10;AQAADwAAAGRycy9kb3ducmV2LnhtbE2PS0/DQAyE70j8h5WRuNHdJi2BkE0PFO4lFLg6iZtE7CPK&#10;bh/w6+ue4GZrxuNvitXJGnGgKQzeaZjPFAhyjW8H12nYvr/ePYAIEV2LxjvS8EMBVuX1VYF564/u&#10;jQ5V7ASHuJCjhj7GMZcyND1ZDDM/kmNt5yeLkdepk+2ERw63RiZK3UuLg+MPPY703FPzXe0tYyRf&#10;23S9qSjLsE7XL78fj7tPo/XtzVw9gYh0in9muODzDZTMVPu9a4MwlwyVslVDxpVYTxZLHmoNy0UG&#10;sizk/wLlGVBLAwQUAAAACACHTuJAKaZzzgcCAAAQBAAADgAAAGRycy9lMm9Eb2MueG1srVPNjtMw&#10;EL4j8Q6W7zRp2bJt1HQlKMsFAdLCA7i2k1jynzxuk74AvAEnLtx5rj4HY6fb/eHSAzk445nPn2e+&#10;Ga9uBqPJXgZQztZ0OikpkZY7oWxb029fb18tKIHIrGDaWVnTgwR6s375YtX7Ss5c57SQgSCJhar3&#10;Ne1i9FVRAO+kYTBxXloMNi4YFnEb2kIE1iO70cWsLN8UvQvCB8clAHo3Y5CeGMMlhK5pFJcbx3dG&#10;2jiyBqlZxJKgUx7oOmfbNJLHz00DMhJdU6w05hUvQXub1mK9YlUbmO8UP6XALknhWU2GKYuXnqk2&#10;LDKyC+ofKqN4cOCaOOHOFGMhWRGsYlo+0+auY17mWlBq8GfR4f/R8k/7L4EoUdPZ1TUllhls+fHn&#10;j+OvP8ff30lyokS9hwqRdx6xcXjrBhycez+gM1U+NMGkP9ZEMI4CH84CyyESjs7r5XRxNaeEY+h1&#10;OVss54mleDjsA8QP0hmSjJoG7F+Wle0/Qhyh95B0l3W3SuvcQ21JX9PlfJboGc5lg/OApvFYG9g2&#10;04DTSqQj6TCEdvtOB7JnaTbyd8rmCSzdt2HQjbgcSjBWGRVlyFYnmXhvBYkHj+pZfDY0JWOkoERL&#10;fGXJysjIlL4EiZJoi8ok4UeBkxWH7YA0ydw6ccBm7HxQbYdK5XZkOA5KlvQ01GkSH+8z6cNDXv8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NNaovdUAAAAIAQAADwAAAAAAAAABACAAAAAiAAAAZHJz&#10;L2Rvd25yZXYueG1sUEsBAhQAFAAAAAgAh07iQCmmc84HAgAAEAQAAA4AAAAAAAAAAQAgAAAAJAEA&#10;AGRycy9lMm9Eb2MueG1sUEsFBgAAAAAGAAYAWQEAAJ0FAAAAAA==&#10;">
                <v:fill on="f" focussize="0,0"/>
                <v:stroke color="#000000" joinstyle="miter"/>
                <v:imagedata o:title=""/>
                <o:lock v:ext="edit" aspectratio="f"/>
                <v:textbox>
                  <w:txbxContent>
                    <w:p w14:paraId="6DF6A8EC">
                      <w:pPr>
                        <w:adjustRightInd w:val="0"/>
                        <w:snapToGrid w:val="0"/>
                        <w:spacing w:line="240" w:lineRule="auto"/>
                        <w:ind w:firstLine="0" w:firstLineChars="0"/>
                        <w:jc w:val="center"/>
                        <w:rPr>
                          <w:sz w:val="18"/>
                          <w:szCs w:val="18"/>
                        </w:rPr>
                      </w:pPr>
                      <w:r>
                        <w:rPr>
                          <w:rFonts w:hAnsi="宋体"/>
                          <w:sz w:val="18"/>
                          <w:szCs w:val="18"/>
                        </w:rPr>
                        <w:t>溶解脱色</w:t>
                      </w:r>
                    </w:p>
                  </w:txbxContent>
                </v:textbox>
              </v:shape>
            </w:pict>
          </mc:Fallback>
        </mc:AlternateContent>
      </w:r>
    </w:p>
    <w:p w14:paraId="538170F9">
      <w:pPr>
        <w:ind w:firstLine="0" w:firstLineChars="0"/>
        <w:rPr>
          <w:b/>
        </w:rPr>
      </w:pPr>
      <w:r>
        <w:rPr>
          <w:b/>
        </w:rPr>
        <mc:AlternateContent>
          <mc:Choice Requires="wps">
            <w:drawing>
              <wp:anchor distT="0" distB="0" distL="114300" distR="114300" simplePos="0" relativeHeight="251813888" behindDoc="0" locked="0" layoutInCell="1" allowOverlap="1">
                <wp:simplePos x="0" y="0"/>
                <wp:positionH relativeFrom="column">
                  <wp:posOffset>1288415</wp:posOffset>
                </wp:positionH>
                <wp:positionV relativeFrom="paragraph">
                  <wp:posOffset>56515</wp:posOffset>
                </wp:positionV>
                <wp:extent cx="635" cy="560070"/>
                <wp:effectExtent l="24765" t="0" r="31750" b="11430"/>
                <wp:wrapNone/>
                <wp:docPr id="262" name="直接箭头连接符 262"/>
                <wp:cNvGraphicFramePr/>
                <a:graphic xmlns:a="http://schemas.openxmlformats.org/drawingml/2006/main">
                  <a:graphicData uri="http://schemas.microsoft.com/office/word/2010/wordprocessingShape">
                    <wps:wsp>
                      <wps:cNvCnPr/>
                      <wps:spPr>
                        <a:xfrm flipV="1">
                          <a:off x="0" y="0"/>
                          <a:ext cx="635" cy="56007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flip:y;margin-left:101.45pt;margin-top:4.45pt;height:44.1pt;width:0.05pt;z-index:251813888;mso-width-relative:page;mso-height-relative:page;" filled="f" stroked="t" coordsize="21600,21600" o:gfxdata="UEsDBAoAAAAAAIdO4kAAAAAAAAAAAAAAAAAEAAAAZHJzL1BLAwQUAAAACACHTuJAgD16tNMAAAAI&#10;AQAADwAAAGRycy9kb3ducmV2LnhtbE2PzWrDMBCE74W+g9hCbo1kF/LjWs4h0Nyb9gEUa/1DrJWR&#10;FNvp03dzak/LMMO3M+VhcYOYMMTek4ZsrUAg1d721Gr4/vp43YGIyZA1gyfUcMcIh+r5qTSF9TN9&#10;4nROrWAIxcJo6FIaCylj3aEzce1HJPYaH5xJLEMrbTAzw90gc6U20pme+ENnRjx2WF/PN6chX7LU&#10;Tqk59fN83G6ujbQ/odF69ZKpdxAJl/QXhkd9rg4Vd7r4G9koBmaofM9RDTs+7OfqjbddNOy3Gciq&#10;lP8HVL9QSwMEFAAAAAgAh07iQDPvU5USAgAA/wMAAA4AAABkcnMvZTJvRG9jLnhtbK1TzW4TMRC+&#10;I/EOlu9kt0FJq1U2PSSUC4JI/NwnXu+uJf/J4+bnJXgBJE7ACXrqnaeB8hiMvSGl5dIDe1iN7Zlv&#10;vu/zeHa+M5ptZEDlbM1PRiVn0grXKNvV/O2biydnnGEE24B2VtZ8L5Gfzx8/mm19Jceud7qRgRGI&#10;xWrra97H6KuiQNFLAzhyXlo6bF0wEGkZuqIJsCV0o4txWU6LrQuND05IRNpdDof8gBgeAujaVgm5&#10;dOLSSBsH1CA1RJKEvfLI55lt20oRX7Utysh0zUlpzH9qQvE6/Yv5DKougO+VOFCAh1C4p8mAstT0&#10;CLWECOwyqH+gjBLBoWvjSDhTDEKyI6TipLznzesevMxayGr0R9Px/8GKl5tVYKqp+Xg65syCoSu/&#10;+XD98/3nm6tvPz5d//r+McVfv7CUQHZtPVZUtbCrcFihX4WkfdcGw1qt/Duaq+wG6WO7bPb+aLbc&#10;RSZoc/p0wpmg/cm0LE/zTRQDRsLyAeNz6QxLQc0xBlBdHxfOWrpTFwZ82LzASCyo8E9BKtaWbYnC&#10;5Ow0tQAa0paGg0LjSSjaLpNDp1VzobROJRi69UIHtoE0KPlLYgn4TlrqsgTsh7x8NIxQL6F5ZhsW&#10;954MtPRyeOJgZMOZlvTQUkSAUEVQ+jYzBgW200M2mrvJ1F1bIpEsH0xO0do1++x93qe5yDQPM5wG&#10;7+91rr59t/P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gD16tNMAAAAIAQAADwAAAAAAAAABACAA&#10;AAAiAAAAZHJzL2Rvd25yZXYueG1sUEsBAhQAFAAAAAgAh07iQDPvU5USAgAA/wMAAA4AAAAAAAAA&#10;AQAgAAAAIgEAAGRycy9lMm9Eb2MueG1sUEsFBgAAAAAGAAYAWQEAAKYFA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816960" behindDoc="0" locked="0" layoutInCell="1" allowOverlap="1">
                <wp:simplePos x="0" y="0"/>
                <wp:positionH relativeFrom="column">
                  <wp:posOffset>2133600</wp:posOffset>
                </wp:positionH>
                <wp:positionV relativeFrom="paragraph">
                  <wp:posOffset>287020</wp:posOffset>
                </wp:positionV>
                <wp:extent cx="868680" cy="257175"/>
                <wp:effectExtent l="0" t="0" r="0" b="0"/>
                <wp:wrapNone/>
                <wp:docPr id="265" name="文本框 265"/>
                <wp:cNvGraphicFramePr/>
                <a:graphic xmlns:a="http://schemas.openxmlformats.org/drawingml/2006/main">
                  <a:graphicData uri="http://schemas.microsoft.com/office/word/2010/wordprocessingShape">
                    <wps:wsp>
                      <wps:cNvSpPr txBox="1"/>
                      <wps:spPr>
                        <a:xfrm>
                          <a:off x="0" y="0"/>
                          <a:ext cx="868680" cy="257175"/>
                        </a:xfrm>
                        <a:prstGeom prst="rect">
                          <a:avLst/>
                        </a:prstGeom>
                        <a:noFill/>
                        <a:ln>
                          <a:noFill/>
                        </a:ln>
                      </wps:spPr>
                      <wps:txbx>
                        <w:txbxContent>
                          <w:p w14:paraId="70F508EF">
                            <w:pPr>
                              <w:adjustRightInd w:val="0"/>
                              <w:snapToGrid w:val="0"/>
                              <w:spacing w:line="240" w:lineRule="auto"/>
                              <w:ind w:firstLine="0" w:firstLineChars="0"/>
                              <w:jc w:val="center"/>
                              <w:rPr>
                                <w:sz w:val="18"/>
                                <w:szCs w:val="18"/>
                              </w:rPr>
                            </w:pPr>
                            <w:r>
                              <w:rPr>
                                <w:sz w:val="18"/>
                                <w:szCs w:val="18"/>
                              </w:rPr>
                              <w:t>S</w:t>
                            </w:r>
                            <w:r>
                              <w:rPr>
                                <w:rFonts w:hint="eastAsia"/>
                                <w:sz w:val="18"/>
                                <w:szCs w:val="18"/>
                              </w:rPr>
                              <w:t>6</w:t>
                            </w:r>
                            <w:r>
                              <w:rPr>
                                <w:sz w:val="18"/>
                                <w:szCs w:val="18"/>
                              </w:rPr>
                              <w:t>-2</w:t>
                            </w:r>
                          </w:p>
                        </w:txbxContent>
                      </wps:txbx>
                      <wps:bodyPr upright="1"/>
                    </wps:wsp>
                  </a:graphicData>
                </a:graphic>
              </wp:anchor>
            </w:drawing>
          </mc:Choice>
          <mc:Fallback>
            <w:pict>
              <v:shape id="_x0000_s1026" o:spid="_x0000_s1026" o:spt="202" type="#_x0000_t202" style="position:absolute;left:0pt;margin-left:168pt;margin-top:22.6pt;height:20.25pt;width:68.4pt;z-index:251816960;mso-width-relative:page;mso-height-relative:page;" filled="f" stroked="f" coordsize="21600,21600" o:gfxdata="UEsDBAoAAAAAAIdO4kAAAAAAAAAAAAAAAAAEAAAAZHJzL1BLAwQUAAAACACHTuJAxzmRJtgAAAAJ&#10;AQAADwAAAGRycy9kb3ducmV2LnhtbE2Py07DMBBF90j8gzVI7KjdNGlLyKQLEFsQ5SGxc5NpEhGP&#10;o9htwt8zrGA5mqt7zyl2s+vVmcbQeUZYLgwo4srXHTcIb6+PN1tQIVqube+ZEL4pwK68vChsXvuJ&#10;X+i8j42SEg65RWhjHHKtQ9WSs2HhB2L5Hf3obJRzbHQ92knKXa8TY9ba2Y5lobUD3bdUfe1PDuH9&#10;6fj5kZrn5sFlw+Rno9ndasTrq6W5AxVpjn9h+MUXdCiF6eBPXAfVI6xWa3GJCGmWgJJAuknE5YCw&#10;zTagy0L/Nyh/AFBLAwQUAAAACACHTuJAMEqWsa4BAABRAwAADgAAAGRycy9lMm9Eb2MueG1srVNB&#10;btswELwX6B8I3mvaBuIEguUAgZFcirZA2gfQFGkRILkEl7bkD7Q/6KmX3vsuv6NL2nHa9JJDIYAi&#10;Z1ezO7PU8nb0ju11Qguh5bPJlDMdFHQ2bFv+5fP9uxvOMMvQSQdBt/ygkd+u3r5ZDrHRc+jBdTox&#10;IgnYDLHlfc6xEQJVr73ECUQdKGggeZnpmLaiS3Igdu/EfDpdiAFSFxMojUjo+hTkZ8b0GkIwxiq9&#10;BrXzOuQTa9JOZpKEvY3IV7VbY7TKH41BnZlrOSnNdaUitN+UVayWstkmGXurzi3I17TwQpOXNlDR&#10;C9VaZsl2yf5D5a1KgGDyRIEXJyHVEVIxm77w5rGXUVctZDXGi+n4/2jVh/2nxGzX8vniirMgPY38&#10;+P3b8cev48+vrIBk0RCxoczHSLl5vIORLs4TjgQW5aNJvrxJE6M4GXy4GKzHzBSBNwt6KKIoNL+6&#10;nl1XdvH8cUyYHzR4VjYtTzS/aqvcv8dMjVDqU0qpFeDeOldn6MJfACUWRJTOTx2WXR4341nOBroD&#10;qdnFZLc9lap6ajo5XQudb0UZ5Z/nSvr8J6x+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Mc5kSbY&#10;AAAACQEAAA8AAAAAAAAAAQAgAAAAIgAAAGRycy9kb3ducmV2LnhtbFBLAQIUABQAAAAIAIdO4kAw&#10;SpaxrgEAAFEDAAAOAAAAAAAAAAEAIAAAACcBAABkcnMvZTJvRG9jLnhtbFBLBQYAAAAABgAGAFkB&#10;AABHBQAAAAA=&#10;">
                <v:fill on="f" focussize="0,0"/>
                <v:stroke on="f"/>
                <v:imagedata o:title=""/>
                <o:lock v:ext="edit" aspectratio="f"/>
                <v:textbox>
                  <w:txbxContent>
                    <w:p w14:paraId="70F508EF">
                      <w:pPr>
                        <w:adjustRightInd w:val="0"/>
                        <w:snapToGrid w:val="0"/>
                        <w:spacing w:line="240" w:lineRule="auto"/>
                        <w:ind w:firstLine="0" w:firstLineChars="0"/>
                        <w:jc w:val="center"/>
                        <w:rPr>
                          <w:sz w:val="18"/>
                          <w:szCs w:val="18"/>
                        </w:rPr>
                      </w:pPr>
                      <w:r>
                        <w:rPr>
                          <w:sz w:val="18"/>
                          <w:szCs w:val="18"/>
                        </w:rPr>
                        <w:t>S</w:t>
                      </w:r>
                      <w:r>
                        <w:rPr>
                          <w:rFonts w:hint="eastAsia"/>
                          <w:sz w:val="18"/>
                          <w:szCs w:val="18"/>
                        </w:rPr>
                        <w:t>6</w:t>
                      </w:r>
                      <w:r>
                        <w:rPr>
                          <w:sz w:val="18"/>
                          <w:szCs w:val="18"/>
                        </w:rPr>
                        <w:t>-2</w:t>
                      </w:r>
                    </w:p>
                  </w:txbxContent>
                </v:textbox>
              </v:shape>
            </w:pict>
          </mc:Fallback>
        </mc:AlternateContent>
      </w:r>
      <w:r>
        <w:rPr>
          <w:b/>
        </w:rPr>
        <mc:AlternateContent>
          <mc:Choice Requires="wps">
            <w:drawing>
              <wp:anchor distT="0" distB="0" distL="114300" distR="114300" simplePos="0" relativeHeight="251815936" behindDoc="0" locked="0" layoutInCell="1" allowOverlap="1">
                <wp:simplePos x="0" y="0"/>
                <wp:positionH relativeFrom="column">
                  <wp:posOffset>2584450</wp:posOffset>
                </wp:positionH>
                <wp:positionV relativeFrom="paragraph">
                  <wp:posOffset>56515</wp:posOffset>
                </wp:positionV>
                <wp:extent cx="0" cy="230505"/>
                <wp:effectExtent l="25400" t="0" r="31750" b="17145"/>
                <wp:wrapNone/>
                <wp:docPr id="259" name="直接箭头连接符 259"/>
                <wp:cNvGraphicFramePr/>
                <a:graphic xmlns:a="http://schemas.openxmlformats.org/drawingml/2006/main">
                  <a:graphicData uri="http://schemas.microsoft.com/office/word/2010/wordprocessingShape">
                    <wps:wsp>
                      <wps:cNvCnPr/>
                      <wps:spPr>
                        <a:xfrm>
                          <a:off x="0" y="0"/>
                          <a:ext cx="0" cy="230505"/>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203.5pt;margin-top:4.45pt;height:18.15pt;width:0pt;z-index:251815936;mso-width-relative:page;mso-height-relative:page;" filled="f" stroked="t" coordsize="21600,21600" o:gfxdata="UEsDBAoAAAAAAIdO4kAAAAAAAAAAAAAAAAAEAAAAZHJzL1BLAwQUAAAACACHTuJAztfCWtUAAAAI&#10;AQAADwAAAGRycy9kb3ducmV2LnhtbE2PwU7DMBBE70j9B2srcaN2IqAlxOmhEhKIEy1C4ubESxIa&#10;r1PbTcvfs4gD3HY0q5k35frsBjFhiL0nDdlCgUBqvO2p1fC6e7hagYjJkDWDJ9TwhRHW1eyiNIX1&#10;J3rBaZtawSEUC6OhS2kspIxNh87EhR+R2PvwwZnEMrTSBnPicDfIXKlb6UxP3NCZETcdNvvt0XHJ&#10;JPvD06N9C/khhvfcPdfZ51Lry3mm7kEkPKe/Z/jBZ3SomKn2R7JRDBqu1ZK3JA2rOxDs/+qaj5sc&#10;ZFXK/wOqb1BLAwQUAAAACACHTuJAGjgWfQYCAADzAwAADgAAAGRycy9lMm9Eb2MueG1srVPNjtMw&#10;EL4j8Q6W7zRpUWGpmu6hZbkgqAQ8wNRxEkv+k8fbtC/BCyBxAk6wp73zNLA8BmOntOxy2QM5OOPx&#10;zDfzfR7Pz3dGs60MqJyt+HhUciatcLWybcXfvb14dMYZRrA1aGdlxfcS+fni4YN572dy4jqnaxkY&#10;gVic9b7iXYx+VhQoOmkAR85LS4eNCwYibUNb1AF6Qje6mJTlk6J3ofbBCYlI3tVwyA+I4T6ArmmU&#10;kCsnLo20cUANUkMkStgpj3yRu20aKeLrpkEZma44MY15pSJkb9JaLOYwawP4TolDC3CfFu5wMqAs&#10;FT1CrSACuwzqHyijRHDomjgSzhQDkawIsRiXd7R504GXmQtJjf4oOv4/WPFquw5M1RWfTJ9xZsHQ&#10;ld98uP75/vPN1bcfn65/ff+Y7K9fWAoguXqPM8pa2nU47NCvQ+K+a4JJf2LFdlni/VFiuYtMDE5B&#10;3snjclpOE1xxyvMB4wvpDEtGxTEGUG0Xl85aukcXxllh2L7EOCT+SUhFtWU9jfP07OmUMwE0mA0N&#10;BJnGEzm0bU5Gp1V9obROKRjazVIHtoU0HPk7dHQrLFVZAXZDXD5KYTDrJNTPbc3i3pNoll4LTz0Y&#10;WXOmJT2uZOXICEqfImNQYFs9RKO5HUx6aEuyJJkHYZO1cfU+6539NAtZuMPcpmH7e5+zT2918R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O18Ja1QAAAAgBAAAPAAAAAAAAAAEAIAAAACIAAABkcnMv&#10;ZG93bnJldi54bWxQSwECFAAUAAAACACHTuJAGjgWfQYCAADzAwAADgAAAAAAAAABACAAAAAkAQAA&#10;ZHJzL2Uyb0RvYy54bWxQSwUGAAAAAAYABgBZAQAAnAU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810816" behindDoc="0" locked="0" layoutInCell="1" allowOverlap="1">
                <wp:simplePos x="0" y="0"/>
                <wp:positionH relativeFrom="column">
                  <wp:posOffset>3927475</wp:posOffset>
                </wp:positionH>
                <wp:positionV relativeFrom="paragraph">
                  <wp:posOffset>143510</wp:posOffset>
                </wp:positionV>
                <wp:extent cx="0" cy="354330"/>
                <wp:effectExtent l="25400" t="0" r="31750" b="7620"/>
                <wp:wrapNone/>
                <wp:docPr id="260" name="直接箭头连接符 260"/>
                <wp:cNvGraphicFramePr/>
                <a:graphic xmlns:a="http://schemas.openxmlformats.org/drawingml/2006/main">
                  <a:graphicData uri="http://schemas.microsoft.com/office/word/2010/wordprocessingShape">
                    <wps:wsp>
                      <wps:cNvCnPr/>
                      <wps:spPr>
                        <a:xfrm>
                          <a:off x="0" y="0"/>
                          <a:ext cx="0" cy="35433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309.25pt;margin-top:11.3pt;height:27.9pt;width:0pt;z-index:251810816;mso-width-relative:page;mso-height-relative:page;" filled="f" stroked="t" coordsize="21600,21600" o:gfxdata="UEsDBAoAAAAAAIdO4kAAAAAAAAAAAAAAAAAEAAAAZHJzL1BLAwQUAAAACACHTuJA7JQ/RdYAAAAJ&#10;AQAADwAAAGRycy9kb3ducmV2LnhtbE2PwU7DMAyG70i8Q2QkbixtBF1Vmu6AhATixJiQuKWNaQuN&#10;0yVZN94eIw5wtP3p/z/Xm5ObxIIhjp405KsMBFLn7Ui9ht3L/VUJIiZD1kyeUMMXRtg052e1qaw/&#10;0jMu29QLDqFYGQ1DSnMlZewGdCau/IzEt3cfnEk8hl7aYI4c7iapsqyQzozEDYOZ8W7A7nN7cFyy&#10;yHH/+GBfg9rH8KbcU5t/rLW+vMizWxAJT+kPhh99VoeGnVp/IBvFpKHIyxtGNShVgGDgd9FqWJfX&#10;IJta/v+g+QZQSwMEFAAAAAgAh07iQEHRmBAIAgAA8wMAAA4AAABkcnMvZTJvRG9jLnhtbK1TS44T&#10;MRDdI3EHy3vS+ZBhFKUzi4RhgyAScICK291tyT+5POnkElwAiRWwglnNntPAcAzK7pAww2YW9MJd&#10;Lle9qvdcnl/sjGZbGVA5W/LRYMiZtMJVyjYlf/f28sk5ZxjBVqCdlSXfS+QXi8eP5p2fybFrna5k&#10;YARicdb5krcx+llRoGilARw4Ly0d1i4YiLQNTVEF6Ajd6GI8HJ4VnQuVD05IRPKu+kN+QAwPAXR1&#10;rYRcOXFlpI09apAaIlHCVnnki9xtXUsRX9c1ysh0yYlpzCsVIXuT1mIxh1kTwLdKHFqAh7Rwj5MB&#10;ZanoEWoFEdhVUP9AGSWCQ1fHgXCm6IlkRYjFaHhPmzcteJm5kNToj6Lj/4MVr7brwFRV8vEZaWLB&#10;0JXffrj5+f7z7fW3H59ufn3/mOyvX1gKILk6jzPKWtp1OOzQr0PivquDSX9ixXZZ4v1RYrmLTPRO&#10;Qd7J9OlkkuGKU54PGF9IZ1gySo4xgGrauHTW0j26MMoKw/YlRqpMiX8SUlFtWUfjPD1/NuVMAA1m&#10;TQNBpvFEDm2Tk9FpVV0qrVMKhmaz1IFtIQ1H/hJBAr4TlqqsANs+Lh/1Y9NKqJ7bisW9J9EsvRae&#10;ejCy4kxLelzJIkCYRVD6FBmDAtvoPhrN3WCqri01kWTuhU3WxlX7rHf20yzkNg9zm4bt733OPr3V&#10;x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slD9F1gAAAAkBAAAPAAAAAAAAAAEAIAAAACIAAABk&#10;cnMvZG93bnJldi54bWxQSwECFAAUAAAACACHTuJAQdGYEAgCAADzAwAADgAAAAAAAAABACAAAAAl&#10;AQAAZHJzL2Uyb0RvYy54bWxQSwUGAAAAAAYABgBZAQAAnwUAAAAA&#10;">
                <v:fill on="f" focussize="0,0"/>
                <v:stroke weight="1.25pt" color="#000000" joinstyle="round" endarrow="block" endarrowwidth="narrow"/>
                <v:imagedata o:title=""/>
                <o:lock v:ext="edit" aspectratio="f"/>
              </v:shape>
            </w:pict>
          </mc:Fallback>
        </mc:AlternateContent>
      </w:r>
    </w:p>
    <w:p w14:paraId="27D7D547">
      <w:pPr>
        <w:ind w:firstLine="0" w:firstLineChars="0"/>
        <w:rPr>
          <w:b/>
        </w:rPr>
      </w:pPr>
      <w:r>
        <w:rPr>
          <w:b/>
        </w:rPr>
        <mc:AlternateContent>
          <mc:Choice Requires="wps">
            <w:drawing>
              <wp:anchor distT="0" distB="0" distL="114300" distR="114300" simplePos="0" relativeHeight="251817984" behindDoc="0" locked="0" layoutInCell="1" allowOverlap="1">
                <wp:simplePos x="0" y="0"/>
                <wp:positionH relativeFrom="column">
                  <wp:posOffset>4220845</wp:posOffset>
                </wp:positionH>
                <wp:positionV relativeFrom="paragraph">
                  <wp:posOffset>62230</wp:posOffset>
                </wp:positionV>
                <wp:extent cx="868680" cy="257175"/>
                <wp:effectExtent l="0" t="0" r="0" b="0"/>
                <wp:wrapNone/>
                <wp:docPr id="263" name="文本框 263"/>
                <wp:cNvGraphicFramePr/>
                <a:graphic xmlns:a="http://schemas.openxmlformats.org/drawingml/2006/main">
                  <a:graphicData uri="http://schemas.microsoft.com/office/word/2010/wordprocessingShape">
                    <wps:wsp>
                      <wps:cNvSpPr txBox="1"/>
                      <wps:spPr>
                        <a:xfrm>
                          <a:off x="0" y="0"/>
                          <a:ext cx="868680" cy="257175"/>
                        </a:xfrm>
                        <a:prstGeom prst="rect">
                          <a:avLst/>
                        </a:prstGeom>
                        <a:noFill/>
                        <a:ln>
                          <a:noFill/>
                        </a:ln>
                      </wps:spPr>
                      <wps:txbx>
                        <w:txbxContent>
                          <w:p w14:paraId="47FBCBCF">
                            <w:pPr>
                              <w:adjustRightInd w:val="0"/>
                              <w:snapToGrid w:val="0"/>
                              <w:spacing w:line="240" w:lineRule="auto"/>
                              <w:ind w:firstLine="0" w:firstLineChars="0"/>
                              <w:jc w:val="center"/>
                              <w:rPr>
                                <w:sz w:val="18"/>
                                <w:szCs w:val="18"/>
                              </w:rPr>
                            </w:pPr>
                            <w:r>
                              <w:rPr>
                                <w:sz w:val="18"/>
                                <w:szCs w:val="18"/>
                              </w:rPr>
                              <w:t>S</w:t>
                            </w:r>
                            <w:r>
                              <w:rPr>
                                <w:rFonts w:hint="eastAsia"/>
                                <w:sz w:val="18"/>
                                <w:szCs w:val="18"/>
                              </w:rPr>
                              <w:t>6</w:t>
                            </w:r>
                            <w:r>
                              <w:rPr>
                                <w:sz w:val="18"/>
                                <w:szCs w:val="18"/>
                              </w:rPr>
                              <w:t>-3</w:t>
                            </w:r>
                          </w:p>
                        </w:txbxContent>
                      </wps:txbx>
                      <wps:bodyPr upright="1"/>
                    </wps:wsp>
                  </a:graphicData>
                </a:graphic>
              </wp:anchor>
            </w:drawing>
          </mc:Choice>
          <mc:Fallback>
            <w:pict>
              <v:shape id="_x0000_s1026" o:spid="_x0000_s1026" o:spt="202" type="#_x0000_t202" style="position:absolute;left:0pt;margin-left:332.35pt;margin-top:4.9pt;height:20.25pt;width:68.4pt;z-index:251817984;mso-width-relative:page;mso-height-relative:page;" filled="f" stroked="f" coordsize="21600,21600" o:gfxdata="UEsDBAoAAAAAAIdO4kAAAAAAAAAAAAAAAAAEAAAAZHJzL1BLAwQUAAAACACHTuJAYTW/A9YAAAAI&#10;AQAADwAAAGRycy9kb3ducmV2LnhtbE2PwU7DMBBE70j8g7VI3KgdaNI2ZNMDiCuIApW4uck2iYjX&#10;Uew24e9ZTnAczWjmTbGdXa/ONIbOM0KyMKCIK1933CC8vz3drEGFaLm2vWdC+KYA2/LyorB57Sd+&#10;pfMuNkpKOOQWoY1xyLUOVUvOhoUfiMU7+tHZKHJsdD3aScpdr2+NybSzHctCawd6aKn62p0cwsfz&#10;8XO/NC/No0uHyc9Gs9toxOurxNyDijTHvzD84gs6lMJ08Ceug+oRsmy5kijCRh6IvzZJCuqAkJo7&#10;0GWh/x8ofwBQSwMEFAAAAAgAh07iQHhQcvauAQAAUQMAAA4AAABkcnMvZTJvRG9jLnhtbK1TS27b&#10;MBDdF8gdCO5r2i7iBILlAIWRbIq2QNoD0BRlESA5BIe25Au0N+iqm+57Lp+jQ8pxfpssCgEU+Wb0&#10;Zt4bankzOMv2OqIBX/PZZMqZ9goa47c1//7t9v01Z5ikb6QFr2t+0MhvVhfvln2o9Bw6sI2OjEg8&#10;Vn2oeZdSqIRA1WkncQJBewq2EJ1MdIxb0UTZE7uzYj6dLkQPsQkRlEYkdD0G+YkxvoUQ2tYovQa1&#10;c9qnkTVqKxNJws4E5KvSbdtqlb60LerEbM1JaSorFaH9Jq9itZTVNsrQGXVqQb6lhReanDSeip6p&#10;1jJJtovmFZUzKgJCmyYKnBiFFEdIxWz6wpv7TgZdtJDVGM6m4/+jVZ/3XyMzTc3niw+ceelo5Mdf&#10;P4+//x7//GAZJIv6gBVl3gfKTcNHGOjiPOBIYFY+tNHlN2liFCeDD2eD9ZCYIvB6QQ9FFIXml1ez&#10;q8vMIh4/DhHTnQbH8qbmkeZXbJX7T5jG1IeUXMvDrbG2zND6ZwBxZkTkzscO8y4Nm+EkZwPNgdTs&#10;QjTbjkoVPSWdnC49nW5FHuXTcyF9/BNW/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BhNb8D1gAA&#10;AAgBAAAPAAAAAAAAAAEAIAAAACIAAABkcnMvZG93bnJldi54bWxQSwECFAAUAAAACACHTuJAeFBy&#10;9q4BAABRAwAADgAAAAAAAAABACAAAAAlAQAAZHJzL2Uyb0RvYy54bWxQSwUGAAAAAAYABgBZAQAA&#10;RQUAAAAA&#10;">
                <v:fill on="f" focussize="0,0"/>
                <v:stroke on="f"/>
                <v:imagedata o:title=""/>
                <o:lock v:ext="edit" aspectratio="f"/>
                <v:textbox>
                  <w:txbxContent>
                    <w:p w14:paraId="47FBCBCF">
                      <w:pPr>
                        <w:adjustRightInd w:val="0"/>
                        <w:snapToGrid w:val="0"/>
                        <w:spacing w:line="240" w:lineRule="auto"/>
                        <w:ind w:firstLine="0" w:firstLineChars="0"/>
                        <w:jc w:val="center"/>
                        <w:rPr>
                          <w:sz w:val="18"/>
                          <w:szCs w:val="18"/>
                        </w:rPr>
                      </w:pPr>
                      <w:r>
                        <w:rPr>
                          <w:sz w:val="18"/>
                          <w:szCs w:val="18"/>
                        </w:rPr>
                        <w:t>S</w:t>
                      </w:r>
                      <w:r>
                        <w:rPr>
                          <w:rFonts w:hint="eastAsia"/>
                          <w:sz w:val="18"/>
                          <w:szCs w:val="18"/>
                        </w:rPr>
                        <w:t>6</w:t>
                      </w:r>
                      <w:r>
                        <w:rPr>
                          <w:sz w:val="18"/>
                          <w:szCs w:val="18"/>
                        </w:rPr>
                        <w:t>-3</w:t>
                      </w:r>
                    </w:p>
                  </w:txbxContent>
                </v:textbox>
              </v:shape>
            </w:pict>
          </mc:Fallback>
        </mc:AlternateContent>
      </w:r>
      <w:r>
        <w:rPr>
          <w:b/>
        </w:rPr>
        <mc:AlternateContent>
          <mc:Choice Requires="wps">
            <w:drawing>
              <wp:anchor distT="0" distB="0" distL="114300" distR="114300" simplePos="0" relativeHeight="251811840" behindDoc="0" locked="0" layoutInCell="1" allowOverlap="1">
                <wp:simplePos x="0" y="0"/>
                <wp:positionH relativeFrom="column">
                  <wp:posOffset>3592830</wp:posOffset>
                </wp:positionH>
                <wp:positionV relativeFrom="paragraph">
                  <wp:posOffset>200660</wp:posOffset>
                </wp:positionV>
                <wp:extent cx="791845" cy="302895"/>
                <wp:effectExtent l="4445" t="5080" r="22860" b="15875"/>
                <wp:wrapNone/>
                <wp:docPr id="276" name="文本框 276"/>
                <wp:cNvGraphicFramePr/>
                <a:graphic xmlns:a="http://schemas.openxmlformats.org/drawingml/2006/main">
                  <a:graphicData uri="http://schemas.microsoft.com/office/word/2010/wordprocessingShape">
                    <wps:wsp>
                      <wps:cNvSpPr txBox="1"/>
                      <wps:spPr>
                        <a:xfrm>
                          <a:off x="0" y="0"/>
                          <a:ext cx="791845" cy="302895"/>
                        </a:xfrm>
                        <a:prstGeom prst="rect">
                          <a:avLst/>
                        </a:prstGeom>
                        <a:noFill/>
                        <a:ln w="9525" cap="flat" cmpd="sng">
                          <a:solidFill>
                            <a:srgbClr val="000000"/>
                          </a:solidFill>
                          <a:prstDash val="solid"/>
                          <a:miter/>
                          <a:headEnd type="none" w="med" len="med"/>
                          <a:tailEnd type="none" w="med" len="med"/>
                        </a:ln>
                      </wps:spPr>
                      <wps:txbx>
                        <w:txbxContent>
                          <w:p w14:paraId="59ACEE32">
                            <w:pPr>
                              <w:ind w:firstLine="0" w:firstLineChars="0"/>
                              <w:jc w:val="center"/>
                              <w:rPr>
                                <w:sz w:val="18"/>
                                <w:szCs w:val="18"/>
                              </w:rPr>
                            </w:pPr>
                            <w:r>
                              <w:rPr>
                                <w:rFonts w:hAnsi="宋体"/>
                                <w:sz w:val="18"/>
                                <w:szCs w:val="18"/>
                              </w:rPr>
                              <w:t>蒸馏</w:t>
                            </w:r>
                          </w:p>
                        </w:txbxContent>
                      </wps:txbx>
                      <wps:bodyPr upright="1"/>
                    </wps:wsp>
                  </a:graphicData>
                </a:graphic>
              </wp:anchor>
            </w:drawing>
          </mc:Choice>
          <mc:Fallback>
            <w:pict>
              <v:shape id="_x0000_s1026" o:spid="_x0000_s1026" o:spt="202" type="#_x0000_t202" style="position:absolute;left:0pt;margin-left:282.9pt;margin-top:15.8pt;height:23.85pt;width:62.35pt;z-index:251811840;mso-width-relative:page;mso-height-relative:page;" filled="f" stroked="t" coordsize="21600,21600" o:gfxdata="UEsDBAoAAAAAAIdO4kAAAAAAAAAAAAAAAAAEAAAAZHJzL1BLAwQUAAAACACHTuJA3OE6DdUAAAAJ&#10;AQAADwAAAGRycy9kb3ducmV2LnhtbE2PS0+EMBDH7yZ+h2ZMvLktSwBByh5cvSuueh3oLBD7ILT7&#10;0E9vPbnHyf/1m3pzNpodafGTsxKSlQBGtndqsoOE3dvz3T0wH9Aq1M6ShG/ysGmur2qslDvZVzq2&#10;YWCxxPoKJYwhzBXnvh/JoF+5mWzU9m4xGOK5DFwteIrlRvO1EDk3ONm4MOJMjyP1X+3BRIz15y7d&#10;vrRUFNil26ef93L/oaW8vUnEA7BA5/Bvhj/8mIEmMnXuYJVnWkKWZxE9SEiTHFg05KXIgHUSijIF&#10;3tT88oPmF1BLAwQUAAAACACHTuJAWztxywcCAAAQBAAADgAAAGRycy9lMm9Eb2MueG1srVPNjtMw&#10;EL4j8Q6W7zRpobtt1HQlKMsFAdLCA7i2k1jynzxuk74AvAEnLtx5rj4HY6fb/eHSAzk445nPn2e+&#10;Ga9uBqPJXgZQztZ0OikpkZY7oWxb029fb18tKIHIrGDaWVnTgwR6s375YtX7Ss5c57SQgSCJhar3&#10;Ne1i9FVRAO+kYTBxXloMNi4YFnEb2kIE1iO70cWsLK+K3gXhg+MSAL2bMUhPjOESQtc0isuN4zsj&#10;bRxZg9QsYknQKQ90nbNtGsnj56YBGYmuKVYa84qXoL1Na7FesaoNzHeKn1Jgl6TwrCbDlMVLz1Qb&#10;FhnZBfUPlVE8OHBNnHBnirGQrAhWMS2faXPXMS9zLSg1+LPo8P9o+af9l0CUqOns+ooSywy2/Pjz&#10;x/HXn+Pv7yQ5UaLeQ4XIO4/YOLx1Aw7OvR/QmSofmmDSH2siGEeBD2eB5RAJR+f1crp4M6eEY+h1&#10;OVss54mleDjsA8QP0hmSjJoG7F+Wle0/Qhyh95B0l3W3SuvcQ21JX9PlfJboGc5lg/OApvFYG9g2&#10;04DTSqQj6TCEdvtOB7JnaTbyd8rmCSzdt2HQjbgcSjBWGRVlyFYnmXhvBYkHj+pZfDY0JWOkoERL&#10;fGXJysjIlL4EiZJoi8ok4UeBkxWH7YA0ydw6ccBm7HxQbYdK5XZkOA5KlvQ01GkSH+8z6cNDXv8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3OE6DdUAAAAJAQAADwAAAAAAAAABACAAAAAiAAAAZHJz&#10;L2Rvd25yZXYueG1sUEsBAhQAFAAAAAgAh07iQFs7ccsHAgAAEAQAAA4AAAAAAAAAAQAgAAAAJAEA&#10;AGRycy9lMm9Eb2MueG1sUEsFBgAAAAAGAAYAWQEAAJ0FAAAAAA==&#10;">
                <v:fill on="f" focussize="0,0"/>
                <v:stroke color="#000000" joinstyle="miter"/>
                <v:imagedata o:title=""/>
                <o:lock v:ext="edit" aspectratio="f"/>
                <v:textbox>
                  <w:txbxContent>
                    <w:p w14:paraId="59ACEE32">
                      <w:pPr>
                        <w:ind w:firstLine="0" w:firstLineChars="0"/>
                        <w:jc w:val="center"/>
                        <w:rPr>
                          <w:sz w:val="18"/>
                          <w:szCs w:val="18"/>
                        </w:rPr>
                      </w:pPr>
                      <w:r>
                        <w:rPr>
                          <w:rFonts w:hAnsi="宋体"/>
                          <w:sz w:val="18"/>
                          <w:szCs w:val="18"/>
                        </w:rPr>
                        <w:t>蒸馏</w:t>
                      </w:r>
                    </w:p>
                  </w:txbxContent>
                </v:textbox>
              </v:shape>
            </w:pict>
          </mc:Fallback>
        </mc:AlternateContent>
      </w:r>
    </w:p>
    <w:p w14:paraId="1E1DCFF3">
      <w:pPr>
        <w:ind w:firstLine="0" w:firstLineChars="0"/>
        <w:rPr>
          <w:b/>
        </w:rPr>
      </w:pPr>
      <w:r>
        <w:rPr>
          <w:b/>
        </w:rPr>
        <mc:AlternateContent>
          <mc:Choice Requires="wps">
            <w:drawing>
              <wp:anchor distT="0" distB="0" distL="114300" distR="114300" simplePos="0" relativeHeight="251814912" behindDoc="0" locked="0" layoutInCell="1" allowOverlap="1">
                <wp:simplePos x="0" y="0"/>
                <wp:positionH relativeFrom="column">
                  <wp:posOffset>4395470</wp:posOffset>
                </wp:positionH>
                <wp:positionV relativeFrom="paragraph">
                  <wp:posOffset>22225</wp:posOffset>
                </wp:positionV>
                <wp:extent cx="379730" cy="0"/>
                <wp:effectExtent l="0" t="25400" r="1270" b="31750"/>
                <wp:wrapNone/>
                <wp:docPr id="277" name="直接箭头连接符 277"/>
                <wp:cNvGraphicFramePr/>
                <a:graphic xmlns:a="http://schemas.openxmlformats.org/drawingml/2006/main">
                  <a:graphicData uri="http://schemas.microsoft.com/office/word/2010/wordprocessingShape">
                    <wps:wsp>
                      <wps:cNvCnPr/>
                      <wps:spPr>
                        <a:xfrm>
                          <a:off x="0" y="0"/>
                          <a:ext cx="379730" cy="0"/>
                        </a:xfrm>
                        <a:prstGeom prst="straightConnector1">
                          <a:avLst/>
                        </a:prstGeom>
                        <a:ln w="15875" cap="flat" cmpd="sng">
                          <a:solidFill>
                            <a:srgbClr val="000000"/>
                          </a:solidFill>
                          <a:prstDash val="solid"/>
                          <a:headEnd type="none" w="med" len="med"/>
                          <a:tailEnd type="triangle" w="sm" len="med"/>
                        </a:ln>
                      </wps:spPr>
                      <wps:bodyPr/>
                    </wps:wsp>
                  </a:graphicData>
                </a:graphic>
              </wp:anchor>
            </w:drawing>
          </mc:Choice>
          <mc:Fallback>
            <w:pict>
              <v:shape id="_x0000_s1026" o:spid="_x0000_s1026" o:spt="32" type="#_x0000_t32" style="position:absolute;left:0pt;margin-left:346.1pt;margin-top:1.75pt;height:0pt;width:29.9pt;z-index:251814912;mso-width-relative:page;mso-height-relative:page;" filled="f" stroked="t" coordsize="21600,21600" o:gfxdata="UEsDBAoAAAAAAIdO4kAAAAAAAAAAAAAAAAAEAAAAZHJzL1BLAwQUAAAACACHTuJAbkh/FdUAAAAH&#10;AQAADwAAAGRycy9kb3ducmV2LnhtbE2PwU7DMBBE70j8g7VIvVEnrtpCiNMDEhJVTxSExM2JlyQQ&#10;r1PbTcvfs3CB42hGM2/KzdkNYsIQe08a8nkGAqnxtqdWw8vzw/UNiJgMWTN4Qg1fGGFTXV6UprD+&#10;RE847VMruIRiYTR0KY2FlLHp0Jk49yMSe+8+OJNYhlbaYE5c7gapsmwlnemJFzoz4n2Hzef+6Hhk&#10;kv1h+2hfgzrE8Kbcrs4/1lrPrvLsDkTCc/oLww8+o0PFTLU/ko1i0LC6VYqjGhZLEOyvl4q/1b9a&#10;VqX8z199A1BLAwQUAAAACACHTuJAjEHdOQkCAADzAwAADgAAAGRycy9lMm9Eb2MueG1srVPNbhMx&#10;EL4j8Q6W72STViVllU0PCeWCIBLwABOvd9eS/+Rxs8lL8AJInIATcOqdp4HyGIy9aULLpQf24B17&#10;Zr6Z7/N4drE1mm1kQOVsxSejMWfSClcr21b83dvLJ+ecYQRbg3ZWVnwnkV/MHz+a9b6UJ65zupaB&#10;EYjFsvcV72L0ZVGg6KQBHDkvLTkbFwxE2oa2qAP0hG50cTIePy16F2ofnJCIdLocnHyPGB4C6JpG&#10;Cbl04spIGwfUIDVEooSd8sjnudumkSK+bhqUkemKE9OYVypC9jqtxXwGZRvAd0rsW4CHtHCPkwFl&#10;qegBagkR2FVQ/0AZJYJD18SRcKYYiGRFiMVkfE+bNx14mbmQ1OgPouP/gxWvNqvAVF3xk+mUMwuG&#10;rvzmw/Wv959vvn/7+en694+Pyf76haUAkqv3WFLWwq7Cfod+FRL3bRNM+hMrts0S7w4Sy21kgg5P&#10;p8+mpyS+uHUVxzwfML6QzrBkVBxjANV2ceGspXt0YZIVhs1LjFSZEm8TUlFtWU/jfHY+PSN0oMFs&#10;aCDINJ7IoW1zMjqt6kuldUrB0K4XOrANpOHIXyJIwHfCUpUlYDfEZdcwNp2E+rmtWdx5Es3Sa+Gp&#10;ByNrzrSkx5UsAoQygtLHyBgU2FYP0WjuBlN1bamJJPMgbLLWrt5lvfM5zUJucz+3adj+3ufs41ud&#10;/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uSH8V1QAAAAcBAAAPAAAAAAAAAAEAIAAAACIAAABk&#10;cnMvZG93bnJldi54bWxQSwECFAAUAAAACACHTuJAjEHdOQkCAADzAwAADgAAAAAAAAABACAAAAAk&#10;AQAAZHJzL2Uyb0RvYy54bWxQSwUGAAAAAAYABgBZAQAAnwUAAAAA&#10;">
                <v:fill on="f" focussize="0,0"/>
                <v:stroke weight="1.25pt" color="#000000" joinstyle="round" endarrow="block" endarrowwidth="narrow"/>
                <v:imagedata o:title=""/>
                <o:lock v:ext="edit" aspectratio="f"/>
              </v:shape>
            </w:pict>
          </mc:Fallback>
        </mc:AlternateContent>
      </w:r>
      <w:r>
        <w:rPr>
          <w:b/>
        </w:rPr>
        <mc:AlternateContent>
          <mc:Choice Requires="wps">
            <w:drawing>
              <wp:anchor distT="0" distB="0" distL="114300" distR="114300" simplePos="0" relativeHeight="251812864" behindDoc="0" locked="0" layoutInCell="1" allowOverlap="1">
                <wp:simplePos x="0" y="0"/>
                <wp:positionH relativeFrom="column">
                  <wp:posOffset>1288415</wp:posOffset>
                </wp:positionH>
                <wp:positionV relativeFrom="paragraph">
                  <wp:posOffset>22225</wp:posOffset>
                </wp:positionV>
                <wp:extent cx="2275205" cy="0"/>
                <wp:effectExtent l="0" t="7620" r="0" b="8255"/>
                <wp:wrapNone/>
                <wp:docPr id="278" name="直接箭头连接符 278"/>
                <wp:cNvGraphicFramePr/>
                <a:graphic xmlns:a="http://schemas.openxmlformats.org/drawingml/2006/main">
                  <a:graphicData uri="http://schemas.microsoft.com/office/word/2010/wordprocessingShape">
                    <wps:wsp>
                      <wps:cNvCnPr/>
                      <wps:spPr>
                        <a:xfrm flipH="1">
                          <a:off x="0" y="0"/>
                          <a:ext cx="2275205" cy="0"/>
                        </a:xfrm>
                        <a:prstGeom prst="straightConnector1">
                          <a:avLst/>
                        </a:prstGeom>
                        <a:ln w="15875" cap="flat" cmpd="sng">
                          <a:solidFill>
                            <a:srgbClr val="000000"/>
                          </a:solidFill>
                          <a:prstDash val="solid"/>
                          <a:headEnd type="none" w="med" len="med"/>
                          <a:tailEnd type="none" w="sm" len="med"/>
                        </a:ln>
                      </wps:spPr>
                      <wps:bodyPr/>
                    </wps:wsp>
                  </a:graphicData>
                </a:graphic>
              </wp:anchor>
            </w:drawing>
          </mc:Choice>
          <mc:Fallback>
            <w:pict>
              <v:shape id="_x0000_s1026" o:spid="_x0000_s1026" o:spt="32" type="#_x0000_t32" style="position:absolute;left:0pt;flip:x;margin-left:101.45pt;margin-top:1.75pt;height:0pt;width:179.15pt;z-index:251812864;mso-width-relative:page;mso-height-relative:page;" filled="f" stroked="t" coordsize="21600,21600" o:gfxdata="UEsDBAoAAAAAAIdO4kAAAAAAAAAAAAAAAAAEAAAAZHJzL1BLAwQUAAAACACHTuJA2E0dstUAAAAH&#10;AQAADwAAAGRycy9kb3ducmV2LnhtbE2OTU/DMBBE70j8B2uRuFE7QalKiNMDUjlwa0AVRzde8tF4&#10;HcVOU/j1LFzgOJrRm1dsL24QZ5xC50lDslIgkGpvO2o0vL3u7jYgQjRkzeAJNXxigG15fVWY3PqF&#10;9niuYiMYQiE3GtoYx1zKULfoTFj5EYm7Dz85EzlOjbSTWRjuBpkqtZbOdMQPrRnxqcX6VM1Og9t1&#10;L/v5+XRYqr7Pxo36qt/nXuvbm0Q9goh4iX9j+NFndSjZ6ehnskEMGlKVPvBUw30GgvtsnaQgjr9Z&#10;loX8719+A1BLAwQUAAAACACHTuJA2MB3DgoCAAD6AwAADgAAAGRycy9lMm9Eb2MueG1srVNLjhMx&#10;EN0jcQfLe9KZlkJGrXRmkTCwQBAJOIDjT7cl/+TypJNLcAEkVsAKWM2e08BwDMruzMAMLGZBL1pl&#10;u+rVe8/lxdneGrKTEbR3LT2ZTCmRjnuhXdfSN6/PH51SAok5wYx3sqUHCfRs+fDBYgiNrH3vjZCR&#10;IIiDZggt7VMKTVUB76VlMPFBOjxUPlqWcBm7SkQ2ILo1VT2dPq4GH0WInksA3F2Ph/SIGO8D6JXS&#10;XK49v7DSpRE1SsMSSoJeB6DLwlYpydNLpUAmYlqKSlP5YxOMt/lfLRes6SILveZHCuw+FO5oskw7&#10;bHoDtWaJkYuo/4KymkcPXqUJ97YahRRHUMXJ9I43r3oWZNGCVkO4MR3+Hyx/sdtEokVL6zlevGMW&#10;r/zq3eWPtx+vvn75/uHy57f3Of78ieQEtGsI0GDVym3icQVhE7P2vYqWKKPDM5yr4gbqI/ti9uHG&#10;bLlPhONmXc9n9XRGCb8+q0aIDBUipKfSW5KDlkKKTHd9Wnnn8Ep9HOHZ7jkkJIGF1wW52DgyIIPZ&#10;6TyjM5xRhbOBoQ2oE1xXuIE3WpxrY3IJxG67MpHsWJ6T8mWtCHwrLXdZM+jHvHI0TlAvmXjiBEmH&#10;gP45fDg0c7BSUGIkvrMcISBrEtPmH5lgbydiZ+OQQHZ79DdHWy8OxfayjyNRKB7HN8/cn+tS/fvJ&#10;Ln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2E0dstUAAAAHAQAADwAAAAAAAAABACAAAAAiAAAA&#10;ZHJzL2Rvd25yZXYueG1sUEsBAhQAFAAAAAgAh07iQNjAdw4KAgAA+gMAAA4AAAAAAAAAAQAgAAAA&#10;JAEAAGRycy9lMm9Eb2MueG1sUEsFBgAAAAAGAAYAWQEAAKAFAAAAAA==&#10;">
                <v:fill on="f" focussize="0,0"/>
                <v:stroke weight="1.25pt" color="#000000" joinstyle="round" endarrowwidth="narrow"/>
                <v:imagedata o:title=""/>
                <o:lock v:ext="edit" aspectratio="f"/>
              </v:shape>
            </w:pict>
          </mc:Fallback>
        </mc:AlternateContent>
      </w:r>
    </w:p>
    <w:p w14:paraId="78BF57DE">
      <w:pPr>
        <w:ind w:firstLine="0" w:firstLineChars="0"/>
        <w:jc w:val="center"/>
        <w:rPr>
          <w:b/>
        </w:rPr>
      </w:pPr>
      <w:r>
        <w:rPr>
          <w:b/>
        </w:rPr>
        <w:t>图4.1-6  氟尿嘧啶生产工艺流程及产污节点图</w:t>
      </w:r>
    </w:p>
    <w:p w14:paraId="5F9AE17F">
      <w:pPr>
        <w:ind w:firstLine="482"/>
        <w:rPr>
          <w:b/>
        </w:rPr>
      </w:pPr>
    </w:p>
    <w:p w14:paraId="53C9BD19">
      <w:pPr>
        <w:ind w:firstLine="482"/>
        <w:rPr>
          <w:b/>
        </w:rPr>
      </w:pPr>
    </w:p>
    <w:p w14:paraId="0B6FBC26">
      <w:pPr>
        <w:ind w:firstLine="482"/>
        <w:rPr>
          <w:b/>
        </w:rPr>
      </w:pPr>
    </w:p>
    <w:p w14:paraId="1D84DAB7">
      <w:pPr>
        <w:ind w:firstLine="482"/>
        <w:rPr>
          <w:b/>
        </w:rPr>
      </w:pPr>
    </w:p>
    <w:p w14:paraId="2D38E18B">
      <w:pPr>
        <w:ind w:firstLine="482"/>
        <w:rPr>
          <w:b/>
        </w:rPr>
      </w:pPr>
    </w:p>
    <w:p w14:paraId="00424AA1">
      <w:pPr>
        <w:ind w:firstLine="482"/>
        <w:rPr>
          <w:b/>
        </w:rPr>
      </w:pPr>
    </w:p>
    <w:p w14:paraId="7D683A80">
      <w:pPr>
        <w:ind w:firstLine="482"/>
        <w:rPr>
          <w:b/>
        </w:rPr>
      </w:pPr>
      <w:r>
        <w:rPr>
          <w:b/>
        </w:rPr>
        <w:t>（7）保泰松</w:t>
      </w:r>
    </w:p>
    <w:p w14:paraId="3E8FB257">
      <w:pPr>
        <w:ind w:firstLine="0" w:firstLineChars="0"/>
      </w:pPr>
      <w:r>
        <w:rPr>
          <w:b/>
        </w:rPr>
        <mc:AlternateContent>
          <mc:Choice Requires="wpg">
            <w:drawing>
              <wp:anchor distT="0" distB="0" distL="114300" distR="114300" simplePos="0" relativeHeight="251821056" behindDoc="0" locked="0" layoutInCell="1" allowOverlap="1">
                <wp:simplePos x="0" y="0"/>
                <wp:positionH relativeFrom="column">
                  <wp:posOffset>-497840</wp:posOffset>
                </wp:positionH>
                <wp:positionV relativeFrom="paragraph">
                  <wp:posOffset>206375</wp:posOffset>
                </wp:positionV>
                <wp:extent cx="6201410" cy="6077585"/>
                <wp:effectExtent l="0" t="0" r="8255" b="0"/>
                <wp:wrapNone/>
                <wp:docPr id="445" name="组合 445"/>
                <wp:cNvGraphicFramePr/>
                <a:graphic xmlns:a="http://schemas.openxmlformats.org/drawingml/2006/main">
                  <a:graphicData uri="http://schemas.microsoft.com/office/word/2010/wordprocessingGroup">
                    <wpg:wgp>
                      <wpg:cNvGrpSpPr/>
                      <wpg:grpSpPr>
                        <a:xfrm>
                          <a:off x="0" y="0"/>
                          <a:ext cx="6201410" cy="6077585"/>
                          <a:chOff x="1016" y="1765"/>
                          <a:chExt cx="9766" cy="9571"/>
                        </a:xfrm>
                      </wpg:grpSpPr>
                      <wps:wsp>
                        <wps:cNvPr id="361" name="文本框 361"/>
                        <wps:cNvSpPr txBox="1"/>
                        <wps:spPr>
                          <a:xfrm>
                            <a:off x="2574" y="2737"/>
                            <a:ext cx="1247" cy="477"/>
                          </a:xfrm>
                          <a:prstGeom prst="rect">
                            <a:avLst/>
                          </a:prstGeom>
                          <a:noFill/>
                          <a:ln w="9525" cap="flat" cmpd="sng">
                            <a:solidFill>
                              <a:srgbClr val="000000"/>
                            </a:solidFill>
                            <a:prstDash val="solid"/>
                            <a:miter/>
                            <a:headEnd type="none" w="med" len="med"/>
                            <a:tailEnd type="none" w="med" len="med"/>
                          </a:ln>
                        </wps:spPr>
                        <wps:txbx>
                          <w:txbxContent>
                            <w:p w14:paraId="1D00ADE9">
                              <w:pPr>
                                <w:adjustRightInd w:val="0"/>
                                <w:snapToGrid w:val="0"/>
                                <w:spacing w:line="240" w:lineRule="auto"/>
                                <w:ind w:firstLine="0" w:firstLineChars="0"/>
                                <w:jc w:val="center"/>
                                <w:rPr>
                                  <w:sz w:val="18"/>
                                  <w:szCs w:val="18"/>
                                </w:rPr>
                              </w:pPr>
                              <w:r>
                                <w:rPr>
                                  <w:rFonts w:hAnsi="宋体"/>
                                  <w:sz w:val="18"/>
                                  <w:szCs w:val="18"/>
                                </w:rPr>
                                <w:t>烷基化</w:t>
                              </w:r>
                            </w:p>
                          </w:txbxContent>
                        </wps:txbx>
                        <wps:bodyPr upright="1"/>
                      </wps:wsp>
                      <wps:wsp>
                        <wps:cNvPr id="362" name="直接箭头连接符 362"/>
                        <wps:cNvCnPr/>
                        <wps:spPr>
                          <a:xfrm>
                            <a:off x="3821" y="2962"/>
                            <a:ext cx="586" cy="0"/>
                          </a:xfrm>
                          <a:prstGeom prst="straightConnector1">
                            <a:avLst/>
                          </a:prstGeom>
                          <a:ln w="15875" cap="flat" cmpd="sng">
                            <a:solidFill>
                              <a:srgbClr val="000000"/>
                            </a:solidFill>
                            <a:prstDash val="solid"/>
                            <a:headEnd type="none" w="med" len="med"/>
                            <a:tailEnd type="triangle" w="sm" len="med"/>
                          </a:ln>
                        </wps:spPr>
                        <wps:bodyPr/>
                      </wps:wsp>
                      <wps:wsp>
                        <wps:cNvPr id="363" name="文本框 363"/>
                        <wps:cNvSpPr txBox="1"/>
                        <wps:spPr>
                          <a:xfrm>
                            <a:off x="4377" y="2757"/>
                            <a:ext cx="1247" cy="477"/>
                          </a:xfrm>
                          <a:prstGeom prst="rect">
                            <a:avLst/>
                          </a:prstGeom>
                          <a:noFill/>
                          <a:ln w="9525" cap="flat" cmpd="sng">
                            <a:solidFill>
                              <a:srgbClr val="000000"/>
                            </a:solidFill>
                            <a:prstDash val="solid"/>
                            <a:miter/>
                            <a:headEnd type="none" w="med" len="med"/>
                            <a:tailEnd type="none" w="med" len="med"/>
                          </a:ln>
                        </wps:spPr>
                        <wps:txbx>
                          <w:txbxContent>
                            <w:p w14:paraId="646359D2">
                              <w:pPr>
                                <w:adjustRightInd w:val="0"/>
                                <w:snapToGrid w:val="0"/>
                                <w:spacing w:line="240" w:lineRule="auto"/>
                                <w:ind w:firstLine="0" w:firstLineChars="0"/>
                                <w:jc w:val="center"/>
                                <w:rPr>
                                  <w:sz w:val="18"/>
                                  <w:szCs w:val="18"/>
                                </w:rPr>
                              </w:pPr>
                              <w:r>
                                <w:rPr>
                                  <w:sz w:val="18"/>
                                  <w:szCs w:val="18"/>
                                </w:rPr>
                                <w:t>蒸馏</w:t>
                              </w:r>
                            </w:p>
                          </w:txbxContent>
                        </wps:txbx>
                        <wps:bodyPr upright="1"/>
                      </wps:wsp>
                      <wps:wsp>
                        <wps:cNvPr id="364" name="直接箭头连接符 364"/>
                        <wps:cNvCnPr/>
                        <wps:spPr>
                          <a:xfrm>
                            <a:off x="5624" y="2962"/>
                            <a:ext cx="913" cy="0"/>
                          </a:xfrm>
                          <a:prstGeom prst="straightConnector1">
                            <a:avLst/>
                          </a:prstGeom>
                          <a:ln w="15875" cap="flat" cmpd="sng">
                            <a:solidFill>
                              <a:srgbClr val="000000"/>
                            </a:solidFill>
                            <a:prstDash val="solid"/>
                            <a:headEnd type="none" w="med" len="med"/>
                            <a:tailEnd type="triangle" w="sm" len="med"/>
                          </a:ln>
                        </wps:spPr>
                        <wps:bodyPr/>
                      </wps:wsp>
                      <wps:wsp>
                        <wps:cNvPr id="365" name="文本框 365"/>
                        <wps:cNvSpPr txBox="1"/>
                        <wps:spPr>
                          <a:xfrm>
                            <a:off x="6537" y="2757"/>
                            <a:ext cx="1247" cy="477"/>
                          </a:xfrm>
                          <a:prstGeom prst="rect">
                            <a:avLst/>
                          </a:prstGeom>
                          <a:noFill/>
                          <a:ln w="9525" cap="flat" cmpd="sng">
                            <a:solidFill>
                              <a:srgbClr val="000000"/>
                            </a:solidFill>
                            <a:prstDash val="solid"/>
                            <a:miter/>
                            <a:headEnd type="none" w="med" len="med"/>
                            <a:tailEnd type="none" w="med" len="med"/>
                          </a:ln>
                        </wps:spPr>
                        <wps:txbx>
                          <w:txbxContent>
                            <w:p w14:paraId="2329AAD7">
                              <w:pPr>
                                <w:adjustRightInd w:val="0"/>
                                <w:snapToGrid w:val="0"/>
                                <w:spacing w:line="240" w:lineRule="auto"/>
                                <w:ind w:firstLine="0" w:firstLineChars="0"/>
                                <w:jc w:val="center"/>
                                <w:rPr>
                                  <w:sz w:val="18"/>
                                  <w:szCs w:val="18"/>
                                </w:rPr>
                              </w:pPr>
                              <w:r>
                                <w:rPr>
                                  <w:rFonts w:hAnsi="宋体"/>
                                  <w:sz w:val="18"/>
                                  <w:szCs w:val="18"/>
                                </w:rPr>
                                <w:t>水洗</w:t>
                              </w:r>
                            </w:p>
                          </w:txbxContent>
                        </wps:txbx>
                        <wps:bodyPr upright="1"/>
                      </wps:wsp>
                      <wps:wsp>
                        <wps:cNvPr id="366" name="直接箭头连接符 366"/>
                        <wps:cNvCnPr/>
                        <wps:spPr>
                          <a:xfrm>
                            <a:off x="7784" y="2962"/>
                            <a:ext cx="853" cy="0"/>
                          </a:xfrm>
                          <a:prstGeom prst="straightConnector1">
                            <a:avLst/>
                          </a:prstGeom>
                          <a:ln w="15875" cap="flat" cmpd="sng">
                            <a:solidFill>
                              <a:srgbClr val="000000"/>
                            </a:solidFill>
                            <a:prstDash val="solid"/>
                            <a:headEnd type="none" w="med" len="med"/>
                            <a:tailEnd type="triangle" w="sm" len="med"/>
                          </a:ln>
                        </wps:spPr>
                        <wps:bodyPr/>
                      </wps:wsp>
                      <wps:wsp>
                        <wps:cNvPr id="367" name="文本框 367"/>
                        <wps:cNvSpPr txBox="1"/>
                        <wps:spPr>
                          <a:xfrm>
                            <a:off x="8637" y="2737"/>
                            <a:ext cx="1247" cy="477"/>
                          </a:xfrm>
                          <a:prstGeom prst="rect">
                            <a:avLst/>
                          </a:prstGeom>
                          <a:noFill/>
                          <a:ln w="9525" cap="flat" cmpd="sng">
                            <a:solidFill>
                              <a:srgbClr val="000000"/>
                            </a:solidFill>
                            <a:prstDash val="solid"/>
                            <a:miter/>
                            <a:headEnd type="none" w="med" len="med"/>
                            <a:tailEnd type="none" w="med" len="med"/>
                          </a:ln>
                        </wps:spPr>
                        <wps:txbx>
                          <w:txbxContent>
                            <w:p w14:paraId="5AE50F69">
                              <w:pPr>
                                <w:adjustRightInd w:val="0"/>
                                <w:snapToGrid w:val="0"/>
                                <w:spacing w:line="240" w:lineRule="auto"/>
                                <w:ind w:firstLine="0" w:firstLineChars="0"/>
                                <w:jc w:val="center"/>
                                <w:rPr>
                                  <w:sz w:val="18"/>
                                  <w:szCs w:val="18"/>
                                </w:rPr>
                              </w:pPr>
                              <w:r>
                                <w:rPr>
                                  <w:rFonts w:hAnsi="宋体"/>
                                  <w:sz w:val="18"/>
                                  <w:szCs w:val="18"/>
                                </w:rPr>
                                <w:t>减压脱水</w:t>
                              </w:r>
                            </w:p>
                          </w:txbxContent>
                        </wps:txbx>
                        <wps:bodyPr upright="1"/>
                      </wps:wsp>
                      <wps:wsp>
                        <wps:cNvPr id="368" name="直接箭头连接符 368"/>
                        <wps:cNvCnPr/>
                        <wps:spPr>
                          <a:xfrm>
                            <a:off x="4992" y="3213"/>
                            <a:ext cx="0" cy="432"/>
                          </a:xfrm>
                          <a:prstGeom prst="straightConnector1">
                            <a:avLst/>
                          </a:prstGeom>
                          <a:ln w="15875" cap="flat" cmpd="sng">
                            <a:solidFill>
                              <a:srgbClr val="000000"/>
                            </a:solidFill>
                            <a:prstDash val="solid"/>
                            <a:headEnd type="none" w="med" len="med"/>
                            <a:tailEnd type="triangle" w="sm" len="med"/>
                          </a:ln>
                        </wps:spPr>
                        <wps:bodyPr/>
                      </wps:wsp>
                      <wps:wsp>
                        <wps:cNvPr id="369" name="直接箭头连接符 369"/>
                        <wps:cNvCnPr/>
                        <wps:spPr>
                          <a:xfrm>
                            <a:off x="9192" y="3234"/>
                            <a:ext cx="0" cy="1212"/>
                          </a:xfrm>
                          <a:prstGeom prst="straightConnector1">
                            <a:avLst/>
                          </a:prstGeom>
                          <a:ln w="15875" cap="flat" cmpd="sng">
                            <a:solidFill>
                              <a:srgbClr val="000000"/>
                            </a:solidFill>
                            <a:prstDash val="solid"/>
                            <a:headEnd type="none" w="med" len="med"/>
                            <a:tailEnd type="triangle" w="sm" len="med"/>
                          </a:ln>
                        </wps:spPr>
                        <wps:bodyPr/>
                      </wps:wsp>
                      <wps:wsp>
                        <wps:cNvPr id="370" name="文本框 370"/>
                        <wps:cNvSpPr txBox="1"/>
                        <wps:spPr>
                          <a:xfrm>
                            <a:off x="4407" y="1942"/>
                            <a:ext cx="1140" cy="405"/>
                          </a:xfrm>
                          <a:prstGeom prst="rect">
                            <a:avLst/>
                          </a:prstGeom>
                          <a:noFill/>
                          <a:ln>
                            <a:noFill/>
                          </a:ln>
                        </wps:spPr>
                        <wps:txbx>
                          <w:txbxContent>
                            <w:p w14:paraId="5ECC4FA3">
                              <w:pPr>
                                <w:adjustRightInd w:val="0"/>
                                <w:snapToGrid w:val="0"/>
                                <w:spacing w:line="240" w:lineRule="auto"/>
                                <w:ind w:firstLine="0" w:firstLineChars="0"/>
                                <w:jc w:val="center"/>
                                <w:rPr>
                                  <w:sz w:val="18"/>
                                  <w:szCs w:val="18"/>
                                </w:rPr>
                              </w:pPr>
                            </w:p>
                          </w:txbxContent>
                        </wps:txbx>
                        <wps:bodyPr upright="1"/>
                      </wps:wsp>
                      <wps:wsp>
                        <wps:cNvPr id="371" name="直接箭头连接符 371"/>
                        <wps:cNvCnPr/>
                        <wps:spPr>
                          <a:xfrm>
                            <a:off x="1587" y="2961"/>
                            <a:ext cx="987" cy="1"/>
                          </a:xfrm>
                          <a:prstGeom prst="straightConnector1">
                            <a:avLst/>
                          </a:prstGeom>
                          <a:ln w="15875" cap="flat" cmpd="sng">
                            <a:solidFill>
                              <a:srgbClr val="000000"/>
                            </a:solidFill>
                            <a:prstDash val="solid"/>
                            <a:headEnd type="none" w="med" len="med"/>
                            <a:tailEnd type="triangle" w="sm" len="med"/>
                          </a:ln>
                        </wps:spPr>
                        <wps:bodyPr/>
                      </wps:wsp>
                      <wps:wsp>
                        <wps:cNvPr id="372" name="文本框 372"/>
                        <wps:cNvSpPr txBox="1"/>
                        <wps:spPr>
                          <a:xfrm>
                            <a:off x="1016" y="2640"/>
                            <a:ext cx="1965" cy="704"/>
                          </a:xfrm>
                          <a:prstGeom prst="rect">
                            <a:avLst/>
                          </a:prstGeom>
                          <a:noFill/>
                          <a:ln>
                            <a:noFill/>
                          </a:ln>
                        </wps:spPr>
                        <wps:txbx>
                          <w:txbxContent>
                            <w:p w14:paraId="39F42DD0">
                              <w:pPr>
                                <w:adjustRightInd w:val="0"/>
                                <w:snapToGrid w:val="0"/>
                                <w:spacing w:line="240" w:lineRule="auto"/>
                                <w:ind w:firstLine="0" w:firstLineChars="0"/>
                                <w:jc w:val="center"/>
                                <w:rPr>
                                  <w:sz w:val="18"/>
                                  <w:szCs w:val="18"/>
                                </w:rPr>
                              </w:pPr>
                              <w:r>
                                <w:rPr>
                                  <w:rFonts w:hAnsi="宋体"/>
                                  <w:sz w:val="18"/>
                                  <w:szCs w:val="18"/>
                                </w:rPr>
                                <w:t>丙酯、氯丁烷</w:t>
                              </w:r>
                            </w:p>
                            <w:p w14:paraId="678E5E2D">
                              <w:pPr>
                                <w:adjustRightInd w:val="0"/>
                                <w:snapToGrid w:val="0"/>
                                <w:spacing w:line="240" w:lineRule="auto"/>
                                <w:ind w:firstLine="0" w:firstLineChars="0"/>
                                <w:jc w:val="center"/>
                                <w:rPr>
                                  <w:sz w:val="18"/>
                                  <w:szCs w:val="18"/>
                                </w:rPr>
                              </w:pPr>
                              <w:r>
                                <w:rPr>
                                  <w:rFonts w:hAnsi="宋体"/>
                                  <w:sz w:val="18"/>
                                  <w:szCs w:val="18"/>
                                </w:rPr>
                                <w:t>甲醇钠</w:t>
                              </w:r>
                            </w:p>
                          </w:txbxContent>
                        </wps:txbx>
                        <wps:bodyPr upright="1"/>
                      </wps:wsp>
                      <wps:wsp>
                        <wps:cNvPr id="373" name="直接箭头连接符 373"/>
                        <wps:cNvCnPr/>
                        <wps:spPr>
                          <a:xfrm>
                            <a:off x="7152" y="2050"/>
                            <a:ext cx="0" cy="687"/>
                          </a:xfrm>
                          <a:prstGeom prst="straightConnector1">
                            <a:avLst/>
                          </a:prstGeom>
                          <a:ln w="15875" cap="flat" cmpd="sng">
                            <a:solidFill>
                              <a:srgbClr val="000000"/>
                            </a:solidFill>
                            <a:prstDash val="solid"/>
                            <a:headEnd type="none" w="med" len="med"/>
                            <a:tailEnd type="triangle" w="sm" len="med"/>
                          </a:ln>
                        </wps:spPr>
                        <wps:bodyPr/>
                      </wps:wsp>
                      <wps:wsp>
                        <wps:cNvPr id="374" name="直接箭头连接符 374"/>
                        <wps:cNvCnPr/>
                        <wps:spPr>
                          <a:xfrm>
                            <a:off x="7617" y="3234"/>
                            <a:ext cx="0" cy="411"/>
                          </a:xfrm>
                          <a:prstGeom prst="straightConnector1">
                            <a:avLst/>
                          </a:prstGeom>
                          <a:ln w="15875" cap="flat" cmpd="sng">
                            <a:solidFill>
                              <a:srgbClr val="000000"/>
                            </a:solidFill>
                            <a:prstDash val="solid"/>
                            <a:headEnd type="none" w="med" len="med"/>
                            <a:tailEnd type="triangle" w="sm" len="med"/>
                          </a:ln>
                        </wps:spPr>
                        <wps:bodyPr/>
                      </wps:wsp>
                      <wps:wsp>
                        <wps:cNvPr id="375" name="文本框 375"/>
                        <wps:cNvSpPr txBox="1"/>
                        <wps:spPr>
                          <a:xfrm>
                            <a:off x="6582" y="1765"/>
                            <a:ext cx="1140" cy="405"/>
                          </a:xfrm>
                          <a:prstGeom prst="rect">
                            <a:avLst/>
                          </a:prstGeom>
                          <a:noFill/>
                          <a:ln>
                            <a:noFill/>
                          </a:ln>
                        </wps:spPr>
                        <wps:txbx>
                          <w:txbxContent>
                            <w:p w14:paraId="67547912">
                              <w:pPr>
                                <w:adjustRightInd w:val="0"/>
                                <w:snapToGrid w:val="0"/>
                                <w:spacing w:line="240" w:lineRule="auto"/>
                                <w:ind w:firstLine="0" w:firstLineChars="0"/>
                                <w:jc w:val="center"/>
                                <w:rPr>
                                  <w:sz w:val="18"/>
                                  <w:szCs w:val="18"/>
                                </w:rPr>
                              </w:pPr>
                              <w:r>
                                <w:rPr>
                                  <w:rFonts w:hAnsi="宋体"/>
                                  <w:sz w:val="18"/>
                                  <w:szCs w:val="18"/>
                                </w:rPr>
                                <w:t>水</w:t>
                              </w:r>
                            </w:p>
                          </w:txbxContent>
                        </wps:txbx>
                        <wps:bodyPr upright="1"/>
                      </wps:wsp>
                      <wps:wsp>
                        <wps:cNvPr id="376" name="文本框 376"/>
                        <wps:cNvSpPr txBox="1"/>
                        <wps:spPr>
                          <a:xfrm>
                            <a:off x="7047" y="3540"/>
                            <a:ext cx="1140" cy="405"/>
                          </a:xfrm>
                          <a:prstGeom prst="rect">
                            <a:avLst/>
                          </a:prstGeom>
                          <a:noFill/>
                          <a:ln>
                            <a:noFill/>
                          </a:ln>
                        </wps:spPr>
                        <wps:txbx>
                          <w:txbxContent>
                            <w:p w14:paraId="08084BAF">
                              <w:pPr>
                                <w:adjustRightInd w:val="0"/>
                                <w:snapToGrid w:val="0"/>
                                <w:spacing w:line="240" w:lineRule="auto"/>
                                <w:ind w:firstLine="0" w:firstLineChars="0"/>
                                <w:jc w:val="center"/>
                                <w:rPr>
                                  <w:sz w:val="18"/>
                                  <w:szCs w:val="18"/>
                                </w:rPr>
                              </w:pPr>
                              <w:r>
                                <w:rPr>
                                  <w:sz w:val="18"/>
                                  <w:szCs w:val="18"/>
                                </w:rPr>
                                <w:t>W</w:t>
                              </w:r>
                              <w:r>
                                <w:rPr>
                                  <w:rFonts w:hint="eastAsia"/>
                                  <w:sz w:val="18"/>
                                  <w:szCs w:val="18"/>
                                </w:rPr>
                                <w:t>7</w:t>
                              </w:r>
                              <w:r>
                                <w:rPr>
                                  <w:sz w:val="18"/>
                                  <w:szCs w:val="18"/>
                                </w:rPr>
                                <w:t>-1</w:t>
                              </w:r>
                            </w:p>
                          </w:txbxContent>
                        </wps:txbx>
                        <wps:bodyPr upright="1"/>
                      </wps:wsp>
                      <wps:wsp>
                        <wps:cNvPr id="377" name="文本框 377"/>
                        <wps:cNvSpPr txBox="1"/>
                        <wps:spPr>
                          <a:xfrm>
                            <a:off x="4439" y="3570"/>
                            <a:ext cx="1140" cy="405"/>
                          </a:xfrm>
                          <a:prstGeom prst="rect">
                            <a:avLst/>
                          </a:prstGeom>
                          <a:noFill/>
                          <a:ln>
                            <a:noFill/>
                          </a:ln>
                        </wps:spPr>
                        <wps:txbx>
                          <w:txbxContent>
                            <w:p w14:paraId="23B2AFD8">
                              <w:pPr>
                                <w:adjustRightInd w:val="0"/>
                                <w:snapToGrid w:val="0"/>
                                <w:spacing w:line="240" w:lineRule="auto"/>
                                <w:ind w:firstLine="0" w:firstLineChars="0"/>
                                <w:jc w:val="center"/>
                                <w:rPr>
                                  <w:sz w:val="18"/>
                                  <w:szCs w:val="18"/>
                                </w:rPr>
                              </w:pPr>
                              <w:r>
                                <w:rPr>
                                  <w:rFonts w:hAnsi="宋体"/>
                                  <w:sz w:val="18"/>
                                  <w:szCs w:val="18"/>
                                </w:rPr>
                                <w:t>副产甲醇</w:t>
                              </w:r>
                            </w:p>
                          </w:txbxContent>
                        </wps:txbx>
                        <wps:bodyPr upright="1"/>
                      </wps:wsp>
                      <wps:wsp>
                        <wps:cNvPr id="378" name="文本框 378"/>
                        <wps:cNvSpPr txBox="1"/>
                        <wps:spPr>
                          <a:xfrm>
                            <a:off x="8637" y="4446"/>
                            <a:ext cx="1247" cy="477"/>
                          </a:xfrm>
                          <a:prstGeom prst="rect">
                            <a:avLst/>
                          </a:prstGeom>
                          <a:noFill/>
                          <a:ln w="9525" cap="flat" cmpd="sng">
                            <a:solidFill>
                              <a:srgbClr val="000000"/>
                            </a:solidFill>
                            <a:prstDash val="solid"/>
                            <a:miter/>
                            <a:headEnd type="none" w="med" len="med"/>
                            <a:tailEnd type="none" w="med" len="med"/>
                          </a:ln>
                        </wps:spPr>
                        <wps:txbx>
                          <w:txbxContent>
                            <w:p w14:paraId="2FF359CF">
                              <w:pPr>
                                <w:adjustRightInd w:val="0"/>
                                <w:snapToGrid w:val="0"/>
                                <w:spacing w:line="240" w:lineRule="auto"/>
                                <w:ind w:firstLine="0" w:firstLineChars="0"/>
                                <w:jc w:val="center"/>
                                <w:rPr>
                                  <w:sz w:val="18"/>
                                  <w:szCs w:val="18"/>
                                </w:rPr>
                              </w:pPr>
                              <w:r>
                                <w:rPr>
                                  <w:rFonts w:hAnsi="宋体"/>
                                  <w:sz w:val="18"/>
                                  <w:szCs w:val="18"/>
                                </w:rPr>
                                <w:t>成盐反应</w:t>
                              </w:r>
                            </w:p>
                          </w:txbxContent>
                        </wps:txbx>
                        <wps:bodyPr upright="1"/>
                      </wps:wsp>
                      <wps:wsp>
                        <wps:cNvPr id="379" name="文本框 379"/>
                        <wps:cNvSpPr txBox="1"/>
                        <wps:spPr>
                          <a:xfrm>
                            <a:off x="6537" y="4446"/>
                            <a:ext cx="1247" cy="477"/>
                          </a:xfrm>
                          <a:prstGeom prst="rect">
                            <a:avLst/>
                          </a:prstGeom>
                          <a:noFill/>
                          <a:ln w="9525" cap="flat" cmpd="sng">
                            <a:solidFill>
                              <a:srgbClr val="000000"/>
                            </a:solidFill>
                            <a:prstDash val="solid"/>
                            <a:miter/>
                            <a:headEnd type="none" w="med" len="med"/>
                            <a:tailEnd type="none" w="med" len="med"/>
                          </a:ln>
                        </wps:spPr>
                        <wps:txbx>
                          <w:txbxContent>
                            <w:p w14:paraId="3231BD11">
                              <w:pPr>
                                <w:adjustRightInd w:val="0"/>
                                <w:snapToGrid w:val="0"/>
                                <w:spacing w:line="240" w:lineRule="auto"/>
                                <w:ind w:firstLine="0" w:firstLineChars="0"/>
                                <w:jc w:val="center"/>
                                <w:rPr>
                                  <w:sz w:val="18"/>
                                  <w:szCs w:val="18"/>
                                </w:rPr>
                              </w:pPr>
                              <w:r>
                                <w:rPr>
                                  <w:rFonts w:hAnsi="宋体"/>
                                  <w:sz w:val="18"/>
                                  <w:szCs w:val="18"/>
                                </w:rPr>
                                <w:t>蒸馏</w:t>
                              </w:r>
                            </w:p>
                          </w:txbxContent>
                        </wps:txbx>
                        <wps:bodyPr upright="1"/>
                      </wps:wsp>
                      <wps:wsp>
                        <wps:cNvPr id="380" name="直接箭头连接符 380"/>
                        <wps:cNvCnPr/>
                        <wps:spPr>
                          <a:xfrm>
                            <a:off x="7784" y="4680"/>
                            <a:ext cx="853" cy="0"/>
                          </a:xfrm>
                          <a:prstGeom prst="straightConnector1">
                            <a:avLst/>
                          </a:prstGeom>
                          <a:ln w="15875" cap="flat" cmpd="sng">
                            <a:solidFill>
                              <a:srgbClr val="000000"/>
                            </a:solidFill>
                            <a:prstDash val="solid"/>
                            <a:headEnd type="none" w="med" len="med"/>
                            <a:tailEnd type="triangle" w="sm" len="med"/>
                          </a:ln>
                        </wps:spPr>
                        <wps:bodyPr/>
                      </wps:wsp>
                      <wps:wsp>
                        <wps:cNvPr id="381" name="直接箭头连接符 381"/>
                        <wps:cNvCnPr/>
                        <wps:spPr>
                          <a:xfrm>
                            <a:off x="5579" y="4680"/>
                            <a:ext cx="958" cy="0"/>
                          </a:xfrm>
                          <a:prstGeom prst="straightConnector1">
                            <a:avLst/>
                          </a:prstGeom>
                          <a:ln w="15875" cap="flat" cmpd="sng">
                            <a:solidFill>
                              <a:srgbClr val="000000"/>
                            </a:solidFill>
                            <a:prstDash val="solid"/>
                            <a:headEnd type="none" w="med" len="med"/>
                            <a:tailEnd type="triangle" w="sm" len="med"/>
                          </a:ln>
                        </wps:spPr>
                        <wps:bodyPr/>
                      </wps:wsp>
                      <wps:wsp>
                        <wps:cNvPr id="382" name="文本框 382"/>
                        <wps:cNvSpPr txBox="1"/>
                        <wps:spPr>
                          <a:xfrm>
                            <a:off x="8620" y="5670"/>
                            <a:ext cx="1247" cy="477"/>
                          </a:xfrm>
                          <a:prstGeom prst="rect">
                            <a:avLst/>
                          </a:prstGeom>
                          <a:noFill/>
                          <a:ln w="9525" cap="flat" cmpd="sng">
                            <a:solidFill>
                              <a:srgbClr val="000000"/>
                            </a:solidFill>
                            <a:prstDash val="solid"/>
                            <a:miter/>
                            <a:headEnd type="none" w="med" len="med"/>
                            <a:tailEnd type="none" w="med" len="med"/>
                          </a:ln>
                        </wps:spPr>
                        <wps:txbx>
                          <w:txbxContent>
                            <w:p w14:paraId="5A1E43A1">
                              <w:pPr>
                                <w:adjustRightInd w:val="0"/>
                                <w:snapToGrid w:val="0"/>
                                <w:spacing w:line="240" w:lineRule="auto"/>
                                <w:ind w:firstLine="0" w:firstLineChars="0"/>
                                <w:jc w:val="center"/>
                                <w:rPr>
                                  <w:sz w:val="18"/>
                                  <w:szCs w:val="18"/>
                                </w:rPr>
                              </w:pPr>
                              <w:r>
                                <w:rPr>
                                  <w:rFonts w:hAnsi="宋体"/>
                                  <w:sz w:val="18"/>
                                  <w:szCs w:val="18"/>
                                </w:rPr>
                                <w:t>缩合反应</w:t>
                              </w:r>
                            </w:p>
                          </w:txbxContent>
                        </wps:txbx>
                        <wps:bodyPr upright="1"/>
                      </wps:wsp>
                      <wps:wsp>
                        <wps:cNvPr id="383" name="文本框 383"/>
                        <wps:cNvSpPr txBox="1"/>
                        <wps:spPr>
                          <a:xfrm>
                            <a:off x="6927" y="5265"/>
                            <a:ext cx="1140" cy="405"/>
                          </a:xfrm>
                          <a:prstGeom prst="rect">
                            <a:avLst/>
                          </a:prstGeom>
                          <a:noFill/>
                          <a:ln>
                            <a:noFill/>
                          </a:ln>
                        </wps:spPr>
                        <wps:txbx>
                          <w:txbxContent>
                            <w:p w14:paraId="0BACCBE1">
                              <w:pPr>
                                <w:adjustRightInd w:val="0"/>
                                <w:snapToGrid w:val="0"/>
                                <w:spacing w:line="240" w:lineRule="auto"/>
                                <w:ind w:firstLine="0" w:firstLineChars="0"/>
                                <w:jc w:val="center"/>
                                <w:rPr>
                                  <w:sz w:val="18"/>
                                  <w:szCs w:val="18"/>
                                </w:rPr>
                              </w:pPr>
                              <w:r>
                                <w:rPr>
                                  <w:rFonts w:hAnsi="宋体"/>
                                  <w:sz w:val="18"/>
                                  <w:szCs w:val="18"/>
                                </w:rPr>
                                <w:t>副产甲醇</w:t>
                              </w:r>
                            </w:p>
                          </w:txbxContent>
                        </wps:txbx>
                        <wps:bodyPr upright="1"/>
                      </wps:wsp>
                      <wps:wsp>
                        <wps:cNvPr id="384" name="直接箭头连接符 384"/>
                        <wps:cNvCnPr/>
                        <wps:spPr>
                          <a:xfrm>
                            <a:off x="7482" y="4923"/>
                            <a:ext cx="0" cy="462"/>
                          </a:xfrm>
                          <a:prstGeom prst="straightConnector1">
                            <a:avLst/>
                          </a:prstGeom>
                          <a:ln w="15875" cap="flat" cmpd="sng">
                            <a:solidFill>
                              <a:srgbClr val="000000"/>
                            </a:solidFill>
                            <a:prstDash val="solid"/>
                            <a:headEnd type="none" w="med" len="med"/>
                            <a:tailEnd type="triangle" w="sm" len="med"/>
                          </a:ln>
                        </wps:spPr>
                        <wps:bodyPr/>
                      </wps:wsp>
                      <wps:wsp>
                        <wps:cNvPr id="385" name="文本框 385"/>
                        <wps:cNvSpPr txBox="1"/>
                        <wps:spPr>
                          <a:xfrm>
                            <a:off x="3881" y="4476"/>
                            <a:ext cx="1965" cy="399"/>
                          </a:xfrm>
                          <a:prstGeom prst="rect">
                            <a:avLst/>
                          </a:prstGeom>
                          <a:noFill/>
                          <a:ln>
                            <a:noFill/>
                          </a:ln>
                        </wps:spPr>
                        <wps:txbx>
                          <w:txbxContent>
                            <w:p w14:paraId="11D400D8">
                              <w:pPr>
                                <w:adjustRightInd w:val="0"/>
                                <w:snapToGrid w:val="0"/>
                                <w:spacing w:line="240" w:lineRule="auto"/>
                                <w:ind w:firstLine="0" w:firstLineChars="0"/>
                                <w:jc w:val="center"/>
                                <w:rPr>
                                  <w:sz w:val="18"/>
                                  <w:szCs w:val="18"/>
                                </w:rPr>
                              </w:pPr>
                              <w:r>
                                <w:rPr>
                                  <w:rFonts w:hAnsi="宋体"/>
                                  <w:sz w:val="18"/>
                                  <w:szCs w:val="18"/>
                                </w:rPr>
                                <w:t>甲醇钠、甲醇</w:t>
                              </w:r>
                            </w:p>
                          </w:txbxContent>
                        </wps:txbx>
                        <wps:bodyPr upright="1"/>
                      </wps:wsp>
                      <wps:wsp>
                        <wps:cNvPr id="386" name="直接箭头连接符 386"/>
                        <wps:cNvCnPr/>
                        <wps:spPr>
                          <a:xfrm>
                            <a:off x="9192" y="4923"/>
                            <a:ext cx="0" cy="747"/>
                          </a:xfrm>
                          <a:prstGeom prst="straightConnector1">
                            <a:avLst/>
                          </a:prstGeom>
                          <a:ln w="15875" cap="flat" cmpd="sng">
                            <a:solidFill>
                              <a:srgbClr val="000000"/>
                            </a:solidFill>
                            <a:prstDash val="solid"/>
                            <a:headEnd type="none" w="med" len="med"/>
                            <a:tailEnd type="triangle" w="sm" len="med"/>
                          </a:ln>
                        </wps:spPr>
                        <wps:bodyPr/>
                      </wps:wsp>
                      <wps:wsp>
                        <wps:cNvPr id="387" name="直接箭头连接符 387"/>
                        <wps:cNvCnPr/>
                        <wps:spPr>
                          <a:xfrm flipH="1">
                            <a:off x="9884" y="5835"/>
                            <a:ext cx="898" cy="0"/>
                          </a:xfrm>
                          <a:prstGeom prst="straightConnector1">
                            <a:avLst/>
                          </a:prstGeom>
                          <a:ln w="15875" cap="flat" cmpd="sng">
                            <a:solidFill>
                              <a:srgbClr val="000000"/>
                            </a:solidFill>
                            <a:prstDash val="solid"/>
                            <a:headEnd type="none" w="med" len="med"/>
                            <a:tailEnd type="triangle" w="sm" len="med"/>
                          </a:ln>
                        </wps:spPr>
                        <wps:bodyPr/>
                      </wps:wsp>
                      <wps:wsp>
                        <wps:cNvPr id="388" name="直接箭头连接符 388"/>
                        <wps:cNvCnPr/>
                        <wps:spPr>
                          <a:xfrm flipH="1">
                            <a:off x="7722" y="5925"/>
                            <a:ext cx="898" cy="0"/>
                          </a:xfrm>
                          <a:prstGeom prst="straightConnector1">
                            <a:avLst/>
                          </a:prstGeom>
                          <a:ln w="15875" cap="flat" cmpd="sng">
                            <a:solidFill>
                              <a:srgbClr val="000000"/>
                            </a:solidFill>
                            <a:prstDash val="solid"/>
                            <a:headEnd type="none" w="med" len="med"/>
                            <a:tailEnd type="triangle" w="sm" len="med"/>
                          </a:ln>
                        </wps:spPr>
                        <wps:bodyPr/>
                      </wps:wsp>
                      <wps:wsp>
                        <wps:cNvPr id="389" name="文本框 389"/>
                        <wps:cNvSpPr txBox="1"/>
                        <wps:spPr>
                          <a:xfrm>
                            <a:off x="6475" y="5670"/>
                            <a:ext cx="1247" cy="477"/>
                          </a:xfrm>
                          <a:prstGeom prst="rect">
                            <a:avLst/>
                          </a:prstGeom>
                          <a:noFill/>
                          <a:ln w="9525" cap="flat" cmpd="sng">
                            <a:solidFill>
                              <a:srgbClr val="000000"/>
                            </a:solidFill>
                            <a:prstDash val="solid"/>
                            <a:miter/>
                            <a:headEnd type="none" w="med" len="med"/>
                            <a:tailEnd type="none" w="med" len="med"/>
                          </a:ln>
                        </wps:spPr>
                        <wps:txbx>
                          <w:txbxContent>
                            <w:p w14:paraId="2EACC109">
                              <w:pPr>
                                <w:adjustRightInd w:val="0"/>
                                <w:snapToGrid w:val="0"/>
                                <w:spacing w:line="240" w:lineRule="auto"/>
                                <w:ind w:firstLine="0" w:firstLineChars="0"/>
                                <w:jc w:val="center"/>
                                <w:rPr>
                                  <w:sz w:val="18"/>
                                  <w:szCs w:val="18"/>
                                </w:rPr>
                              </w:pPr>
                              <w:r>
                                <w:rPr>
                                  <w:rFonts w:hAnsi="宋体"/>
                                  <w:sz w:val="18"/>
                                  <w:szCs w:val="18"/>
                                </w:rPr>
                                <w:t>蒸馏</w:t>
                              </w:r>
                            </w:p>
                          </w:txbxContent>
                        </wps:txbx>
                        <wps:bodyPr upright="1"/>
                      </wps:wsp>
                      <wps:wsp>
                        <wps:cNvPr id="390" name="直接箭头连接符 390"/>
                        <wps:cNvCnPr/>
                        <wps:spPr>
                          <a:xfrm>
                            <a:off x="7287" y="6147"/>
                            <a:ext cx="0" cy="363"/>
                          </a:xfrm>
                          <a:prstGeom prst="straightConnector1">
                            <a:avLst/>
                          </a:prstGeom>
                          <a:ln w="15875" cap="flat" cmpd="sng">
                            <a:solidFill>
                              <a:srgbClr val="000000"/>
                            </a:solidFill>
                            <a:prstDash val="solid"/>
                            <a:headEnd type="none" w="med" len="med"/>
                            <a:tailEnd type="triangle" w="sm" len="med"/>
                          </a:ln>
                        </wps:spPr>
                        <wps:bodyPr/>
                      </wps:wsp>
                      <wps:wsp>
                        <wps:cNvPr id="391" name="文本框 391"/>
                        <wps:cNvSpPr txBox="1"/>
                        <wps:spPr>
                          <a:xfrm>
                            <a:off x="6584" y="6407"/>
                            <a:ext cx="1453" cy="405"/>
                          </a:xfrm>
                          <a:prstGeom prst="rect">
                            <a:avLst/>
                          </a:prstGeom>
                          <a:noFill/>
                          <a:ln>
                            <a:noFill/>
                          </a:ln>
                        </wps:spPr>
                        <wps:txbx>
                          <w:txbxContent>
                            <w:p w14:paraId="383167C3">
                              <w:pPr>
                                <w:adjustRightInd w:val="0"/>
                                <w:snapToGrid w:val="0"/>
                                <w:spacing w:line="240" w:lineRule="auto"/>
                                <w:ind w:firstLine="0" w:firstLineChars="0"/>
                                <w:jc w:val="center"/>
                                <w:rPr>
                                  <w:sz w:val="18"/>
                                  <w:szCs w:val="18"/>
                                </w:rPr>
                              </w:pPr>
                              <w:r>
                                <w:rPr>
                                  <w:rFonts w:hAnsi="宋体"/>
                                  <w:sz w:val="18"/>
                                  <w:szCs w:val="18"/>
                                </w:rPr>
                                <w:t>副产甲乙醇</w:t>
                              </w:r>
                            </w:p>
                          </w:txbxContent>
                        </wps:txbx>
                        <wps:bodyPr upright="1"/>
                      </wps:wsp>
                      <wps:wsp>
                        <wps:cNvPr id="392" name="直接箭头连接符 392"/>
                        <wps:cNvCnPr/>
                        <wps:spPr>
                          <a:xfrm flipH="1">
                            <a:off x="5624" y="5925"/>
                            <a:ext cx="851" cy="0"/>
                          </a:xfrm>
                          <a:prstGeom prst="straightConnector1">
                            <a:avLst/>
                          </a:prstGeom>
                          <a:ln w="15875" cap="flat" cmpd="sng">
                            <a:solidFill>
                              <a:srgbClr val="000000"/>
                            </a:solidFill>
                            <a:prstDash val="solid"/>
                            <a:headEnd type="none" w="med" len="med"/>
                            <a:tailEnd type="triangle" w="sm" len="med"/>
                          </a:ln>
                        </wps:spPr>
                        <wps:bodyPr/>
                      </wps:wsp>
                      <wps:wsp>
                        <wps:cNvPr id="393" name="文本框 393"/>
                        <wps:cNvSpPr txBox="1"/>
                        <wps:spPr>
                          <a:xfrm>
                            <a:off x="4377" y="5670"/>
                            <a:ext cx="1247" cy="477"/>
                          </a:xfrm>
                          <a:prstGeom prst="rect">
                            <a:avLst/>
                          </a:prstGeom>
                          <a:noFill/>
                          <a:ln w="9525" cap="flat" cmpd="sng">
                            <a:solidFill>
                              <a:srgbClr val="000000"/>
                            </a:solidFill>
                            <a:prstDash val="solid"/>
                            <a:miter/>
                            <a:headEnd type="none" w="med" len="med"/>
                            <a:tailEnd type="none" w="med" len="med"/>
                          </a:ln>
                        </wps:spPr>
                        <wps:txbx>
                          <w:txbxContent>
                            <w:p w14:paraId="263E6CEC">
                              <w:pPr>
                                <w:adjustRightInd w:val="0"/>
                                <w:snapToGrid w:val="0"/>
                                <w:spacing w:line="240" w:lineRule="auto"/>
                                <w:ind w:firstLine="0" w:firstLineChars="0"/>
                                <w:jc w:val="center"/>
                                <w:rPr>
                                  <w:sz w:val="18"/>
                                  <w:szCs w:val="18"/>
                                </w:rPr>
                              </w:pPr>
                              <w:r>
                                <w:rPr>
                                  <w:rFonts w:hAnsi="宋体"/>
                                  <w:sz w:val="18"/>
                                  <w:szCs w:val="18"/>
                                </w:rPr>
                                <w:t>溶解过滤</w:t>
                              </w:r>
                            </w:p>
                          </w:txbxContent>
                        </wps:txbx>
                        <wps:bodyPr upright="1"/>
                      </wps:wsp>
                      <wps:wsp>
                        <wps:cNvPr id="394" name="直接箭头连接符 394"/>
                        <wps:cNvCnPr/>
                        <wps:spPr>
                          <a:xfrm>
                            <a:off x="4992" y="5265"/>
                            <a:ext cx="0" cy="405"/>
                          </a:xfrm>
                          <a:prstGeom prst="straightConnector1">
                            <a:avLst/>
                          </a:prstGeom>
                          <a:ln w="15875" cap="flat" cmpd="sng">
                            <a:solidFill>
                              <a:srgbClr val="000000"/>
                            </a:solidFill>
                            <a:prstDash val="solid"/>
                            <a:headEnd type="none" w="med" len="med"/>
                            <a:tailEnd type="triangle" w="sm" len="med"/>
                          </a:ln>
                        </wps:spPr>
                        <wps:bodyPr/>
                      </wps:wsp>
                      <wps:wsp>
                        <wps:cNvPr id="395" name="直接箭头连接符 395"/>
                        <wps:cNvCnPr/>
                        <wps:spPr>
                          <a:xfrm>
                            <a:off x="4992" y="6147"/>
                            <a:ext cx="0" cy="363"/>
                          </a:xfrm>
                          <a:prstGeom prst="straightConnector1">
                            <a:avLst/>
                          </a:prstGeom>
                          <a:ln w="15875" cap="flat" cmpd="sng">
                            <a:solidFill>
                              <a:srgbClr val="000000"/>
                            </a:solidFill>
                            <a:prstDash val="solid"/>
                            <a:headEnd type="none" w="med" len="med"/>
                            <a:tailEnd type="triangle" w="sm" len="med"/>
                          </a:ln>
                        </wps:spPr>
                        <wps:bodyPr/>
                      </wps:wsp>
                      <wps:wsp>
                        <wps:cNvPr id="396" name="文本框 396"/>
                        <wps:cNvSpPr txBox="1"/>
                        <wps:spPr>
                          <a:xfrm>
                            <a:off x="4246" y="6392"/>
                            <a:ext cx="1453" cy="405"/>
                          </a:xfrm>
                          <a:prstGeom prst="rect">
                            <a:avLst/>
                          </a:prstGeom>
                          <a:noFill/>
                          <a:ln>
                            <a:noFill/>
                          </a:ln>
                        </wps:spPr>
                        <wps:txbx>
                          <w:txbxContent>
                            <w:p w14:paraId="533C6F55">
                              <w:pPr>
                                <w:adjustRightInd w:val="0"/>
                                <w:snapToGrid w:val="0"/>
                                <w:spacing w:line="240" w:lineRule="auto"/>
                                <w:ind w:firstLine="0" w:firstLineChars="0"/>
                                <w:jc w:val="center"/>
                                <w:rPr>
                                  <w:sz w:val="18"/>
                                  <w:szCs w:val="18"/>
                                </w:rPr>
                              </w:pPr>
                              <w:r>
                                <w:rPr>
                                  <w:sz w:val="18"/>
                                  <w:szCs w:val="18"/>
                                </w:rPr>
                                <w:t>S</w:t>
                              </w:r>
                              <w:r>
                                <w:rPr>
                                  <w:rFonts w:hint="eastAsia"/>
                                  <w:sz w:val="18"/>
                                  <w:szCs w:val="18"/>
                                </w:rPr>
                                <w:t>7</w:t>
                              </w:r>
                              <w:r>
                                <w:rPr>
                                  <w:sz w:val="18"/>
                                  <w:szCs w:val="18"/>
                                </w:rPr>
                                <w:t>-1</w:t>
                              </w:r>
                            </w:p>
                          </w:txbxContent>
                        </wps:txbx>
                        <wps:bodyPr upright="1"/>
                      </wps:wsp>
                      <wps:wsp>
                        <wps:cNvPr id="397" name="文本框 397"/>
                        <wps:cNvSpPr txBox="1"/>
                        <wps:spPr>
                          <a:xfrm>
                            <a:off x="4246" y="4980"/>
                            <a:ext cx="1453" cy="405"/>
                          </a:xfrm>
                          <a:prstGeom prst="rect">
                            <a:avLst/>
                          </a:prstGeom>
                          <a:noFill/>
                          <a:ln>
                            <a:noFill/>
                          </a:ln>
                        </wps:spPr>
                        <wps:txbx>
                          <w:txbxContent>
                            <w:p w14:paraId="0CEF5D8C">
                              <w:pPr>
                                <w:adjustRightInd w:val="0"/>
                                <w:snapToGrid w:val="0"/>
                                <w:spacing w:line="240" w:lineRule="auto"/>
                                <w:ind w:firstLine="0" w:firstLineChars="0"/>
                                <w:jc w:val="center"/>
                                <w:rPr>
                                  <w:sz w:val="18"/>
                                  <w:szCs w:val="18"/>
                                </w:rPr>
                              </w:pPr>
                              <w:r>
                                <w:rPr>
                                  <w:rFonts w:hAnsi="宋体"/>
                                  <w:sz w:val="18"/>
                                  <w:szCs w:val="18"/>
                                </w:rPr>
                                <w:t>水</w:t>
                              </w:r>
                            </w:p>
                          </w:txbxContent>
                        </wps:txbx>
                        <wps:bodyPr upright="1"/>
                      </wps:wsp>
                      <wps:wsp>
                        <wps:cNvPr id="398" name="直接箭头连接符 398"/>
                        <wps:cNvCnPr/>
                        <wps:spPr>
                          <a:xfrm flipH="1">
                            <a:off x="3597" y="5865"/>
                            <a:ext cx="780" cy="0"/>
                          </a:xfrm>
                          <a:prstGeom prst="straightConnector1">
                            <a:avLst/>
                          </a:prstGeom>
                          <a:ln w="15875" cap="flat" cmpd="sng">
                            <a:solidFill>
                              <a:srgbClr val="000000"/>
                            </a:solidFill>
                            <a:prstDash val="solid"/>
                            <a:headEnd type="none" w="med" len="med"/>
                            <a:tailEnd type="triangle" w="sm" len="med"/>
                          </a:ln>
                        </wps:spPr>
                        <wps:bodyPr/>
                      </wps:wsp>
                      <wps:wsp>
                        <wps:cNvPr id="399" name="文本框 399"/>
                        <wps:cNvSpPr txBox="1"/>
                        <wps:spPr>
                          <a:xfrm>
                            <a:off x="2350" y="5670"/>
                            <a:ext cx="1247" cy="477"/>
                          </a:xfrm>
                          <a:prstGeom prst="rect">
                            <a:avLst/>
                          </a:prstGeom>
                          <a:noFill/>
                          <a:ln w="9525" cap="flat" cmpd="sng">
                            <a:solidFill>
                              <a:srgbClr val="000000"/>
                            </a:solidFill>
                            <a:prstDash val="solid"/>
                            <a:miter/>
                            <a:headEnd type="none" w="med" len="med"/>
                            <a:tailEnd type="none" w="med" len="med"/>
                          </a:ln>
                        </wps:spPr>
                        <wps:txbx>
                          <w:txbxContent>
                            <w:p w14:paraId="3B6F1123">
                              <w:pPr>
                                <w:adjustRightInd w:val="0"/>
                                <w:snapToGrid w:val="0"/>
                                <w:spacing w:line="240" w:lineRule="auto"/>
                                <w:ind w:firstLine="0" w:firstLineChars="0"/>
                                <w:jc w:val="center"/>
                                <w:rPr>
                                  <w:sz w:val="18"/>
                                  <w:szCs w:val="18"/>
                                </w:rPr>
                              </w:pPr>
                              <w:r>
                                <w:rPr>
                                  <w:rFonts w:hAnsi="宋体"/>
                                  <w:sz w:val="18"/>
                                  <w:szCs w:val="18"/>
                                </w:rPr>
                                <w:t>脱色过滤</w:t>
                              </w:r>
                            </w:p>
                          </w:txbxContent>
                        </wps:txbx>
                        <wps:bodyPr upright="1"/>
                      </wps:wsp>
                      <wps:wsp>
                        <wps:cNvPr id="400" name="直接箭头连接符 400"/>
                        <wps:cNvCnPr/>
                        <wps:spPr>
                          <a:xfrm>
                            <a:off x="2981" y="5265"/>
                            <a:ext cx="0" cy="405"/>
                          </a:xfrm>
                          <a:prstGeom prst="straightConnector1">
                            <a:avLst/>
                          </a:prstGeom>
                          <a:ln w="15875" cap="flat" cmpd="sng">
                            <a:solidFill>
                              <a:srgbClr val="000000"/>
                            </a:solidFill>
                            <a:prstDash val="solid"/>
                            <a:headEnd type="none" w="med" len="med"/>
                            <a:tailEnd type="triangle" w="sm" len="med"/>
                          </a:ln>
                        </wps:spPr>
                        <wps:bodyPr/>
                      </wps:wsp>
                      <wps:wsp>
                        <wps:cNvPr id="401" name="文本框 401"/>
                        <wps:cNvSpPr txBox="1"/>
                        <wps:spPr>
                          <a:xfrm>
                            <a:off x="2261" y="4956"/>
                            <a:ext cx="1453" cy="405"/>
                          </a:xfrm>
                          <a:prstGeom prst="rect">
                            <a:avLst/>
                          </a:prstGeom>
                          <a:noFill/>
                          <a:ln>
                            <a:noFill/>
                          </a:ln>
                        </wps:spPr>
                        <wps:txbx>
                          <w:txbxContent>
                            <w:p w14:paraId="75B35089">
                              <w:pPr>
                                <w:adjustRightInd w:val="0"/>
                                <w:snapToGrid w:val="0"/>
                                <w:spacing w:line="240" w:lineRule="auto"/>
                                <w:ind w:firstLine="0" w:firstLineChars="0"/>
                                <w:jc w:val="center"/>
                                <w:rPr>
                                  <w:sz w:val="18"/>
                                  <w:szCs w:val="18"/>
                                </w:rPr>
                              </w:pPr>
                              <w:r>
                                <w:rPr>
                                  <w:rFonts w:hAnsi="宋体"/>
                                  <w:sz w:val="18"/>
                                  <w:szCs w:val="18"/>
                                </w:rPr>
                                <w:t>水、活性炭</w:t>
                              </w:r>
                            </w:p>
                          </w:txbxContent>
                        </wps:txbx>
                        <wps:bodyPr upright="1"/>
                      </wps:wsp>
                      <wps:wsp>
                        <wps:cNvPr id="402" name="直接箭头连接符 402"/>
                        <wps:cNvCnPr/>
                        <wps:spPr>
                          <a:xfrm flipH="1">
                            <a:off x="1755" y="5865"/>
                            <a:ext cx="595" cy="0"/>
                          </a:xfrm>
                          <a:prstGeom prst="straightConnector1">
                            <a:avLst/>
                          </a:prstGeom>
                          <a:ln w="15875" cap="flat" cmpd="sng">
                            <a:solidFill>
                              <a:srgbClr val="000000"/>
                            </a:solidFill>
                            <a:prstDash val="solid"/>
                            <a:headEnd type="none" w="med" len="med"/>
                            <a:tailEnd type="triangle" w="sm" len="med"/>
                          </a:ln>
                        </wps:spPr>
                        <wps:bodyPr/>
                      </wps:wsp>
                      <wps:wsp>
                        <wps:cNvPr id="403" name="文本框 403"/>
                        <wps:cNvSpPr txBox="1"/>
                        <wps:spPr>
                          <a:xfrm>
                            <a:off x="1373" y="5532"/>
                            <a:ext cx="1453" cy="405"/>
                          </a:xfrm>
                          <a:prstGeom prst="rect">
                            <a:avLst/>
                          </a:prstGeom>
                          <a:noFill/>
                          <a:ln>
                            <a:noFill/>
                          </a:ln>
                        </wps:spPr>
                        <wps:txbx>
                          <w:txbxContent>
                            <w:p w14:paraId="6B07CB6D">
                              <w:pPr>
                                <w:adjustRightInd w:val="0"/>
                                <w:snapToGrid w:val="0"/>
                                <w:spacing w:line="240" w:lineRule="auto"/>
                                <w:ind w:firstLine="0" w:firstLineChars="0"/>
                                <w:jc w:val="center"/>
                                <w:rPr>
                                  <w:sz w:val="18"/>
                                  <w:szCs w:val="18"/>
                                </w:rPr>
                              </w:pPr>
                              <w:r>
                                <w:rPr>
                                  <w:sz w:val="18"/>
                                  <w:szCs w:val="18"/>
                                </w:rPr>
                                <w:t>S</w:t>
                              </w:r>
                              <w:r>
                                <w:rPr>
                                  <w:rFonts w:hint="eastAsia"/>
                                  <w:sz w:val="18"/>
                                  <w:szCs w:val="18"/>
                                </w:rPr>
                                <w:t>7</w:t>
                              </w:r>
                              <w:r>
                                <w:rPr>
                                  <w:sz w:val="18"/>
                                  <w:szCs w:val="18"/>
                                </w:rPr>
                                <w:t>-2</w:t>
                              </w:r>
                            </w:p>
                          </w:txbxContent>
                        </wps:txbx>
                        <wps:bodyPr upright="1"/>
                      </wps:wsp>
                      <wps:wsp>
                        <wps:cNvPr id="404" name="直接箭头连接符 404"/>
                        <wps:cNvCnPr/>
                        <wps:spPr>
                          <a:xfrm>
                            <a:off x="2981" y="6147"/>
                            <a:ext cx="0" cy="1225"/>
                          </a:xfrm>
                          <a:prstGeom prst="straightConnector1">
                            <a:avLst/>
                          </a:prstGeom>
                          <a:ln w="15875" cap="flat" cmpd="sng">
                            <a:solidFill>
                              <a:srgbClr val="000000"/>
                            </a:solidFill>
                            <a:prstDash val="solid"/>
                            <a:headEnd type="none" w="med" len="med"/>
                            <a:tailEnd type="triangle" w="sm" len="med"/>
                          </a:ln>
                        </wps:spPr>
                        <wps:bodyPr/>
                      </wps:wsp>
                      <wps:wsp>
                        <wps:cNvPr id="405" name="文本框 405"/>
                        <wps:cNvSpPr txBox="1"/>
                        <wps:spPr>
                          <a:xfrm>
                            <a:off x="2350" y="7372"/>
                            <a:ext cx="1247" cy="477"/>
                          </a:xfrm>
                          <a:prstGeom prst="rect">
                            <a:avLst/>
                          </a:prstGeom>
                          <a:noFill/>
                          <a:ln w="9525" cap="flat" cmpd="sng">
                            <a:solidFill>
                              <a:srgbClr val="000000"/>
                            </a:solidFill>
                            <a:prstDash val="solid"/>
                            <a:miter/>
                            <a:headEnd type="none" w="med" len="med"/>
                            <a:tailEnd type="none" w="med" len="med"/>
                          </a:ln>
                        </wps:spPr>
                        <wps:txbx>
                          <w:txbxContent>
                            <w:p w14:paraId="0E5D8F00">
                              <w:pPr>
                                <w:adjustRightInd w:val="0"/>
                                <w:snapToGrid w:val="0"/>
                                <w:spacing w:line="240" w:lineRule="auto"/>
                                <w:ind w:firstLine="0" w:firstLineChars="0"/>
                                <w:jc w:val="center"/>
                                <w:rPr>
                                  <w:sz w:val="18"/>
                                  <w:szCs w:val="18"/>
                                </w:rPr>
                              </w:pPr>
                              <w:r>
                                <w:rPr>
                                  <w:rFonts w:hAnsi="宋体"/>
                                  <w:sz w:val="18"/>
                                  <w:szCs w:val="18"/>
                                </w:rPr>
                                <w:t>中和</w:t>
                              </w:r>
                            </w:p>
                          </w:txbxContent>
                        </wps:txbx>
                        <wps:bodyPr upright="1"/>
                      </wps:wsp>
                      <wps:wsp>
                        <wps:cNvPr id="406" name="直接箭头连接符 406"/>
                        <wps:cNvCnPr/>
                        <wps:spPr>
                          <a:xfrm>
                            <a:off x="3597" y="7590"/>
                            <a:ext cx="958" cy="0"/>
                          </a:xfrm>
                          <a:prstGeom prst="straightConnector1">
                            <a:avLst/>
                          </a:prstGeom>
                          <a:ln w="15875" cap="flat" cmpd="sng">
                            <a:solidFill>
                              <a:srgbClr val="000000"/>
                            </a:solidFill>
                            <a:prstDash val="solid"/>
                            <a:headEnd type="none" w="med" len="med"/>
                            <a:tailEnd type="triangle" w="sm" len="med"/>
                          </a:ln>
                        </wps:spPr>
                        <wps:bodyPr/>
                      </wps:wsp>
                      <wps:wsp>
                        <wps:cNvPr id="407" name="直接箭头连接符 407"/>
                        <wps:cNvCnPr/>
                        <wps:spPr>
                          <a:xfrm>
                            <a:off x="2574" y="6876"/>
                            <a:ext cx="0" cy="496"/>
                          </a:xfrm>
                          <a:prstGeom prst="straightConnector1">
                            <a:avLst/>
                          </a:prstGeom>
                          <a:ln w="15875" cap="flat" cmpd="sng">
                            <a:solidFill>
                              <a:srgbClr val="000000"/>
                            </a:solidFill>
                            <a:prstDash val="solid"/>
                            <a:headEnd type="none" w="med" len="med"/>
                            <a:tailEnd type="triangle" w="sm" len="med"/>
                          </a:ln>
                        </wps:spPr>
                        <wps:bodyPr/>
                      </wps:wsp>
                      <wps:wsp>
                        <wps:cNvPr id="408" name="文本框 408"/>
                        <wps:cNvSpPr txBox="1"/>
                        <wps:spPr>
                          <a:xfrm>
                            <a:off x="1671" y="6546"/>
                            <a:ext cx="1453" cy="405"/>
                          </a:xfrm>
                          <a:prstGeom prst="rect">
                            <a:avLst/>
                          </a:prstGeom>
                          <a:noFill/>
                          <a:ln>
                            <a:noFill/>
                          </a:ln>
                        </wps:spPr>
                        <wps:txbx>
                          <w:txbxContent>
                            <w:p w14:paraId="5B455447">
                              <w:pPr>
                                <w:adjustRightInd w:val="0"/>
                                <w:snapToGrid w:val="0"/>
                                <w:spacing w:line="240" w:lineRule="auto"/>
                                <w:ind w:firstLine="0" w:firstLineChars="0"/>
                                <w:jc w:val="center"/>
                                <w:rPr>
                                  <w:sz w:val="18"/>
                                  <w:szCs w:val="18"/>
                                </w:rPr>
                              </w:pPr>
                              <w:r>
                                <w:rPr>
                                  <w:rFonts w:hAnsi="宋体"/>
                                  <w:sz w:val="18"/>
                                  <w:szCs w:val="18"/>
                                </w:rPr>
                                <w:t>醋酸、保险粉</w:t>
                              </w:r>
                            </w:p>
                          </w:txbxContent>
                        </wps:txbx>
                        <wps:bodyPr upright="1"/>
                      </wps:wsp>
                      <wps:wsp>
                        <wps:cNvPr id="409" name="文本框 409"/>
                        <wps:cNvSpPr txBox="1"/>
                        <wps:spPr>
                          <a:xfrm>
                            <a:off x="4555" y="7372"/>
                            <a:ext cx="1247" cy="477"/>
                          </a:xfrm>
                          <a:prstGeom prst="rect">
                            <a:avLst/>
                          </a:prstGeom>
                          <a:noFill/>
                          <a:ln w="9525" cap="flat" cmpd="sng">
                            <a:solidFill>
                              <a:srgbClr val="000000"/>
                            </a:solidFill>
                            <a:prstDash val="solid"/>
                            <a:miter/>
                            <a:headEnd type="none" w="med" len="med"/>
                            <a:tailEnd type="none" w="med" len="med"/>
                          </a:ln>
                        </wps:spPr>
                        <wps:txbx>
                          <w:txbxContent>
                            <w:p w14:paraId="74CB08B8">
                              <w:pPr>
                                <w:adjustRightInd w:val="0"/>
                                <w:snapToGrid w:val="0"/>
                                <w:spacing w:line="240" w:lineRule="auto"/>
                                <w:ind w:firstLine="0" w:firstLineChars="0"/>
                                <w:jc w:val="center"/>
                                <w:rPr>
                                  <w:sz w:val="18"/>
                                  <w:szCs w:val="18"/>
                                </w:rPr>
                              </w:pPr>
                              <w:r>
                                <w:rPr>
                                  <w:rFonts w:hAnsi="宋体"/>
                                  <w:sz w:val="18"/>
                                  <w:szCs w:val="18"/>
                                </w:rPr>
                                <w:t>水洗离心</w:t>
                              </w:r>
                            </w:p>
                          </w:txbxContent>
                        </wps:txbx>
                        <wps:bodyPr upright="1"/>
                      </wps:wsp>
                      <wps:wsp>
                        <wps:cNvPr id="410" name="直接箭头连接符 410"/>
                        <wps:cNvCnPr/>
                        <wps:spPr>
                          <a:xfrm>
                            <a:off x="5547" y="6876"/>
                            <a:ext cx="0" cy="496"/>
                          </a:xfrm>
                          <a:prstGeom prst="straightConnector1">
                            <a:avLst/>
                          </a:prstGeom>
                          <a:ln w="15875" cap="flat" cmpd="sng">
                            <a:solidFill>
                              <a:srgbClr val="000000"/>
                            </a:solidFill>
                            <a:prstDash val="solid"/>
                            <a:headEnd type="none" w="med" len="med"/>
                            <a:tailEnd type="triangle" w="sm" len="med"/>
                          </a:ln>
                        </wps:spPr>
                        <wps:bodyPr/>
                      </wps:wsp>
                      <wps:wsp>
                        <wps:cNvPr id="411" name="文本框 411"/>
                        <wps:cNvSpPr txBox="1"/>
                        <wps:spPr>
                          <a:xfrm>
                            <a:off x="4982" y="6546"/>
                            <a:ext cx="1140" cy="405"/>
                          </a:xfrm>
                          <a:prstGeom prst="rect">
                            <a:avLst/>
                          </a:prstGeom>
                          <a:noFill/>
                          <a:ln>
                            <a:noFill/>
                          </a:ln>
                        </wps:spPr>
                        <wps:txbx>
                          <w:txbxContent>
                            <w:p w14:paraId="0B37D7D7">
                              <w:pPr>
                                <w:adjustRightInd w:val="0"/>
                                <w:snapToGrid w:val="0"/>
                                <w:spacing w:line="240" w:lineRule="auto"/>
                                <w:ind w:firstLine="0" w:firstLineChars="0"/>
                                <w:jc w:val="center"/>
                                <w:rPr>
                                  <w:sz w:val="18"/>
                                  <w:szCs w:val="18"/>
                                </w:rPr>
                              </w:pPr>
                              <w:r>
                                <w:rPr>
                                  <w:rFonts w:hAnsi="宋体"/>
                                  <w:sz w:val="18"/>
                                  <w:szCs w:val="18"/>
                                </w:rPr>
                                <w:t>水</w:t>
                              </w:r>
                            </w:p>
                          </w:txbxContent>
                        </wps:txbx>
                        <wps:bodyPr upright="1"/>
                      </wps:wsp>
                      <wps:wsp>
                        <wps:cNvPr id="412" name="直接箭头连接符 412"/>
                        <wps:cNvCnPr/>
                        <wps:spPr>
                          <a:xfrm>
                            <a:off x="4912" y="7849"/>
                            <a:ext cx="0" cy="421"/>
                          </a:xfrm>
                          <a:prstGeom prst="straightConnector1">
                            <a:avLst/>
                          </a:prstGeom>
                          <a:ln w="15875" cap="flat" cmpd="sng">
                            <a:solidFill>
                              <a:srgbClr val="000000"/>
                            </a:solidFill>
                            <a:prstDash val="solid"/>
                            <a:headEnd type="none" w="med" len="med"/>
                            <a:tailEnd type="triangle" w="sm" len="med"/>
                          </a:ln>
                        </wps:spPr>
                        <wps:bodyPr/>
                      </wps:wsp>
                      <wps:wsp>
                        <wps:cNvPr id="413" name="文本框 413"/>
                        <wps:cNvSpPr txBox="1"/>
                        <wps:spPr>
                          <a:xfrm>
                            <a:off x="4335" y="8155"/>
                            <a:ext cx="1140" cy="405"/>
                          </a:xfrm>
                          <a:prstGeom prst="rect">
                            <a:avLst/>
                          </a:prstGeom>
                          <a:noFill/>
                          <a:ln>
                            <a:noFill/>
                          </a:ln>
                        </wps:spPr>
                        <wps:txbx>
                          <w:txbxContent>
                            <w:p w14:paraId="1A0B4FB9">
                              <w:pPr>
                                <w:adjustRightInd w:val="0"/>
                                <w:snapToGrid w:val="0"/>
                                <w:spacing w:line="240" w:lineRule="auto"/>
                                <w:ind w:firstLine="0" w:firstLineChars="0"/>
                                <w:jc w:val="center"/>
                                <w:rPr>
                                  <w:sz w:val="18"/>
                                  <w:szCs w:val="18"/>
                                </w:rPr>
                              </w:pPr>
                              <w:r>
                                <w:rPr>
                                  <w:sz w:val="18"/>
                                  <w:szCs w:val="18"/>
                                </w:rPr>
                                <w:t>W</w:t>
                              </w:r>
                              <w:r>
                                <w:rPr>
                                  <w:rFonts w:hint="eastAsia"/>
                                  <w:sz w:val="18"/>
                                  <w:szCs w:val="18"/>
                                </w:rPr>
                                <w:t>7</w:t>
                              </w:r>
                              <w:r>
                                <w:rPr>
                                  <w:sz w:val="18"/>
                                  <w:szCs w:val="18"/>
                                </w:rPr>
                                <w:t>-2</w:t>
                              </w:r>
                            </w:p>
                          </w:txbxContent>
                        </wps:txbx>
                        <wps:bodyPr upright="1"/>
                      </wps:wsp>
                      <wps:wsp>
                        <wps:cNvPr id="414" name="直接箭头连接符 414"/>
                        <wps:cNvCnPr/>
                        <wps:spPr>
                          <a:xfrm>
                            <a:off x="5802" y="7590"/>
                            <a:ext cx="945" cy="0"/>
                          </a:xfrm>
                          <a:prstGeom prst="straightConnector1">
                            <a:avLst/>
                          </a:prstGeom>
                          <a:ln w="15875" cap="flat" cmpd="sng">
                            <a:solidFill>
                              <a:srgbClr val="000000"/>
                            </a:solidFill>
                            <a:prstDash val="solid"/>
                            <a:headEnd type="none" w="med" len="med"/>
                            <a:tailEnd type="triangle" w="sm" len="med"/>
                          </a:ln>
                        </wps:spPr>
                        <wps:bodyPr/>
                      </wps:wsp>
                      <wps:wsp>
                        <wps:cNvPr id="415" name="文本框 415"/>
                        <wps:cNvSpPr txBox="1"/>
                        <wps:spPr>
                          <a:xfrm>
                            <a:off x="6747" y="7372"/>
                            <a:ext cx="1247" cy="477"/>
                          </a:xfrm>
                          <a:prstGeom prst="rect">
                            <a:avLst/>
                          </a:prstGeom>
                          <a:noFill/>
                          <a:ln w="9525" cap="flat" cmpd="sng">
                            <a:solidFill>
                              <a:srgbClr val="000000"/>
                            </a:solidFill>
                            <a:prstDash val="solid"/>
                            <a:miter/>
                            <a:headEnd type="none" w="med" len="med"/>
                            <a:tailEnd type="none" w="med" len="med"/>
                          </a:ln>
                        </wps:spPr>
                        <wps:txbx>
                          <w:txbxContent>
                            <w:p w14:paraId="362F0CF4">
                              <w:pPr>
                                <w:adjustRightInd w:val="0"/>
                                <w:snapToGrid w:val="0"/>
                                <w:spacing w:line="240" w:lineRule="auto"/>
                                <w:ind w:firstLine="0" w:firstLineChars="0"/>
                                <w:jc w:val="center"/>
                                <w:rPr>
                                  <w:sz w:val="18"/>
                                  <w:szCs w:val="18"/>
                                </w:rPr>
                              </w:pPr>
                              <w:r>
                                <w:rPr>
                                  <w:rFonts w:hAnsi="宋体"/>
                                  <w:sz w:val="18"/>
                                  <w:szCs w:val="18"/>
                                </w:rPr>
                                <w:t>溶解脱色</w:t>
                              </w:r>
                            </w:p>
                          </w:txbxContent>
                        </wps:txbx>
                        <wps:bodyPr upright="1"/>
                      </wps:wsp>
                      <wps:wsp>
                        <wps:cNvPr id="416" name="直接箭头连接符 416"/>
                        <wps:cNvCnPr/>
                        <wps:spPr>
                          <a:xfrm>
                            <a:off x="7365" y="6951"/>
                            <a:ext cx="0" cy="421"/>
                          </a:xfrm>
                          <a:prstGeom prst="straightConnector1">
                            <a:avLst/>
                          </a:prstGeom>
                          <a:ln w="15875" cap="flat" cmpd="sng">
                            <a:solidFill>
                              <a:srgbClr val="000000"/>
                            </a:solidFill>
                            <a:prstDash val="solid"/>
                            <a:headEnd type="none" w="med" len="med"/>
                            <a:tailEnd type="triangle" w="sm" len="med"/>
                          </a:ln>
                        </wps:spPr>
                        <wps:bodyPr/>
                      </wps:wsp>
                      <wps:wsp>
                        <wps:cNvPr id="417" name="文本框 417"/>
                        <wps:cNvSpPr txBox="1"/>
                        <wps:spPr>
                          <a:xfrm>
                            <a:off x="6783" y="6668"/>
                            <a:ext cx="1140" cy="405"/>
                          </a:xfrm>
                          <a:prstGeom prst="rect">
                            <a:avLst/>
                          </a:prstGeom>
                          <a:noFill/>
                          <a:ln>
                            <a:noFill/>
                          </a:ln>
                        </wps:spPr>
                        <wps:txbx>
                          <w:txbxContent>
                            <w:p w14:paraId="0C1CB40D">
                              <w:pPr>
                                <w:adjustRightInd w:val="0"/>
                                <w:snapToGrid w:val="0"/>
                                <w:spacing w:line="240" w:lineRule="auto"/>
                                <w:ind w:firstLine="0" w:firstLineChars="0"/>
                                <w:jc w:val="center"/>
                                <w:rPr>
                                  <w:sz w:val="18"/>
                                  <w:szCs w:val="18"/>
                                </w:rPr>
                              </w:pPr>
                              <w:r>
                                <w:rPr>
                                  <w:rFonts w:hAnsi="宋体"/>
                                  <w:sz w:val="18"/>
                                  <w:szCs w:val="18"/>
                                </w:rPr>
                                <w:t>活性炭</w:t>
                              </w:r>
                            </w:p>
                          </w:txbxContent>
                        </wps:txbx>
                        <wps:bodyPr upright="1"/>
                      </wps:wsp>
                      <wps:wsp>
                        <wps:cNvPr id="418" name="直接箭头连接符 418"/>
                        <wps:cNvCnPr/>
                        <wps:spPr>
                          <a:xfrm>
                            <a:off x="7994" y="7590"/>
                            <a:ext cx="904" cy="0"/>
                          </a:xfrm>
                          <a:prstGeom prst="straightConnector1">
                            <a:avLst/>
                          </a:prstGeom>
                          <a:ln w="15875" cap="flat" cmpd="sng">
                            <a:solidFill>
                              <a:srgbClr val="000000"/>
                            </a:solidFill>
                            <a:prstDash val="solid"/>
                            <a:headEnd type="none" w="med" len="med"/>
                            <a:tailEnd type="triangle" w="sm" len="med"/>
                          </a:ln>
                        </wps:spPr>
                        <wps:bodyPr/>
                      </wps:wsp>
                      <wps:wsp>
                        <wps:cNvPr id="419" name="文本框 419"/>
                        <wps:cNvSpPr txBox="1"/>
                        <wps:spPr>
                          <a:xfrm>
                            <a:off x="8898" y="7372"/>
                            <a:ext cx="1247" cy="477"/>
                          </a:xfrm>
                          <a:prstGeom prst="rect">
                            <a:avLst/>
                          </a:prstGeom>
                          <a:noFill/>
                          <a:ln w="9525" cap="flat" cmpd="sng">
                            <a:solidFill>
                              <a:srgbClr val="000000"/>
                            </a:solidFill>
                            <a:prstDash val="solid"/>
                            <a:miter/>
                            <a:headEnd type="none" w="med" len="med"/>
                            <a:tailEnd type="none" w="med" len="med"/>
                          </a:ln>
                        </wps:spPr>
                        <wps:txbx>
                          <w:txbxContent>
                            <w:p w14:paraId="19D46B15">
                              <w:pPr>
                                <w:adjustRightInd w:val="0"/>
                                <w:snapToGrid w:val="0"/>
                                <w:spacing w:line="240" w:lineRule="auto"/>
                                <w:ind w:firstLine="0" w:firstLineChars="0"/>
                                <w:jc w:val="center"/>
                                <w:rPr>
                                  <w:sz w:val="18"/>
                                  <w:szCs w:val="18"/>
                                </w:rPr>
                              </w:pPr>
                              <w:r>
                                <w:rPr>
                                  <w:rFonts w:hAnsi="宋体"/>
                                  <w:sz w:val="18"/>
                                  <w:szCs w:val="18"/>
                                </w:rPr>
                                <w:t>压滤</w:t>
                              </w:r>
                            </w:p>
                          </w:txbxContent>
                        </wps:txbx>
                        <wps:bodyPr upright="1"/>
                      </wps:wsp>
                      <wps:wsp>
                        <wps:cNvPr id="420" name="直接箭头连接符 420"/>
                        <wps:cNvCnPr/>
                        <wps:spPr>
                          <a:xfrm flipV="1">
                            <a:off x="9531" y="6951"/>
                            <a:ext cx="0" cy="421"/>
                          </a:xfrm>
                          <a:prstGeom prst="straightConnector1">
                            <a:avLst/>
                          </a:prstGeom>
                          <a:ln w="15875" cap="flat" cmpd="sng">
                            <a:solidFill>
                              <a:srgbClr val="000000"/>
                            </a:solidFill>
                            <a:prstDash val="solid"/>
                            <a:headEnd type="none" w="med" len="med"/>
                            <a:tailEnd type="triangle" w="sm" len="med"/>
                          </a:ln>
                        </wps:spPr>
                        <wps:bodyPr/>
                      </wps:wsp>
                      <wps:wsp>
                        <wps:cNvPr id="421" name="文本框 421"/>
                        <wps:cNvSpPr txBox="1"/>
                        <wps:spPr>
                          <a:xfrm>
                            <a:off x="8804" y="6632"/>
                            <a:ext cx="1453" cy="405"/>
                          </a:xfrm>
                          <a:prstGeom prst="rect">
                            <a:avLst/>
                          </a:prstGeom>
                          <a:noFill/>
                          <a:ln>
                            <a:noFill/>
                          </a:ln>
                        </wps:spPr>
                        <wps:txbx>
                          <w:txbxContent>
                            <w:p w14:paraId="3DAC88FE">
                              <w:pPr>
                                <w:adjustRightInd w:val="0"/>
                                <w:snapToGrid w:val="0"/>
                                <w:spacing w:line="240" w:lineRule="auto"/>
                                <w:ind w:firstLine="0" w:firstLineChars="0"/>
                                <w:jc w:val="center"/>
                                <w:rPr>
                                  <w:sz w:val="18"/>
                                  <w:szCs w:val="18"/>
                                </w:rPr>
                              </w:pPr>
                              <w:r>
                                <w:rPr>
                                  <w:sz w:val="18"/>
                                  <w:szCs w:val="18"/>
                                </w:rPr>
                                <w:t>S</w:t>
                              </w:r>
                              <w:r>
                                <w:rPr>
                                  <w:rFonts w:hint="eastAsia"/>
                                  <w:sz w:val="18"/>
                                  <w:szCs w:val="18"/>
                                </w:rPr>
                                <w:t>7</w:t>
                              </w:r>
                              <w:r>
                                <w:rPr>
                                  <w:sz w:val="18"/>
                                  <w:szCs w:val="18"/>
                                </w:rPr>
                                <w:t>-3</w:t>
                              </w:r>
                            </w:p>
                          </w:txbxContent>
                        </wps:txbx>
                        <wps:bodyPr upright="1"/>
                      </wps:wsp>
                      <wps:wsp>
                        <wps:cNvPr id="422" name="直接箭头连接符 422"/>
                        <wps:cNvCnPr/>
                        <wps:spPr>
                          <a:xfrm>
                            <a:off x="9531" y="7849"/>
                            <a:ext cx="0" cy="1009"/>
                          </a:xfrm>
                          <a:prstGeom prst="straightConnector1">
                            <a:avLst/>
                          </a:prstGeom>
                          <a:ln w="15875" cap="flat" cmpd="sng">
                            <a:solidFill>
                              <a:srgbClr val="000000"/>
                            </a:solidFill>
                            <a:prstDash val="solid"/>
                            <a:headEnd type="none" w="med" len="med"/>
                            <a:tailEnd type="triangle" w="sm" len="med"/>
                          </a:ln>
                        </wps:spPr>
                        <wps:bodyPr/>
                      </wps:wsp>
                      <wps:wsp>
                        <wps:cNvPr id="423" name="文本框 423"/>
                        <wps:cNvSpPr txBox="1"/>
                        <wps:spPr>
                          <a:xfrm>
                            <a:off x="9010" y="8858"/>
                            <a:ext cx="1247" cy="477"/>
                          </a:xfrm>
                          <a:prstGeom prst="rect">
                            <a:avLst/>
                          </a:prstGeom>
                          <a:noFill/>
                          <a:ln w="9525" cap="flat" cmpd="sng">
                            <a:solidFill>
                              <a:srgbClr val="000000"/>
                            </a:solidFill>
                            <a:prstDash val="solid"/>
                            <a:miter/>
                            <a:headEnd type="none" w="med" len="med"/>
                            <a:tailEnd type="none" w="med" len="med"/>
                          </a:ln>
                        </wps:spPr>
                        <wps:txbx>
                          <w:txbxContent>
                            <w:p w14:paraId="505EB1E1">
                              <w:pPr>
                                <w:adjustRightInd w:val="0"/>
                                <w:snapToGrid w:val="0"/>
                                <w:spacing w:line="240" w:lineRule="auto"/>
                                <w:ind w:firstLine="0" w:firstLineChars="0"/>
                                <w:jc w:val="center"/>
                                <w:rPr>
                                  <w:sz w:val="18"/>
                                  <w:szCs w:val="18"/>
                                </w:rPr>
                              </w:pPr>
                              <w:r>
                                <w:rPr>
                                  <w:rFonts w:hAnsi="宋体"/>
                                  <w:sz w:val="18"/>
                                  <w:szCs w:val="18"/>
                                </w:rPr>
                                <w:t>结晶离心</w:t>
                              </w:r>
                            </w:p>
                          </w:txbxContent>
                        </wps:txbx>
                        <wps:bodyPr upright="1"/>
                      </wps:wsp>
                      <wps:wsp>
                        <wps:cNvPr id="424" name="直接箭头连接符 424"/>
                        <wps:cNvCnPr/>
                        <wps:spPr>
                          <a:xfrm flipH="1">
                            <a:off x="8067" y="9065"/>
                            <a:ext cx="943" cy="0"/>
                          </a:xfrm>
                          <a:prstGeom prst="straightConnector1">
                            <a:avLst/>
                          </a:prstGeom>
                          <a:ln w="15875" cap="flat" cmpd="sng">
                            <a:solidFill>
                              <a:srgbClr val="000000"/>
                            </a:solidFill>
                            <a:prstDash val="solid"/>
                            <a:headEnd type="none" w="med" len="med"/>
                            <a:tailEnd type="triangle" w="sm" len="med"/>
                          </a:ln>
                        </wps:spPr>
                        <wps:bodyPr/>
                      </wps:wsp>
                      <wps:wsp>
                        <wps:cNvPr id="425" name="文本框 425"/>
                        <wps:cNvSpPr txBox="1"/>
                        <wps:spPr>
                          <a:xfrm>
                            <a:off x="6820" y="8858"/>
                            <a:ext cx="1247" cy="477"/>
                          </a:xfrm>
                          <a:prstGeom prst="rect">
                            <a:avLst/>
                          </a:prstGeom>
                          <a:noFill/>
                          <a:ln w="9525" cap="flat" cmpd="sng">
                            <a:solidFill>
                              <a:srgbClr val="000000"/>
                            </a:solidFill>
                            <a:prstDash val="solid"/>
                            <a:miter/>
                            <a:headEnd type="none" w="med" len="med"/>
                            <a:tailEnd type="none" w="med" len="med"/>
                          </a:ln>
                        </wps:spPr>
                        <wps:txbx>
                          <w:txbxContent>
                            <w:p w14:paraId="76EA21D0">
                              <w:pPr>
                                <w:adjustRightInd w:val="0"/>
                                <w:snapToGrid w:val="0"/>
                                <w:spacing w:line="240" w:lineRule="auto"/>
                                <w:ind w:firstLine="0" w:firstLineChars="0"/>
                                <w:jc w:val="center"/>
                                <w:rPr>
                                  <w:sz w:val="18"/>
                                  <w:szCs w:val="18"/>
                                </w:rPr>
                              </w:pPr>
                              <w:r>
                                <w:rPr>
                                  <w:rFonts w:hAnsi="宋体"/>
                                  <w:sz w:val="18"/>
                                  <w:szCs w:val="18"/>
                                </w:rPr>
                                <w:t>蒸馏</w:t>
                              </w:r>
                            </w:p>
                          </w:txbxContent>
                        </wps:txbx>
                        <wps:bodyPr upright="1"/>
                      </wps:wsp>
                      <wps:wsp>
                        <wps:cNvPr id="426" name="直接箭头连接符 426"/>
                        <wps:cNvCnPr/>
                        <wps:spPr>
                          <a:xfrm>
                            <a:off x="9867" y="8351"/>
                            <a:ext cx="0" cy="507"/>
                          </a:xfrm>
                          <a:prstGeom prst="straightConnector1">
                            <a:avLst/>
                          </a:prstGeom>
                          <a:ln w="15875" cap="flat" cmpd="sng">
                            <a:solidFill>
                              <a:srgbClr val="000000"/>
                            </a:solidFill>
                            <a:prstDash val="solid"/>
                            <a:headEnd type="none" w="med" len="med"/>
                            <a:tailEnd type="triangle" w="sm" len="med"/>
                          </a:ln>
                        </wps:spPr>
                        <wps:bodyPr/>
                      </wps:wsp>
                      <wps:wsp>
                        <wps:cNvPr id="427" name="文本框 427"/>
                        <wps:cNvSpPr txBox="1"/>
                        <wps:spPr>
                          <a:xfrm>
                            <a:off x="9281" y="8059"/>
                            <a:ext cx="1140" cy="405"/>
                          </a:xfrm>
                          <a:prstGeom prst="rect">
                            <a:avLst/>
                          </a:prstGeom>
                          <a:noFill/>
                          <a:ln>
                            <a:noFill/>
                          </a:ln>
                        </wps:spPr>
                        <wps:txbx>
                          <w:txbxContent>
                            <w:p w14:paraId="5FABFA3E">
                              <w:pPr>
                                <w:adjustRightInd w:val="0"/>
                                <w:snapToGrid w:val="0"/>
                                <w:spacing w:line="240" w:lineRule="auto"/>
                                <w:ind w:firstLine="0" w:firstLineChars="0"/>
                                <w:jc w:val="center"/>
                                <w:rPr>
                                  <w:sz w:val="18"/>
                                  <w:szCs w:val="18"/>
                                </w:rPr>
                              </w:pPr>
                              <w:r>
                                <w:rPr>
                                  <w:rFonts w:hAnsi="宋体"/>
                                  <w:sz w:val="18"/>
                                  <w:szCs w:val="18"/>
                                </w:rPr>
                                <w:t>乙醇</w:t>
                              </w:r>
                            </w:p>
                          </w:txbxContent>
                        </wps:txbx>
                        <wps:bodyPr upright="1"/>
                      </wps:wsp>
                      <wps:wsp>
                        <wps:cNvPr id="428" name="文本框 428"/>
                        <wps:cNvSpPr txBox="1"/>
                        <wps:spPr>
                          <a:xfrm>
                            <a:off x="7152" y="8155"/>
                            <a:ext cx="1140" cy="405"/>
                          </a:xfrm>
                          <a:prstGeom prst="rect">
                            <a:avLst/>
                          </a:prstGeom>
                          <a:noFill/>
                          <a:ln>
                            <a:noFill/>
                          </a:ln>
                        </wps:spPr>
                        <wps:txbx>
                          <w:txbxContent>
                            <w:p w14:paraId="587E6F4A">
                              <w:pPr>
                                <w:adjustRightInd w:val="0"/>
                                <w:snapToGrid w:val="0"/>
                                <w:spacing w:line="240" w:lineRule="auto"/>
                                <w:ind w:firstLine="0" w:firstLineChars="0"/>
                                <w:jc w:val="center"/>
                                <w:rPr>
                                  <w:sz w:val="18"/>
                                  <w:szCs w:val="18"/>
                                </w:rPr>
                              </w:pPr>
                            </w:p>
                          </w:txbxContent>
                        </wps:txbx>
                        <wps:bodyPr upright="1"/>
                      </wps:wsp>
                      <wps:wsp>
                        <wps:cNvPr id="429" name="直接箭头连接符 429"/>
                        <wps:cNvCnPr/>
                        <wps:spPr>
                          <a:xfrm flipH="1">
                            <a:off x="6052" y="9065"/>
                            <a:ext cx="768" cy="0"/>
                          </a:xfrm>
                          <a:prstGeom prst="straightConnector1">
                            <a:avLst/>
                          </a:prstGeom>
                          <a:ln w="15875" cap="flat" cmpd="sng">
                            <a:solidFill>
                              <a:srgbClr val="000000"/>
                            </a:solidFill>
                            <a:prstDash val="solid"/>
                            <a:headEnd type="none" w="med" len="med"/>
                            <a:tailEnd type="triangle" w="sm" len="med"/>
                          </a:ln>
                        </wps:spPr>
                        <wps:bodyPr/>
                      </wps:wsp>
                      <wps:wsp>
                        <wps:cNvPr id="430" name="直接箭头连接符 430"/>
                        <wps:cNvCnPr/>
                        <wps:spPr>
                          <a:xfrm>
                            <a:off x="9531" y="9335"/>
                            <a:ext cx="0" cy="709"/>
                          </a:xfrm>
                          <a:prstGeom prst="straightConnector1">
                            <a:avLst/>
                          </a:prstGeom>
                          <a:ln w="15875" cap="flat" cmpd="sng">
                            <a:solidFill>
                              <a:srgbClr val="000000"/>
                            </a:solidFill>
                            <a:prstDash val="solid"/>
                            <a:headEnd type="none" w="med" len="med"/>
                            <a:tailEnd type="triangle" w="sm" len="med"/>
                          </a:ln>
                        </wps:spPr>
                        <wps:bodyPr/>
                      </wps:wsp>
                      <wps:wsp>
                        <wps:cNvPr id="431" name="文本框 431"/>
                        <wps:cNvSpPr txBox="1"/>
                        <wps:spPr>
                          <a:xfrm>
                            <a:off x="9010" y="10044"/>
                            <a:ext cx="1247" cy="477"/>
                          </a:xfrm>
                          <a:prstGeom prst="rect">
                            <a:avLst/>
                          </a:prstGeom>
                          <a:noFill/>
                          <a:ln w="9525" cap="flat" cmpd="sng">
                            <a:solidFill>
                              <a:srgbClr val="000000"/>
                            </a:solidFill>
                            <a:prstDash val="solid"/>
                            <a:miter/>
                            <a:headEnd type="none" w="med" len="med"/>
                            <a:tailEnd type="none" w="med" len="med"/>
                          </a:ln>
                        </wps:spPr>
                        <wps:txbx>
                          <w:txbxContent>
                            <w:p w14:paraId="27EBDCC4">
                              <w:pPr>
                                <w:adjustRightInd w:val="0"/>
                                <w:snapToGrid w:val="0"/>
                                <w:spacing w:line="240" w:lineRule="auto"/>
                                <w:ind w:firstLine="0" w:firstLineChars="0"/>
                                <w:jc w:val="center"/>
                                <w:rPr>
                                  <w:sz w:val="18"/>
                                  <w:szCs w:val="18"/>
                                </w:rPr>
                              </w:pPr>
                              <w:r>
                                <w:rPr>
                                  <w:rFonts w:hAnsi="宋体"/>
                                  <w:sz w:val="18"/>
                                  <w:szCs w:val="18"/>
                                </w:rPr>
                                <w:t>干燥</w:t>
                              </w:r>
                            </w:p>
                          </w:txbxContent>
                        </wps:txbx>
                        <wps:bodyPr upright="1"/>
                      </wps:wsp>
                      <wps:wsp>
                        <wps:cNvPr id="432" name="直接箭头连接符 432"/>
                        <wps:cNvCnPr/>
                        <wps:spPr>
                          <a:xfrm flipV="1">
                            <a:off x="7365" y="7849"/>
                            <a:ext cx="0" cy="1009"/>
                          </a:xfrm>
                          <a:prstGeom prst="straightConnector1">
                            <a:avLst/>
                          </a:prstGeom>
                          <a:ln w="15875" cap="flat" cmpd="sng">
                            <a:solidFill>
                              <a:srgbClr val="000000"/>
                            </a:solidFill>
                            <a:prstDash val="solid"/>
                            <a:headEnd type="none" w="med" len="med"/>
                            <a:tailEnd type="triangle" w="sm" len="med"/>
                          </a:ln>
                        </wps:spPr>
                        <wps:bodyPr/>
                      </wps:wsp>
                      <wps:wsp>
                        <wps:cNvPr id="433" name="文本框 433"/>
                        <wps:cNvSpPr txBox="1"/>
                        <wps:spPr>
                          <a:xfrm>
                            <a:off x="4805" y="8858"/>
                            <a:ext cx="1247" cy="477"/>
                          </a:xfrm>
                          <a:prstGeom prst="rect">
                            <a:avLst/>
                          </a:prstGeom>
                          <a:noFill/>
                          <a:ln w="9525" cap="flat" cmpd="sng">
                            <a:solidFill>
                              <a:srgbClr val="000000"/>
                            </a:solidFill>
                            <a:prstDash val="solid"/>
                            <a:miter/>
                            <a:headEnd type="none" w="med" len="med"/>
                            <a:tailEnd type="none" w="med" len="med"/>
                          </a:ln>
                        </wps:spPr>
                        <wps:txbx>
                          <w:txbxContent>
                            <w:p w14:paraId="56A00068">
                              <w:pPr>
                                <w:adjustRightInd w:val="0"/>
                                <w:snapToGrid w:val="0"/>
                                <w:spacing w:line="240" w:lineRule="auto"/>
                                <w:ind w:firstLine="0" w:firstLineChars="0"/>
                                <w:jc w:val="center"/>
                                <w:rPr>
                                  <w:sz w:val="18"/>
                                  <w:szCs w:val="18"/>
                                </w:rPr>
                              </w:pPr>
                              <w:r>
                                <w:rPr>
                                  <w:rFonts w:hAnsi="宋体"/>
                                  <w:sz w:val="18"/>
                                  <w:szCs w:val="18"/>
                                </w:rPr>
                                <w:t>结晶离心</w:t>
                              </w:r>
                            </w:p>
                          </w:txbxContent>
                        </wps:txbx>
                        <wps:bodyPr upright="1"/>
                      </wps:wsp>
                      <wps:wsp>
                        <wps:cNvPr id="434" name="直接箭头连接符 434"/>
                        <wps:cNvCnPr/>
                        <wps:spPr>
                          <a:xfrm>
                            <a:off x="5475" y="9335"/>
                            <a:ext cx="0" cy="894"/>
                          </a:xfrm>
                          <a:prstGeom prst="straightConnector1">
                            <a:avLst/>
                          </a:prstGeom>
                          <a:ln w="15875" cap="flat" cmpd="sng">
                            <a:solidFill>
                              <a:srgbClr val="000000"/>
                            </a:solidFill>
                            <a:prstDash val="solid"/>
                            <a:headEnd type="none" w="med" len="med"/>
                            <a:tailEnd type="none" w="sm" len="med"/>
                          </a:ln>
                        </wps:spPr>
                        <wps:bodyPr/>
                      </wps:wsp>
                      <wps:wsp>
                        <wps:cNvPr id="435" name="直接箭头连接符 435"/>
                        <wps:cNvCnPr/>
                        <wps:spPr>
                          <a:xfrm>
                            <a:off x="5475" y="10229"/>
                            <a:ext cx="3535" cy="0"/>
                          </a:xfrm>
                          <a:prstGeom prst="straightConnector1">
                            <a:avLst/>
                          </a:prstGeom>
                          <a:ln w="15875" cap="flat" cmpd="sng">
                            <a:solidFill>
                              <a:srgbClr val="000000"/>
                            </a:solidFill>
                            <a:prstDash val="solid"/>
                            <a:headEnd type="none" w="med" len="med"/>
                            <a:tailEnd type="triangle" w="sm" len="med"/>
                          </a:ln>
                        </wps:spPr>
                        <wps:bodyPr/>
                      </wps:wsp>
                      <wps:wsp>
                        <wps:cNvPr id="436" name="直接箭头连接符 436"/>
                        <wps:cNvCnPr/>
                        <wps:spPr>
                          <a:xfrm flipH="1">
                            <a:off x="3944" y="9065"/>
                            <a:ext cx="861" cy="0"/>
                          </a:xfrm>
                          <a:prstGeom prst="straightConnector1">
                            <a:avLst/>
                          </a:prstGeom>
                          <a:ln w="15875" cap="flat" cmpd="sng">
                            <a:solidFill>
                              <a:srgbClr val="000000"/>
                            </a:solidFill>
                            <a:prstDash val="solid"/>
                            <a:headEnd type="none" w="med" len="med"/>
                            <a:tailEnd type="triangle" w="sm" len="med"/>
                          </a:ln>
                        </wps:spPr>
                        <wps:bodyPr/>
                      </wps:wsp>
                      <wps:wsp>
                        <wps:cNvPr id="437" name="文本框 437"/>
                        <wps:cNvSpPr txBox="1"/>
                        <wps:spPr>
                          <a:xfrm>
                            <a:off x="2634" y="8858"/>
                            <a:ext cx="1247" cy="477"/>
                          </a:xfrm>
                          <a:prstGeom prst="rect">
                            <a:avLst/>
                          </a:prstGeom>
                          <a:noFill/>
                          <a:ln w="9525" cap="flat" cmpd="sng">
                            <a:solidFill>
                              <a:srgbClr val="000000"/>
                            </a:solidFill>
                            <a:prstDash val="solid"/>
                            <a:miter/>
                            <a:headEnd type="none" w="med" len="med"/>
                            <a:tailEnd type="none" w="med" len="med"/>
                          </a:ln>
                        </wps:spPr>
                        <wps:txbx>
                          <w:txbxContent>
                            <w:p w14:paraId="5239856C">
                              <w:pPr>
                                <w:adjustRightInd w:val="0"/>
                                <w:snapToGrid w:val="0"/>
                                <w:spacing w:line="240" w:lineRule="auto"/>
                                <w:ind w:firstLine="0" w:firstLineChars="0"/>
                                <w:jc w:val="center"/>
                                <w:rPr>
                                  <w:sz w:val="18"/>
                                  <w:szCs w:val="18"/>
                                </w:rPr>
                              </w:pPr>
                              <w:r>
                                <w:rPr>
                                  <w:rFonts w:hAnsi="宋体"/>
                                  <w:sz w:val="18"/>
                                  <w:szCs w:val="18"/>
                                </w:rPr>
                                <w:t>减压蒸馏</w:t>
                              </w:r>
                            </w:p>
                          </w:txbxContent>
                        </wps:txbx>
                        <wps:bodyPr upright="1"/>
                      </wps:wsp>
                      <wps:wsp>
                        <wps:cNvPr id="438" name="直接箭头连接符 438"/>
                        <wps:cNvCnPr/>
                        <wps:spPr>
                          <a:xfrm flipV="1">
                            <a:off x="3460" y="8560"/>
                            <a:ext cx="0" cy="298"/>
                          </a:xfrm>
                          <a:prstGeom prst="straightConnector1">
                            <a:avLst/>
                          </a:prstGeom>
                          <a:ln w="15875" cap="flat" cmpd="sng">
                            <a:solidFill>
                              <a:srgbClr val="000000"/>
                            </a:solidFill>
                            <a:prstDash val="solid"/>
                            <a:headEnd type="none" w="med" len="med"/>
                            <a:tailEnd type="none" w="sm" len="med"/>
                          </a:ln>
                        </wps:spPr>
                        <wps:bodyPr/>
                      </wps:wsp>
                      <wps:wsp>
                        <wps:cNvPr id="439" name="直接箭头连接符 439"/>
                        <wps:cNvCnPr/>
                        <wps:spPr>
                          <a:xfrm>
                            <a:off x="3460" y="8560"/>
                            <a:ext cx="3525" cy="0"/>
                          </a:xfrm>
                          <a:prstGeom prst="straightConnector1">
                            <a:avLst/>
                          </a:prstGeom>
                          <a:ln w="15875" cap="flat" cmpd="sng">
                            <a:solidFill>
                              <a:srgbClr val="000000"/>
                            </a:solidFill>
                            <a:prstDash val="solid"/>
                            <a:headEnd type="none" w="med" len="med"/>
                            <a:tailEnd type="none" w="sm" len="med"/>
                          </a:ln>
                        </wps:spPr>
                        <wps:bodyPr/>
                      </wps:wsp>
                      <wps:wsp>
                        <wps:cNvPr id="440" name="直接箭头连接符 440"/>
                        <wps:cNvCnPr/>
                        <wps:spPr>
                          <a:xfrm flipV="1">
                            <a:off x="7011" y="7849"/>
                            <a:ext cx="0" cy="711"/>
                          </a:xfrm>
                          <a:prstGeom prst="straightConnector1">
                            <a:avLst/>
                          </a:prstGeom>
                          <a:ln w="15875" cap="flat" cmpd="sng">
                            <a:solidFill>
                              <a:srgbClr val="000000"/>
                            </a:solidFill>
                            <a:prstDash val="solid"/>
                            <a:headEnd type="none" w="med" len="med"/>
                            <a:tailEnd type="triangle" w="sm" len="med"/>
                          </a:ln>
                        </wps:spPr>
                        <wps:bodyPr/>
                      </wps:wsp>
                      <wps:wsp>
                        <wps:cNvPr id="441" name="直接箭头连接符 441"/>
                        <wps:cNvCnPr/>
                        <wps:spPr>
                          <a:xfrm>
                            <a:off x="3218" y="9335"/>
                            <a:ext cx="0" cy="548"/>
                          </a:xfrm>
                          <a:prstGeom prst="straightConnector1">
                            <a:avLst/>
                          </a:prstGeom>
                          <a:ln w="15875" cap="flat" cmpd="sng">
                            <a:solidFill>
                              <a:srgbClr val="000000"/>
                            </a:solidFill>
                            <a:prstDash val="solid"/>
                            <a:headEnd type="none" w="med" len="med"/>
                            <a:tailEnd type="triangle" w="sm" len="med"/>
                          </a:ln>
                        </wps:spPr>
                        <wps:bodyPr/>
                      </wps:wsp>
                      <wps:wsp>
                        <wps:cNvPr id="442" name="文本框 442"/>
                        <wps:cNvSpPr txBox="1"/>
                        <wps:spPr>
                          <a:xfrm>
                            <a:off x="2574" y="9824"/>
                            <a:ext cx="1453" cy="405"/>
                          </a:xfrm>
                          <a:prstGeom prst="rect">
                            <a:avLst/>
                          </a:prstGeom>
                          <a:noFill/>
                          <a:ln>
                            <a:noFill/>
                          </a:ln>
                        </wps:spPr>
                        <wps:txbx>
                          <w:txbxContent>
                            <w:p w14:paraId="066EAF84">
                              <w:pPr>
                                <w:adjustRightInd w:val="0"/>
                                <w:snapToGrid w:val="0"/>
                                <w:spacing w:line="240" w:lineRule="auto"/>
                                <w:ind w:firstLine="0" w:firstLineChars="0"/>
                                <w:jc w:val="center"/>
                                <w:rPr>
                                  <w:sz w:val="18"/>
                                  <w:szCs w:val="18"/>
                                </w:rPr>
                              </w:pPr>
                              <w:r>
                                <w:rPr>
                                  <w:sz w:val="18"/>
                                  <w:szCs w:val="18"/>
                                </w:rPr>
                                <w:t>S</w:t>
                              </w:r>
                              <w:r>
                                <w:rPr>
                                  <w:rFonts w:hint="eastAsia"/>
                                  <w:sz w:val="18"/>
                                  <w:szCs w:val="18"/>
                                </w:rPr>
                                <w:t>7</w:t>
                              </w:r>
                              <w:r>
                                <w:rPr>
                                  <w:sz w:val="18"/>
                                  <w:szCs w:val="18"/>
                                </w:rPr>
                                <w:t>-4</w:t>
                              </w:r>
                            </w:p>
                          </w:txbxContent>
                        </wps:txbx>
                        <wps:bodyPr upright="1"/>
                      </wps:wsp>
                      <wps:wsp>
                        <wps:cNvPr id="443" name="直接箭头连接符 443"/>
                        <wps:cNvCnPr/>
                        <wps:spPr>
                          <a:xfrm>
                            <a:off x="9612" y="10521"/>
                            <a:ext cx="0" cy="491"/>
                          </a:xfrm>
                          <a:prstGeom prst="straightConnector1">
                            <a:avLst/>
                          </a:prstGeom>
                          <a:ln w="15875" cap="flat" cmpd="sng">
                            <a:solidFill>
                              <a:srgbClr val="000000"/>
                            </a:solidFill>
                            <a:prstDash val="solid"/>
                            <a:headEnd type="none" w="med" len="med"/>
                            <a:tailEnd type="triangle" w="sm" len="med"/>
                          </a:ln>
                        </wps:spPr>
                        <wps:bodyPr/>
                      </wps:wsp>
                      <wps:wsp>
                        <wps:cNvPr id="444" name="文本框 444"/>
                        <wps:cNvSpPr txBox="1"/>
                        <wps:spPr>
                          <a:xfrm>
                            <a:off x="9045" y="10931"/>
                            <a:ext cx="1140" cy="405"/>
                          </a:xfrm>
                          <a:prstGeom prst="rect">
                            <a:avLst/>
                          </a:prstGeom>
                          <a:noFill/>
                          <a:ln>
                            <a:noFill/>
                          </a:ln>
                        </wps:spPr>
                        <wps:txbx>
                          <w:txbxContent>
                            <w:p w14:paraId="1E127A74">
                              <w:pPr>
                                <w:adjustRightInd w:val="0"/>
                                <w:snapToGrid w:val="0"/>
                                <w:spacing w:line="240" w:lineRule="auto"/>
                                <w:ind w:firstLine="0" w:firstLineChars="0"/>
                                <w:jc w:val="center"/>
                                <w:rPr>
                                  <w:sz w:val="18"/>
                                  <w:szCs w:val="18"/>
                                </w:rPr>
                              </w:pPr>
                              <w:r>
                                <w:rPr>
                                  <w:rFonts w:hAnsi="宋体"/>
                                  <w:sz w:val="18"/>
                                  <w:szCs w:val="18"/>
                                </w:rPr>
                                <w:t>产品</w:t>
                              </w:r>
                            </w:p>
                          </w:txbxContent>
                        </wps:txbx>
                        <wps:bodyPr upright="1"/>
                      </wps:wsp>
                    </wpg:wgp>
                  </a:graphicData>
                </a:graphic>
              </wp:anchor>
            </w:drawing>
          </mc:Choice>
          <mc:Fallback>
            <w:pict>
              <v:group id="_x0000_s1026" o:spid="_x0000_s1026" o:spt="203" style="position:absolute;left:0pt;margin-left:-39.2pt;margin-top:16.25pt;height:478.55pt;width:488.3pt;z-index:251821056;mso-width-relative:page;mso-height-relative:page;" coordorigin="1016,1765" coordsize="9766,9571" o:gfxdata="UEsDBAoAAAAAAIdO4kAAAAAAAAAAAAAAAAAEAAAAZHJzL1BLAwQUAAAACACHTuJADSdDHdsAAAAK&#10;AQAADwAAAGRycy9kb3ducmV2LnhtbE2PQUvDQBCF74L/YRnBW7tJausmZlKkqKci2AribZpMk9Ds&#10;bshuk/bfu570OLyP977J1xfdiZEH11qDEM8jEGxKW7WmRvjcv84UCOfJVNRZwwhXdrAubm9yyio7&#10;mQ8ed74WocS4jBAa7/tMSlc2rMnNbc8mZEc7aPLhHGpZDTSFct3JJIpWUlNrwkJDPW8aLk+7s0Z4&#10;m2h6XsQv4/Z03Fy/98v3r23MiPd3cfQEwvPF/8Hwqx/UoQhOB3s2lRMdwuxRPQQUYZEsQQRApSoB&#10;cUBIVboCWeTy/wvFD1BLAwQUAAAACACHTuJANxIzVBIMAAD2pwAADgAAAGRycy9lMm9Eb2MueG1s&#10;7V1Lr9u4Fd4X6H8QvG+uHqQkGrkZoLkz6aJoB5i2e8WWH4AtCZIS3+yLtqtBV920KDDAtKtpV7Pr&#10;or9mkv6MnkNKJG29LA+QWL6cRcaXpmWL+njOd75zSD7/7HG/s97GebFNk/uZ88yeWXGySJfbZH0/&#10;++1vvvhZOLOKMkqW0S5N4vvZu7iYffbipz95fsjmsZtu0t0yzi24SFLMD9n9bFOW2fzurlhs4n1U&#10;PEuzOIE3V2m+j0r4M1/fLfPoAFff7+5c2/bvDmm+zPJ0ERcFtD6IN2fVFfNzLpiuVttF/JAu3uzj&#10;pBRXzeNdVMItFZttVsxe8F+7WsWL8terVRGX1u5+Bnda8n/hS+D1a/z37sXzaL7Oo2yzXVQ/ITrn&#10;J5zc0z7aJvCl8lIPURlZb/Jt41L77SJPi3RVPluk+ztxI3xE4C4c+2RsXuXpm4zfy3p+WGdy0OFB&#10;nYz6xZdd/Ortl7m1Xd7PCKEzK4n28Mg//Of3P/z5Txa2wPgcsvUcur3Ks6+yL/OqYS3+wlt+XOV7&#10;/D/cjPXIR/adHNn4sbQW0OjD3REHBn0B7/l2ENCQXzuaLzbwgPBzju34MwvedgJfvvd59XkW+PAm&#10;fpjRwMFfdVd/8R3+PvlzDhmgslBDVfy4ofpqE2UxfwIFjkE1VJ7v1EP1/i9/fP+3795/8wcLG/ng&#10;8J44VFb5+PMU76xuL6CxZcRcGhB+527gBdg3mtfj5rgkEPdNAv6WvO1onuVF+SpO9xa+uJ/lgHUO&#10;wejtL4tSjFDdBS+ZpF9sdzt+9V1iHXAkXXjiiwjm8ArmDrzcZ4CDIlnzyxTpbrvEj+CHi3z9+uUu&#10;t95GOI/4f9VDOOqG3/cQFRvRj78l7me/LeOcf/cmjpafJ0urfJcB0hIwMTP8Mft4ObN2MVgkfMV7&#10;ltF2d05PGJJdAoDARy9GGF+Vj68f4TL48nW6fAdP402Wb9cbGCmBnwopostHgIxbQ+bDX79///U/&#10;Pvz7Xz98+/3//vt3fP3dPwE+Lt42/ioA2sukmmn1LdVol9PMC10AIUwIl4lPKtDQsJor3Lx1I6Yo&#10;8whH5GWaJACeNHf68CNA49Aw+GiouRQrZb6NkvVOIKvYHwOrHS4CI/AAOIwADh8NF16NC92UeBoW&#10;xpgS4oGZ4KgIqDElt2pKwFtUjrrDlBANPsOmhPpu5X8apoQ5AE90u8aUgJO6dlMChlngQjclFYcb&#10;zUp8CmTEmJJj5xHNb4yVAFPoNyX+KFMSBGGXKQmpMSXTYSUw9ZumhDOKiqGOYSWhL02JCXBuNsAB&#10;3ajflISjTAlhDEImoB6eCySER4R1VFzpCMTjIZMJcI591LUFOGwIF2wULpgjceFxnqsC3woXjusY&#10;YFw/XQ3gcTV8DDQqFWSMjyHEFnTVYYQ/fQULxyG1xbA5G+62GKNEtCNVrX3WXZsKBdppv5EW4urZ&#10;KhTKQbUKxWU1NeoM38HQUchtSsCqRclKtzQqlBItP5kKFUh1UgsdofGyuSilfNeHmXfkuh0G4j6H&#10;RWBz6/2E56JU/joU4UBXAYdlnMChgjC5Nj0Z9cr8+TAl4Wl0D7mZi9cwF4fkPcgWqXl5Bi58R9ho&#10;z+0gTMQxNnoCfKlN3oNkjMLCGL7k01BYC5VurcMrw5dkojeQ+pjuF3VNbMyYg8urZiJt+EXDUevk&#10;OmawmnHBpdoTIR4EoCgjUBFbKIZqcK5wLsUbHee6YDMG51LvI4TwuaKNuSloGCx9mEgoKXUdHTK6&#10;ljMGMjLbZCBzuzUwoVR8OiIe6KDYzBnMts42EV98UtkZk22aUA1MOKRKQYcxuKA0ED6/iQtGwdOZ&#10;goZp1EZhhNJggtCosDDGxYRQhMqZIPUbTNCwkhthJaEU1TRWAo2XQcZnrgjYqFvXJJsgWRap1gEb&#10;lnz0Zn6hgxr/M9w6qaQJwtyOzK8oeTVC5lVnfqHEv8V8XypYeSHSBAjkCQFVBvCkyJ5KKniMByDd&#10;wLj1BB+WfvfPRV28Gp6LMtveORcD0LTgaXQPuUkqFHzdByZVP1mCD5Ox/bjQBbYOXFir3Tb7BWZ0&#10;cfZV631YWJX80dDjc1vNy5AZsj2Zkr9QSoBdwbkuB45BSBC4ItVAGaw4OrLcBiFTCtPbFL/wYsWP&#10;4EIi8OcmHLtdxY8NKX7QYVRo4Fb1Rr4jaIdyNlWNg+fzkMHQkasODZhU/LQwHRoVFsYoO5DLFqsO&#10;oNyI0xiFCofUyw7IU6/9w7LZXgoIHdT4j3HwcgFZi4On8KSN3joNvZW1iWfQqFAxZlbKtajGwd+w&#10;gx/S/tg47U+u+mgqrpWDH7TjRm+4Ar2BSe2vI5qEDsqsdDgbTWWQuDDED6SX40WoU9rugEl9Uid+&#10;uiY5ysW4UF+EMaTvCfJiiF/LbjVMan/6mOt630VjTthp0YUh27KgDpXPfrJ9qZrmUXyeqJuEpznJ&#10;AAtsDNmeCNluU9NE+uqCJdauB2s+jJp2LHqcOsru3aZALrr+PaSIDY+4z6hghzGkymVVStWQ7SmT&#10;KmK3qGnYqLAwxsG7Lm5vh4l2Rk8T7UZNq4peiD2gpmEHNf4dAU5rQtUJaJUYaTh4imGVcfCTcPDE&#10;blHTsFGhYsysdDxYDsodPBXbXphQpxnqEFhTPOAhx8lR0kN2yg6OK3LaJuF0zL3aGdWnqn9B0bAC&#10;hoqBKyXxx7Bt2LCVm3ltMppS4tsoJSa2lKraJUzsoGx5h4fXJEwZuAdUZL0VaMyqhOmUwfB9Zvqj&#10;MF1aG8aF3P4Ztmc44dt1ygNUU0CacTHX7WKk5Ke7GF3mG8X3fNyrB6Vt2lhDa6IwGYW1iGjEvrQk&#10;jdAq8jJu/WYz1vwUgl7zDccUjHHrlFabOhjzPWkRDfbAaUYIYmOcCyIESI6JmucW8222+qjNN+zT&#10;2B+ui40cq/EfplKE4RXBacLCcO4EFMWuqRScmmCo1JXvZE5w13lhozUqJXaBvWQuerAwBVEROuDf&#10;4ekrVJgtYOqMNXGGpDPoMMovhiiR41xshrt41JCRsachYzttyhk0KiyMCWt8XC7IUWGUs1s964jg&#10;QV79FHucchZ4uGkoxsIMysmPDLhx6xNSznAfyqZb19WycaYEN3tAVPg+V1mMW2/JiDlSlepQsaGD&#10;MuXDFDtgUNHd4dYx+2bc+kTcepty5lyqnIV8IS+SPePWb9at4/ZJvW4dOgyaEl7y8rvTPQSoV4nd&#10;xsGfFi1OqLqfgLjSdPBCcbkgbg9DdCjcwZuSl2TdfhYtwb0V+mflGYVoWpqa1XOxU0NzbJFhMfnI&#10;q85Hwt5ZLZPx0vozBsdT88kYhrCF4lEMZg4pHj7OuL0c6sqOhyF4Dmi/LTlDA2wtag1tX+g+zD5d&#10;tcIIANWEDdMIG/DI8EYILyogL/DwflhtyWmMyu0m3N0hNRA6DIYNOkEJK1MC+421q4FU7AJi+Ml1&#10;85M2NRD2W1VYGKMGMrdayxTa9CT1a5J8MsnnSjVQS6xC42VjLk+cMonVYtsdoEmlrUOBdXXVrUOB&#10;bSVVvl2d+NUkVQFI4oZUradBqrwhYQ06qBnagRDdQ9YhPMPKB/ikyoxU+bLARPDW1Z/4RVAUbZBt&#10;aFRYGOUh6wge9BvC4zgFCxPC30oID0ppfwgvpNT+krpWkV5m4Y0wiBZ1snvwEK9NGITGy8wKAcJt&#10;hMHlcah1Co+p7zwBB4cOWJUzhEGNoUDNvABNJ0MJxcZxTzCGl1gp9segateQP9mSWiyq7RWLBffs&#10;9zRtmHBsV4REip94FL/NiMQTiWeGFD/vDMWvNeL1GDBXTAk3I94Qdy0xCJkIQtq0P+9S7c/10T8B&#10;Kkwa4XbTCJ6ULjtkNOigGGyHSNIa2HjEr1LbFF60ySWwDQi2GzKi4HVtZGRIZIVToAfRoZGRHkx4&#10;FJOgT9nTTIWhwiHr/QxVnMLez1BbTUZg43JRrHftWmgYiKWjT9BkTKlgkUiFtcOpQIdRZsPFenvk&#10;p13KOyVP1ZVMChdSRdXypEQvpByjvMsdXmBR+KnwbvbyqBeDYxlYr54AHcbMReZXi8EdSJO2F4rA&#10;evEnyusmNRml+KhPRl1wHDMZmY2rj8FEOzYTuTQlM02iUuTukK3nh3XG45F1HmWb7eIhKiP9b3h9&#10;yOaxm27S3TLOX/w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hg4AAFtDb250ZW50X1R5cGVzXS54bWxQSwECFAAKAAAAAACHTuJAAAAAAAAAAAAA&#10;AAAABgAAAAAAAAAAABAAAABoDQAAX3JlbHMvUEsBAhQAFAAAAAgAh07iQIoUZjzRAAAAlAEAAAsA&#10;AAAAAAAAAQAgAAAAjA0AAF9yZWxzLy5yZWxzUEsBAhQACgAAAAAAh07iQAAAAAAAAAAAAAAAAAQA&#10;AAAAAAAAAAAQAAAAAAAAAGRycy9QSwECFAAUAAAACACHTuJADSdDHdsAAAAKAQAADwAAAAAAAAAB&#10;ACAAAAAiAAAAZHJzL2Rvd25yZXYueG1sUEsBAhQAFAAAAAgAh07iQDcSM1QSDAAA9qcAAA4AAAAA&#10;AAAAAQAgAAAAKgEAAGRycy9lMm9Eb2MueG1sUEsFBgAAAAAGAAYAWQEAAK4PAAAAAA==&#10;">
                <o:lock v:ext="edit" aspectratio="f"/>
                <v:shape id="_x0000_s1026" o:spid="_x0000_s1026" o:spt="202" type="#_x0000_t202" style="position:absolute;left:2574;top:2737;height:477;width:1247;" filled="f" stroked="t" coordsize="21600,21600" o:gfxdata="UEsDBAoAAAAAAIdO4kAAAAAAAAAAAAAAAAAEAAAAZHJzL1BLAwQUAAAACACHTuJAu0lPcr0AAADc&#10;AAAADwAAAGRycy9kb3ducmV2LnhtbEWPzW7CMBCE70i8g7VI3MAJkaBNMRyAShwh0HJd4iWJGq+j&#10;2OXv6TESEsfR7HyzM51fTS3O1LrKsoJ4GIEgzq2uuFCw330PPkA4j6yxtkwKbuRgPut2pphqe+Et&#10;nTNfiABhl6KC0vsmldLlJRl0Q9sQB+9kW4M+yLaQusVLgJtajqJoLA1WHBpKbGhRUv6X/Zvwxuiw&#10;T5abjCYTPCbL1f3n8/RbK9XvxdEXCE9X/z5+pddaQTKO4TkmEEDOH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7SU9yvQAA&#10;ANwAAAAPAAAAAAAAAAEAIAAAACIAAABkcnMvZG93bnJldi54bWxQSwECFAAUAAAACACHTuJAMy8F&#10;njsAAAA5AAAAEAAAAAAAAAABACAAAAAMAQAAZHJzL3NoYXBleG1sLnhtbFBLBQYAAAAABgAGAFsB&#10;AAC2AwAAAAA=&#10;">
                  <v:fill on="f" focussize="0,0"/>
                  <v:stroke color="#000000" joinstyle="miter"/>
                  <v:imagedata o:title=""/>
                  <o:lock v:ext="edit" aspectratio="f"/>
                  <v:textbox>
                    <w:txbxContent>
                      <w:p w14:paraId="1D00ADE9">
                        <w:pPr>
                          <w:adjustRightInd w:val="0"/>
                          <w:snapToGrid w:val="0"/>
                          <w:spacing w:line="240" w:lineRule="auto"/>
                          <w:ind w:firstLine="0" w:firstLineChars="0"/>
                          <w:jc w:val="center"/>
                          <w:rPr>
                            <w:sz w:val="18"/>
                            <w:szCs w:val="18"/>
                          </w:rPr>
                        </w:pPr>
                        <w:r>
                          <w:rPr>
                            <w:rFonts w:hAnsi="宋体"/>
                            <w:sz w:val="18"/>
                            <w:szCs w:val="18"/>
                          </w:rPr>
                          <w:t>烷基化</w:t>
                        </w:r>
                      </w:p>
                    </w:txbxContent>
                  </v:textbox>
                </v:shape>
                <v:shape id="_x0000_s1026" o:spid="_x0000_s1026" o:spt="32" type="#_x0000_t32" style="position:absolute;left:3821;top:2962;height:0;width:586;" filled="f" stroked="t" coordsize="21600,21600" o:gfxdata="UEsDBAoAAAAAAIdO4kAAAAAAAAAAAAAAAAAEAAAAZHJzL1BLAwQUAAAACACHTuJAisXSZ74AAADc&#10;AAAADwAAAGRycy9kb3ducmV2LnhtbEWPzWrCQBSF94LvMFyhO50kBS3RSRaCkNJVrRS6u81ck2jm&#10;TjIzjfbtO4VCl4fz83F25d30YiLnO8sK0lUCgri2uuNGwentsHwC4QOyxt4yKfgmD2Uxn+0w1/bG&#10;rzQdQyPiCPscFbQhDLmUvm7JoF/ZgTh6Z+sMhihdI7XDWxw3vcySZC0NdhwJLQ60b6m+Hr9MhEyy&#10;G58r/e6y0buPzLx8ppeNUg+LNNmCCHQP/+G/dqUVPK4z+D0Tj4As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sXSZ74A&#10;AADcAAAADwAAAAAAAAABACAAAAAiAAAAZHJzL2Rvd25yZXYueG1sUEsBAhQAFAAAAAgAh07iQDMv&#10;BZ47AAAAOQAAABAAAAAAAAAAAQAgAAAADQEAAGRycy9zaGFwZXhtbC54bWxQSwUGAAAAAAYABgBb&#10;AQAAtwMAAAAA&#10;">
                  <v:fill on="f" focussize="0,0"/>
                  <v:stroke weight="1.25pt" color="#000000" joinstyle="round" endarrow="block" endarrowwidth="narrow"/>
                  <v:imagedata o:title=""/>
                  <o:lock v:ext="edit" aspectratio="f"/>
                </v:shape>
                <v:shape id="_x0000_s1026" o:spid="_x0000_s1026" o:spt="202" type="#_x0000_t202" style="position:absolute;left:4377;top:2757;height:477;width:1247;" filled="f" stroked="t" coordsize="21600,21600" o:gfxdata="UEsDBAoAAAAAAIdO4kAAAAAAAAAAAAAAAAAEAAAAZHJzL1BLAwQUAAAACACHTuJAJNd0nr8AAADc&#10;AAAADwAAAGRycy9kb3ducmV2LnhtbEWPwW7CMBBE75X6D9ZW6g0ciAQ04ORAqNRjG0K5LvGSRMTr&#10;KHYJ7dfXlZB6HM3Om51NdjOduNLgWssKZtMIBHFldcu1gnL/OlmBcB5ZY2eZFHyTgyx9fNhgou3I&#10;H3QtfC0ChF2CChrv+0RKVzVk0E1tTxy8sx0M+iCHWuoBxwA3nZxH0UIabDk0NNjTtqHqUnyZ8Mb8&#10;WMb5e0HLJZ7ifPdzeDl/dko9P82iNQhPN/9/fE+/aQXxIoa/MYEAMv0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TXdJ6/&#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14:paraId="646359D2">
                        <w:pPr>
                          <w:adjustRightInd w:val="0"/>
                          <w:snapToGrid w:val="0"/>
                          <w:spacing w:line="240" w:lineRule="auto"/>
                          <w:ind w:firstLine="0" w:firstLineChars="0"/>
                          <w:jc w:val="center"/>
                          <w:rPr>
                            <w:sz w:val="18"/>
                            <w:szCs w:val="18"/>
                          </w:rPr>
                        </w:pPr>
                        <w:r>
                          <w:rPr>
                            <w:sz w:val="18"/>
                            <w:szCs w:val="18"/>
                          </w:rPr>
                          <w:t>蒸馏</w:t>
                        </w:r>
                      </w:p>
                    </w:txbxContent>
                  </v:textbox>
                </v:shape>
                <v:shape id="_x0000_s1026" o:spid="_x0000_s1026" o:spt="32" type="#_x0000_t32" style="position:absolute;left:5624;top:2962;height:0;width:913;" filled="f" stroked="t" coordsize="21600,21600" o:gfxdata="UEsDBAoAAAAAAIdO4kAAAAAAAAAAAAAAAAAEAAAAZHJzL1BLAwQUAAAACACHTuJAamDviL0AAADc&#10;AAAADwAAAGRycy9kb3ducmV2LnhtbEWPS2vCQBSF90L/w3AL3ZlJUrESHV0UBEtXPii4u2auSWzm&#10;TpwZo/57p1BweTiPjzNb3EwrenK+sawgS1IQxKXVDVcKdtvlcALCB2SNrWVScCcPi/nLYIaFtlde&#10;U78JlYgj7AtUUIfQFVL6siaDPrEdcfSO1hkMUbpKaofXOG5amafpWBpsOBJq7OizpvJ3czER0svm&#10;/LXSPy4/e7fPzfchO30o9faapVMQgW7hGf5vr7SC9/EI/s7EIyD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YO+IvQAA&#10;ANwAAAAPAAAAAAAAAAEAIAAAACIAAABkcnMvZG93bnJldi54bWxQSwECFAAUAAAACACHTuJAMy8F&#10;njsAAAA5AAAAEAAAAAAAAAABACAAAAAMAQAAZHJzL3NoYXBleG1sLnhtbFBLBQYAAAAABgAGAFsB&#10;AAC2AwAAAAA=&#10;">
                  <v:fill on="f" focussize="0,0"/>
                  <v:stroke weight="1.25pt" color="#000000" joinstyle="round" endarrow="block" endarrowwidth="narrow"/>
                  <v:imagedata o:title=""/>
                  <o:lock v:ext="edit" aspectratio="f"/>
                </v:shape>
                <v:shape id="_x0000_s1026" o:spid="_x0000_s1026" o:spt="202" type="#_x0000_t202" style="position:absolute;left:6537;top:2757;height:477;width:1247;" filled="f" stroked="t" coordsize="21600,21600" o:gfxdata="UEsDBAoAAAAAAIdO4kAAAAAAAAAAAAAAAAAEAAAAZHJzL1BLAwQUAAAACACHTuJAxHJJcb8AAADc&#10;AAAADwAAAGRycy9kb3ducmV2LnhtbEWPS0/DMBCE70j8B2uReqNOGtFHGqcHWiSONJT2uo03DxGv&#10;o9j09etrJCSOo9n5ZidbXUwnTjS41rKCeByBIC6tbrlWsPt8e56DcB5ZY2eZFFzJwSp/fMgw1fbM&#10;WzoVvhYBwi5FBY33fSqlKxsy6Ma2Jw5eZQeDPsihlnrAc4CbTk6iaCoNthwaGuzptaHyu/gx4Y3J&#10;YZesPwqazfCYrDe3r0W175QaPcXREoSni/8//ku/awXJ9AV+xwQCyPw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RySXG/&#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14:paraId="2329AAD7">
                        <w:pPr>
                          <w:adjustRightInd w:val="0"/>
                          <w:snapToGrid w:val="0"/>
                          <w:spacing w:line="240" w:lineRule="auto"/>
                          <w:ind w:firstLine="0" w:firstLineChars="0"/>
                          <w:jc w:val="center"/>
                          <w:rPr>
                            <w:sz w:val="18"/>
                            <w:szCs w:val="18"/>
                          </w:rPr>
                        </w:pPr>
                        <w:r>
                          <w:rPr>
                            <w:rFonts w:hAnsi="宋体"/>
                            <w:sz w:val="18"/>
                            <w:szCs w:val="18"/>
                          </w:rPr>
                          <w:t>水洗</w:t>
                        </w:r>
                      </w:p>
                    </w:txbxContent>
                  </v:textbox>
                </v:shape>
                <v:shape id="_x0000_s1026" o:spid="_x0000_s1026" o:spt="32" type="#_x0000_t32" style="position:absolute;left:7784;top:2962;height:0;width:853;" filled="f" stroked="t" coordsize="21600,21600" o:gfxdata="UEsDBAoAAAAAAIdO4kAAAAAAAAAAAAAAAAAEAAAAZHJzL1BLAwQUAAAACACHTuJA9f7UZL0AAADc&#10;AAAADwAAAGRycy9kb3ducmV2LnhtbEWPzWrCQBSF9wXfYbiCuzpJhLSkjlkIgsWVthS6u83cJtHM&#10;nWRmGvXtnYLg8nB+Ps6yvJhOjOR8a1lBOk9AEFdWt1wr+PzYPL+C8AFZY2eZFFzJQ7maPC2x0PbM&#10;exoPoRZxhH2BCpoQ+kJKXzVk0M9tTxy9X+sMhihdLbXDcxw3ncySJJcGW46EBntaN1SdDn8mQkbZ&#10;Du9b/eWywbvvzOx+0uOLUrNpmryBCHQJj/C9vdUKFnkO/2fiEZCr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1/tRkvQAA&#10;ANwAAAAPAAAAAAAAAAEAIAAAACIAAABkcnMvZG93bnJldi54bWxQSwECFAAUAAAACACHTuJAMy8F&#10;njsAAAA5AAAAEAAAAAAAAAABACAAAAAMAQAAZHJzL3NoYXBleG1sLnhtbFBLBQYAAAAABgAGAFsB&#10;AAC2AwAAAAA=&#10;">
                  <v:fill on="f" focussize="0,0"/>
                  <v:stroke weight="1.25pt" color="#000000" joinstyle="round" endarrow="block" endarrowwidth="narrow"/>
                  <v:imagedata o:title=""/>
                  <o:lock v:ext="edit" aspectratio="f"/>
                </v:shape>
                <v:shape id="_x0000_s1026" o:spid="_x0000_s1026" o:spt="202" type="#_x0000_t202" style="position:absolute;left:8637;top:2737;height:477;width:1247;" filled="f" stroked="t" coordsize="21600,21600" o:gfxdata="UEsDBAoAAAAAAIdO4kAAAAAAAAAAAAAAAAAEAAAAZHJzL1BLAwQUAAAACACHTuJAW+xynb0AAADc&#10;AAAADwAAAGRycy9kb3ducmV2LnhtbEWPS2/CMBCE75X4D9Yi9VYciEQgYDjwkHqk4XVd4iWJiNdR&#10;bJ6/Hleq1ONodr7Zmc4fphY3al1lWUG/F4Egzq2uuFCw266/RiCcR9ZYWyYFT3Iwn3U+pphqe+cf&#10;umW+EAHCLkUFpfdNKqXLSzLoerYhDt7ZtgZ9kG0hdYv3ADe1HETRUBqsODSU2NCipPySXU14Y3Dc&#10;xctNRkmCp3i5eu3H50Ot1Ge3H01AeHr4/+O/9LdWEA8T+B0TCCBn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7HKdvQAA&#10;ANwAAAAPAAAAAAAAAAEAIAAAACIAAABkcnMvZG93bnJldi54bWxQSwECFAAUAAAACACHTuJAMy8F&#10;njsAAAA5AAAAEAAAAAAAAAABACAAAAAMAQAAZHJzL3NoYXBleG1sLnhtbFBLBQYAAAAABgAGAFsB&#10;AAC2AwAAAAA=&#10;">
                  <v:fill on="f" focussize="0,0"/>
                  <v:stroke color="#000000" joinstyle="miter"/>
                  <v:imagedata o:title=""/>
                  <o:lock v:ext="edit" aspectratio="f"/>
                  <v:textbox>
                    <w:txbxContent>
                      <w:p w14:paraId="5AE50F69">
                        <w:pPr>
                          <w:adjustRightInd w:val="0"/>
                          <w:snapToGrid w:val="0"/>
                          <w:spacing w:line="240" w:lineRule="auto"/>
                          <w:ind w:firstLine="0" w:firstLineChars="0"/>
                          <w:jc w:val="center"/>
                          <w:rPr>
                            <w:sz w:val="18"/>
                            <w:szCs w:val="18"/>
                          </w:rPr>
                        </w:pPr>
                        <w:r>
                          <w:rPr>
                            <w:rFonts w:hAnsi="宋体"/>
                            <w:sz w:val="18"/>
                            <w:szCs w:val="18"/>
                          </w:rPr>
                          <w:t>减压脱水</w:t>
                        </w:r>
                      </w:p>
                    </w:txbxContent>
                  </v:textbox>
                </v:shape>
                <v:shape id="_x0000_s1026" o:spid="_x0000_s1026" o:spt="32" type="#_x0000_t32" style="position:absolute;left:4992;top:3213;height:432;width:0;" filled="f" stroked="t" coordsize="21600,21600" o:gfxdata="UEsDBAoAAAAAAIdO4kAAAAAAAAAAAAAAAAAEAAAAZHJzL1BLAwQUAAAACACHTuJA6y3ljbsAAADc&#10;AAAADwAAAGRycy9kb3ducmV2LnhtbEVPTWvCQBC9C/6HZYTezCYpqKSuHgoFS0+1InibZqdJ2uxs&#10;3N1G+++dg9Dj432vt1fXq5FC7DwbKLIcFHHtbceNgcPHy3wFKiZki71nMvBHEbab6WSNlfUXfqdx&#10;nxolIRwrNNCmNFRax7olhzHzA7FwXz44TAJDo23Ai4S7Xpd5vtAOO5aGFgd6bqn+2f86KRl1d37d&#10;2WMozzGcSvf2WXwvjXmYFfkTqETX9C++u3fWwONC1soZOQJ6c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y3ljbsAAADc&#10;AAAADwAAAAAAAAABACAAAAAiAAAAZHJzL2Rvd25yZXYueG1sUEsBAhQAFAAAAAgAh07iQDMvBZ47&#10;AAAAOQAAABAAAAAAAAAAAQAgAAAACgEAAGRycy9zaGFwZXhtbC54bWxQSwUGAAAAAAYABgBbAQAA&#10;tAMAAAAA&#10;">
                  <v:fill on="f" focussize="0,0"/>
                  <v:stroke weight="1.25pt" color="#000000" joinstyle="round" endarrow="block" endarrowwidth="narrow"/>
                  <v:imagedata o:title=""/>
                  <o:lock v:ext="edit" aspectratio="f"/>
                </v:shape>
                <v:shape id="_x0000_s1026" o:spid="_x0000_s1026" o:spt="32" type="#_x0000_t32" style="position:absolute;left:9192;top:3234;height:1212;width:0;" filled="f" stroked="t" coordsize="21600,21600" o:gfxdata="UEsDBAoAAAAAAIdO4kAAAAAAAAAAAAAAAAAEAAAAZHJzL1BLAwQUAAAACACHTuJAhGFAFr4AAADc&#10;AAAADwAAAGRycy9kb3ducmV2LnhtbEWPzWrCQBSF94LvMFyhu2aSFKyNjlkIBUtXtSJ0d83cJqmZ&#10;O8nMNNq3d4SCy8P5+Tir8mI6MZLzrWUFWZKCIK6sbrlWsP98fVyA8AFZY2eZFPyRh3I9nayw0PbM&#10;HzTuQi3iCPsCFTQh9IWUvmrIoE9sTxy9b+sMhihdLbXDcxw3nczTdC4NthwJDfa0aag67X5NhIyy&#10;Hd62+uDywbuv3Lwfs59npR5mWboEEegS7uH/9lYreJq/wO1MPAJyf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GFAFr4A&#10;AADcAAAADwAAAAAAAAABACAAAAAiAAAAZHJzL2Rvd25yZXYueG1sUEsBAhQAFAAAAAgAh07iQDMv&#10;BZ47AAAAOQAAABAAAAAAAAAAAQAgAAAADQEAAGRycy9zaGFwZXhtbC54bWxQSwUGAAAAAAYABgBb&#10;AQAAtwMAAAAA&#10;">
                  <v:fill on="f" focussize="0,0"/>
                  <v:stroke weight="1.25pt" color="#000000" joinstyle="round" endarrow="block" endarrowwidth="narrow"/>
                  <v:imagedata o:title=""/>
                  <o:lock v:ext="edit" aspectratio="f"/>
                </v:shape>
                <v:shape id="_x0000_s1026" o:spid="_x0000_s1026" o:spt="202" type="#_x0000_t202" style="position:absolute;left:4407;top:1942;height:405;width:1140;" filled="f" stroked="f" coordsize="21600,21600" o:gfxdata="UEsDBAoAAAAAAIdO4kAAAAAAAAAAAAAAAAAEAAAAZHJzL1BLAwQUAAAACACHTuJA38wF8bkAAADc&#10;AAAADwAAAGRycy9kb3ducmV2LnhtbEVPy4rCMBTdC/MP4Q6408T3TMfoQhFcKb4GZndprm2Z5qY0&#10;0da/NwvB5eG858vWluJOtS8caxj0FQji1JmCMw3n06b3BcIHZIOlY9LwIA/LxUdnjolxDR/ofgyZ&#10;iCHsE9SQh1AlUvo0J4u+7yriyF1dbTFEWGfS1NjEcFvKoVJTabHg2JBjRauc0v/jzWq47K5/v2O1&#10;z9Z2UjWuVZLtt9S6+zlQPyACteEtfrm3RsNoFufHM/EIyMUT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MBfG5AAAA3AAA&#10;AA8AAAAAAAAAAQAgAAAAIgAAAGRycy9kb3ducmV2LnhtbFBLAQIUABQAAAAIAIdO4kAzLwWeOwAA&#10;ADkAAAAQAAAAAAAAAAEAIAAAAAgBAABkcnMvc2hhcGV4bWwueG1sUEsFBgAAAAAGAAYAWwEAALID&#10;AAAAAA==&#10;">
                  <v:fill on="f" focussize="0,0"/>
                  <v:stroke on="f"/>
                  <v:imagedata o:title=""/>
                  <o:lock v:ext="edit" aspectratio="f"/>
                  <v:textbox>
                    <w:txbxContent>
                      <w:p w14:paraId="5ECC4FA3">
                        <w:pPr>
                          <w:adjustRightInd w:val="0"/>
                          <w:snapToGrid w:val="0"/>
                          <w:spacing w:line="240" w:lineRule="auto"/>
                          <w:ind w:firstLine="0" w:firstLineChars="0"/>
                          <w:jc w:val="center"/>
                          <w:rPr>
                            <w:sz w:val="18"/>
                            <w:szCs w:val="18"/>
                          </w:rPr>
                        </w:pPr>
                      </w:p>
                    </w:txbxContent>
                  </v:textbox>
                </v:shape>
                <v:shape id="_x0000_s1026" o:spid="_x0000_s1026" o:spt="32" type="#_x0000_t32" style="position:absolute;left:1587;top:2961;height:1;width:987;" filled="f" stroked="t" coordsize="21600,21600" o:gfxdata="UEsDBAoAAAAAAIdO4kAAAAAAAAAAAAAAAAAEAAAAZHJzL1BLAwQUAAAACACHTuJA/87azbwAAADc&#10;AAAADwAAAGRycy9kb3ducmV2LnhtbEWPzYrCMBSF9wO+Q7iCuzFtBZVqdCEIiiudYWB21+baVpub&#10;msSqb2+EgVkezs/HmS8fphEdOV9bVpAOExDEhdU1lwq+v9afUxA+IGtsLJOCJ3lYLnofc8y1vfOe&#10;ukMoRRxhn6OCKoQ2l9IXFRn0Q9sSR+9kncEQpSuldniP46aRWZKMpcGaI6HCllYVFZfDzURIJ+vr&#10;dqN/XHb17jczu2N6nig16KfJDESgR/gP/7U3WsFoksL7TDwCcvE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O2s28AAAA&#10;3AAAAA8AAAAAAAAAAQAgAAAAIgAAAGRycy9kb3ducmV2LnhtbFBLAQIUABQAAAAIAIdO4kAzLwWe&#10;OwAAADkAAAAQAAAAAAAAAAEAIAAAAAsBAABkcnMvc2hhcGV4bWwueG1sUEsFBgAAAAAGAAYAWwEA&#10;ALUDAAAAAA==&#10;">
                  <v:fill on="f" focussize="0,0"/>
                  <v:stroke weight="1.25pt" color="#000000" joinstyle="round" endarrow="block" endarrowwidth="narrow"/>
                  <v:imagedata o:title=""/>
                  <o:lock v:ext="edit" aspectratio="f"/>
                </v:shape>
                <v:shape id="_x0000_s1026" o:spid="_x0000_s1026" o:spt="202" type="#_x0000_t202" style="position:absolute;left:1016;top:2640;height:704;width:1965;" filled="f" stroked="f" coordsize="21600,21600" o:gfxdata="UEsDBAoAAAAAAIdO4kAAAAAAAAAAAAAAAAAEAAAAZHJzL1BLAwQUAAAACACHTuJAQFI+Hb4AAADc&#10;AAAADwAAAGRycy9kb3ducmV2LnhtbEWPQWvCQBSE7wX/w/KE3nQ3VmuNWT20FDwptbXg7ZF9JsHs&#10;25DdmvjvXUHocZiZb5hs3dtaXKj1lWMNyViBIM6dqbjQ8PP9OXoD4QOywdoxabiSh/Vq8JRhalzH&#10;X3TZh0JECPsUNZQhNKmUPi/Joh+7hjh6J9daDFG2hTQtdhFuazlR6lVarDgulNjQe0n5ef9nNRy2&#10;p+PvVO2KDztrOtcryXYhtX4eJmoJIlAf/sOP9sZoeJlP4H4mHgG5u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FI+Hb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39F42DD0">
                        <w:pPr>
                          <w:adjustRightInd w:val="0"/>
                          <w:snapToGrid w:val="0"/>
                          <w:spacing w:line="240" w:lineRule="auto"/>
                          <w:ind w:firstLine="0" w:firstLineChars="0"/>
                          <w:jc w:val="center"/>
                          <w:rPr>
                            <w:sz w:val="18"/>
                            <w:szCs w:val="18"/>
                          </w:rPr>
                        </w:pPr>
                        <w:r>
                          <w:rPr>
                            <w:rFonts w:hAnsi="宋体"/>
                            <w:sz w:val="18"/>
                            <w:szCs w:val="18"/>
                          </w:rPr>
                          <w:t>丙酯、氯丁烷</w:t>
                        </w:r>
                      </w:p>
                      <w:p w14:paraId="678E5E2D">
                        <w:pPr>
                          <w:adjustRightInd w:val="0"/>
                          <w:snapToGrid w:val="0"/>
                          <w:spacing w:line="240" w:lineRule="auto"/>
                          <w:ind w:firstLine="0" w:firstLineChars="0"/>
                          <w:jc w:val="center"/>
                          <w:rPr>
                            <w:sz w:val="18"/>
                            <w:szCs w:val="18"/>
                          </w:rPr>
                        </w:pPr>
                        <w:r>
                          <w:rPr>
                            <w:rFonts w:hAnsi="宋体"/>
                            <w:sz w:val="18"/>
                            <w:szCs w:val="18"/>
                          </w:rPr>
                          <w:t>甲醇钠</w:t>
                        </w:r>
                      </w:p>
                    </w:txbxContent>
                  </v:textbox>
                </v:shape>
                <v:shape id="_x0000_s1026" o:spid="_x0000_s1026" o:spt="32" type="#_x0000_t32" style="position:absolute;left:7152;top:2050;height:687;width:0;" filled="f" stroked="t" coordsize="21600,21600" o:gfxdata="UEsDBAoAAAAAAIdO4kAAAAAAAAAAAAAAAAAEAAAAZHJzL1BLAwQUAAAACACHTuJAYFDhIbwAAADc&#10;AAAADwAAAGRycy9kb3ducmV2LnhtbEWPzYrCMBSF9wO+Q7iCuzFthVGq0YUgKK50BsHdtbm21eam&#10;JrHq25uBgVkezs/HmS2ephEdOV9bVpAOExDEhdU1lwp+vlefExA+IGtsLJOCF3lYzHsfM8y1ffCO&#10;un0oRRxhn6OCKoQ2l9IXFRn0Q9sSR+9sncEQpSuldviI46aRWZJ8SYM1R0KFLS0rKq77u4mQTta3&#10;zVofXHbz7piZ7Sm9jJUa9NNkCiLQM/yH/9prrWA0HsHvmXgE5Pw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BQ4SG8AAAA&#10;3AAAAA8AAAAAAAAAAQAgAAAAIgAAAGRycy9kb3ducmV2LnhtbFBLAQIUABQAAAAIAIdO4kAzLwWe&#10;OwAAADkAAAAQAAAAAAAAAAEAIAAAAAsBAABkcnMvc2hhcGV4bWwueG1sUEsFBgAAAAAGAAYAWwEA&#10;ALUDAAAAAA==&#10;">
                  <v:fill on="f" focussize="0,0"/>
                  <v:stroke weight="1.25pt" color="#000000" joinstyle="round" endarrow="block" endarrowwidth="narrow"/>
                  <v:imagedata o:title=""/>
                  <o:lock v:ext="edit" aspectratio="f"/>
                </v:shape>
                <v:shape id="_x0000_s1026" o:spid="_x0000_s1026" o:spt="32" type="#_x0000_t32" style="position:absolute;left:7617;top:3234;height:411;width:0;" filled="f" stroked="t" coordsize="21600,21600" o:gfxdata="UEsDBAoAAAAAAIdO4kAAAAAAAAAAAAAAAAAEAAAAZHJzL1BLAwQUAAAACACHTuJA77l5Vb4AAADc&#10;AAAADwAAAGRycy9kb3ducmV2LnhtbEWPzWrCQBSF90LfYbiF7nSSVEyJji4KhRRXWil0d5u5Jmkz&#10;d5KZadS3d4SCy8P5+Tirzdl0YiTnW8sK0lkCgriyuuVaweHjbfoCwgdkjZ1lUnAhD5v1w2SFhbYn&#10;3tG4D7WII+wLVNCE0BdS+qohg35me+LoHa0zGKJ0tdQOT3HcdDJLkoU02HIkNNjTa0PV7/7PRMgo&#10;2+G91J8uG7z7ysz2O/3JlXp6TJMliEDncA//t0ut4Dmfw+1MPAJyf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7l5Vb4A&#10;AADcAAAADwAAAAAAAAABACAAAAAiAAAAZHJzL2Rvd25yZXYueG1sUEsBAhQAFAAAAAgAh07iQDMv&#10;BZ47AAAAOQAAABAAAAAAAAAAAQAgAAAADQEAAGRycy9zaGFwZXhtbC54bWxQSwUGAAAAAAYABgBb&#10;AQAAtwMAAAAA&#10;">
                  <v:fill on="f" focussize="0,0"/>
                  <v:stroke weight="1.25pt" color="#000000" joinstyle="round" endarrow="block" endarrowwidth="narrow"/>
                  <v:imagedata o:title=""/>
                  <o:lock v:ext="edit" aspectratio="f"/>
                </v:shape>
                <v:shape id="_x0000_s1026" o:spid="_x0000_s1026" o:spt="202" type="#_x0000_t202" style="position:absolute;left:6582;top:1765;height:405;width:1140;" filled="f" stroked="f" coordsize="21600,21600" o:gfxdata="UEsDBAoAAAAAAIdO4kAAAAAAAAAAAAAAAAAEAAAAZHJzL1BLAwQUAAAACACHTuJAz7umab0AAADc&#10;AAAADwAAAGRycy9kb3ducmV2LnhtbEWPT2sCMRTE7wW/Q3iCt5qotepq9KAIniz1H3h7bJ67i5uX&#10;ZRPd7bc3hUKPw8z8hlmsWluKJ9W+cKxh0FcgiFNnCs40nI7b9ykIH5ANlo5Jww95WC07bwtMjGv4&#10;m56HkIkIYZ+ghjyEKpHSpzlZ9H1XEUfv5mqLIco6k6bGJsJtKYdKfUqLBceFHCta55TeDw+r4by/&#10;XS8f6ivb2HHVuFZJtjOpda87UHMQgdrwH/5r74yG0WQMv2fiEZDL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u6Zp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67547912">
                        <w:pPr>
                          <w:adjustRightInd w:val="0"/>
                          <w:snapToGrid w:val="0"/>
                          <w:spacing w:line="240" w:lineRule="auto"/>
                          <w:ind w:firstLine="0" w:firstLineChars="0"/>
                          <w:jc w:val="center"/>
                          <w:rPr>
                            <w:sz w:val="18"/>
                            <w:szCs w:val="18"/>
                          </w:rPr>
                        </w:pPr>
                        <w:r>
                          <w:rPr>
                            <w:rFonts w:hAnsi="宋体"/>
                            <w:sz w:val="18"/>
                            <w:szCs w:val="18"/>
                          </w:rPr>
                          <w:t>水</w:t>
                        </w:r>
                      </w:p>
                    </w:txbxContent>
                  </v:textbox>
                </v:shape>
                <v:shape id="_x0000_s1026" o:spid="_x0000_s1026" o:spt="202" type="#_x0000_t202" style="position:absolute;left:7047;top:3540;height:405;width:1140;" filled="f" stroked="f" coordsize="21600,21600" o:gfxdata="UEsDBAoAAAAAAIdO4kAAAAAAAAAAAAAAAAAEAAAAZHJzL1BLAwQUAAAACACHTuJAP2k4Hr4AAADc&#10;AAAADwAAAGRycy9kb3ducmV2LnhtbEWPzWsCMRTE7wX/h/AEbzVRWz9WowdF8GSpX+DtsXnuLm5e&#10;lk10t/+9KRR6HGbmN8xi1dpSPKn2hWMNg74CQZw6U3Cm4XTcvk9B+IBssHRMGn7Iw2rZeVtgYlzD&#10;3/Q8hExECPsENeQhVImUPs3Jou+7ijh6N1dbDFHWmTQ1NhFuSzlUaiwtFhwXcqxonVN6PzyshvP+&#10;dr18qK9sYz+rxrVKsp1JrXvdgZqDCNSG//Bfe2c0jCZj+D0Tj4Bcv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2k4Hr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08084BAF">
                        <w:pPr>
                          <w:adjustRightInd w:val="0"/>
                          <w:snapToGrid w:val="0"/>
                          <w:spacing w:line="240" w:lineRule="auto"/>
                          <w:ind w:firstLine="0" w:firstLineChars="0"/>
                          <w:jc w:val="center"/>
                          <w:rPr>
                            <w:sz w:val="18"/>
                            <w:szCs w:val="18"/>
                          </w:rPr>
                        </w:pPr>
                        <w:r>
                          <w:rPr>
                            <w:sz w:val="18"/>
                            <w:szCs w:val="18"/>
                          </w:rPr>
                          <w:t>W</w:t>
                        </w:r>
                        <w:r>
                          <w:rPr>
                            <w:rFonts w:hint="eastAsia"/>
                            <w:sz w:val="18"/>
                            <w:szCs w:val="18"/>
                          </w:rPr>
                          <w:t>7</w:t>
                        </w:r>
                        <w:r>
                          <w:rPr>
                            <w:sz w:val="18"/>
                            <w:szCs w:val="18"/>
                          </w:rPr>
                          <w:t>-1</w:t>
                        </w:r>
                      </w:p>
                    </w:txbxContent>
                  </v:textbox>
                </v:shape>
                <v:shape id="_x0000_s1026" o:spid="_x0000_s1026" o:spt="202" type="#_x0000_t202" style="position:absolute;left:4439;top:3570;height:405;width:1140;" filled="f" stroked="f" coordsize="21600,21600" o:gfxdata="UEsDBAoAAAAAAIdO4kAAAAAAAAAAAAAAAAAEAAAAZHJzL1BLAwQUAAAACACHTuJAUCWdhb4AAADc&#10;AAAADwAAAGRycy9kb3ducmV2LnhtbEWPS2vDMBCE74X+B7GB3BopTZuHYyWHhEJPLXEekNtirR/E&#10;WhlLjd1/XxUKPQ4z8w2TbgfbiDt1vnasYTpRIIhzZ2ouNZyOb09LED4gG2wck4Zv8rDdPD6kmBjX&#10;84HuWShFhLBPUEMVQptI6fOKLPqJa4mjV7jOYoiyK6XpsI9w28hnpebSYs1xocKWdhXlt+zLajh/&#10;FNfLi/os9/a17d2gJNuV1Ho8mqo1iEBD+A//td+NhtliAb9n4hGQm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CWdhb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23B2AFD8">
                        <w:pPr>
                          <w:adjustRightInd w:val="0"/>
                          <w:snapToGrid w:val="0"/>
                          <w:spacing w:line="240" w:lineRule="auto"/>
                          <w:ind w:firstLine="0" w:firstLineChars="0"/>
                          <w:jc w:val="center"/>
                          <w:rPr>
                            <w:sz w:val="18"/>
                            <w:szCs w:val="18"/>
                          </w:rPr>
                        </w:pPr>
                        <w:r>
                          <w:rPr>
                            <w:rFonts w:hAnsi="宋体"/>
                            <w:sz w:val="18"/>
                            <w:szCs w:val="18"/>
                          </w:rPr>
                          <w:t>副产甲醇</w:t>
                        </w:r>
                      </w:p>
                    </w:txbxContent>
                  </v:textbox>
                </v:shape>
                <v:shape id="_x0000_s1026" o:spid="_x0000_s1026" o:spt="202" type="#_x0000_t202" style="position:absolute;left:8637;top:4446;height:477;width:1247;" filled="f" stroked="t" coordsize="21600,21600" o:gfxdata="UEsDBAoAAAAAAIdO4kAAAAAAAAAAAAAAAAAEAAAAZHJzL1BLAwQUAAAACACHTuJAr6pwMr4AAADc&#10;AAAADwAAAGRycy9kb3ducmV2LnhtbEWPTW/CMAyG70j7D5EncRspVKKsI3AAJnFkBbar15i2WuNU&#10;TcbXr58Pkzhar9/Hj+fLq2vVmfrQeDYwHiWgiEtvG64MHPbvLzNQISJbbD2TgRsFWC6eBnPMrb/w&#10;B52LWCmBcMjRQB1jl2sdypochpHviCU7+d5hlLGvtO3xInDX6kmSTLXDhuVCjR2taip/il8nGpOv&#10;Q7reFZRl+J2uN/fj6+mzNWb4PE7eQEW6xsfyf3trDaSZ2MozQgC9+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6pwMr4A&#10;AADc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14:paraId="2FF359CF">
                        <w:pPr>
                          <w:adjustRightInd w:val="0"/>
                          <w:snapToGrid w:val="0"/>
                          <w:spacing w:line="240" w:lineRule="auto"/>
                          <w:ind w:firstLine="0" w:firstLineChars="0"/>
                          <w:jc w:val="center"/>
                          <w:rPr>
                            <w:sz w:val="18"/>
                            <w:szCs w:val="18"/>
                          </w:rPr>
                        </w:pPr>
                        <w:r>
                          <w:rPr>
                            <w:rFonts w:hAnsi="宋体"/>
                            <w:sz w:val="18"/>
                            <w:szCs w:val="18"/>
                          </w:rPr>
                          <w:t>成盐反应</w:t>
                        </w:r>
                      </w:p>
                    </w:txbxContent>
                  </v:textbox>
                </v:shape>
                <v:shape id="_x0000_s1026" o:spid="_x0000_s1026" o:spt="202" type="#_x0000_t202" style="position:absolute;left:6537;top:4446;height:477;width:1247;" filled="f" stroked="t" coordsize="21600,21600" o:gfxdata="UEsDBAoAAAAAAIdO4kAAAAAAAAAAAAAAAAAEAAAAZHJzL1BLAwQUAAAACACHTuJAwObVqb8AAADc&#10;AAAADwAAAGRycy9kb3ducmV2LnhtbEWPwW7CMBBE75X4B2uRemsciNRAwHCAVuqxDaG9LvGSRMTr&#10;KHYTytfjSpV6HM3Om5319mpaMVDvGssKZlEMgri0uuFKQXF4fVqAcB5ZY2uZFPyQg+1m8rDGTNuR&#10;P2jIfSUChF2GCmrvu0xKV9Zk0EW2Iw7e2fYGfZB9JXWPY4CbVs7j+FkabDg01NjRrqbykn+b8Mb8&#10;q0j27zmlKZ6S/cvtuDx/tko9TmfxCoSnq/8//ku/aQVJuoTfMYEAcnM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Dm1am/&#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14:paraId="3231BD11">
                        <w:pPr>
                          <w:adjustRightInd w:val="0"/>
                          <w:snapToGrid w:val="0"/>
                          <w:spacing w:line="240" w:lineRule="auto"/>
                          <w:ind w:firstLine="0" w:firstLineChars="0"/>
                          <w:jc w:val="center"/>
                          <w:rPr>
                            <w:sz w:val="18"/>
                            <w:szCs w:val="18"/>
                          </w:rPr>
                        </w:pPr>
                        <w:r>
                          <w:rPr>
                            <w:rFonts w:hAnsi="宋体"/>
                            <w:sz w:val="18"/>
                            <w:szCs w:val="18"/>
                          </w:rPr>
                          <w:t>蒸馏</w:t>
                        </w:r>
                      </w:p>
                    </w:txbxContent>
                  </v:textbox>
                </v:shape>
                <v:shape id="_x0000_s1026" o:spid="_x0000_s1026" o:spt="32" type="#_x0000_t32" style="position:absolute;left:7784;top:4680;height:0;width:853;" filled="f" stroked="t" coordsize="21600,21600" o:gfxdata="UEsDBAoAAAAAAIdO4kAAAAAAAAAAAAAAAAAEAAAAZHJzL1BLAwQUAAAACACHTuJApVcPcboAAADc&#10;AAAADwAAAGRycy9kb3ducmV2LnhtbEVPTWvCQBC9F/wPywi91U0itJK6ehAExVO1CN7G7DRJm52N&#10;u2u0/75zKHh8vO/58u46NVCIrWcD+SQDRVx523Jt4POwfpmBignZYueZDPxShOVi9DTH0vobf9Cw&#10;T7WSEI4lGmhS6kutY9WQwzjxPbFwXz44TAJDrW3Am4S7ThdZ9qodtiwNDfa0aqj62V+dlAy6vWw3&#10;9hiKSwynwu3O+febMc/jPHsHleieHuJ/98YamM5kvpyRI6AX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lVw9xugAAANwA&#10;AAAPAAAAAAAAAAEAIAAAACIAAABkcnMvZG93bnJldi54bWxQSwECFAAUAAAACACHTuJAMy8FnjsA&#10;AAA5AAAAEAAAAAAAAAABACAAAAAJAQAAZHJzL3NoYXBleG1sLnhtbFBLBQYAAAAABgAGAFsBAACz&#10;AwAAAAA=&#10;">
                  <v:fill on="f" focussize="0,0"/>
                  <v:stroke weight="1.25pt" color="#000000" joinstyle="round" endarrow="block" endarrowwidth="narrow"/>
                  <v:imagedata o:title=""/>
                  <o:lock v:ext="edit" aspectratio="f"/>
                </v:shape>
                <v:shape id="_x0000_s1026" o:spid="_x0000_s1026" o:spt="32" type="#_x0000_t32" style="position:absolute;left:5579;top:4680;height:0;width:958;" filled="f" stroked="t" coordsize="21600,21600" o:gfxdata="UEsDBAoAAAAAAIdO4kAAAAAAAAAAAAAAAAAEAAAAZHJzL1BLAwQUAAAACACHTuJAyhuq6r4AAADc&#10;AAAADwAAAGRycy9kb3ducmV2LnhtbEWPzWrCQBSF94W+w3AL7ppJItiQOrooCEpXpkVwd5u5TdJm&#10;7sSZaYxv7xQEl4fz83GW68n0YiTnO8sKsiQFQVxb3XGj4PNj81yA8AFZY2+ZFFzIw3r1+LDEUtsz&#10;72msQiPiCPsSFbQhDKWUvm7JoE/sQBy9b+sMhihdI7XDcxw3vczTdCENdhwJLQ701lL9W/2ZCBll&#10;d9pt9cHlJ++OuXn/yn5elJo9ZekriEBTuIdv7a1WMC8y+D8Tj4BcX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huq6r4A&#10;AADcAAAADwAAAAAAAAABACAAAAAiAAAAZHJzL2Rvd25yZXYueG1sUEsBAhQAFAAAAAgAh07iQDMv&#10;BZ47AAAAOQAAABAAAAAAAAAAAQAgAAAADQEAAGRycy9zaGFwZXhtbC54bWxQSwUGAAAAAAYABgBb&#10;AQAAtwMAAAAA&#10;">
                  <v:fill on="f" focussize="0,0"/>
                  <v:stroke weight="1.25pt" color="#000000" joinstyle="round" endarrow="block" endarrowwidth="narrow"/>
                  <v:imagedata o:title=""/>
                  <o:lock v:ext="edit" aspectratio="f"/>
                </v:shape>
                <v:shape id="_x0000_s1026" o:spid="_x0000_s1026" o:spt="202" type="#_x0000_t202" style="position:absolute;left:8620;top:5670;height:477;width:1247;" filled="f" stroked="t" coordsize="21600,21600" o:gfxdata="UEsDBAoAAAAAAIdO4kAAAAAAAAAAAAAAAAAEAAAAZHJzL1BLAwQUAAAACACHTuJA+5c3/78AAADc&#10;AAAADwAAAGRycy9kb3ducmV2LnhtbEWPzW7CMBCE75X6DtZW4lacH6nQNCaH0kocIaXlusRLEjVe&#10;R7EboE+PkZA4jmbnm528OJlOjDS41rKCeBqBIK6sbrlWsP36fJ6DcB5ZY2eZFJzJQbF4fMgx0/bI&#10;GxpLX4sAYZehgsb7PpPSVQ0ZdFPbEwfvYAeDPsihlnrAY4CbTiZR9CINthwaGuzpvaHqt/wz4Y1k&#10;t02X65JmM9yny4//79fDT6fU5CmO3kB4Ovn78S290grSeQLXMYEAcnE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uXN/+/&#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14:paraId="5A1E43A1">
                        <w:pPr>
                          <w:adjustRightInd w:val="0"/>
                          <w:snapToGrid w:val="0"/>
                          <w:spacing w:line="240" w:lineRule="auto"/>
                          <w:ind w:firstLine="0" w:firstLineChars="0"/>
                          <w:jc w:val="center"/>
                          <w:rPr>
                            <w:sz w:val="18"/>
                            <w:szCs w:val="18"/>
                          </w:rPr>
                        </w:pPr>
                        <w:r>
                          <w:rPr>
                            <w:rFonts w:hAnsi="宋体"/>
                            <w:sz w:val="18"/>
                            <w:szCs w:val="18"/>
                          </w:rPr>
                          <w:t>缩合反应</w:t>
                        </w:r>
                      </w:p>
                    </w:txbxContent>
                  </v:textbox>
                </v:shape>
                <v:shape id="_x0000_s1026" o:spid="_x0000_s1026" o:spt="202" type="#_x0000_t202" style="position:absolute;left:6927;top:5265;height:405;width:1140;" filled="f" stroked="f" coordsize="21600,21600" o:gfxdata="UEsDBAoAAAAAAIdO4kAAAAAAAAAAAAAAAAAEAAAAZHJzL1BLAwQUAAAACACHTuJAGsvrob4AAADc&#10;AAAADwAAAGRycy9kb3ducmV2LnhtbEWPQWvCQBSE7wX/w/IEb3VX04pG1xwsQk8tTVXw9sg+k2D2&#10;bchuk/TfdwuFHoeZ+YbZZaNtRE+drx1rWMwVCOLCmZpLDafP4+MahA/IBhvHpOGbPGT7ycMOU+MG&#10;/qA+D6WIEPYpaqhCaFMpfVGRRT93LXH0bq6zGKLsSmk6HCLcNnKp1EparDkuVNjSoaLinn9ZDee3&#10;2/XypN7LF/vcDm5Uku1Gaj2bLtQWRKAx/If/2q9GQ7JO4PdMPAJy/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svrob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0BACCBE1">
                        <w:pPr>
                          <w:adjustRightInd w:val="0"/>
                          <w:snapToGrid w:val="0"/>
                          <w:spacing w:line="240" w:lineRule="auto"/>
                          <w:ind w:firstLine="0" w:firstLineChars="0"/>
                          <w:jc w:val="center"/>
                          <w:rPr>
                            <w:sz w:val="18"/>
                            <w:szCs w:val="18"/>
                          </w:rPr>
                        </w:pPr>
                        <w:r>
                          <w:rPr>
                            <w:rFonts w:hAnsi="宋体"/>
                            <w:sz w:val="18"/>
                            <w:szCs w:val="18"/>
                          </w:rPr>
                          <w:t>副产甲醇</w:t>
                        </w:r>
                      </w:p>
                    </w:txbxContent>
                  </v:textbox>
                </v:shape>
                <v:shape id="_x0000_s1026" o:spid="_x0000_s1026" o:spt="32" type="#_x0000_t32" style="position:absolute;left:7482;top:4923;height:462;width:0;" filled="f" stroked="t" coordsize="21600,21600" o:gfxdata="UEsDBAoAAAAAAIdO4kAAAAAAAAAAAAAAAAAEAAAAZHJzL1BLAwQUAAAACACHTuJA2mwJcr4AAADc&#10;AAAADwAAAGRycy9kb3ducmV2LnhtbEWPzWrCQBSF90LfYbiF7nSSVGyIji4KhRRXWil0d5u5Jmkz&#10;d5KZadS3d4SCy8P5+Tirzdl0YiTnW8sK0lkCgriyuuVaweHjbZqD8AFZY2eZFFzIw2b9MFlhoe2J&#10;dzTuQy3iCPsCFTQh9IWUvmrIoJ/Znjh6R+sMhihdLbXDUxw3ncySZCENthwJDfb02lD1u/8zETLK&#10;dngv9afLBu++MrP9Tn9elHp6TJMliEDncA//t0ut4Dmfw+1MPAJyf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mwJcr4A&#10;AADcAAAADwAAAAAAAAABACAAAAAiAAAAZHJzL2Rvd25yZXYueG1sUEsBAhQAFAAAAAgAh07iQDMv&#10;BZ47AAAAOQAAABAAAAAAAAAAAQAgAAAADQEAAGRycy9zaGFwZXhtbC54bWxQSwUGAAAAAAYABgBb&#10;AQAAtwMAAAAA&#10;">
                  <v:fill on="f" focussize="0,0"/>
                  <v:stroke weight="1.25pt" color="#000000" joinstyle="round" endarrow="block" endarrowwidth="narrow"/>
                  <v:imagedata o:title=""/>
                  <o:lock v:ext="edit" aspectratio="f"/>
                </v:shape>
                <v:shape id="_x0000_s1026" o:spid="_x0000_s1026" o:spt="202" type="#_x0000_t202" style="position:absolute;left:3881;top:4476;height:399;width:1965;" filled="f" stroked="f" coordsize="21600,21600" o:gfxdata="UEsDBAoAAAAAAIdO4kAAAAAAAAAAAAAAAAAEAAAAZHJzL1BLAwQUAAAACACHTuJA+m7WTr4AAADc&#10;AAAADwAAAGRycy9kb3ducmV2LnhtbEWPQWvCQBSE74L/YXlCb2bX2pSYunpoEXqqGNuCt0f2mYRm&#10;34bs1qT/visIHoeZ+YZZb0fbigv1vnGsYZEoEMSlMw1XGj6Pu3kGwgdkg61j0vBHHrab6WSNuXED&#10;H+hShEpECPscNdQhdLmUvqzJok9cRxy9s+sthij7Spoehwi3rXxU6llabDgu1NjRa03lT/FrNXx9&#10;nE/fT2pfvdm0G9yoJNuV1PphtlAvIAKN4R6+td+NhmWWwvVMPAJy8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7WTr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11D400D8">
                        <w:pPr>
                          <w:adjustRightInd w:val="0"/>
                          <w:snapToGrid w:val="0"/>
                          <w:spacing w:line="240" w:lineRule="auto"/>
                          <w:ind w:firstLine="0" w:firstLineChars="0"/>
                          <w:jc w:val="center"/>
                          <w:rPr>
                            <w:sz w:val="18"/>
                            <w:szCs w:val="18"/>
                          </w:rPr>
                        </w:pPr>
                        <w:r>
                          <w:rPr>
                            <w:rFonts w:hAnsi="宋体"/>
                            <w:sz w:val="18"/>
                            <w:szCs w:val="18"/>
                          </w:rPr>
                          <w:t>甲醇钠、甲醇</w:t>
                        </w:r>
                      </w:p>
                    </w:txbxContent>
                  </v:textbox>
                </v:shape>
                <v:shape id="_x0000_s1026" o:spid="_x0000_s1026" o:spt="32" type="#_x0000_t32" style="position:absolute;left:9192;top:4923;height:747;width:0;" filled="f" stroked="t" coordsize="21600,21600" o:gfxdata="UEsDBAoAAAAAAIdO4kAAAAAAAAAAAAAAAAAEAAAAZHJzL1BLAwQUAAAACACHTuJARfIynrwAAADc&#10;AAAADwAAAGRycy9kb3ducmV2LnhtbEWPzYrCMBSF9wO+Q7iCuzFtBxypRheCoMxKHQR31+baVpub&#10;msSqb2+EgVkezs/Hmc4fphEdOV9bVpAOExDEhdU1lwp+d8vPMQgfkDU2lknBkzzMZ72PKeba3nlD&#10;3TaUIo6wz1FBFUKbS+mLigz6oW2Jo3eyzmCI0pVSO7zHcdPILElG0mDNkVBhS4uKisv2ZiKkk/V1&#10;vdJ7l129O2Tm55iev5Ua9NNkAiLQI/yH/9orreBrPIL3mXgE5O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XyMp68AAAA&#10;3AAAAA8AAAAAAAAAAQAgAAAAIgAAAGRycy9kb3ducmV2LnhtbFBLAQIUABQAAAAIAIdO4kAzLwWe&#10;OwAAADkAAAAQAAAAAAAAAAEAIAAAAAsBAABkcnMvc2hhcGV4bWwueG1sUEsFBgAAAAAGAAYAWwEA&#10;ALUDAAAAAA==&#10;">
                  <v:fill on="f" focussize="0,0"/>
                  <v:stroke weight="1.25pt" color="#000000" joinstyle="round" endarrow="block" endarrowwidth="narrow"/>
                  <v:imagedata o:title=""/>
                  <o:lock v:ext="edit" aspectratio="f"/>
                </v:shape>
                <v:shape id="_x0000_s1026" o:spid="_x0000_s1026" o:spt="32" type="#_x0000_t32" style="position:absolute;left:9884;top:5835;flip:x;height:0;width:898;" filled="f" stroked="t" coordsize="21600,21600" o:gfxdata="UEsDBAoAAAAAAIdO4kAAAAAAAAAAAAAAAAAEAAAAZHJzL1BLAwQUAAAACACHTuJAVQlHxbsAAADc&#10;AAAADwAAAGRycy9kb3ducmV2LnhtbEWPzWoCQRCE7wHfYeiAtzi7BlQ2jh4ExWtMHqDZ6f3BnZ5l&#10;pt1dfXpHCORYVNVX1HY/uU4NFGLr2UC+yEARl962XBv4/Tl+bEBFQbbYeSYDd4qw383etlhYP/I3&#10;DRepVYJwLNBAI9IXWseyIYdx4Xvi5FU+OJQkQ61twDHBXaeXWbbSDltOCw32dGiovF5uzsByyqUe&#10;pDq143hYr66Vto9QGTN/z7MvUEKT/If/2mdr4HOzhteZdAT07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QlHxbsAAADc&#10;AAAADwAAAAAAAAABACAAAAAiAAAAZHJzL2Rvd25yZXYueG1sUEsBAhQAFAAAAAgAh07iQDMvBZ47&#10;AAAAOQAAABAAAAAAAAAAAQAgAAAACgEAAGRycy9zaGFwZXhtbC54bWxQSwUGAAAAAAYABgBbAQAA&#10;tAMAAAAA&#10;">
                  <v:fill on="f" focussize="0,0"/>
                  <v:stroke weight="1.25pt" color="#000000" joinstyle="round" endarrow="block" endarrowwidth="narrow"/>
                  <v:imagedata o:title=""/>
                  <o:lock v:ext="edit" aspectratio="f"/>
                </v:shape>
                <v:shape id="_x0000_s1026" o:spid="_x0000_s1026" o:spt="32" type="#_x0000_t32" style="position:absolute;left:7722;top:5925;flip:x;height:0;width:898;" filled="f" stroked="t" coordsize="21600,21600" o:gfxdata="UEsDBAoAAAAAAIdO4kAAAAAAAAAAAAAAAAAEAAAAZHJzL1BLAwQUAAAACACHTuJAJJbTt7cAAADc&#10;AAAADwAAAGRycy9kb3ducmV2LnhtbEVPzYrCMBC+C75DmAVvmtYFla7Rg7CL11UfYGimP9hMSjK2&#10;3X16cxA8fnz/++PkOjVQiK1nA/kqA0VcettybeB2/V7uQEVBtth5JgN/FOF4mM/2WFg/8i8NF6lV&#10;CuFYoIFGpC+0jmVDDuPK98SJq3xwKAmGWtuAYwp3nV5n2UY7bDk1NNjTqaHyfnk4A+spl3qQ6qcd&#10;x9N2c6+0/Q+VMYuPPPsCJTTJW/xyn62Bz11am86kI6APT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kltO3twAAANwAAAAP&#10;AAAAAAAAAAEAIAAAACIAAABkcnMvZG93bnJldi54bWxQSwECFAAUAAAACACHTuJAMy8FnjsAAAA5&#10;AAAAEAAAAAAAAAABACAAAAAGAQAAZHJzL3NoYXBleG1sLnhtbFBLBQYAAAAABgAGAFsBAACwAwAA&#10;AAA=&#10;">
                  <v:fill on="f" focussize="0,0"/>
                  <v:stroke weight="1.25pt" color="#000000" joinstyle="round" endarrow="block" endarrowwidth="narrow"/>
                  <v:imagedata o:title=""/>
                  <o:lock v:ext="edit" aspectratio="f"/>
                </v:shape>
                <v:shape id="_x0000_s1026" o:spid="_x0000_s1026" o:spt="202" type="#_x0000_t202" style="position:absolute;left:6475;top:5670;height:477;width:1247;" filled="f" stroked="t" coordsize="21600,21600" o:gfxdata="UEsDBAoAAAAAAIdO4kAAAAAAAAAAAAAAAAAEAAAAZHJzL1BLAwQUAAAACACHTuJA9TOljr8AAADc&#10;AAAADwAAAGRycy9kb3ducmV2LnhtbEWPzW7CMBCE70i8g7VIvYETIhVIMTnwI/XYpkCv23hJosbr&#10;KDYk7dPXSEg9jmbnm511NphG3KhztWUF8SwCQVxYXXOp4PhxmC5BOI+ssbFMCn7IQbYZj9aYatvz&#10;O91yX4oAYZeigsr7NpXSFRUZdDPbEgfvYjuDPsiulLrDPsBNI+dR9CwN1hwaKmxpW1HxnV9NeGP+&#10;eUx2bzktFviV7Pa/p9Xl3Cj1NImjFxCeBv9//Ei/agXJcgX3MYEAcvM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UzpY6/&#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14:paraId="2EACC109">
                        <w:pPr>
                          <w:adjustRightInd w:val="0"/>
                          <w:snapToGrid w:val="0"/>
                          <w:spacing w:line="240" w:lineRule="auto"/>
                          <w:ind w:firstLine="0" w:firstLineChars="0"/>
                          <w:jc w:val="center"/>
                          <w:rPr>
                            <w:sz w:val="18"/>
                            <w:szCs w:val="18"/>
                          </w:rPr>
                        </w:pPr>
                        <w:r>
                          <w:rPr>
                            <w:rFonts w:hAnsi="宋体"/>
                            <w:sz w:val="18"/>
                            <w:szCs w:val="18"/>
                          </w:rPr>
                          <w:t>蒸馏</w:t>
                        </w:r>
                      </w:p>
                    </w:txbxContent>
                  </v:textbox>
                </v:shape>
                <v:shape id="_x0000_s1026" o:spid="_x0000_s1026" o:spt="32" type="#_x0000_t32" style="position:absolute;left:7287;top:6147;height:363;width:0;" filled="f" stroked="t" coordsize="21600,21600" o:gfxdata="UEsDBAoAAAAAAIdO4kAAAAAAAAAAAAAAAAAEAAAAZHJzL1BLAwQUAAAACACHTuJAII6ZrLsAAADc&#10;AAAADwAAAGRycy9kb3ducmV2LnhtbEVPTWvCQBC9F/wPyxR6q5ukYG3q6kEQLD1pRehtmp0mabOz&#10;cXeN+u+dg+Dx8b5ni7Pr1EAhtp4N5OMMFHHlbcu1gd3X6nkKKiZki51nMnChCIv56GGGpfUn3tCw&#10;TbWSEI4lGmhS6kutY9WQwzj2PbFwvz44TAJDrW3Ak4S7ThdZNtEOW5aGBntaNlT9b49OSgbdHj7W&#10;dh+KQwzfhfv8yf9ejXl6zLN3UInO6S6+udfWwMubzJczcgT0/Ap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I6ZrLsAAADc&#10;AAAADwAAAAAAAAABACAAAAAiAAAAZHJzL2Rvd25yZXYueG1sUEsBAhQAFAAAAAgAh07iQDMvBZ47&#10;AAAAOQAAABAAAAAAAAAAAQAgAAAACgEAAGRycy9zaGFwZXhtbC54bWxQSwUGAAAAAAYABgBbAQAA&#10;tAMAAAAA&#10;">
                  <v:fill on="f" focussize="0,0"/>
                  <v:stroke weight="1.25pt" color="#000000" joinstyle="round" endarrow="block" endarrowwidth="narrow"/>
                  <v:imagedata o:title=""/>
                  <o:lock v:ext="edit" aspectratio="f"/>
                </v:shape>
                <v:shape id="_x0000_s1026" o:spid="_x0000_s1026" o:spt="202" type="#_x0000_t202" style="position:absolute;left:6584;top:6407;height:405;width:1453;" filled="f" stroked="f" coordsize="21600,21600" o:gfxdata="UEsDBAoAAAAAAIdO4kAAAAAAAAAAAAAAAAAEAAAAZHJzL1BLAwQUAAAACACHTuJAAIxGkL4AAADc&#10;AAAADwAAAGRycy9kb3ducmV2LnhtbEWPQWvCQBSE74L/YXmF3sxuWhWN2XiwFHqyqK3g7ZF9JqHZ&#10;tyG7Nem/7xYKHoeZ+YbJt6NtxY163zjWkCYKBHHpTMOVho/T62wFwgdkg61j0vBDHrbFdJJjZtzA&#10;B7odQyUihH2GGuoQukxKX9Zk0SeuI47e1fUWQ5R9JU2PQ4TbVj4ptZQWG44LNXa0q6n8On5bDZ/7&#10;6+U8V+/Vi110gxuVZLuWWj8+pGoDItAY7uH/9pvR8LxO4e9MPAKy+A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IxGkL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383167C3">
                        <w:pPr>
                          <w:adjustRightInd w:val="0"/>
                          <w:snapToGrid w:val="0"/>
                          <w:spacing w:line="240" w:lineRule="auto"/>
                          <w:ind w:firstLine="0" w:firstLineChars="0"/>
                          <w:jc w:val="center"/>
                          <w:rPr>
                            <w:sz w:val="18"/>
                            <w:szCs w:val="18"/>
                          </w:rPr>
                        </w:pPr>
                        <w:r>
                          <w:rPr>
                            <w:rFonts w:hAnsi="宋体"/>
                            <w:sz w:val="18"/>
                            <w:szCs w:val="18"/>
                          </w:rPr>
                          <w:t>副产甲乙醇</w:t>
                        </w:r>
                      </w:p>
                    </w:txbxContent>
                  </v:textbox>
                </v:shape>
                <v:shape id="_x0000_s1026" o:spid="_x0000_s1026" o:spt="32" type="#_x0000_t32" style="position:absolute;left:5624;top:5925;flip:x;height:0;width:851;" filled="f" stroked="t" coordsize="21600,21600" o:gfxdata="UEsDBAoAAAAAAIdO4kAAAAAAAAAAAAAAAAAEAAAAZHJzL1BLAwQUAAAACACHTuJAwKdygLsAAADc&#10;AAAADwAAAGRycy9kb3ducmV2LnhtbEWPzWrDMBCE74G+g9hCb7FsB9LUjZJDoCHXpn2AxVr/EGtl&#10;pK3t9OmrQqHHYWa+YfbHxQ1qohB7zwaKLAdFXHvbc2vg8+NtvQMVBdni4JkM3CnC8fCw2mNl/czv&#10;NF2lVQnCsUIDnchYaR3rjhzGzI/EyWt8cChJhlbbgHOCu0GXeb7VDntOCx2OdOqovl2/nIFyKaSd&#10;pDn383x63t4abb9DY8zTY5G/ghJa5D/8175YA5uXEn7PpCOgD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KdygLsAAADc&#10;AAAADwAAAAAAAAABACAAAAAiAAAAZHJzL2Rvd25yZXYueG1sUEsBAhQAFAAAAAgAh07iQDMvBZ47&#10;AAAAOQAAABAAAAAAAAAAAQAgAAAACgEAAGRycy9zaGFwZXhtbC54bWxQSwUGAAAAAAYABgBbAQAA&#10;tAMAAAAA&#10;">
                  <v:fill on="f" focussize="0,0"/>
                  <v:stroke weight="1.25pt" color="#000000" joinstyle="round" endarrow="block" endarrowwidth="narrow"/>
                  <v:imagedata o:title=""/>
                  <o:lock v:ext="edit" aspectratio="f"/>
                </v:shape>
                <v:shape id="_x0000_s1026" o:spid="_x0000_s1026" o:spt="202" type="#_x0000_t202" style="position:absolute;left:4377;top:5670;height:477;width:1247;" filled="f" stroked="t" coordsize="21600,21600" o:gfxdata="UEsDBAoAAAAAAIdO4kAAAAAAAAAAAAAAAAAEAAAAZHJzL1BLAwQUAAAACACHTuJAEQIEub0AAADc&#10;AAAADwAAAGRycy9kb3ducmV2LnhtbEWPS4vCQBCE7wv+h6EFbzrRwKrR0YMP2OMaX9c20ybBTE/I&#10;jI/11zuCsMeiur7qms4fphI3alxpWUG/F4EgzqwuOVew2667IxDOI2usLJOCP3Iwn7W+pphoe+cN&#10;3VKfiwBhl6CCwvs6kdJlBRl0PVsTB+9sG4M+yCaXusF7gJtKDqLoWxosOTQUWNOioOySXk14Y3Dc&#10;xcvflIZDPMXL1XM/Ph8qpTrtfjQB4enh/48/6R+tIB7H8B4TCCBn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AgS5vQAA&#10;ANwAAAAPAAAAAAAAAAEAIAAAACIAAABkcnMvZG93bnJldi54bWxQSwECFAAUAAAACACHTuJAMy8F&#10;njsAAAA5AAAAEAAAAAAAAAABACAAAAAMAQAAZHJzL3NoYXBleG1sLnhtbFBLBQYAAAAABgAGAFsB&#10;AAC2AwAAAAA=&#10;">
                  <v:fill on="f" focussize="0,0"/>
                  <v:stroke color="#000000" joinstyle="miter"/>
                  <v:imagedata o:title=""/>
                  <o:lock v:ext="edit" aspectratio="f"/>
                  <v:textbox>
                    <w:txbxContent>
                      <w:p w14:paraId="263E6CEC">
                        <w:pPr>
                          <w:adjustRightInd w:val="0"/>
                          <w:snapToGrid w:val="0"/>
                          <w:spacing w:line="240" w:lineRule="auto"/>
                          <w:ind w:firstLine="0" w:firstLineChars="0"/>
                          <w:jc w:val="center"/>
                          <w:rPr>
                            <w:sz w:val="18"/>
                            <w:szCs w:val="18"/>
                          </w:rPr>
                        </w:pPr>
                        <w:r>
                          <w:rPr>
                            <w:rFonts w:hAnsi="宋体"/>
                            <w:sz w:val="18"/>
                            <w:szCs w:val="18"/>
                          </w:rPr>
                          <w:t>溶解过滤</w:t>
                        </w:r>
                      </w:p>
                    </w:txbxContent>
                  </v:textbox>
                </v:shape>
                <v:shape id="_x0000_s1026" o:spid="_x0000_s1026" o:spt="32" type="#_x0000_t32" style="position:absolute;left:4992;top:5265;height:405;width:0;" filled="f" stroked="t" coordsize="21600,21600" o:gfxdata="UEsDBAoAAAAAAIdO4kAAAAAAAAAAAAAAAAAEAAAAZHJzL1BLAwQUAAAACACHTuJAX7Wfr70AAADc&#10;AAAADwAAAGRycy9kb3ducmV2LnhtbEWPzWrCQBSF9wXfYbiCuzpJWqpGRxdCQXFVFcHdNXNNopk7&#10;cWaM9u07hUKXh/PzcWaLp2lER87XlhWkwwQEcWF1zaWC/e7zdQzCB2SNjWVS8E0eFvPeywxzbR/8&#10;Rd02lCKOsM9RQRVCm0vpi4oM+qFtiaN3ts5giNKVUjt8xHHTyCxJPqTBmiOhwpaWFRXX7d1ESCfr&#10;23qlDy67eXfMzOaUXkZKDfppMgUR6Bn+w3/tlVbwNnmH3zPxCMj5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ftZ+vvQAA&#10;ANwAAAAPAAAAAAAAAAEAIAAAACIAAABkcnMvZG93bnJldi54bWxQSwECFAAUAAAACACHTuJAMy8F&#10;njsAAAA5AAAAEAAAAAAAAAABACAAAAAMAQAAZHJzL3NoYXBleG1sLnhtbFBLBQYAAAAABgAGAFsB&#10;AAC2AwAAAAA=&#10;">
                  <v:fill on="f" focussize="0,0"/>
                  <v:stroke weight="1.25pt" color="#000000" joinstyle="round" endarrow="block" endarrowwidth="narrow"/>
                  <v:imagedata o:title=""/>
                  <o:lock v:ext="edit" aspectratio="f"/>
                </v:shape>
                <v:shape id="_x0000_s1026" o:spid="_x0000_s1026" o:spt="32" type="#_x0000_t32" style="position:absolute;left:4992;top:6147;height:363;width:0;" filled="f" stroked="t" coordsize="21600,21600" o:gfxdata="UEsDBAoAAAAAAIdO4kAAAAAAAAAAAAAAAAAEAAAAZHJzL1BLAwQUAAAACACHTuJAMPk6NL0AAADc&#10;AAAADwAAAGRycy9kb3ducmV2LnhtbEWPzWrCQBSF9wXfYbiCuzpJSqtGRxdCQXFVFcHdNXNNopk7&#10;cWaM9u07hUKXh/PzcWaLp2lER87XlhWkwwQEcWF1zaWC/e7zdQzCB2SNjWVS8E0eFvPeywxzbR/8&#10;Rd02lCKOsM9RQRVCm0vpi4oM+qFtiaN3ts5giNKVUjt8xHHTyCxJPqTBmiOhwpaWFRXX7d1ESCfr&#10;23qlDy67eXfMzOaUXkZKDfppMgUR6Bn+w3/tlVbwNnmH3zPxCMj5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To0vQAA&#10;ANwAAAAPAAAAAAAAAAEAIAAAACIAAABkcnMvZG93bnJldi54bWxQSwECFAAUAAAACACHTuJAMy8F&#10;njsAAAA5AAAAEAAAAAAAAAABACAAAAAMAQAAZHJzL3NoYXBleG1sLnhtbFBLBQYAAAAABgAGAFsB&#10;AAC2AwAAAAA=&#10;">
                  <v:fill on="f" focussize="0,0"/>
                  <v:stroke weight="1.25pt" color="#000000" joinstyle="round" endarrow="block" endarrowwidth="narrow"/>
                  <v:imagedata o:title=""/>
                  <o:lock v:ext="edit" aspectratio="f"/>
                </v:shape>
                <v:shape id="_x0000_s1026" o:spid="_x0000_s1026" o:spt="202" type="#_x0000_t202" style="position:absolute;left:4246;top:6392;height:405;width:1453;" filled="f" stroked="f" coordsize="21600,21600" o:gfxdata="UEsDBAoAAAAAAIdO4kAAAAAAAAAAAAAAAAAEAAAAZHJzL1BLAwQUAAAACACHTuJAj2Xe5LwAAADc&#10;AAAADwAAAGRycy9kb3ducmV2LnhtbEWPT4vCMBTE78J+h/AWvGniX7Rr9LAieFLUXWFvj+bZlm1e&#10;ShNt/fZGEDwOM/MbZrFqbSluVPvCsYZBX4EgTp0pONPwc9r0ZiB8QDZYOiYNd/KwWn50FpgY1/CB&#10;bseQiQhhn6CGPIQqkdKnOVn0fVcRR+/iaoshyjqTpsYmwm0ph0pNpcWC40KOFX3nlP4fr1bD7+7y&#10;dx6rfba2k6pxrZJs51Lr7udAfYEI1IZ3+NXeGg2j+RSeZ+IRkM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9l3uS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14:paraId="533C6F55">
                        <w:pPr>
                          <w:adjustRightInd w:val="0"/>
                          <w:snapToGrid w:val="0"/>
                          <w:spacing w:line="240" w:lineRule="auto"/>
                          <w:ind w:firstLine="0" w:firstLineChars="0"/>
                          <w:jc w:val="center"/>
                          <w:rPr>
                            <w:sz w:val="18"/>
                            <w:szCs w:val="18"/>
                          </w:rPr>
                        </w:pPr>
                        <w:r>
                          <w:rPr>
                            <w:sz w:val="18"/>
                            <w:szCs w:val="18"/>
                          </w:rPr>
                          <w:t>S</w:t>
                        </w:r>
                        <w:r>
                          <w:rPr>
                            <w:rFonts w:hint="eastAsia"/>
                            <w:sz w:val="18"/>
                            <w:szCs w:val="18"/>
                          </w:rPr>
                          <w:t>7</w:t>
                        </w:r>
                        <w:r>
                          <w:rPr>
                            <w:sz w:val="18"/>
                            <w:szCs w:val="18"/>
                          </w:rPr>
                          <w:t>-1</w:t>
                        </w:r>
                      </w:p>
                    </w:txbxContent>
                  </v:textbox>
                </v:shape>
                <v:shape id="_x0000_s1026" o:spid="_x0000_s1026" o:spt="202" type="#_x0000_t202" style="position:absolute;left:4246;top:4980;height:405;width:1453;" filled="f" stroked="f" coordsize="21600,21600" o:gfxdata="UEsDBAoAAAAAAIdO4kAAAAAAAAAAAAAAAAAEAAAAZHJzL1BLAwQUAAAACACHTuJA4Cl7f74AAADc&#10;AAAADwAAAGRycy9kb3ducmV2LnhtbEWPzWsCMRTE7wX/h/AEb5r4UT+2Rg8tgieLtgq9PTbP3cXN&#10;y7KJ7vrfG0HocZiZ3zDLdWtLcaPaF441DAcKBHHqTMGZht+fTX8Owgdkg6Vj0nAnD+tV522JiXEN&#10;7+l2CJmIEPYJashDqBIpfZqTRT9wFXH0zq62GKKsM2lqbCLclnKk1FRaLDgu5FjRZ07p5XC1Go67&#10;899por6zL/teNa5Vku1Cat3rDtUHiEBt+A+/2lujYbyYwfNMPAJy9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Cl7f7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0CEF5D8C">
                        <w:pPr>
                          <w:adjustRightInd w:val="0"/>
                          <w:snapToGrid w:val="0"/>
                          <w:spacing w:line="240" w:lineRule="auto"/>
                          <w:ind w:firstLine="0" w:firstLineChars="0"/>
                          <w:jc w:val="center"/>
                          <w:rPr>
                            <w:sz w:val="18"/>
                            <w:szCs w:val="18"/>
                          </w:rPr>
                        </w:pPr>
                        <w:r>
                          <w:rPr>
                            <w:rFonts w:hAnsi="宋体"/>
                            <w:sz w:val="18"/>
                            <w:szCs w:val="18"/>
                          </w:rPr>
                          <w:t>水</w:t>
                        </w:r>
                      </w:p>
                    </w:txbxContent>
                  </v:textbox>
                </v:shape>
                <v:shape id="_x0000_s1026" o:spid="_x0000_s1026" o:spt="32" type="#_x0000_t32" style="position:absolute;left:3597;top:5865;flip:x;height:0;width:780;" filled="f" stroked="t" coordsize="21600,21600" o:gfxdata="UEsDBAoAAAAAAIdO4kAAAAAAAAAAAAAAAAAEAAAAZHJzL1BLAwQUAAAACACHTuJAoU9FargAAADc&#10;AAAADwAAAGRycy9kb3ducmV2LnhtbEVPyWrDMBC9F/oPYgq51bJTyOJGySGQ0GvSfsBgjRdijYw0&#10;tZ18fXUI9Ph4++4wu16NFGLn2UCR5aCIK287bgz8fJ/eN6CiIFvsPZOBO0U47F9fdlhaP/GFxqs0&#10;KoVwLNFAKzKUWseqJYcx8wNx4mofHEqCodE24JTCXa+Xeb7SDjtODS0OdGypul1/nYHlXEgzSn3u&#10;pum4Xt1qbR+hNmbxVuSfoIRm+Rc/3V/WwMc2rU1n0hHQ+z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oU9FargAAADcAAAA&#10;DwAAAAAAAAABACAAAAAiAAAAZHJzL2Rvd25yZXYueG1sUEsBAhQAFAAAAAgAh07iQDMvBZ47AAAA&#10;OQAAABAAAAAAAAAAAQAgAAAABwEAAGRycy9zaGFwZXhtbC54bWxQSwUGAAAAAAYABgBbAQAAsQMA&#10;AAAA&#10;">
                  <v:fill on="f" focussize="0,0"/>
                  <v:stroke weight="1.25pt" color="#000000" joinstyle="round" endarrow="block" endarrowwidth="narrow"/>
                  <v:imagedata o:title=""/>
                  <o:lock v:ext="edit" aspectratio="f"/>
                </v:shape>
                <v:shape id="_x0000_s1026" o:spid="_x0000_s1026" o:spt="202" type="#_x0000_t202" style="position:absolute;left:2350;top:5670;height:477;width:1247;" filled="f" stroked="t" coordsize="21600,21600" o:gfxdata="UEsDBAoAAAAAAIdO4kAAAAAAAAAAAAAAAAAEAAAAZHJzL1BLAwQUAAAACACHTuJAcOozU70AAADc&#10;AAAADwAAAGRycy9kb3ducmV2LnhtbEWPS2/CMBCE75X4D9YicSsORCokYDjwkDi24XVd4iWJiNdR&#10;bJ6/Hleq1ONodr7Zmc4fphY3al1lWcGgH4Egzq2uuFCw264/xyCcR9ZYWyYFT3Iwn3U+pphqe+cf&#10;umW+EAHCLkUFpfdNKqXLSzLo+rYhDt7ZtgZ9kG0hdYv3ADe1HEbRlzRYcWgosaFFSfklu5rwxvC4&#10;i5ffGY1GeIqXq9c+OR9qpXrdQTQB4enh/4//0hutIE4S+B0TCCBn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6jNTvQAA&#10;ANwAAAAPAAAAAAAAAAEAIAAAACIAAABkcnMvZG93bnJldi54bWxQSwECFAAUAAAACACHTuJAMy8F&#10;njsAAAA5AAAAEAAAAAAAAAABACAAAAAMAQAAZHJzL3NoYXBleG1sLnhtbFBLBQYAAAAABgAGAFsB&#10;AAC2AwAAAAA=&#10;">
                  <v:fill on="f" focussize="0,0"/>
                  <v:stroke color="#000000" joinstyle="miter"/>
                  <v:imagedata o:title=""/>
                  <o:lock v:ext="edit" aspectratio="f"/>
                  <v:textbox>
                    <w:txbxContent>
                      <w:p w14:paraId="3B6F1123">
                        <w:pPr>
                          <w:adjustRightInd w:val="0"/>
                          <w:snapToGrid w:val="0"/>
                          <w:spacing w:line="240" w:lineRule="auto"/>
                          <w:ind w:firstLine="0" w:firstLineChars="0"/>
                          <w:jc w:val="center"/>
                          <w:rPr>
                            <w:sz w:val="18"/>
                            <w:szCs w:val="18"/>
                          </w:rPr>
                        </w:pPr>
                        <w:r>
                          <w:rPr>
                            <w:rFonts w:hAnsi="宋体"/>
                            <w:sz w:val="18"/>
                            <w:szCs w:val="18"/>
                          </w:rPr>
                          <w:t>脱色过滤</w:t>
                        </w:r>
                      </w:p>
                    </w:txbxContent>
                  </v:textbox>
                </v:shape>
                <v:shape id="_x0000_s1026" o:spid="_x0000_s1026" o:spt="32" type="#_x0000_t32" style="position:absolute;left:2981;top:5265;height:405;width:0;" filled="f" stroked="t" coordsize="21600,21600" o:gfxdata="UEsDBAoAAAAAAIdO4kAAAAAAAAAAAAAAAAAEAAAAZHJzL1BLAwQUAAAACACHTuJACC7BTrsAAADc&#10;AAAADwAAAGRycy9kb3ducmV2LnhtbEVPTWsCMRC9F/ofwhR6q8kupZXV6KFQsPRULYXexs24u7qZ&#10;rEm66r93DgWPj/c9X559r0aKqQtsoZgYUMR1cB03Fr43709TUCkjO+wDk4ULJVgu7u/mWLlw4i8a&#10;17lREsKpQgttzkOldapb8pgmYSAWbheixywwNtpFPEm473VpzIv22LE0tDjQW0v1Yf3npWTU3fFj&#10;5X5ieUzxt/Sf22L/au3jQ2FmoDKd80387145C89G5ssZOQJ6cQ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C7BTrsAAADc&#10;AAAADwAAAAAAAAABACAAAAAiAAAAZHJzL2Rvd25yZXYueG1sUEsBAhQAFAAAAAgAh07iQDMvBZ47&#10;AAAAOQAAABAAAAAAAAAAAQAgAAAACgEAAGRycy9zaGFwZXhtbC54bWxQSwUGAAAAAAYABgBbAQAA&#10;tAMAAAAA&#10;">
                  <v:fill on="f" focussize="0,0"/>
                  <v:stroke weight="1.25pt" color="#000000" joinstyle="round" endarrow="block" endarrowwidth="narrow"/>
                  <v:imagedata o:title=""/>
                  <o:lock v:ext="edit" aspectratio="f"/>
                </v:shape>
                <v:shape id="_x0000_s1026" o:spid="_x0000_s1026" o:spt="202" type="#_x0000_t202" style="position:absolute;left:2261;top:4956;height:405;width:1453;" filled="f" stroked="f" coordsize="21600,21600" o:gfxdata="UEsDBAoAAAAAAIdO4kAAAAAAAAAAAAAAAAAEAAAAZHJzL1BLAwQUAAAACACHTuJAKCwecrwAAADc&#10;AAAADwAAAGRycy9kb3ducmV2LnhtbEWPT4vCMBTE7wt+h/AEb2vSRRetRg8ugicX/4K3R/Nsi81L&#10;aaKt334jCHscZuY3zHzZ2Uo8qPGlYw3JUIEgzpwpOddwPKw/JyB8QDZYOSYNT/KwXPQ+5pga1/KO&#10;HvuQiwhhn6KGIoQ6ldJnBVn0Q1cTR+/qGoshyiaXpsE2wm0lv5T6lhZLjgsF1rQqKLvt71bDaXu9&#10;nEfqN/+x47p1nZJsp1LrQT9RMxCBuvAffrc3RsNIJfA6E4+AXP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gsHnK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14:paraId="75B35089">
                        <w:pPr>
                          <w:adjustRightInd w:val="0"/>
                          <w:snapToGrid w:val="0"/>
                          <w:spacing w:line="240" w:lineRule="auto"/>
                          <w:ind w:firstLine="0" w:firstLineChars="0"/>
                          <w:jc w:val="center"/>
                          <w:rPr>
                            <w:sz w:val="18"/>
                            <w:szCs w:val="18"/>
                          </w:rPr>
                        </w:pPr>
                        <w:r>
                          <w:rPr>
                            <w:rFonts w:hAnsi="宋体"/>
                            <w:sz w:val="18"/>
                            <w:szCs w:val="18"/>
                          </w:rPr>
                          <w:t>水、活性炭</w:t>
                        </w:r>
                      </w:p>
                    </w:txbxContent>
                  </v:textbox>
                </v:shape>
                <v:shape id="_x0000_s1026" o:spid="_x0000_s1026" o:spt="32" type="#_x0000_t32" style="position:absolute;left:1755;top:5865;flip:x;height:0;width:595;" filled="f" stroked="t" coordsize="21600,21600" o:gfxdata="UEsDBAoAAAAAAIdO4kAAAAAAAAAAAAAAAAAEAAAAZHJzL1BLAwQUAAAACACHTuJA6AcqYrsAAADc&#10;AAAADwAAAGRycy9kb3ducmV2LnhtbEWPzWrDMBCE74W8g9hAb41kU9LiRskhkJJr0z7AYq1/iLUy&#10;0sZ28/RVodDjMDPfMLvD4gc1UUx9YAvFxoAiroPrubXw9Xl6egWVBNnhEJgsfFOCw371sMPKhZk/&#10;aLpIqzKEU4UWOpGx0jrVHXlMmzASZ68J0aNkGVvtIs4Z7gddGrPVHnvOCx2OdOyovl5u3kK5FNJO&#10;0rz383x82V4b7e6xsfZxXZg3UEKL/If/2mdn4dmU8HsmHwG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AcqYrsAAADc&#10;AAAADwAAAAAAAAABACAAAAAiAAAAZHJzL2Rvd25yZXYueG1sUEsBAhQAFAAAAAgAh07iQDMvBZ47&#10;AAAAOQAAABAAAAAAAAAAAQAgAAAACgEAAGRycy9zaGFwZXhtbC54bWxQSwUGAAAAAAYABgBbAQAA&#10;tAMAAAAA&#10;">
                  <v:fill on="f" focussize="0,0"/>
                  <v:stroke weight="1.25pt" color="#000000" joinstyle="round" endarrow="block" endarrowwidth="narrow"/>
                  <v:imagedata o:title=""/>
                  <o:lock v:ext="edit" aspectratio="f"/>
                </v:shape>
                <v:shape id="_x0000_s1026" o:spid="_x0000_s1026" o:spt="202" type="#_x0000_t202" style="position:absolute;left:1373;top:5532;height:405;width:1453;" filled="f" stroked="f" coordsize="21600,21600" o:gfxdata="UEsDBAoAAAAAAIdO4kAAAAAAAAAAAAAAAAAEAAAAZHJzL1BLAwQUAAAACACHTuJAt7Ilnr4AAADc&#10;AAAADwAAAGRycy9kb3ducmV2LnhtbEWPQWvCQBSE74L/YXlCb7qbVouN2eTQUuipom2F3h7ZZxLM&#10;vg3ZrUn/vSsIHoeZ+YbJitG24ky9bxxrSBYKBHHpTMOVhu+v9/kahA/IBlvHpOGfPBT5dJJhatzA&#10;OzrvQyUihH2KGuoQulRKX9Zk0S9cRxy9o+sthij7Spoehwi3rXxU6llabDgu1NjRa03laf9nNfx8&#10;Hn8PS7Wt3uyqG9yoJNsXqfXDLFEbEIHGcA/f2h9Gw1I9wfVMPAIyv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7Ilnr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6B07CB6D">
                        <w:pPr>
                          <w:adjustRightInd w:val="0"/>
                          <w:snapToGrid w:val="0"/>
                          <w:spacing w:line="240" w:lineRule="auto"/>
                          <w:ind w:firstLine="0" w:firstLineChars="0"/>
                          <w:jc w:val="center"/>
                          <w:rPr>
                            <w:sz w:val="18"/>
                            <w:szCs w:val="18"/>
                          </w:rPr>
                        </w:pPr>
                        <w:r>
                          <w:rPr>
                            <w:sz w:val="18"/>
                            <w:szCs w:val="18"/>
                          </w:rPr>
                          <w:t>S</w:t>
                        </w:r>
                        <w:r>
                          <w:rPr>
                            <w:rFonts w:hint="eastAsia"/>
                            <w:sz w:val="18"/>
                            <w:szCs w:val="18"/>
                          </w:rPr>
                          <w:t>7</w:t>
                        </w:r>
                        <w:r>
                          <w:rPr>
                            <w:sz w:val="18"/>
                            <w:szCs w:val="18"/>
                          </w:rPr>
                          <w:t>-2</w:t>
                        </w:r>
                      </w:p>
                    </w:txbxContent>
                  </v:textbox>
                </v:shape>
                <v:shape id="_x0000_s1026" o:spid="_x0000_s1026" o:spt="32" type="#_x0000_t32" style="position:absolute;left:2981;top:6147;height:1225;width:0;" filled="f" stroked="t" coordsize="21600,21600" o:gfxdata="UEsDBAoAAAAAAIdO4kAAAAAAAAAAAAAAAAAEAAAAZHJzL1BLAwQUAAAACACHTuJAdxXHTb0AAADc&#10;AAAADwAAAGRycy9kb3ducmV2LnhtbEWPX2vCMBTF3wd+h3AF32bSIptU0z4IgsOnuTHY27W5ttXm&#10;piZZdd9+GQz2eDh/fpx1dbe9GMmHzrGGbK5AENfOdNxoeH/bPi5BhIhssHdMGr4pQFVOHtZYGHfj&#10;VxoPsRFphEOBGtoYh0LKULdkMczdQJy8k/MWY5K+kcbjLY3bXuZKPUmLHSdCiwNtWqovhy+bIKPs&#10;ri878+Hza/Cfud0fs/Oz1rNpplYgIt3jf/ivvTMaFmoBv2fSEZDl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3FcdNvQAA&#10;ANwAAAAPAAAAAAAAAAEAIAAAACIAAABkcnMvZG93bnJldi54bWxQSwECFAAUAAAACACHTuJAMy8F&#10;njsAAAA5AAAAEAAAAAAAAAABACAAAAAMAQAAZHJzL3NoYXBleG1sLnhtbFBLBQYAAAAABgAGAFsB&#10;AAC2AwAAAAA=&#10;">
                  <v:fill on="f" focussize="0,0"/>
                  <v:stroke weight="1.25pt" color="#000000" joinstyle="round" endarrow="block" endarrowwidth="narrow"/>
                  <v:imagedata o:title=""/>
                  <o:lock v:ext="edit" aspectratio="f"/>
                </v:shape>
                <v:shape id="_x0000_s1026" o:spid="_x0000_s1026" o:spt="202" type="#_x0000_t202" style="position:absolute;left:2350;top:7372;height:477;width:1247;" filled="f" stroked="t" coordsize="21600,21600" o:gfxdata="UEsDBAoAAAAAAIdO4kAAAAAAAAAAAAAAAAAEAAAAZHJzL1BLAwQUAAAACACHTuJA2QdhtL8AAADc&#10;AAAADwAAAGRycy9kb3ducmV2LnhtbEWPwW7CMBBE75X4B2uReis2oRQIOBxKK/VYUlquS7wkEfE6&#10;il2gfD2uhMRxNDtvdhbLs23EkTpfO9YwHCgQxIUzNZcaNl/vT1MQPiAbbByThj/ysMx6DwtMjTvx&#10;mo55KEWEsE9RQxVCm0rpi4os+oFriaO3d53FEGVXStPhKcJtIxOlXqTFmmNDhS29VlQc8l8b30i2&#10;m9HqM6fJBHej1dvle7b/abR+7A/VHESgc7gf39IfRsOzGsP/mEgAmV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kHYbS/&#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14:paraId="0E5D8F00">
                        <w:pPr>
                          <w:adjustRightInd w:val="0"/>
                          <w:snapToGrid w:val="0"/>
                          <w:spacing w:line="240" w:lineRule="auto"/>
                          <w:ind w:firstLine="0" w:firstLineChars="0"/>
                          <w:jc w:val="center"/>
                          <w:rPr>
                            <w:sz w:val="18"/>
                            <w:szCs w:val="18"/>
                          </w:rPr>
                        </w:pPr>
                        <w:r>
                          <w:rPr>
                            <w:rFonts w:hAnsi="宋体"/>
                            <w:sz w:val="18"/>
                            <w:szCs w:val="18"/>
                          </w:rPr>
                          <w:t>中和</w:t>
                        </w:r>
                      </w:p>
                    </w:txbxContent>
                  </v:textbox>
                </v:shape>
                <v:shape id="_x0000_s1026" o:spid="_x0000_s1026" o:spt="32" type="#_x0000_t32" style="position:absolute;left:3597;top:7590;height:0;width:958;" filled="f" stroked="t" coordsize="21600,21600" o:gfxdata="UEsDBAoAAAAAAIdO4kAAAAAAAAAAAAAAAAAEAAAAZHJzL1BLAwQUAAAACACHTuJA6Iv8ob0AAADc&#10;AAAADwAAAGRycy9kb3ducmV2LnhtbEWPX2vCMBTF3wd+h3CFvc2kRZxU0z4IgsOnuTHY27W5ttXm&#10;piZZdd9+GQz2eDh/fpx1dbe9GMmHzrGGbKZAENfOdNxoeH/bPi1BhIhssHdMGr4pQFVOHtZYGHfj&#10;VxoPsRFphEOBGtoYh0LKULdkMczcQJy8k/MWY5K+kcbjLY3bXuZKLaTFjhOhxYE2LdWXw5dNkFF2&#10;15ed+fD5NfjP3O6P2flZ68dpplYgIt3jf/ivvTMa5moBv2fSEZDl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oi/yhvQAA&#10;ANwAAAAPAAAAAAAAAAEAIAAAACIAAABkcnMvZG93bnJldi54bWxQSwECFAAUAAAACACHTuJAMy8F&#10;njsAAAA5AAAAEAAAAAAAAAABACAAAAAMAQAAZHJzL3NoYXBleG1sLnhtbFBLBQYAAAAABgAGAFsB&#10;AAC2AwAAAAA=&#10;">
                  <v:fill on="f" focussize="0,0"/>
                  <v:stroke weight="1.25pt" color="#000000" joinstyle="round" endarrow="block" endarrowwidth="narrow"/>
                  <v:imagedata o:title=""/>
                  <o:lock v:ext="edit" aspectratio="f"/>
                </v:shape>
                <v:shape id="_x0000_s1026" o:spid="_x0000_s1026" o:spt="32" type="#_x0000_t32" style="position:absolute;left:2574;top:6876;height:496;width:0;" filled="f" stroked="t" coordsize="21600,21600" o:gfxdata="UEsDBAoAAAAAAIdO4kAAAAAAAAAAAAAAAAAEAAAAZHJzL1BLAwQUAAAACACHTuJAh8dZOrwAAADc&#10;AAAADwAAAGRycy9kb3ducmV2LnhtbEWPzWoCMRSF9wXfIVyhu5rMICpTowtBUFxVpdDddXI7M+3k&#10;ZkziaN++EQSXh/PzcebLm21FTz40jjVkIwWCuHSm4UrD8bB+m4EIEdlg65g0/FGA5WLwMsfCuCt/&#10;UL+PlUgjHArUUMfYFVKGsiaLYeQ64uR9O28xJukraTxe07htZa7URFpsOBFq7GhVU/m7v9gE6WVz&#10;3m7Mp8/PwX/ldnfKfqZavw4z9Q4i0i0+w4/2xmgYqyncz6QjIB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fHWTq8AAAA&#10;3AAAAA8AAAAAAAAAAQAgAAAAIgAAAGRycy9kb3ducmV2LnhtbFBLAQIUABQAAAAIAIdO4kAzLwWe&#10;OwAAADkAAAAQAAAAAAAAAAEAIAAAAAsBAABkcnMvc2hhcGV4bWwueG1sUEsFBgAAAAAGAAYAWwEA&#10;ALUDAAAAAA==&#10;">
                  <v:fill on="f" focussize="0,0"/>
                  <v:stroke weight="1.25pt" color="#000000" joinstyle="round" endarrow="block" endarrowwidth="narrow"/>
                  <v:imagedata o:title=""/>
                  <o:lock v:ext="edit" aspectratio="f"/>
                </v:shape>
                <v:shape id="_x0000_s1026" o:spid="_x0000_s1026" o:spt="202" type="#_x0000_t202" style="position:absolute;left:1671;top:6546;height:405;width:1453;" filled="f" stroked="f" coordsize="21600,21600" o:gfxdata="UEsDBAoAAAAAAIdO4kAAAAAAAAAAAAAAAAAEAAAAZHJzL1BLAwQUAAAACACHTuJAuRa377kAAADc&#10;AAAADwAAAGRycy9kb3ducmV2LnhtbEVPTYvCMBC9C/sfwix400RRWWtTD7sInhR1d8Hb0IxtsZmU&#10;Jtr6781B8Ph43+m6t7W4U+srxxomYwWCOHem4kLD72kz+gLhA7LB2jFpeJCHdfYxSDExruMD3Y+h&#10;EDGEfYIayhCaREqfl2TRj11DHLmLay2GCNtCmha7GG5rOVVqIS1WHBtKbOi7pPx6vFkNf7vL+X+m&#10;9sWPnTed65Vku5RaDz8nagUiUB/e4pd7azTMVFwbz8QjILM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kWt++5AAAA3AAA&#10;AA8AAAAAAAAAAQAgAAAAIgAAAGRycy9kb3ducmV2LnhtbFBLAQIUABQAAAAIAIdO4kAzLwWeOwAA&#10;ADkAAAAQAAAAAAAAAAEAIAAAAAgBAABkcnMvc2hhcGV4bWwueG1sUEsFBgAAAAAGAAYAWwEAALID&#10;AAAAAA==&#10;">
                  <v:fill on="f" focussize="0,0"/>
                  <v:stroke on="f"/>
                  <v:imagedata o:title=""/>
                  <o:lock v:ext="edit" aspectratio="f"/>
                  <v:textbox>
                    <w:txbxContent>
                      <w:p w14:paraId="5B455447">
                        <w:pPr>
                          <w:adjustRightInd w:val="0"/>
                          <w:snapToGrid w:val="0"/>
                          <w:spacing w:line="240" w:lineRule="auto"/>
                          <w:ind w:firstLine="0" w:firstLineChars="0"/>
                          <w:jc w:val="center"/>
                          <w:rPr>
                            <w:sz w:val="18"/>
                            <w:szCs w:val="18"/>
                          </w:rPr>
                        </w:pPr>
                        <w:r>
                          <w:rPr>
                            <w:rFonts w:hAnsi="宋体"/>
                            <w:sz w:val="18"/>
                            <w:szCs w:val="18"/>
                          </w:rPr>
                          <w:t>醋酸、保险粉</w:t>
                        </w:r>
                      </w:p>
                    </w:txbxContent>
                  </v:textbox>
                </v:shape>
                <v:shape id="_x0000_s1026" o:spid="_x0000_s1026" o:spt="202" type="#_x0000_t202" style="position:absolute;left:4555;top:7372;height:477;width:1247;" filled="f" stroked="t" coordsize="21600,21600" o:gfxdata="UEsDBAoAAAAAAIdO4kAAAAAAAAAAAAAAAAAEAAAAZHJzL1BLAwQUAAAACACHTuJAWEprsb4AAADc&#10;AAAADwAAAGRycy9kb3ducmV2LnhtbEWPS2/CMBCE70j8B2uRegObh0oJGA5ApR7bEMp1iZckIl5H&#10;scujv76uhMRxNDvf7CxWN1uLC7W+cqxhOFAgiHNnKi40ZLv3/hsIH5AN1o5Jw508rJbdzgIT4678&#10;RZc0FCJC2CeooQyhSaT0eUkW/cA1xNE7udZiiLItpGnxGuG2liOlXqXFimNDiQ2tS8rP6Y+Nb4wO&#10;2XjzmdJ0isfxZvu7n52+a61fekM1BxHoFp7Hj/SH0TBRM/gfEwkgl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Eprsb4A&#10;AADc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14:paraId="74CB08B8">
                        <w:pPr>
                          <w:adjustRightInd w:val="0"/>
                          <w:snapToGrid w:val="0"/>
                          <w:spacing w:line="240" w:lineRule="auto"/>
                          <w:ind w:firstLine="0" w:firstLineChars="0"/>
                          <w:jc w:val="center"/>
                          <w:rPr>
                            <w:sz w:val="18"/>
                            <w:szCs w:val="18"/>
                          </w:rPr>
                        </w:pPr>
                        <w:r>
                          <w:rPr>
                            <w:rFonts w:hAnsi="宋体"/>
                            <w:sz w:val="18"/>
                            <w:szCs w:val="18"/>
                          </w:rPr>
                          <w:t>水洗离心</w:t>
                        </w:r>
                      </w:p>
                    </w:txbxContent>
                  </v:textbox>
                </v:shape>
                <v:shape id="_x0000_s1026" o:spid="_x0000_s1026" o:spt="32" type="#_x0000_t32" style="position:absolute;left:5547;top:6876;height:496;width:0;" filled="f" stroked="t" coordsize="21600,21600" o:gfxdata="UEsDBAoAAAAAAIdO4kAAAAAAAAAAAAAAAAAEAAAAZHJzL1BLAwQUAAAACACHTuJAjfdXk7oAAADc&#10;AAAADwAAAGRycy9kb3ducmV2LnhtbEVPTWvCQBC9F/wPywje6iZBWomuHgTB4klbCr2N2TGJZmfj&#10;7jbaf985FHp8vO/l+uE6NVCIrWcD+TQDRVx523Jt4ON9+zwHFROyxc4zGfihCOvV6GmJpfV3PtBw&#10;TLWSEI4lGmhS6kutY9WQwzj1PbFwZx8cJoGh1jbgXcJdp4sse9EOW5aGBnvaNFRdj99OSgbd3t52&#10;9jMUtxi+Crc/5ZdXYybjPFuASvRI/+I/984amOUyX87IEdCr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N91eTugAAANwA&#10;AAAPAAAAAAAAAAEAIAAAACIAAABkcnMvZG93bnJldi54bWxQSwECFAAUAAAACACHTuJAMy8FnjsA&#10;AAA5AAAAEAAAAAAAAAABACAAAAAJAQAAZHJzL3NoYXBleG1sLnhtbFBLBQYAAAAABgAGAFsBAACz&#10;AwAAAAA=&#10;">
                  <v:fill on="f" focussize="0,0"/>
                  <v:stroke weight="1.25pt" color="#000000" joinstyle="round" endarrow="block" endarrowwidth="narrow"/>
                  <v:imagedata o:title=""/>
                  <o:lock v:ext="edit" aspectratio="f"/>
                </v:shape>
                <v:shape id="_x0000_s1026" o:spid="_x0000_s1026" o:spt="202" type="#_x0000_t202" style="position:absolute;left:4982;top:6546;height:405;width:1140;" filled="f" stroked="f" coordsize="21600,21600" o:gfxdata="UEsDBAoAAAAAAIdO4kAAAAAAAAAAAAAAAAAEAAAAZHJzL1BLAwQUAAAACACHTuJArfWIr74AAADc&#10;AAAADwAAAGRycy9kb3ducmV2LnhtbEWPS2vDMBCE74H+B7GF3GLJIQ2tEyWHhkBODXUfkNtirR/U&#10;WhlLsd1/HxUKOQ4z8w2z3U+2FQP1vnGsIU0UCOLCmYYrDZ8fx8UzCB+QDbaOScMvedjvHmZbzIwb&#10;+Z2GPFQiQthnqKEOocuk9EVNFn3iOuLola63GKLsK2l6HCPctnKp1FpabDgu1NjRa03FT361Gr7e&#10;ysv3Sp2rg33qRjcpyfZFaj1/TNUGRKAp3MP/7ZPRsEpT+DsTj4Dc3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fWIr7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0B37D7D7">
                        <w:pPr>
                          <w:adjustRightInd w:val="0"/>
                          <w:snapToGrid w:val="0"/>
                          <w:spacing w:line="240" w:lineRule="auto"/>
                          <w:ind w:firstLine="0" w:firstLineChars="0"/>
                          <w:jc w:val="center"/>
                          <w:rPr>
                            <w:sz w:val="18"/>
                            <w:szCs w:val="18"/>
                          </w:rPr>
                        </w:pPr>
                        <w:r>
                          <w:rPr>
                            <w:rFonts w:hAnsi="宋体"/>
                            <w:sz w:val="18"/>
                            <w:szCs w:val="18"/>
                          </w:rPr>
                          <w:t>水</w:t>
                        </w:r>
                      </w:p>
                    </w:txbxContent>
                  </v:textbox>
                </v:shape>
                <v:shape id="_x0000_s1026" o:spid="_x0000_s1026" o:spt="32" type="#_x0000_t32" style="position:absolute;left:4912;top:7849;height:421;width:0;" filled="f" stroked="t" coordsize="21600,21600" o:gfxdata="UEsDBAoAAAAAAIdO4kAAAAAAAAAAAAAAAAAEAAAAZHJzL1BLAwQUAAAACACHTuJAEmlsf70AAADc&#10;AAAADwAAAGRycy9kb3ducmV2LnhtbEWPy2rDMBBF94H8g5hAd7FsU5rgWsmiUEjpKg8C2U2tqe3W&#10;GjmSajt/XwUKXV7u43DL7WQ6MZDzrWUFWZKCIK6sbrlWcDq+LtcgfEDW2FkmBTfysN3MZyUW2o68&#10;p+EQahFH2BeooAmhL6T0VUMGfWJ74uh9WmcwROlqqR2Ocdx0Mk/TJ2mw5UhosKeXhqrvw4+JkEG2&#10;17edPrv86t0lN+8f2ddKqYdFlj6DCDSF//Bfe6cVPGY53M/EIyA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SaWx/vQAA&#10;ANwAAAAPAAAAAAAAAAEAIAAAACIAAABkcnMvZG93bnJldi54bWxQSwECFAAUAAAACACHTuJAMy8F&#10;njsAAAA5AAAAEAAAAAAAAAABACAAAAAMAQAAZHJzL3NoYXBleG1sLnhtbFBLBQYAAAAABgAGAFsB&#10;AAC2AwAAAAA=&#10;">
                  <v:fill on="f" focussize="0,0"/>
                  <v:stroke weight="1.25pt" color="#000000" joinstyle="round" endarrow="block" endarrowwidth="narrow"/>
                  <v:imagedata o:title=""/>
                  <o:lock v:ext="edit" aspectratio="f"/>
                </v:shape>
                <v:shape id="_x0000_s1026" o:spid="_x0000_s1026" o:spt="202" type="#_x0000_t202" style="position:absolute;left:4335;top:8155;height:405;width:1140;" filled="f" stroked="f" coordsize="21600,21600" o:gfxdata="UEsDBAoAAAAAAIdO4kAAAAAAAAAAAAAAAAAEAAAAZHJzL1BLAwQUAAAACACHTuJAMmuzQ70AAADc&#10;AAAADwAAAGRycy9kb3ducmV2LnhtbEWPzYvCMBTE7wv+D+EJe1uT+oVWowcXYU8rfoK3R/Nsi81L&#10;abK2+9+bhQWPw8z8hlmuO1uJBzW+dKwhGSgQxJkzJecaTsftxwyED8gGK8ek4Zc8rFe9tyWmxrW8&#10;p8ch5CJC2KeooQihTqX0WUEW/cDVxNG7ucZiiLLJpWmwjXBbyaFSU2mx5LhQYE2bgrL74cdqOH/f&#10;rpex2uWfdlK3rlOS7Vxq/d5P1AJEoC68wv/tL6NhnIzg70w8AnL1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a7ND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1A0B4FB9">
                        <w:pPr>
                          <w:adjustRightInd w:val="0"/>
                          <w:snapToGrid w:val="0"/>
                          <w:spacing w:line="240" w:lineRule="auto"/>
                          <w:ind w:firstLine="0" w:firstLineChars="0"/>
                          <w:jc w:val="center"/>
                          <w:rPr>
                            <w:sz w:val="18"/>
                            <w:szCs w:val="18"/>
                          </w:rPr>
                        </w:pPr>
                        <w:r>
                          <w:rPr>
                            <w:sz w:val="18"/>
                            <w:szCs w:val="18"/>
                          </w:rPr>
                          <w:t>W</w:t>
                        </w:r>
                        <w:r>
                          <w:rPr>
                            <w:rFonts w:hint="eastAsia"/>
                            <w:sz w:val="18"/>
                            <w:szCs w:val="18"/>
                          </w:rPr>
                          <w:t>7</w:t>
                        </w:r>
                        <w:r>
                          <w:rPr>
                            <w:sz w:val="18"/>
                            <w:szCs w:val="18"/>
                          </w:rPr>
                          <w:t>-2</w:t>
                        </w:r>
                      </w:p>
                    </w:txbxContent>
                  </v:textbox>
                </v:shape>
                <v:shape id="_x0000_s1026" o:spid="_x0000_s1026" o:spt="32" type="#_x0000_t32" style="position:absolute;left:5802;top:7590;height:0;width:945;" filled="f" stroked="t" coordsize="21600,21600" o:gfxdata="UEsDBAoAAAAAAIdO4kAAAAAAAAAAAAAAAAAEAAAAZHJzL1BLAwQUAAAACACHTuJA8sxRkLwAAADc&#10;AAAADwAAAGRycy9kb3ducmV2LnhtbEWPzYrCMBSF9wO+Q7iCuzFtEUc6RheCoLhSB8HdtbnTdqa5&#10;qUms+vZGEFwezs/Hmc5vphEdOV9bVpAOExDEhdU1lwp+9svPCQgfkDU2lknBnTzMZ72PKebaXnlL&#10;3S6UIo6wz1FBFUKbS+mLigz6oW2Jo/drncEQpSuldniN46aRWZKMpcGaI6HClhYVFf+7i4mQTtbn&#10;9UofXHb27piZzSn9+1Jq0E+TbxCBbuEdfrVXWsEoHcHzTDwCcvY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LMUZC8AAAA&#10;3AAAAA8AAAAAAAAAAQAgAAAAIgAAAGRycy9kb3ducmV2LnhtbFBLAQIUABQAAAAIAIdO4kAzLwWe&#10;OwAAADkAAAAQAAAAAAAAAAEAIAAAAAsBAABkcnMvc2hhcGV4bWwueG1sUEsFBgAAAAAGAAYAWwEA&#10;ALUDAAAAAA==&#10;">
                  <v:fill on="f" focussize="0,0"/>
                  <v:stroke weight="1.25pt" color="#000000" joinstyle="round" endarrow="block" endarrowwidth="narrow"/>
                  <v:imagedata o:title=""/>
                  <o:lock v:ext="edit" aspectratio="f"/>
                </v:shape>
                <v:shape id="_x0000_s1026" o:spid="_x0000_s1026" o:spt="202" type="#_x0000_t202" style="position:absolute;left:6747;top:7372;height:477;width:1247;" filled="f" stroked="t" coordsize="21600,21600" o:gfxdata="UEsDBAoAAAAAAIdO4kAAAAAAAAAAAAAAAAAEAAAAZHJzL1BLAwQUAAAACACHTuJAXN73ab8AAADc&#10;AAAADwAAAGRycy9kb3ducmV2LnhtbEWPS2/CMBCE75X6H6yt1FtxEmgDKQ6HUiSONOVxXeIliRqv&#10;o9jl9esxUqUeR7Pzzc50djatOFLvGssK4kEEgri0uuFKwfp78TIG4TyyxtYyKbiQg1n++DDFTNsT&#10;f9Gx8JUIEHYZKqi97zIpXVmTQTewHXHwDrY36IPsK6l7PAW4aWUSRW/SYMOhocaOPmoqf4pfE95I&#10;duvhfFVQmuJ+OP+8biaHbavU81McvYPwdPb/x3/ppVYwil/hPiYQQOY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ze92m/&#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14:paraId="362F0CF4">
                        <w:pPr>
                          <w:adjustRightInd w:val="0"/>
                          <w:snapToGrid w:val="0"/>
                          <w:spacing w:line="240" w:lineRule="auto"/>
                          <w:ind w:firstLine="0" w:firstLineChars="0"/>
                          <w:jc w:val="center"/>
                          <w:rPr>
                            <w:sz w:val="18"/>
                            <w:szCs w:val="18"/>
                          </w:rPr>
                        </w:pPr>
                        <w:r>
                          <w:rPr>
                            <w:rFonts w:hAnsi="宋体"/>
                            <w:sz w:val="18"/>
                            <w:szCs w:val="18"/>
                          </w:rPr>
                          <w:t>溶解脱色</w:t>
                        </w:r>
                      </w:p>
                    </w:txbxContent>
                  </v:textbox>
                </v:shape>
                <v:shape id="_x0000_s1026" o:spid="_x0000_s1026" o:spt="32" type="#_x0000_t32" style="position:absolute;left:7365;top:6951;height:421;width:0;" filled="f" stroked="t" coordsize="21600,21600" o:gfxdata="UEsDBAoAAAAAAIdO4kAAAAAAAAAAAAAAAAAEAAAAZHJzL1BLAwQUAAAACACHTuJAbVJqfLwAAADc&#10;AAAADwAAAGRycy9kb3ducmV2LnhtbEWPzYrCMBSF9wO+Q7iCuzFtEUc6RheCoLhSB8HdtbnTdqa5&#10;qUms+vZGEFwezs/Hmc5vphEdOV9bVpAOExDEhdU1lwp+9svPCQgfkDU2lknBnTzMZ72PKebaXnlL&#10;3S6UIo6wz1FBFUKbS+mLigz6oW2Jo/drncEQpSuldniN46aRWZKMpcGaI6HClhYVFf+7i4mQTtbn&#10;9UofXHb27piZzSn9+1Jq0E+TbxCBbuEdfrVXWsEoHcPzTDwCcvY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1Sany8AAAA&#10;3AAAAA8AAAAAAAAAAQAgAAAAIgAAAGRycy9kb3ducmV2LnhtbFBLAQIUABQAAAAIAIdO4kAzLwWe&#10;OwAAADkAAAAQAAAAAAAAAAEAIAAAAAsBAABkcnMvc2hhcGV4bWwueG1sUEsFBgAAAAAGAAYAWwEA&#10;ALUDAAAAAA==&#10;">
                  <v:fill on="f" focussize="0,0"/>
                  <v:stroke weight="1.25pt" color="#000000" joinstyle="round" endarrow="block" endarrowwidth="narrow"/>
                  <v:imagedata o:title=""/>
                  <o:lock v:ext="edit" aspectratio="f"/>
                </v:shape>
                <v:shape id="_x0000_s1026" o:spid="_x0000_s1026" o:spt="202" type="#_x0000_t202" style="position:absolute;left:6783;top:6668;height:405;width:1140;" filled="f" stroked="f" coordsize="21600,21600" o:gfxdata="UEsDBAoAAAAAAIdO4kAAAAAAAAAAAAAAAAAEAAAAZHJzL1BLAwQUAAAACACHTuJATVC1QL4AAADc&#10;AAAADwAAAGRycy9kb3ducmV2LnhtbEWPT2vCQBTE74LfYXmCN92NWG2jmxwsQk8t/iv09sg+k2D2&#10;bchuTfrtu4WCx2FmfsNs88E24k6drx1rSOYKBHHhTM2lhvNpP3sG4QOywcYxafghD3k2Hm0xNa7n&#10;A92PoRQRwj5FDVUIbSqlLyqy6OeuJY7e1XUWQ5RdKU2HfYTbRi6UWkmLNceFClvaVVTcjt9Ww+X9&#10;+vW5VB/lq31qezcoyfZFaj2dJGoDItAQHuH/9pvRsEzW8HcmHgGZ/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VC1QL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0C1CB40D">
                        <w:pPr>
                          <w:adjustRightInd w:val="0"/>
                          <w:snapToGrid w:val="0"/>
                          <w:spacing w:line="240" w:lineRule="auto"/>
                          <w:ind w:firstLine="0" w:firstLineChars="0"/>
                          <w:jc w:val="center"/>
                          <w:rPr>
                            <w:sz w:val="18"/>
                            <w:szCs w:val="18"/>
                          </w:rPr>
                        </w:pPr>
                        <w:r>
                          <w:rPr>
                            <w:rFonts w:hAnsi="宋体"/>
                            <w:sz w:val="18"/>
                            <w:szCs w:val="18"/>
                          </w:rPr>
                          <w:t>活性炭</w:t>
                        </w:r>
                      </w:p>
                    </w:txbxContent>
                  </v:textbox>
                </v:shape>
                <v:shape id="_x0000_s1026" o:spid="_x0000_s1026" o:spt="32" type="#_x0000_t32" style="position:absolute;left:7994;top:7590;height:0;width:904;" filled="f" stroked="t" coordsize="21600,21600" o:gfxdata="UEsDBAoAAAAAAIdO4kAAAAAAAAAAAAAAAAAEAAAAZHJzL1BLAwQUAAAACACHTuJAc4FblboAAADc&#10;AAAADwAAAGRycy9kb3ducmV2LnhtbEVPTWvCQBC9F/wPywje6iZBWomuHgTB4klbCr2N2TGJZmfj&#10;7jbaf985FHp8vO/l+uE6NVCIrWcD+TQDRVx523Jt4ON9+zwHFROyxc4zGfihCOvV6GmJpfV3PtBw&#10;TLWSEI4lGmhS6kutY9WQwzj1PbFwZx8cJoGh1jbgXcJdp4sse9EOW5aGBnvaNFRdj99OSgbd3t52&#10;9jMUtxi+Crc/5ZdXYybjPFuASvRI/+I/984amOWyVs7IEdCr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zgVuVugAAANwA&#10;AAAPAAAAAAAAAAEAIAAAACIAAABkcnMvZG93bnJldi54bWxQSwECFAAUAAAACACHTuJAMy8FnjsA&#10;AAA5AAAAEAAAAAAAAAABACAAAAAJAQAAZHJzL3NoYXBleG1sLnhtbFBLBQYAAAAABgAGAFsBAACz&#10;AwAAAAA=&#10;">
                  <v:fill on="f" focussize="0,0"/>
                  <v:stroke weight="1.25pt" color="#000000" joinstyle="round" endarrow="block" endarrowwidth="narrow"/>
                  <v:imagedata o:title=""/>
                  <o:lock v:ext="edit" aspectratio="f"/>
                </v:shape>
                <v:shape id="_x0000_s1026" o:spid="_x0000_s1026" o:spt="202" type="#_x0000_t202" style="position:absolute;left:8898;top:7372;height:477;width:1247;" filled="f" stroked="t" coordsize="21600,21600" o:gfxdata="UEsDBAoAAAAAAIdO4kAAAAAAAAAAAAAAAAAEAAAAZHJzL1BLAwQUAAAACACHTuJA3ZP9bL4AAADc&#10;AAAADwAAAGRycy9kb3ducmV2LnhtbEWPS2/CMBCE70j9D9ZW6g2cAOKRYjjwkDiW8Lou8ZJEjddR&#10;7PLor8dISBxHs/PNzmR2M5W4UONKywriTgSCOLO65FzBbrtqj0A4j6yxskwK7uRgNv1oTTDR9sob&#10;uqQ+FwHCLkEFhfd1IqXLCjLoOrYmDt7ZNgZ9kE0udYPXADeV7EbRQBosOTQUWNO8oOw3/TPhje5x&#10;11v8pDQc4qm3WP7vx+dDpdTXZxx9g/B08+/jV3qtFfTjMTzHBALI6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ZP9bL4A&#10;AADc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14:paraId="19D46B15">
                        <w:pPr>
                          <w:adjustRightInd w:val="0"/>
                          <w:snapToGrid w:val="0"/>
                          <w:spacing w:line="240" w:lineRule="auto"/>
                          <w:ind w:firstLine="0" w:firstLineChars="0"/>
                          <w:jc w:val="center"/>
                          <w:rPr>
                            <w:sz w:val="18"/>
                            <w:szCs w:val="18"/>
                          </w:rPr>
                        </w:pPr>
                        <w:r>
                          <w:rPr>
                            <w:rFonts w:hAnsi="宋体"/>
                            <w:sz w:val="18"/>
                            <w:szCs w:val="18"/>
                          </w:rPr>
                          <w:t>压滤</w:t>
                        </w:r>
                      </w:p>
                    </w:txbxContent>
                  </v:textbox>
                </v:shape>
                <v:shape id="_x0000_s1026" o:spid="_x0000_s1026" o:spt="32" type="#_x0000_t32" style="position:absolute;left:9531;top:6951;flip:y;height:421;width:0;" filled="f" stroked="t" coordsize="21600,21600" o:gfxdata="UEsDBAoAAAAAAIdO4kAAAAAAAAAAAAAAAAAEAAAAZHJzL1BLAwQUAAAACACHTuJAPCxN7rgAAADc&#10;AAAADwAAAGRycy9kb3ducmV2LnhtbEVPS2rDMBDdF3IHMYXuatmmpMGN7EUgodumPcBgjT/EGhlp&#10;Yrs9fbUodPl4/2OzuUktFOLo2UCR5aCIW29H7g18fZ6fD6CiIFucPJOBb4rQ1LuHI1bWr/xBy1V6&#10;lUI4VmhgEJkrrWM7kMOY+Zk4cZ0PDiXB0GsbcE3hbtJlnu+1w5FTw4AznQZqb9e7M1BuhfSLdJdx&#10;XU+v+1un7U/ojHl6LPI3UEKb/Iv/3O/WwEuZ5qcz6Qjo+h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PCxN7rgAAADcAAAA&#10;DwAAAAAAAAABACAAAAAiAAAAZHJzL2Rvd25yZXYueG1sUEsBAhQAFAAAAAgAh07iQDMvBZ47AAAA&#10;OQAAABAAAAAAAAAAAQAgAAAABwEAAGRycy9zaGFwZXhtbC54bWxQSwUGAAAAAAYABgBbAQAAsQMA&#10;AAAA&#10;">
                  <v:fill on="f" focussize="0,0"/>
                  <v:stroke weight="1.25pt" color="#000000" joinstyle="round" endarrow="block" endarrowwidth="narrow"/>
                  <v:imagedata o:title=""/>
                  <o:lock v:ext="edit" aspectratio="f"/>
                </v:shape>
                <v:shape id="_x0000_s1026" o:spid="_x0000_s1026" o:spt="202" type="#_x0000_t202" style="position:absolute;left:8804;top:6632;height:405;width:1453;" filled="f" stroked="f" coordsize="21600,21600" o:gfxdata="UEsDBAoAAAAAAIdO4kAAAAAAAAAAAAAAAAAEAAAAZHJzL1BLAwQUAAAACACHTuJAY5lCEr0AAADc&#10;AAAADwAAAGRycy9kb3ducmV2LnhtbEWPzWrDMBCE74W8g9hAbo1kk5bUtexDQiGnlOYPelusjW1q&#10;rYylxs7bV4VCj8PMfMPk5WQ7caPBt441JEsFgrhypuVaw+n49rgG4QOywc4xabiTh7KYPeSYGTfy&#10;B90OoRYRwj5DDU0IfSalrxqy6JeuJ47e1Q0WQ5RDLc2AY4TbTqZKPUuLLceFBnvaNFR9Hb6thvP+&#10;+nlZqfd6a5/60U1Ksn2RWi/miXoFEWgK/+G/9s5oWKUJ/J6JR0AW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mUIS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3DAC88FE">
                        <w:pPr>
                          <w:adjustRightInd w:val="0"/>
                          <w:snapToGrid w:val="0"/>
                          <w:spacing w:line="240" w:lineRule="auto"/>
                          <w:ind w:firstLine="0" w:firstLineChars="0"/>
                          <w:jc w:val="center"/>
                          <w:rPr>
                            <w:sz w:val="18"/>
                            <w:szCs w:val="18"/>
                          </w:rPr>
                        </w:pPr>
                        <w:r>
                          <w:rPr>
                            <w:sz w:val="18"/>
                            <w:szCs w:val="18"/>
                          </w:rPr>
                          <w:t>S</w:t>
                        </w:r>
                        <w:r>
                          <w:rPr>
                            <w:rFonts w:hint="eastAsia"/>
                            <w:sz w:val="18"/>
                            <w:szCs w:val="18"/>
                          </w:rPr>
                          <w:t>7</w:t>
                        </w:r>
                        <w:r>
                          <w:rPr>
                            <w:sz w:val="18"/>
                            <w:szCs w:val="18"/>
                          </w:rPr>
                          <w:t>-3</w:t>
                        </w:r>
                      </w:p>
                    </w:txbxContent>
                  </v:textbox>
                </v:shape>
                <v:shape id="_x0000_s1026" o:spid="_x0000_s1026" o:spt="32" type="#_x0000_t32" style="position:absolute;left:9531;top:7849;height:1009;width:0;" filled="f" stroked="t" coordsize="21600,21600" o:gfxdata="UEsDBAoAAAAAAIdO4kAAAAAAAAAAAAAAAAAEAAAAZHJzL1BLAwQUAAAACACHTuJA3AWmwr0AAADc&#10;AAAADwAAAGRycy9kb3ducmV2LnhtbEWPX2vCMBTF3wd+h3CFvc20YTjpTPsgDBx7Uofg211z13Y2&#10;NzXJqn57Iwz2eDh/fpxldbG9GMmHzrGGfJaBIK6d6bjR8Ll7e1qACBHZYO+YNFwpQFVOHpZYGHfm&#10;DY3b2Ig0wqFADW2MQyFlqFuyGGZuIE7et/MWY5K+kcbjOY3bXqosm0uLHSdCiwOtWqqP21+bIKPs&#10;Tu9rs/fqFPxB2Y+v/OdF68dpnr2CiHSJ/+G/9tpoeFYK7mfSEZDl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cBabCvQAA&#10;ANwAAAAPAAAAAAAAAAEAIAAAACIAAABkcnMvZG93bnJldi54bWxQSwECFAAUAAAACACHTuJAMy8F&#10;njsAAAA5AAAAEAAAAAAAAAABACAAAAAMAQAAZHJzL3NoYXBleG1sLnhtbFBLBQYAAAAABgAGAFsB&#10;AAC2AwAAAAA=&#10;">
                  <v:fill on="f" focussize="0,0"/>
                  <v:stroke weight="1.25pt" color="#000000" joinstyle="round" endarrow="block" endarrowwidth="narrow"/>
                  <v:imagedata o:title=""/>
                  <o:lock v:ext="edit" aspectratio="f"/>
                </v:shape>
                <v:shape id="_x0000_s1026" o:spid="_x0000_s1026" o:spt="202" type="#_x0000_t202" style="position:absolute;left:9010;top:8858;height:477;width:1247;" filled="f" stroked="t" coordsize="21600,21600" o:gfxdata="UEsDBAoAAAAAAIdO4kAAAAAAAAAAAAAAAAAEAAAAZHJzL1BLAwQUAAAACACHTuJAchcAO78AAADc&#10;AAAADwAAAGRycy9kb3ducmV2LnhtbEWPS2/CMBCE75X4D9Yi9VYckopHGocDUKnHkvK4LvGSRI3X&#10;UewC7a/HSEg9jmbnm51scTWtOFPvGssKxqMIBHFpdcOVgu3X+8sMhPPIGlvLpOCXHCzywVOGqbYX&#10;3tC58JUIEHYpKqi971IpXVmTQTeyHXHwTrY36IPsK6l7vAS4aWUcRRNpsOHQUGNHy5rK7+LHhDfi&#10;wzZZfRY0neIxWa3/dvPTvlXqeTiO3kB4uvr/40f6Qyt4jRO4jwkEkPk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IXADu/&#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14:paraId="505EB1E1">
                        <w:pPr>
                          <w:adjustRightInd w:val="0"/>
                          <w:snapToGrid w:val="0"/>
                          <w:spacing w:line="240" w:lineRule="auto"/>
                          <w:ind w:firstLine="0" w:firstLineChars="0"/>
                          <w:jc w:val="center"/>
                          <w:rPr>
                            <w:sz w:val="18"/>
                            <w:szCs w:val="18"/>
                          </w:rPr>
                        </w:pPr>
                        <w:r>
                          <w:rPr>
                            <w:rFonts w:hAnsi="宋体"/>
                            <w:sz w:val="18"/>
                            <w:szCs w:val="18"/>
                          </w:rPr>
                          <w:t>结晶离心</w:t>
                        </w:r>
                      </w:p>
                    </w:txbxContent>
                  </v:textbox>
                </v:shape>
                <v:shape id="_x0000_s1026" o:spid="_x0000_s1026" o:spt="32" type="#_x0000_t32" style="position:absolute;left:8067;top:9065;flip:x;height:0;width:943;" filled="f" stroked="t" coordsize="21600,21600" o:gfxdata="UEsDBAoAAAAAAIdO4kAAAAAAAAAAAAAAAAAEAAAAZHJzL1BLAwQUAAAACACHTuJAQxdL7bsAAADc&#10;AAAADwAAAGRycy9kb3ducmV2LnhtbEWPzWrDMBCE74W8g9hAb41sE9LgRMkh0JJr0z7AYq1/iLUy&#10;0sZ28vRRodDjMDPfMPvj7Ho1UoidZwP5KgNFXHnbcWPg5/vjbQsqCrLF3jMZuFOE42HxssfS+om/&#10;aLxIoxKEY4kGWpGh1DpWLTmMKz8QJ6/2waEkGRptA04J7npdZNlGO+w4LbQ40Kml6nq5OQPFnEsz&#10;Sv3ZTdPpfXOttX2E2pjXZZ7tQAnN8h/+a5+tgXWxht8z6Qjowx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xdL7bsAAADc&#10;AAAADwAAAAAAAAABACAAAAAiAAAAZHJzL2Rvd25yZXYueG1sUEsBAhQAFAAAAAgAh07iQDMvBZ47&#10;AAAAOQAAABAAAAAAAAAAAQAgAAAACgEAAGRycy9zaGFwZXhtbC54bWxQSwUGAAAAAAYABgBbAQAA&#10;tAMAAAAA&#10;">
                  <v:fill on="f" focussize="0,0"/>
                  <v:stroke weight="1.25pt" color="#000000" joinstyle="round" endarrow="block" endarrowwidth="narrow"/>
                  <v:imagedata o:title=""/>
                  <o:lock v:ext="edit" aspectratio="f"/>
                </v:shape>
                <v:shape id="_x0000_s1026" o:spid="_x0000_s1026" o:spt="202" type="#_x0000_t202" style="position:absolute;left:6820;top:8858;height:477;width:1247;" filled="f" stroked="t" coordsize="21600,21600" o:gfxdata="UEsDBAoAAAAAAIdO4kAAAAAAAAAAAAAAAAAEAAAAZHJzL1BLAwQUAAAACACHTuJAkrI91L4AAADc&#10;AAAADwAAAGRycy9kb3ducmV2LnhtbEWPzW7CMBCE70h9B2srcQOHAE1JMRygSBwhpe11iZckaryO&#10;Ype/p8dISBxHs/PNznR+NrU4UusqywoG/QgEcW51xYWC3deq9w7CeWSNtWVScCEH89lLZ4qptife&#10;0jHzhQgQdikqKL1vUildXpJB17cNcfAOtjXog2wLqVs8BbipZRxFb9JgxaGhxIYWJeV/2b8Jb8S/&#10;u+Fyk1GS4H64/Lx+Tw4/tVLd10H0AcLT2T+PH+m1VjCKx3AfEwggZ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rI91L4A&#10;AADc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14:paraId="76EA21D0">
                        <w:pPr>
                          <w:adjustRightInd w:val="0"/>
                          <w:snapToGrid w:val="0"/>
                          <w:spacing w:line="240" w:lineRule="auto"/>
                          <w:ind w:firstLine="0" w:firstLineChars="0"/>
                          <w:jc w:val="center"/>
                          <w:rPr>
                            <w:sz w:val="18"/>
                            <w:szCs w:val="18"/>
                          </w:rPr>
                        </w:pPr>
                        <w:r>
                          <w:rPr>
                            <w:rFonts w:hAnsi="宋体"/>
                            <w:sz w:val="18"/>
                            <w:szCs w:val="18"/>
                          </w:rPr>
                          <w:t>蒸馏</w:t>
                        </w:r>
                      </w:p>
                    </w:txbxContent>
                  </v:textbox>
                </v:shape>
                <v:shape id="_x0000_s1026" o:spid="_x0000_s1026" o:spt="32" type="#_x0000_t32" style="position:absolute;left:9867;top:8351;height:507;width:0;" filled="f" stroked="t" coordsize="21600,21600" o:gfxdata="UEsDBAoAAAAAAIdO4kAAAAAAAAAAAAAAAAAEAAAAZHJzL1BLAwQUAAAACACHTuJAoz6gwb4AAADc&#10;AAAADwAAAGRycy9kb3ducmV2LnhtbEWPzWrCQBSF94LvMFyhO50kFC3RSRaCkNJVrRS6u81ck2jm&#10;TjIzjfbtO4VCl4fz83F25d30YiLnO8sK0lUCgri2uuNGwentsHwC4QOyxt4yKfgmD2Uxn+0w1/bG&#10;rzQdQyPiCPscFbQhDLmUvm7JoF/ZgTh6Z+sMhihdI7XDWxw3vcySZC0NdhwJLQ60b6m+Hr9MhEyy&#10;G58r/e6y0buPzLx8ppeNUg+LNNmCCHQP/+G/dqUVPGZr+D0Tj4As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z6gwb4A&#10;AADcAAAADwAAAAAAAAABACAAAAAiAAAAZHJzL2Rvd25yZXYueG1sUEsBAhQAFAAAAAgAh07iQDMv&#10;BZ47AAAAOQAAABAAAAAAAAAAAQAgAAAADQEAAGRycy9zaGFwZXhtbC54bWxQSwUGAAAAAAYABgBb&#10;AQAAtwMAAAAA&#10;">
                  <v:fill on="f" focussize="0,0"/>
                  <v:stroke weight="1.25pt" color="#000000" joinstyle="round" endarrow="block" endarrowwidth="narrow"/>
                  <v:imagedata o:title=""/>
                  <o:lock v:ext="edit" aspectratio="f"/>
                </v:shape>
                <v:shape id="_x0000_s1026" o:spid="_x0000_s1026" o:spt="202" type="#_x0000_t202" style="position:absolute;left:9281;top:8059;height:405;width:1140;" filled="f" stroked="f" coordsize="21600,21600" o:gfxdata="UEsDBAoAAAAAAIdO4kAAAAAAAAAAAAAAAAAEAAAAZHJzL1BLAwQUAAAACACHTuJAgzx//b4AAADc&#10;AAAADwAAAGRycy9kb3ducmV2LnhtbEWPT2vCQBTE74LfYXkFb2ZXUdumrh4sQk8WYyt4e2Rf/tDs&#10;25DdJum37xYKHoeZ+Q2z3Y+2ET11vnasYZEoEMS5MzWXGj4ux/kTCB+QDTaOScMPedjvppMtpsYN&#10;fKY+C6WIEPYpaqhCaFMpfV6RRZ+4ljh6hesshii7UpoOhwi3jVwqtZEWa44LFbZ0qCj/yr6ths9T&#10;cbuu1Hv5atft4EYl2T5LrWcPC/UCItAY7uH/9pvRsFo+wt+ZeATk7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zx//b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5FABFA3E">
                        <w:pPr>
                          <w:adjustRightInd w:val="0"/>
                          <w:snapToGrid w:val="0"/>
                          <w:spacing w:line="240" w:lineRule="auto"/>
                          <w:ind w:firstLine="0" w:firstLineChars="0"/>
                          <w:jc w:val="center"/>
                          <w:rPr>
                            <w:sz w:val="18"/>
                            <w:szCs w:val="18"/>
                          </w:rPr>
                        </w:pPr>
                        <w:r>
                          <w:rPr>
                            <w:rFonts w:hAnsi="宋体"/>
                            <w:sz w:val="18"/>
                            <w:szCs w:val="18"/>
                          </w:rPr>
                          <w:t>乙醇</w:t>
                        </w:r>
                      </w:p>
                    </w:txbxContent>
                  </v:textbox>
                </v:shape>
                <v:shape id="_x0000_s1026" o:spid="_x0000_s1026" o:spt="202" type="#_x0000_t202" style="position:absolute;left:7152;top:8155;height:405;width:1140;" filled="f" stroked="f" coordsize="21600,21600" o:gfxdata="UEsDBAoAAAAAAIdO4kAAAAAAAAAAAAAAAAAEAAAAZHJzL1BLAwQUAAAACACHTuJA8qPrj7kAAADc&#10;AAAADwAAAGRycy9kb3ducmV2LnhtbEVPTYvCMBC9C/6HMII3TRRd3G5TD4rgSdFdF/Y2NGNbbCal&#10;ibb+e3MQ9vh43+m6t7V4UOsrxxpmUwWCOHem4kLDz/dusgLhA7LB2jFpeJKHdTYcpJgY1/GJHudQ&#10;iBjCPkENZQhNIqXPS7Lop64hjtzVtRZDhG0hTYtdDLe1nCv1IS1WHBtKbGhTUn47362Gy+H697tQ&#10;x2Jrl03neiXZfkqtx6OZ+gIRqA//4rd7bzQs5nFtPBOPgMx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Kj64+5AAAA3AAA&#10;AA8AAAAAAAAAAQAgAAAAIgAAAGRycy9kb3ducmV2LnhtbFBLAQIUABQAAAAIAIdO4kAzLwWeOwAA&#10;ADkAAAAQAAAAAAAAAAEAIAAAAAgBAABkcnMvc2hhcGV4bWwueG1sUEsFBgAAAAAGAAYAWwEAALID&#10;AAAAAA==&#10;">
                  <v:fill on="f" focussize="0,0"/>
                  <v:stroke on="f"/>
                  <v:imagedata o:title=""/>
                  <o:lock v:ext="edit" aspectratio="f"/>
                  <v:textbox>
                    <w:txbxContent>
                      <w:p w14:paraId="587E6F4A">
                        <w:pPr>
                          <w:adjustRightInd w:val="0"/>
                          <w:snapToGrid w:val="0"/>
                          <w:spacing w:line="240" w:lineRule="auto"/>
                          <w:ind w:firstLine="0" w:firstLineChars="0"/>
                          <w:jc w:val="center"/>
                          <w:rPr>
                            <w:sz w:val="18"/>
                            <w:szCs w:val="18"/>
                          </w:rPr>
                        </w:pPr>
                      </w:p>
                    </w:txbxContent>
                  </v:textbox>
                </v:shape>
                <v:shape id="_x0000_s1026" o:spid="_x0000_s1026" o:spt="32" type="#_x0000_t32" style="position:absolute;left:6052;top:9065;flip:x;height:0;width:768;" filled="f" stroked="t" coordsize="21600,21600" o:gfxdata="UEsDBAoAAAAAAIdO4kAAAAAAAAAAAAAAAAAEAAAAZHJzL1BLAwQUAAAACACHTuJArRbkc7sAAADc&#10;AAAADwAAAGRycy9kb3ducmV2LnhtbEWPzWrDMBCE74G+g9hCb7FsE9LUjZJDoCHXpn2AxVr/EGtl&#10;pK3t9OmrQqHHYWa+YfbHxQ1qohB7zwaKLAdFXHvbc2vg8+NtvQMVBdni4JkM3CnC8fCw2mNl/czv&#10;NF2lVQnCsUIDnchYaR3rjhzGzI/EyWt8cChJhlbbgHOCu0GXeb7VDntOCx2OdOqovl2/nIFyKaSd&#10;pDn383x63t4abb9DY8zTY5G/ghJa5D/8175YA5vyBX7PpCOgD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Rbkc7sAAADc&#10;AAAADwAAAAAAAAABACAAAAAiAAAAZHJzL2Rvd25yZXYueG1sUEsBAhQAFAAAAAgAh07iQDMvBZ47&#10;AAAAOQAAABAAAAAAAAAAAQAgAAAACgEAAGRycy9zaGFwZXhtbC54bWxQSwUGAAAAAAYABgBbAQAA&#10;tAMAAAAA&#10;">
                  <v:fill on="f" focussize="0,0"/>
                  <v:stroke weight="1.25pt" color="#000000" joinstyle="round" endarrow="block" endarrowwidth="narrow"/>
                  <v:imagedata o:title=""/>
                  <o:lock v:ext="edit" aspectratio="f"/>
                </v:shape>
                <v:shape id="_x0000_s1026" o:spid="_x0000_s1026" o:spt="32" type="#_x0000_t32" style="position:absolute;left:9531;top:9335;height:709;width:0;" filled="f" stroked="t" coordsize="21600,21600" o:gfxdata="UEsDBAoAAAAAAIdO4kAAAAAAAAAAAAAAAAAEAAAAZHJzL1BLAwQUAAAACACHTuJAxkIL87sAAADc&#10;AAAADwAAAGRycy9kb3ducmV2LnhtbEVPTWvCQBC9F/wPyxR6q5ukUkvq6kEQLD1pRehtmp0mabOz&#10;cXeN+u+dg+Dx8b5ni7Pr1EAhtp4N5OMMFHHlbcu1gd3X6vkNVEzIFjvPZOBCERbz0cMMS+tPvKFh&#10;m2olIRxLNNCk1Jdax6ohh3Hse2Lhfn1wmASGWtuAJwl3nS6y7FU7bFkaGuxp2VD1vz06KRl0e/hY&#10;230oDjF8F+7zJ/+bGvP0mGfvoBKd0118c6+tgcmLzJczcgT0/Ap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kIL87sAAADc&#10;AAAADwAAAAAAAAABACAAAAAiAAAAZHJzL2Rvd25yZXYueG1sUEsBAhQAFAAAAAgAh07iQDMvBZ47&#10;AAAAOQAAABAAAAAAAAAAAQAgAAAACgEAAGRycy9zaGFwZXhtbC54bWxQSwUGAAAAAAYABgBbAQAA&#10;tAMAAAAA&#10;">
                  <v:fill on="f" focussize="0,0"/>
                  <v:stroke weight="1.25pt" color="#000000" joinstyle="round" endarrow="block" endarrowwidth="narrow"/>
                  <v:imagedata o:title=""/>
                  <o:lock v:ext="edit" aspectratio="f"/>
                </v:shape>
                <v:shape id="_x0000_s1026" o:spid="_x0000_s1026" o:spt="202" type="#_x0000_t202" style="position:absolute;left:9010;top:10044;height:477;width:1247;" filled="f" stroked="t" coordsize="21600,21600" o:gfxdata="UEsDBAoAAAAAAIdO4kAAAAAAAAAAAAAAAAAEAAAAZHJzL1BLAwQUAAAACACHTuJAaFCtCr4AAADc&#10;AAAADwAAAGRycy9kb3ducmV2LnhtbEWPS2/CMBCE75X4D9Yi9VackIpHiuHAQ+JYwuu6xEsSNV5H&#10;sQu0vx4jIXEczc43O5PZzdTiQq2rLCuIexEI4tzqigsFu+3qYwTCeWSNtWVS8EcOZtPO2wRTba+8&#10;oUvmCxEg7FJUUHrfpFK6vCSDrmcb4uCdbWvQB9kWUrd4DXBTy34UDaTBikNDiQ3NS8p/sl8T3ugf&#10;d8niO6PhEE/JYvm/H58PtVLv3Tj6AuHp5l/Hz/RaK/hMYniMCQSQ0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FCtCr4A&#10;AADc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14:paraId="27EBDCC4">
                        <w:pPr>
                          <w:adjustRightInd w:val="0"/>
                          <w:snapToGrid w:val="0"/>
                          <w:spacing w:line="240" w:lineRule="auto"/>
                          <w:ind w:firstLine="0" w:firstLineChars="0"/>
                          <w:jc w:val="center"/>
                          <w:rPr>
                            <w:sz w:val="18"/>
                            <w:szCs w:val="18"/>
                          </w:rPr>
                        </w:pPr>
                        <w:r>
                          <w:rPr>
                            <w:rFonts w:hAnsi="宋体"/>
                            <w:sz w:val="18"/>
                            <w:szCs w:val="18"/>
                          </w:rPr>
                          <w:t>干燥</w:t>
                        </w:r>
                      </w:p>
                    </w:txbxContent>
                  </v:textbox>
                </v:shape>
                <v:shape id="_x0000_s1026" o:spid="_x0000_s1026" o:spt="32" type="#_x0000_t32" style="position:absolute;left:7365;top:7849;flip:y;height:1009;width:0;" filled="f" stroked="t" coordsize="21600,21600" o:gfxdata="UEsDBAoAAAAAAIdO4kAAAAAAAAAAAAAAAAAEAAAAZHJzL1BLAwQUAAAACACHTuJAJmvg37sAAADc&#10;AAAADwAAAGRycy9kb3ducmV2LnhtbEWPzWrDMBCE74W+g9hCb7VsJyTFjZJDoCHXpn2AxVr/EGtl&#10;pK3t9OmrQiHHYWa+YXaHxQ1qohB7zwaKLAdFXHvbc2vg6/P95RVUFGSLg2cycKMIh/3jww4r62f+&#10;oOkirUoQjhUa6ETGSutYd+QwZn4kTl7jg0NJMrTaBpwT3A26zPONdthzWuhwpGNH9fXy7QyUSyHt&#10;JM2pn+fjdnNttP0JjTHPT0X+BkpokXv4v322BtarEv7OpCOg9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mvg37sAAADc&#10;AAAADwAAAAAAAAABACAAAAAiAAAAZHJzL2Rvd25yZXYueG1sUEsBAhQAFAAAAAgAh07iQDMvBZ47&#10;AAAAOQAAABAAAAAAAAAAAQAgAAAACgEAAGRycy9zaGFwZXhtbC54bWxQSwUGAAAAAAYABgBbAQAA&#10;tAMAAAAA&#10;">
                  <v:fill on="f" focussize="0,0"/>
                  <v:stroke weight="1.25pt" color="#000000" joinstyle="round" endarrow="block" endarrowwidth="narrow"/>
                  <v:imagedata o:title=""/>
                  <o:lock v:ext="edit" aspectratio="f"/>
                </v:shape>
                <v:shape id="_x0000_s1026" o:spid="_x0000_s1026" o:spt="202" type="#_x0000_t202" style="position:absolute;left:4805;top:8858;height:477;width:1247;" filled="f" stroked="t" coordsize="21600,21600" o:gfxdata="UEsDBAoAAAAAAIdO4kAAAAAAAAAAAAAAAAAEAAAAZHJzL1BLAwQUAAAACACHTuJA986W5r8AAADc&#10;AAAADwAAAGRycy9kb3ducmV2LnhtbEWPwW7CMBBE70j9B2sr9UYcSFVoiuFAqNQjTQNct/GSRI3X&#10;UewGytdjJKQeR7PzZmexOptWDNS7xrKCSRSDIC6tbrhSUHy9j+cgnEfW2FomBX/kYLV8GC0w1fbE&#10;nzTkvhIBwi5FBbX3XSqlK2sy6CLbEQfvaHuDPsi+krrHU4CbVk7j+EUabDg01NjRuqbyJ/814Y3p&#10;oUiybU6zGX4n2eayez3uW6WeHifxGwhPZ/9/fE9/aAXPSQK3MYEAcn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fOlua/&#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14:paraId="56A00068">
                        <w:pPr>
                          <w:adjustRightInd w:val="0"/>
                          <w:snapToGrid w:val="0"/>
                          <w:spacing w:line="240" w:lineRule="auto"/>
                          <w:ind w:firstLine="0" w:firstLineChars="0"/>
                          <w:jc w:val="center"/>
                          <w:rPr>
                            <w:sz w:val="18"/>
                            <w:szCs w:val="18"/>
                          </w:rPr>
                        </w:pPr>
                        <w:r>
                          <w:rPr>
                            <w:rFonts w:hAnsi="宋体"/>
                            <w:sz w:val="18"/>
                            <w:szCs w:val="18"/>
                          </w:rPr>
                          <w:t>结晶离心</w:t>
                        </w:r>
                      </w:p>
                    </w:txbxContent>
                  </v:textbox>
                </v:shape>
                <v:shape id="_x0000_s1026" o:spid="_x0000_s1026" o:spt="32" type="#_x0000_t32" style="position:absolute;left:5475;top:9335;height:894;width:0;" filled="f" stroked="t" coordsize="21600,21600" o:gfxdata="UEsDBAoAAAAAAIdO4kAAAAAAAAAAAAAAAAAEAAAAZHJzL1BLAwQUAAAACACHTuJAO9XX4r4AAADc&#10;AAAADwAAAGRycy9kb3ducmV2LnhtbEWPS4sCMRCE74L/IfSCN83oDiKj0cOCugeFVXfBYzvpeeCk&#10;M0wyvn69WRA8FlX1FTVb3EwlLtS40rKC4SACQZxaXXKu4Pew7E9AOI+ssbJMCu7kYDHvdmaYaHvl&#10;HV32PhcBwi5BBYX3dSKlSwsy6Aa2Jg5eZhuDPsgml7rBa4CbSo6iaCwNlhwWCqzpq6D0vG+NAhwf&#10;080jbn/saC232Gbyb3XKlOp9DKMpCE83/w6/2t9aQfwZw/+ZcATk/Al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9XX4r4A&#10;AADcAAAADwAAAAAAAAABACAAAAAiAAAAZHJzL2Rvd25yZXYueG1sUEsBAhQAFAAAAAgAh07iQDMv&#10;BZ47AAAAOQAAABAAAAAAAAAAAQAgAAAADQEAAGRycy9zaGFwZXhtbC54bWxQSwUGAAAAAAYABgBb&#10;AQAAtwMAAAAA&#10;">
                  <v:fill on="f" focussize="0,0"/>
                  <v:stroke weight="1.25pt" color="#000000" joinstyle="round" endarrowwidth="narrow"/>
                  <v:imagedata o:title=""/>
                  <o:lock v:ext="edit" aspectratio="f"/>
                </v:shape>
                <v:shape id="_x0000_s1026" o:spid="_x0000_s1026" o:spt="32" type="#_x0000_t32" style="position:absolute;left:5475;top:10229;height:0;width:3535;" filled="f" stroked="t" coordsize="21600,21600" o:gfxdata="UEsDBAoAAAAAAIdO4kAAAAAAAAAAAAAAAAAEAAAAZHJzL1BLAwQUAAAACACHTuJA1jWoa70AAADc&#10;AAAADwAAAGRycy9kb3ducmV2LnhtbEWPzWrCQBSF9wXfYbiCuzpJ2qpERxdCQXFVFcHdNXNNopk7&#10;cWaM9u07hUKXh/PzcWaLp2lER87XlhWkwwQEcWF1zaWC/e7zdQLCB2SNjWVS8E0eFvPeywxzbR/8&#10;Rd02lCKOsM9RQRVCm0vpi4oM+qFtiaN3ts5giNKVUjt8xHHTyCxJRtJgzZFQYUvLiorr9m4ipJP1&#10;bb3SB5fdvDtmZnNKL2OlBv00mYII9Az/4b/2Sit4f/uA3zPxCMj5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WNahrvQAA&#10;ANwAAAAPAAAAAAAAAAEAIAAAACIAAABkcnMvZG93bnJldi54bWxQSwECFAAUAAAACACHTuJAMy8F&#10;njsAAAA5AAAAEAAAAAAAAAABACAAAAAMAQAAZHJzL3NoYXBleG1sLnhtbFBLBQYAAAAABgAGAFsB&#10;AAC2AwAAAAA=&#10;">
                  <v:fill on="f" focussize="0,0"/>
                  <v:stroke weight="1.25pt" color="#000000" joinstyle="round" endarrow="block" endarrowwidth="narrow"/>
                  <v:imagedata o:title=""/>
                  <o:lock v:ext="edit" aspectratio="f"/>
                </v:shape>
                <v:shape id="_x0000_s1026" o:spid="_x0000_s1026" o:spt="32" type="#_x0000_t32" style="position:absolute;left:3944;top:9065;flip:x;height:0;width:861;" filled="f" stroked="t" coordsize="21600,21600" o:gfxdata="UEsDBAoAAAAAAIdO4kAAAAAAAAAAAAAAAAAEAAAAZHJzL1BLAwQUAAAACACHTuJAWVDm3LsAAADc&#10;AAAADwAAAGRycy9kb3ducmV2LnhtbEWPzWrDMBCE74W+g9hCb7XsNDjBiZJDIKXXpn2AxVr/EGtl&#10;pI3t9umrQiHHYWa+YfbHxQ1qohB7zwaKLAdFXHvbc2vg6/P8sgUVBdni4JkMfFOE4+HxYY+V9TN/&#10;0HSRViUIxwoNdCJjpXWsO3IYMz8SJ6/xwaEkGVptA84J7ga9yvNSO+w5LXQ40qmj+nq5OQOrpZB2&#10;kuatn+fTprw22v6ExpjnpyLfgRJa5B7+b79bA+vXEv7OpCOgD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VDm3LsAAADc&#10;AAAADwAAAAAAAAABACAAAAAiAAAAZHJzL2Rvd25yZXYueG1sUEsBAhQAFAAAAAgAh07iQDMvBZ47&#10;AAAAOQAAABAAAAAAAAAAAQAgAAAACgEAAGRycy9zaGFwZXhtbC54bWxQSwUGAAAAAAYABgBbAQAA&#10;tAMAAAAA&#10;">
                  <v:fill on="f" focussize="0,0"/>
                  <v:stroke weight="1.25pt" color="#000000" joinstyle="round" endarrow="block" endarrowwidth="narrow"/>
                  <v:imagedata o:title=""/>
                  <o:lock v:ext="edit" aspectratio="f"/>
                </v:shape>
                <v:shape id="_x0000_s1026" o:spid="_x0000_s1026" o:spt="202" type="#_x0000_t202" style="position:absolute;left:2634;top:8858;height:477;width:1247;" filled="f" stroked="t" coordsize="21600,21600" o:gfxdata="UEsDBAoAAAAAAIdO4kAAAAAAAAAAAAAAAAAEAAAAZHJzL1BLAwQUAAAACACHTuJAiPWQ5b8AAADc&#10;AAAADwAAAGRycy9kb3ducmV2LnhtbEWPS2/CMBCE70j9D9ZW6g0cCCIQ4nAordRjSXlcl3hJIuJ1&#10;FLs8+uvrSkg9jmbnm51sdTOtuFDvGssKxqMIBHFpdcOVgu3X+3AOwnlkja1lUnAnB6v8aZBhqu2V&#10;N3QpfCUChF2KCmrvu1RKV9Zk0I1sRxy8k+0N+iD7SuoerwFuWjmJopk02HBoqLGj15rKc/FtwhuT&#10;wzZefxaUJHiM128/u8Vp3yr18jyOliA83fz/8SP9oRVM4wT+xgQCyPw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j1kOW/&#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14:paraId="5239856C">
                        <w:pPr>
                          <w:adjustRightInd w:val="0"/>
                          <w:snapToGrid w:val="0"/>
                          <w:spacing w:line="240" w:lineRule="auto"/>
                          <w:ind w:firstLine="0" w:firstLineChars="0"/>
                          <w:jc w:val="center"/>
                          <w:rPr>
                            <w:sz w:val="18"/>
                            <w:szCs w:val="18"/>
                          </w:rPr>
                        </w:pPr>
                        <w:r>
                          <w:rPr>
                            <w:rFonts w:hAnsi="宋体"/>
                            <w:sz w:val="18"/>
                            <w:szCs w:val="18"/>
                          </w:rPr>
                          <w:t>减压蒸馏</w:t>
                        </w:r>
                      </w:p>
                    </w:txbxContent>
                  </v:textbox>
                </v:shape>
                <v:shape id="_x0000_s1026" o:spid="_x0000_s1026" o:spt="32" type="#_x0000_t32" style="position:absolute;left:3460;top:8560;flip:y;height:298;width:0;" filled="f" stroked="t" coordsize="21600,21600" o:gfxdata="UEsDBAoAAAAAAIdO4kAAAAAAAAAAAAAAAAAEAAAAZHJzL1BLAwQUAAAACACHTuJAnLEozLwAAADc&#10;AAAADwAAAGRycy9kb3ducmV2LnhtbEVPu2rDMBTdC/kHcQvdailNG4wb2UMgJXSLG0LHi3XrR6wr&#10;Y8lx2q+vhkDGw3lviqvtxYVG3zrWsEwUCOLKmZZrDcev3XMKwgdkg71j0vBLHop88bDBzLiZD3Qp&#10;Qy1iCPsMNTQhDJmUvmrIok/cQBy5HzdaDBGOtTQjzjHc9vJFqbW02HJsaHCgbUPVuZysBrtrPw/T&#10;x/k0l133NqTqr/qeOq2fHpfqHUSga7iLb+690fC6imvjmXgEZP4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yxKMy8AAAA&#10;3AAAAA8AAAAAAAAAAQAgAAAAIgAAAGRycy9kb3ducmV2LnhtbFBLAQIUABQAAAAIAIdO4kAzLwWe&#10;OwAAADkAAAAQAAAAAAAAAAEAIAAAAAsBAABkcnMvc2hhcGV4bWwueG1sUEsFBgAAAAAGAAYAWwEA&#10;ALUDAAAAAA==&#10;">
                  <v:fill on="f" focussize="0,0"/>
                  <v:stroke weight="1.25pt" color="#000000" joinstyle="round" endarrowwidth="narrow"/>
                  <v:imagedata o:title=""/>
                  <o:lock v:ext="edit" aspectratio="f"/>
                </v:shape>
                <v:shape id="_x0000_s1026" o:spid="_x0000_s1026" o:spt="32" type="#_x0000_t32" style="position:absolute;left:3460;top:8560;height:0;width:3525;" filled="f" stroked="t" coordsize="21600,21600" o:gfxdata="UEsDBAoAAAAAAIdO4kAAAAAAAAAAAAAAAAAEAAAAZHJzL1BLAwQUAAAACACHTuJA1dR4fL4AAADc&#10;AAAADwAAAGRycy9kb3ducmV2LnhtbEWPSYsCMRSE74L/IbwBb5p2QWZ6jB4El4OCOiN4fNN5vTCd&#10;l6aTdvv1RhA8FlX1FTWZXU0pzlS7wrKCfi8CQZxYXXCm4Pdn0f0E4TyyxtIyKbiRg9m03ZpgrO2F&#10;93Q++EwECLsYFeTeV7GULsnJoOvZijh4qa0N+iDrTOoaLwFuSjmIorE0WHBYyLGieU7J/6ExCnB8&#10;Sjb3UbOzg5XcYpPK4/IvVarz0Y++QXi6+nf41V5rBaPhFzzPhCMgp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dR4fL4A&#10;AADcAAAADwAAAAAAAAABACAAAAAiAAAAZHJzL2Rvd25yZXYueG1sUEsBAhQAFAAAAAgAh07iQDMv&#10;BZ47AAAAOQAAABAAAAAAAAAAAQAgAAAADQEAAGRycy9zaGFwZXhtbC54bWxQSwUGAAAAAAYABgBb&#10;AQAAtwMAAAAA&#10;">
                  <v:fill on="f" focussize="0,0"/>
                  <v:stroke weight="1.25pt" color="#000000" joinstyle="round" endarrowwidth="narrow"/>
                  <v:imagedata o:title=""/>
                  <o:lock v:ext="edit" aspectratio="f"/>
                </v:shape>
                <v:shape id="_x0000_s1026" o:spid="_x0000_s1026" o:spt="32" type="#_x0000_t32" style="position:absolute;left:7011;top:7849;flip:y;height:711;width:0;" filled="f" stroked="t" coordsize="21600,21600" o:gfxdata="UEsDBAoAAAAAAIdO4kAAAAAAAAAAAAAAAAAEAAAAZHJzL1BLAwQUAAAACACHTuJA4fOoTrcAAADc&#10;AAAADwAAAGRycy9kb3ducmV2LnhtbEVPzYrCMBC+C/sOYRa8aVoRlWr0IKx4XdcHGJrpDzaTksy2&#10;1affHIQ9fnz/h9PkOjVQiK1nA/kyA0VcettybeD+87XYgYqCbLHzTAaeFOF0/JgdsLB+5G8ablKr&#10;FMKxQAONSF9oHcuGHMal74kTV/ngUBIMtbYBxxTuOr3Kso122HJqaLCnc0Pl4/brDKymXOpBqks7&#10;juft5lFp+wqVMfPPPNuDEprkX/x2X62B9TrNT2fSEdDHP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h86hOtwAAANwAAAAP&#10;AAAAAAAAAAEAIAAAACIAAABkcnMvZG93bnJldi54bWxQSwECFAAUAAAACACHTuJAMy8FnjsAAAA5&#10;AAAAEAAAAAAAAAABACAAAAAGAQAAZHJzL3NoYXBleG1sLnhtbFBLBQYAAAAABgAGAFsBAACwAwAA&#10;AAA=&#10;">
                  <v:fill on="f" focussize="0,0"/>
                  <v:stroke weight="1.25pt" color="#000000" joinstyle="round" endarrow="block" endarrowwidth="narrow"/>
                  <v:imagedata o:title=""/>
                  <o:lock v:ext="edit" aspectratio="f"/>
                </v:shape>
                <v:shape id="_x0000_s1026" o:spid="_x0000_s1026" o:spt="32" type="#_x0000_t32" style="position:absolute;left:3218;top:9335;height:548;width:0;" filled="f" stroked="t" coordsize="21600,21600" o:gfxdata="UEsDBAoAAAAAAIdO4kAAAAAAAAAAAAAAAAAEAAAAZHJzL1BLAwQUAAAACACHTuJA8QjdFbwAAADc&#10;AAAADwAAAGRycy9kb3ducmV2LnhtbEWPzYrCMBSF9wO+Q7iCuzFtEUc6RheCoLhSB8HdtbnTdqa5&#10;qUms+vZGEFwezs/Hmc5vphEdOV9bVpAOExDEhdU1lwp+9svPCQgfkDU2lknBnTzMZ72PKebaXnlL&#10;3S6UIo6wz1FBFUKbS+mLigz6oW2Jo/drncEQpSuldniN46aRWZKMpcGaI6HClhYVFf+7i4mQTtbn&#10;9UofXHb27piZzSn9+1Jq0E+TbxCBbuEdfrVXWsFolMLzTDwCcvY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EI3RW8AAAA&#10;3AAAAA8AAAAAAAAAAQAgAAAAIgAAAGRycy9kb3ducmV2LnhtbFBLAQIUABQAAAAIAIdO4kAzLwWe&#10;OwAAADkAAAAQAAAAAAAAAAEAIAAAAAsBAABkcnMvc2hhcGV4bWwueG1sUEsFBgAAAAAGAAYAWwEA&#10;ALUDAAAAAA==&#10;">
                  <v:fill on="f" focussize="0,0"/>
                  <v:stroke weight="1.25pt" color="#000000" joinstyle="round" endarrow="block" endarrowwidth="narrow"/>
                  <v:imagedata o:title=""/>
                  <o:lock v:ext="edit" aspectratio="f"/>
                </v:shape>
                <v:shape id="_x0000_s1026" o:spid="_x0000_s1026" o:spt="202" type="#_x0000_t202" style="position:absolute;left:2574;top:9824;height:405;width:1453;" filled="f" stroked="f" coordsize="21600,21600" o:gfxdata="UEsDBAoAAAAAAIdO4kAAAAAAAAAAAAAAAAAEAAAAZHJzL1BLAwQUAAAACACHTuJATpQ5xb4AAADc&#10;AAAADwAAAGRycy9kb3ducmV2LnhtbEWPS2vDMBCE74H+B7GF3mLJwQ2pG8WHhEJPDXm00NtirR/U&#10;WhlLjd1/HxUCOQ4z8w2zLibbiQsNvnWsIU0UCOLSmZZrDefT23wFwgdkg51j0vBHHorNw2yNuXEj&#10;H+hyDLWIEPY5amhC6HMpfdmQRZ+4njh6lRsshiiHWpoBxwi3nVwotZQWW44LDfa0baj8Of5aDZ8f&#10;1fdXpvb1zj73o5uUZPsitX56TNUriEBTuIdv7XejIcsW8H8mHgG5u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pQ5xb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066EAF84">
                        <w:pPr>
                          <w:adjustRightInd w:val="0"/>
                          <w:snapToGrid w:val="0"/>
                          <w:spacing w:line="240" w:lineRule="auto"/>
                          <w:ind w:firstLine="0" w:firstLineChars="0"/>
                          <w:jc w:val="center"/>
                          <w:rPr>
                            <w:sz w:val="18"/>
                            <w:szCs w:val="18"/>
                          </w:rPr>
                        </w:pPr>
                        <w:r>
                          <w:rPr>
                            <w:sz w:val="18"/>
                            <w:szCs w:val="18"/>
                          </w:rPr>
                          <w:t>S</w:t>
                        </w:r>
                        <w:r>
                          <w:rPr>
                            <w:rFonts w:hint="eastAsia"/>
                            <w:sz w:val="18"/>
                            <w:szCs w:val="18"/>
                          </w:rPr>
                          <w:t>7</w:t>
                        </w:r>
                        <w:r>
                          <w:rPr>
                            <w:sz w:val="18"/>
                            <w:szCs w:val="18"/>
                          </w:rPr>
                          <w:t>-4</w:t>
                        </w:r>
                      </w:p>
                    </w:txbxContent>
                  </v:textbox>
                </v:shape>
                <v:shape id="_x0000_s1026" o:spid="_x0000_s1026" o:spt="32" type="#_x0000_t32" style="position:absolute;left:9612;top:10521;height:491;width:0;" filled="f" stroked="t" coordsize="21600,21600" o:gfxdata="UEsDBAoAAAAAAIdO4kAAAAAAAAAAAAAAAAAEAAAAZHJzL1BLAwQUAAAACACHTuJAbpbm+b4AAADc&#10;AAAADwAAAGRycy9kb3ducmV2LnhtbEWPzWrCQBSF94LvMFyhu2aSVGqJjlkIBUtXtSJ0d83cJqmZ&#10;O8nMNNq3d4SCy8P5+Tir8mI6MZLzrWUFWZKCIK6sbrlWsP98fXwB4QOyxs4yKfgjD+V6Ollhoe2Z&#10;P2jchVrEEfYFKmhC6AspfdWQQZ/Ynjh639YZDFG6WmqH5zhuOpmn6bM02HIkNNjTpqHqtPs1ETLK&#10;dnjb6oPLB+++cvN+zH4WSj3MsnQJItAl3MP/7a1WMJ8/we1MPAJyf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pbm+b4A&#10;AADcAAAADwAAAAAAAAABACAAAAAiAAAAZHJzL2Rvd25yZXYueG1sUEsBAhQAFAAAAAgAh07iQDMv&#10;BZ47AAAAOQAAABAAAAAAAAAAAQAgAAAADQEAAGRycy9zaGFwZXhtbC54bWxQSwUGAAAAAAYABgBb&#10;AQAAtwMAAAAA&#10;">
                  <v:fill on="f" focussize="0,0"/>
                  <v:stroke weight="1.25pt" color="#000000" joinstyle="round" endarrow="block" endarrowwidth="narrow"/>
                  <v:imagedata o:title=""/>
                  <o:lock v:ext="edit" aspectratio="f"/>
                </v:shape>
                <v:shape id="_x0000_s1026" o:spid="_x0000_s1026" o:spt="202" type="#_x0000_t202" style="position:absolute;left:9045;top:10931;height:405;width:1140;" filled="f" stroked="f" coordsize="21600,21600" o:gfxdata="UEsDBAoAAAAAAIdO4kAAAAAAAAAAAAAAAAAEAAAAZHJzL1BLAwQUAAAACACHTuJArjEEKr4AAADc&#10;AAAADwAAAGRycy9kb3ducmV2LnhtbEWPS2vDMBCE74H+B7GF3GLJwQ2tE8WHhkBODU0fkNtirR/U&#10;WhlLid1/HxUKOQ4z8w2zKSbbiSsNvnWsIU0UCOLSmZZrDZ8f+8UzCB+QDXaOScMveSi2D7MN5saN&#10;/E7XU6hFhLDPUUMTQp9L6cuGLPrE9cTRq9xgMUQ51NIMOEa47eRSqZW02HJcaLCn14bKn9PFavh6&#10;q87fmTrWO/vUj25Sku2L1Hr+mKo1iEBTuIf/2wejIcsy+DsTj4Dc3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jEEKr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1E127A74">
                        <w:pPr>
                          <w:adjustRightInd w:val="0"/>
                          <w:snapToGrid w:val="0"/>
                          <w:spacing w:line="240" w:lineRule="auto"/>
                          <w:ind w:firstLine="0" w:firstLineChars="0"/>
                          <w:jc w:val="center"/>
                          <w:rPr>
                            <w:sz w:val="18"/>
                            <w:szCs w:val="18"/>
                          </w:rPr>
                        </w:pPr>
                        <w:r>
                          <w:rPr>
                            <w:rFonts w:hAnsi="宋体"/>
                            <w:sz w:val="18"/>
                            <w:szCs w:val="18"/>
                          </w:rPr>
                          <w:t>产品</w:t>
                        </w:r>
                      </w:p>
                    </w:txbxContent>
                  </v:textbox>
                </v:shape>
              </v:group>
            </w:pict>
          </mc:Fallback>
        </mc:AlternateContent>
      </w:r>
    </w:p>
    <w:p w14:paraId="29B98C66">
      <w:pPr>
        <w:ind w:firstLine="0" w:firstLineChars="0"/>
        <w:jc w:val="center"/>
      </w:pPr>
    </w:p>
    <w:p w14:paraId="4E4BE1E5">
      <w:pPr>
        <w:ind w:firstLine="0" w:firstLineChars="0"/>
        <w:jc w:val="center"/>
      </w:pPr>
    </w:p>
    <w:p w14:paraId="5025FAE9">
      <w:pPr>
        <w:ind w:firstLine="0" w:firstLineChars="0"/>
        <w:jc w:val="center"/>
      </w:pPr>
    </w:p>
    <w:p w14:paraId="5C17ABFD">
      <w:pPr>
        <w:ind w:firstLine="0" w:firstLineChars="0"/>
        <w:jc w:val="center"/>
      </w:pPr>
    </w:p>
    <w:p w14:paraId="132DDF9B">
      <w:pPr>
        <w:ind w:firstLine="0" w:firstLineChars="0"/>
        <w:jc w:val="center"/>
      </w:pPr>
    </w:p>
    <w:p w14:paraId="61E7F6DA">
      <w:pPr>
        <w:ind w:firstLine="0" w:firstLineChars="0"/>
        <w:jc w:val="center"/>
      </w:pPr>
    </w:p>
    <w:p w14:paraId="1AF5F638">
      <w:pPr>
        <w:ind w:firstLine="0" w:firstLineChars="0"/>
        <w:jc w:val="center"/>
      </w:pPr>
    </w:p>
    <w:p w14:paraId="68F380D5">
      <w:pPr>
        <w:ind w:firstLine="0" w:firstLineChars="0"/>
        <w:jc w:val="center"/>
      </w:pPr>
    </w:p>
    <w:p w14:paraId="60A257F3">
      <w:pPr>
        <w:ind w:firstLine="0" w:firstLineChars="0"/>
        <w:jc w:val="center"/>
      </w:pPr>
    </w:p>
    <w:p w14:paraId="4F14E6AF">
      <w:pPr>
        <w:ind w:firstLine="0" w:firstLineChars="0"/>
        <w:jc w:val="center"/>
      </w:pPr>
    </w:p>
    <w:p w14:paraId="6FE2A681">
      <w:pPr>
        <w:ind w:firstLine="0" w:firstLineChars="0"/>
        <w:jc w:val="center"/>
      </w:pPr>
    </w:p>
    <w:p w14:paraId="651AA862">
      <w:pPr>
        <w:ind w:firstLine="0" w:firstLineChars="0"/>
        <w:jc w:val="center"/>
      </w:pPr>
    </w:p>
    <w:p w14:paraId="4ABAABD1">
      <w:pPr>
        <w:ind w:firstLine="0" w:firstLineChars="0"/>
        <w:jc w:val="center"/>
      </w:pPr>
    </w:p>
    <w:p w14:paraId="765E4032">
      <w:pPr>
        <w:ind w:firstLine="0" w:firstLineChars="0"/>
        <w:jc w:val="center"/>
      </w:pPr>
    </w:p>
    <w:p w14:paraId="18D1C51D">
      <w:pPr>
        <w:ind w:firstLine="0" w:firstLineChars="0"/>
        <w:jc w:val="center"/>
      </w:pPr>
    </w:p>
    <w:p w14:paraId="4283A242">
      <w:pPr>
        <w:ind w:firstLine="0" w:firstLineChars="0"/>
        <w:jc w:val="center"/>
      </w:pPr>
    </w:p>
    <w:p w14:paraId="4EF484B5">
      <w:pPr>
        <w:ind w:firstLine="0" w:firstLineChars="0"/>
        <w:jc w:val="center"/>
      </w:pPr>
    </w:p>
    <w:p w14:paraId="1593FF94">
      <w:pPr>
        <w:ind w:firstLine="0" w:firstLineChars="0"/>
        <w:jc w:val="center"/>
      </w:pPr>
    </w:p>
    <w:p w14:paraId="69C092DA">
      <w:pPr>
        <w:ind w:firstLine="0" w:firstLineChars="0"/>
        <w:jc w:val="center"/>
      </w:pPr>
    </w:p>
    <w:p w14:paraId="1BCE96FB">
      <w:pPr>
        <w:ind w:firstLine="0" w:firstLineChars="0"/>
        <w:jc w:val="center"/>
      </w:pPr>
    </w:p>
    <w:p w14:paraId="5F82D03B">
      <w:pPr>
        <w:ind w:firstLine="0" w:firstLineChars="0"/>
        <w:jc w:val="center"/>
        <w:rPr>
          <w:b/>
        </w:rPr>
      </w:pPr>
      <w:r>
        <w:rPr>
          <w:b/>
        </w:rPr>
        <w:t>图4.1-7  保泰松生产工艺流程及产污节点图</w:t>
      </w:r>
    </w:p>
    <w:p w14:paraId="387B585A">
      <w:pPr>
        <w:ind w:firstLine="482"/>
        <w:rPr>
          <w:b/>
        </w:rPr>
      </w:pPr>
    </w:p>
    <w:p w14:paraId="6EF94444">
      <w:pPr>
        <w:ind w:firstLine="482"/>
        <w:rPr>
          <w:b/>
        </w:rPr>
      </w:pPr>
    </w:p>
    <w:p w14:paraId="6BBCE128">
      <w:pPr>
        <w:ind w:firstLine="482"/>
        <w:rPr>
          <w:b/>
        </w:rPr>
      </w:pPr>
    </w:p>
    <w:p w14:paraId="4816B07F">
      <w:pPr>
        <w:ind w:firstLine="482"/>
        <w:rPr>
          <w:b/>
        </w:rPr>
      </w:pPr>
    </w:p>
    <w:p w14:paraId="297DC072">
      <w:pPr>
        <w:ind w:firstLine="482"/>
        <w:rPr>
          <w:b/>
        </w:rPr>
      </w:pPr>
    </w:p>
    <w:p w14:paraId="584C93C1">
      <w:pPr>
        <w:ind w:firstLine="482"/>
        <w:rPr>
          <w:b/>
        </w:rPr>
      </w:pPr>
    </w:p>
    <w:p w14:paraId="0CCD31C0">
      <w:pPr>
        <w:ind w:firstLine="482"/>
        <w:rPr>
          <w:b/>
        </w:rPr>
      </w:pPr>
    </w:p>
    <w:p w14:paraId="36FA5609">
      <w:pPr>
        <w:ind w:firstLine="482"/>
        <w:rPr>
          <w:b/>
        </w:rPr>
      </w:pPr>
      <w:r>
        <w:rPr>
          <w:b/>
        </w:rPr>
        <w:t>（8）苯巴比妥</w:t>
      </w:r>
    </w:p>
    <w:p w14:paraId="3CC37574">
      <w:pPr>
        <w:ind w:firstLine="0" w:firstLineChars="0"/>
        <w:jc w:val="center"/>
      </w:pPr>
      <w:r>
        <mc:AlternateContent>
          <mc:Choice Requires="wpg">
            <w:drawing>
              <wp:anchor distT="0" distB="0" distL="114300" distR="114300" simplePos="0" relativeHeight="251822080" behindDoc="0" locked="0" layoutInCell="1" allowOverlap="1">
                <wp:simplePos x="0" y="0"/>
                <wp:positionH relativeFrom="column">
                  <wp:posOffset>-278765</wp:posOffset>
                </wp:positionH>
                <wp:positionV relativeFrom="paragraph">
                  <wp:posOffset>186690</wp:posOffset>
                </wp:positionV>
                <wp:extent cx="5831840" cy="4538345"/>
                <wp:effectExtent l="0" t="0" r="0" b="0"/>
                <wp:wrapNone/>
                <wp:docPr id="360" name="组合 360"/>
                <wp:cNvGraphicFramePr/>
                <a:graphic xmlns:a="http://schemas.openxmlformats.org/drawingml/2006/main">
                  <a:graphicData uri="http://schemas.microsoft.com/office/word/2010/wordprocessingGroup">
                    <wpg:wgp>
                      <wpg:cNvGrpSpPr/>
                      <wpg:grpSpPr>
                        <a:xfrm>
                          <a:off x="0" y="0"/>
                          <a:ext cx="5831840" cy="4538345"/>
                          <a:chOff x="1361" y="2202"/>
                          <a:chExt cx="9184" cy="7147"/>
                        </a:xfrm>
                      </wpg:grpSpPr>
                      <wps:wsp>
                        <wps:cNvPr id="296" name="文本框 296"/>
                        <wps:cNvSpPr txBox="1"/>
                        <wps:spPr>
                          <a:xfrm>
                            <a:off x="2397" y="3050"/>
                            <a:ext cx="1247" cy="477"/>
                          </a:xfrm>
                          <a:prstGeom prst="rect">
                            <a:avLst/>
                          </a:prstGeom>
                          <a:noFill/>
                          <a:ln w="9525" cap="flat" cmpd="sng">
                            <a:solidFill>
                              <a:srgbClr val="000000"/>
                            </a:solidFill>
                            <a:prstDash val="solid"/>
                            <a:miter/>
                            <a:headEnd type="none" w="med" len="med"/>
                            <a:tailEnd type="none" w="med" len="med"/>
                          </a:ln>
                        </wps:spPr>
                        <wps:txbx>
                          <w:txbxContent>
                            <w:p w14:paraId="34D7B225">
                              <w:pPr>
                                <w:adjustRightInd w:val="0"/>
                                <w:snapToGrid w:val="0"/>
                                <w:spacing w:line="240" w:lineRule="auto"/>
                                <w:ind w:firstLine="0" w:firstLineChars="0"/>
                                <w:jc w:val="center"/>
                                <w:rPr>
                                  <w:sz w:val="18"/>
                                  <w:szCs w:val="18"/>
                                </w:rPr>
                              </w:pPr>
                              <w:r>
                                <w:rPr>
                                  <w:rFonts w:hAnsi="宋体"/>
                                  <w:sz w:val="18"/>
                                  <w:szCs w:val="18"/>
                                </w:rPr>
                                <w:t>缩合反应</w:t>
                              </w:r>
                            </w:p>
                          </w:txbxContent>
                        </wps:txbx>
                        <wps:bodyPr upright="1"/>
                      </wps:wsp>
                      <wps:wsp>
                        <wps:cNvPr id="297" name="直接箭头连接符 297"/>
                        <wps:cNvCnPr/>
                        <wps:spPr>
                          <a:xfrm>
                            <a:off x="3644" y="3275"/>
                            <a:ext cx="586" cy="0"/>
                          </a:xfrm>
                          <a:prstGeom prst="straightConnector1">
                            <a:avLst/>
                          </a:prstGeom>
                          <a:ln w="15875" cap="flat" cmpd="sng">
                            <a:solidFill>
                              <a:srgbClr val="000000"/>
                            </a:solidFill>
                            <a:prstDash val="solid"/>
                            <a:headEnd type="none" w="med" len="med"/>
                            <a:tailEnd type="triangle" w="sm" len="med"/>
                          </a:ln>
                        </wps:spPr>
                        <wps:bodyPr/>
                      </wps:wsp>
                      <wps:wsp>
                        <wps:cNvPr id="298" name="文本框 298"/>
                        <wps:cNvSpPr txBox="1"/>
                        <wps:spPr>
                          <a:xfrm>
                            <a:off x="4200" y="3070"/>
                            <a:ext cx="1247" cy="477"/>
                          </a:xfrm>
                          <a:prstGeom prst="rect">
                            <a:avLst/>
                          </a:prstGeom>
                          <a:noFill/>
                          <a:ln w="9525" cap="flat" cmpd="sng">
                            <a:solidFill>
                              <a:srgbClr val="000000"/>
                            </a:solidFill>
                            <a:prstDash val="solid"/>
                            <a:miter/>
                            <a:headEnd type="none" w="med" len="med"/>
                            <a:tailEnd type="none" w="med" len="med"/>
                          </a:ln>
                        </wps:spPr>
                        <wps:txbx>
                          <w:txbxContent>
                            <w:p w14:paraId="3632A733">
                              <w:pPr>
                                <w:adjustRightInd w:val="0"/>
                                <w:snapToGrid w:val="0"/>
                                <w:spacing w:line="240" w:lineRule="auto"/>
                                <w:ind w:firstLine="0" w:firstLineChars="0"/>
                                <w:jc w:val="center"/>
                                <w:rPr>
                                  <w:sz w:val="18"/>
                                  <w:szCs w:val="18"/>
                                </w:rPr>
                              </w:pPr>
                              <w:r>
                                <w:rPr>
                                  <w:sz w:val="18"/>
                                  <w:szCs w:val="18"/>
                                </w:rPr>
                                <w:t>蒸馏</w:t>
                              </w:r>
                            </w:p>
                          </w:txbxContent>
                        </wps:txbx>
                        <wps:bodyPr upright="1"/>
                      </wps:wsp>
                      <wps:wsp>
                        <wps:cNvPr id="299" name="直接箭头连接符 299"/>
                        <wps:cNvCnPr/>
                        <wps:spPr>
                          <a:xfrm>
                            <a:off x="5447" y="3275"/>
                            <a:ext cx="913" cy="0"/>
                          </a:xfrm>
                          <a:prstGeom prst="straightConnector1">
                            <a:avLst/>
                          </a:prstGeom>
                          <a:ln w="15875" cap="flat" cmpd="sng">
                            <a:solidFill>
                              <a:srgbClr val="000000"/>
                            </a:solidFill>
                            <a:prstDash val="solid"/>
                            <a:headEnd type="none" w="med" len="med"/>
                            <a:tailEnd type="triangle" w="sm" len="med"/>
                          </a:ln>
                        </wps:spPr>
                        <wps:bodyPr/>
                      </wps:wsp>
                      <wps:wsp>
                        <wps:cNvPr id="300" name="文本框 300"/>
                        <wps:cNvSpPr txBox="1"/>
                        <wps:spPr>
                          <a:xfrm>
                            <a:off x="6360" y="3070"/>
                            <a:ext cx="1247" cy="477"/>
                          </a:xfrm>
                          <a:prstGeom prst="rect">
                            <a:avLst/>
                          </a:prstGeom>
                          <a:noFill/>
                          <a:ln w="9525" cap="flat" cmpd="sng">
                            <a:solidFill>
                              <a:srgbClr val="000000"/>
                            </a:solidFill>
                            <a:prstDash val="solid"/>
                            <a:miter/>
                            <a:headEnd type="none" w="med" len="med"/>
                            <a:tailEnd type="none" w="med" len="med"/>
                          </a:ln>
                        </wps:spPr>
                        <wps:txbx>
                          <w:txbxContent>
                            <w:p w14:paraId="064E43F9">
                              <w:pPr>
                                <w:adjustRightInd w:val="0"/>
                                <w:snapToGrid w:val="0"/>
                                <w:spacing w:line="240" w:lineRule="auto"/>
                                <w:ind w:firstLine="0" w:firstLineChars="0"/>
                                <w:jc w:val="center"/>
                                <w:rPr>
                                  <w:sz w:val="18"/>
                                  <w:szCs w:val="18"/>
                                </w:rPr>
                              </w:pPr>
                              <w:r>
                                <w:rPr>
                                  <w:rFonts w:hAnsi="宋体"/>
                                  <w:sz w:val="18"/>
                                  <w:szCs w:val="18"/>
                                </w:rPr>
                                <w:t>溶解</w:t>
                              </w:r>
                            </w:p>
                          </w:txbxContent>
                        </wps:txbx>
                        <wps:bodyPr upright="1"/>
                      </wps:wsp>
                      <wps:wsp>
                        <wps:cNvPr id="301" name="直接箭头连接符 301"/>
                        <wps:cNvCnPr/>
                        <wps:spPr>
                          <a:xfrm>
                            <a:off x="7607" y="3275"/>
                            <a:ext cx="853" cy="0"/>
                          </a:xfrm>
                          <a:prstGeom prst="straightConnector1">
                            <a:avLst/>
                          </a:prstGeom>
                          <a:ln w="15875" cap="flat" cmpd="sng">
                            <a:solidFill>
                              <a:srgbClr val="000000"/>
                            </a:solidFill>
                            <a:prstDash val="solid"/>
                            <a:headEnd type="none" w="med" len="med"/>
                            <a:tailEnd type="triangle" w="sm" len="med"/>
                          </a:ln>
                        </wps:spPr>
                        <wps:bodyPr/>
                      </wps:wsp>
                      <wps:wsp>
                        <wps:cNvPr id="302" name="文本框 302"/>
                        <wps:cNvSpPr txBox="1"/>
                        <wps:spPr>
                          <a:xfrm>
                            <a:off x="8460" y="3050"/>
                            <a:ext cx="1247" cy="477"/>
                          </a:xfrm>
                          <a:prstGeom prst="rect">
                            <a:avLst/>
                          </a:prstGeom>
                          <a:noFill/>
                          <a:ln w="9525" cap="flat" cmpd="sng">
                            <a:solidFill>
                              <a:srgbClr val="000000"/>
                            </a:solidFill>
                            <a:prstDash val="solid"/>
                            <a:miter/>
                            <a:headEnd type="none" w="med" len="med"/>
                            <a:tailEnd type="none" w="med" len="med"/>
                          </a:ln>
                        </wps:spPr>
                        <wps:txbx>
                          <w:txbxContent>
                            <w:p w14:paraId="21F66625">
                              <w:pPr>
                                <w:adjustRightInd w:val="0"/>
                                <w:snapToGrid w:val="0"/>
                                <w:spacing w:line="240" w:lineRule="auto"/>
                                <w:ind w:firstLine="0" w:firstLineChars="0"/>
                                <w:jc w:val="center"/>
                                <w:rPr>
                                  <w:sz w:val="18"/>
                                  <w:szCs w:val="18"/>
                                </w:rPr>
                              </w:pPr>
                              <w:r>
                                <w:rPr>
                                  <w:rFonts w:hAnsi="宋体"/>
                                  <w:sz w:val="18"/>
                                  <w:szCs w:val="18"/>
                                </w:rPr>
                                <w:t>甩滤</w:t>
                              </w:r>
                            </w:p>
                          </w:txbxContent>
                        </wps:txbx>
                        <wps:bodyPr upright="1"/>
                      </wps:wsp>
                      <wps:wsp>
                        <wps:cNvPr id="303" name="直接箭头连接符 303"/>
                        <wps:cNvCnPr/>
                        <wps:spPr>
                          <a:xfrm>
                            <a:off x="5160" y="3526"/>
                            <a:ext cx="0" cy="432"/>
                          </a:xfrm>
                          <a:prstGeom prst="straightConnector1">
                            <a:avLst/>
                          </a:prstGeom>
                          <a:ln w="15875" cap="flat" cmpd="sng">
                            <a:solidFill>
                              <a:srgbClr val="000000"/>
                            </a:solidFill>
                            <a:prstDash val="solid"/>
                            <a:headEnd type="none" w="med" len="med"/>
                            <a:tailEnd type="triangle" w="sm" len="med"/>
                          </a:ln>
                        </wps:spPr>
                        <wps:bodyPr/>
                      </wps:wsp>
                      <wps:wsp>
                        <wps:cNvPr id="304" name="直接箭头连接符 304"/>
                        <wps:cNvCnPr/>
                        <wps:spPr>
                          <a:xfrm>
                            <a:off x="9015" y="3547"/>
                            <a:ext cx="0" cy="1212"/>
                          </a:xfrm>
                          <a:prstGeom prst="straightConnector1">
                            <a:avLst/>
                          </a:prstGeom>
                          <a:ln w="15875" cap="flat" cmpd="sng">
                            <a:solidFill>
                              <a:srgbClr val="000000"/>
                            </a:solidFill>
                            <a:prstDash val="solid"/>
                            <a:headEnd type="none" w="med" len="med"/>
                            <a:tailEnd type="triangle" w="sm" len="med"/>
                          </a:ln>
                        </wps:spPr>
                        <wps:bodyPr/>
                      </wps:wsp>
                      <wps:wsp>
                        <wps:cNvPr id="305" name="直接箭头连接符 305"/>
                        <wps:cNvCnPr/>
                        <wps:spPr>
                          <a:xfrm>
                            <a:off x="7305" y="2513"/>
                            <a:ext cx="1" cy="557"/>
                          </a:xfrm>
                          <a:prstGeom prst="straightConnector1">
                            <a:avLst/>
                          </a:prstGeom>
                          <a:ln w="15875" cap="flat" cmpd="sng">
                            <a:solidFill>
                              <a:srgbClr val="000000"/>
                            </a:solidFill>
                            <a:prstDash val="solid"/>
                            <a:headEnd type="none" w="med" len="med"/>
                            <a:tailEnd type="triangle" w="sm" len="med"/>
                          </a:ln>
                        </wps:spPr>
                        <wps:bodyPr/>
                      </wps:wsp>
                      <wps:wsp>
                        <wps:cNvPr id="306" name="文本框 306"/>
                        <wps:cNvSpPr txBox="1"/>
                        <wps:spPr>
                          <a:xfrm>
                            <a:off x="6748" y="2202"/>
                            <a:ext cx="1140" cy="405"/>
                          </a:xfrm>
                          <a:prstGeom prst="rect">
                            <a:avLst/>
                          </a:prstGeom>
                          <a:noFill/>
                          <a:ln>
                            <a:noFill/>
                          </a:ln>
                        </wps:spPr>
                        <wps:txbx>
                          <w:txbxContent>
                            <w:p w14:paraId="542780C6">
                              <w:pPr>
                                <w:adjustRightInd w:val="0"/>
                                <w:snapToGrid w:val="0"/>
                                <w:spacing w:line="240" w:lineRule="auto"/>
                                <w:ind w:firstLine="0" w:firstLineChars="0"/>
                                <w:jc w:val="center"/>
                                <w:rPr>
                                  <w:sz w:val="18"/>
                                  <w:szCs w:val="18"/>
                                </w:rPr>
                              </w:pPr>
                              <w:r>
                                <w:rPr>
                                  <w:rFonts w:hAnsi="宋体"/>
                                  <w:sz w:val="18"/>
                                  <w:szCs w:val="18"/>
                                </w:rPr>
                                <w:t>冰水</w:t>
                              </w:r>
                            </w:p>
                          </w:txbxContent>
                        </wps:txbx>
                        <wps:bodyPr upright="1"/>
                      </wps:wsp>
                      <wps:wsp>
                        <wps:cNvPr id="307" name="文本框 307"/>
                        <wps:cNvSpPr txBox="1"/>
                        <wps:spPr>
                          <a:xfrm>
                            <a:off x="8550" y="2327"/>
                            <a:ext cx="1140" cy="405"/>
                          </a:xfrm>
                          <a:prstGeom prst="rect">
                            <a:avLst/>
                          </a:prstGeom>
                          <a:noFill/>
                          <a:ln>
                            <a:noFill/>
                          </a:ln>
                        </wps:spPr>
                        <wps:txbx>
                          <w:txbxContent>
                            <w:p w14:paraId="086AAAE3">
                              <w:pPr>
                                <w:adjustRightInd w:val="0"/>
                                <w:snapToGrid w:val="0"/>
                                <w:spacing w:line="240" w:lineRule="auto"/>
                                <w:ind w:firstLine="0" w:firstLineChars="0"/>
                                <w:jc w:val="center"/>
                                <w:rPr>
                                  <w:sz w:val="18"/>
                                  <w:szCs w:val="18"/>
                                </w:rPr>
                              </w:pPr>
                              <w:r>
                                <w:rPr>
                                  <w:sz w:val="18"/>
                                  <w:szCs w:val="18"/>
                                </w:rPr>
                                <w:t>S8-1</w:t>
                              </w:r>
                            </w:p>
                          </w:txbxContent>
                        </wps:txbx>
                        <wps:bodyPr upright="1"/>
                      </wps:wsp>
                      <wps:wsp>
                        <wps:cNvPr id="308" name="文本框 308"/>
                        <wps:cNvSpPr txBox="1"/>
                        <wps:spPr>
                          <a:xfrm>
                            <a:off x="4519" y="3855"/>
                            <a:ext cx="1475" cy="405"/>
                          </a:xfrm>
                          <a:prstGeom prst="rect">
                            <a:avLst/>
                          </a:prstGeom>
                          <a:noFill/>
                          <a:ln>
                            <a:noFill/>
                          </a:ln>
                        </wps:spPr>
                        <wps:txbx>
                          <w:txbxContent>
                            <w:p w14:paraId="194D5E7A">
                              <w:pPr>
                                <w:adjustRightInd w:val="0"/>
                                <w:snapToGrid w:val="0"/>
                                <w:spacing w:line="240" w:lineRule="auto"/>
                                <w:ind w:firstLine="0" w:firstLineChars="0"/>
                                <w:jc w:val="center"/>
                                <w:rPr>
                                  <w:sz w:val="18"/>
                                  <w:szCs w:val="18"/>
                                </w:rPr>
                              </w:pPr>
                              <w:r>
                                <w:rPr>
                                  <w:rFonts w:hAnsi="宋体"/>
                                  <w:sz w:val="18"/>
                                  <w:szCs w:val="18"/>
                                </w:rPr>
                                <w:t>副产甲乙醇</w:t>
                              </w:r>
                            </w:p>
                          </w:txbxContent>
                        </wps:txbx>
                        <wps:bodyPr upright="1"/>
                      </wps:wsp>
                      <wps:wsp>
                        <wps:cNvPr id="309" name="文本框 309"/>
                        <wps:cNvSpPr txBox="1"/>
                        <wps:spPr>
                          <a:xfrm>
                            <a:off x="8460" y="4759"/>
                            <a:ext cx="1247" cy="477"/>
                          </a:xfrm>
                          <a:prstGeom prst="rect">
                            <a:avLst/>
                          </a:prstGeom>
                          <a:noFill/>
                          <a:ln w="9525" cap="flat" cmpd="sng">
                            <a:solidFill>
                              <a:srgbClr val="000000"/>
                            </a:solidFill>
                            <a:prstDash val="solid"/>
                            <a:miter/>
                            <a:headEnd type="none" w="med" len="med"/>
                            <a:tailEnd type="none" w="med" len="med"/>
                          </a:ln>
                        </wps:spPr>
                        <wps:txbx>
                          <w:txbxContent>
                            <w:p w14:paraId="31682C04">
                              <w:pPr>
                                <w:adjustRightInd w:val="0"/>
                                <w:snapToGrid w:val="0"/>
                                <w:spacing w:line="240" w:lineRule="auto"/>
                                <w:ind w:firstLine="0" w:firstLineChars="0"/>
                                <w:jc w:val="center"/>
                                <w:rPr>
                                  <w:sz w:val="18"/>
                                  <w:szCs w:val="18"/>
                                </w:rPr>
                              </w:pPr>
                              <w:r>
                                <w:rPr>
                                  <w:rFonts w:hAnsi="宋体"/>
                                  <w:sz w:val="18"/>
                                  <w:szCs w:val="18"/>
                                </w:rPr>
                                <w:t>脱色压滤</w:t>
                              </w:r>
                            </w:p>
                          </w:txbxContent>
                        </wps:txbx>
                        <wps:bodyPr upright="1"/>
                      </wps:wsp>
                      <wps:wsp>
                        <wps:cNvPr id="310" name="文本框 310"/>
                        <wps:cNvSpPr txBox="1"/>
                        <wps:spPr>
                          <a:xfrm>
                            <a:off x="6360" y="4759"/>
                            <a:ext cx="1247" cy="477"/>
                          </a:xfrm>
                          <a:prstGeom prst="rect">
                            <a:avLst/>
                          </a:prstGeom>
                          <a:noFill/>
                          <a:ln w="9525" cap="flat" cmpd="sng">
                            <a:solidFill>
                              <a:srgbClr val="000000"/>
                            </a:solidFill>
                            <a:prstDash val="solid"/>
                            <a:miter/>
                            <a:headEnd type="none" w="med" len="med"/>
                            <a:tailEnd type="none" w="med" len="med"/>
                          </a:ln>
                        </wps:spPr>
                        <wps:txbx>
                          <w:txbxContent>
                            <w:p w14:paraId="763F174F">
                              <w:pPr>
                                <w:adjustRightInd w:val="0"/>
                                <w:snapToGrid w:val="0"/>
                                <w:spacing w:line="240" w:lineRule="auto"/>
                                <w:ind w:firstLine="0" w:firstLineChars="0"/>
                                <w:jc w:val="center"/>
                                <w:rPr>
                                  <w:sz w:val="18"/>
                                  <w:szCs w:val="18"/>
                                </w:rPr>
                              </w:pPr>
                              <w:r>
                                <w:rPr>
                                  <w:rFonts w:hAnsi="宋体"/>
                                  <w:sz w:val="18"/>
                                  <w:szCs w:val="18"/>
                                </w:rPr>
                                <w:t>中和</w:t>
                              </w:r>
                            </w:p>
                          </w:txbxContent>
                        </wps:txbx>
                        <wps:bodyPr upright="1"/>
                      </wps:wsp>
                      <wps:wsp>
                        <wps:cNvPr id="311" name="文本框 311"/>
                        <wps:cNvSpPr txBox="1"/>
                        <wps:spPr>
                          <a:xfrm>
                            <a:off x="6750" y="5578"/>
                            <a:ext cx="1140" cy="405"/>
                          </a:xfrm>
                          <a:prstGeom prst="rect">
                            <a:avLst/>
                          </a:prstGeom>
                          <a:noFill/>
                          <a:ln>
                            <a:noFill/>
                          </a:ln>
                        </wps:spPr>
                        <wps:txbx>
                          <w:txbxContent>
                            <w:p w14:paraId="3885B0C4">
                              <w:pPr>
                                <w:adjustRightInd w:val="0"/>
                                <w:snapToGrid w:val="0"/>
                                <w:spacing w:line="240" w:lineRule="auto"/>
                                <w:ind w:firstLine="0" w:firstLineChars="0"/>
                                <w:jc w:val="center"/>
                                <w:rPr>
                                  <w:sz w:val="18"/>
                                  <w:szCs w:val="18"/>
                                </w:rPr>
                              </w:pPr>
                              <w:r>
                                <w:rPr>
                                  <w:sz w:val="18"/>
                                  <w:szCs w:val="18"/>
                                </w:rPr>
                                <w:t>W8-1</w:t>
                              </w:r>
                            </w:p>
                          </w:txbxContent>
                        </wps:txbx>
                        <wps:bodyPr upright="1"/>
                      </wps:wsp>
                      <wps:wsp>
                        <wps:cNvPr id="312" name="文本框 312"/>
                        <wps:cNvSpPr txBox="1"/>
                        <wps:spPr>
                          <a:xfrm>
                            <a:off x="6407" y="4018"/>
                            <a:ext cx="1140" cy="405"/>
                          </a:xfrm>
                          <a:prstGeom prst="rect">
                            <a:avLst/>
                          </a:prstGeom>
                          <a:noFill/>
                          <a:ln>
                            <a:noFill/>
                          </a:ln>
                        </wps:spPr>
                        <wps:txbx>
                          <w:txbxContent>
                            <w:p w14:paraId="236BC988">
                              <w:pPr>
                                <w:adjustRightInd w:val="0"/>
                                <w:snapToGrid w:val="0"/>
                                <w:spacing w:line="240" w:lineRule="auto"/>
                                <w:ind w:firstLine="0" w:firstLineChars="0"/>
                                <w:jc w:val="center"/>
                                <w:rPr>
                                  <w:sz w:val="18"/>
                                  <w:szCs w:val="18"/>
                                </w:rPr>
                              </w:pPr>
                              <w:r>
                                <w:rPr>
                                  <w:rFonts w:hAnsi="宋体"/>
                                  <w:sz w:val="18"/>
                                  <w:szCs w:val="18"/>
                                </w:rPr>
                                <w:t>盐酸、水</w:t>
                              </w:r>
                            </w:p>
                          </w:txbxContent>
                        </wps:txbx>
                        <wps:bodyPr upright="1"/>
                      </wps:wsp>
                      <wps:wsp>
                        <wps:cNvPr id="313" name="直接箭头连接符 313"/>
                        <wps:cNvCnPr/>
                        <wps:spPr>
                          <a:xfrm>
                            <a:off x="7305" y="5236"/>
                            <a:ext cx="0" cy="462"/>
                          </a:xfrm>
                          <a:prstGeom prst="straightConnector1">
                            <a:avLst/>
                          </a:prstGeom>
                          <a:ln w="15875" cap="flat" cmpd="sng">
                            <a:solidFill>
                              <a:srgbClr val="000000"/>
                            </a:solidFill>
                            <a:prstDash val="solid"/>
                            <a:headEnd type="none" w="med" len="med"/>
                            <a:tailEnd type="triangle" w="sm" len="med"/>
                          </a:ln>
                        </wps:spPr>
                        <wps:bodyPr/>
                      </wps:wsp>
                      <wps:wsp>
                        <wps:cNvPr id="314" name="文本框 314"/>
                        <wps:cNvSpPr txBox="1"/>
                        <wps:spPr>
                          <a:xfrm>
                            <a:off x="1835" y="4030"/>
                            <a:ext cx="1965" cy="399"/>
                          </a:xfrm>
                          <a:prstGeom prst="rect">
                            <a:avLst/>
                          </a:prstGeom>
                          <a:noFill/>
                          <a:ln>
                            <a:noFill/>
                          </a:ln>
                        </wps:spPr>
                        <wps:txbx>
                          <w:txbxContent>
                            <w:p w14:paraId="39BABE91">
                              <w:pPr>
                                <w:adjustRightInd w:val="0"/>
                                <w:snapToGrid w:val="0"/>
                                <w:spacing w:line="240" w:lineRule="auto"/>
                                <w:ind w:firstLine="0" w:firstLineChars="0"/>
                                <w:jc w:val="center"/>
                                <w:rPr>
                                  <w:sz w:val="18"/>
                                  <w:szCs w:val="18"/>
                                </w:rPr>
                              </w:pPr>
                              <w:r>
                                <w:rPr>
                                  <w:rFonts w:hAnsi="宋体"/>
                                  <w:sz w:val="18"/>
                                  <w:szCs w:val="18"/>
                                </w:rPr>
                                <w:t>活性炭、乙醇</w:t>
                              </w:r>
                            </w:p>
                          </w:txbxContent>
                        </wps:txbx>
                        <wps:bodyPr upright="1"/>
                      </wps:wsp>
                      <wps:wsp>
                        <wps:cNvPr id="315" name="文本框 315"/>
                        <wps:cNvSpPr txBox="1"/>
                        <wps:spPr>
                          <a:xfrm>
                            <a:off x="4158" y="4759"/>
                            <a:ext cx="1247" cy="477"/>
                          </a:xfrm>
                          <a:prstGeom prst="rect">
                            <a:avLst/>
                          </a:prstGeom>
                          <a:noFill/>
                          <a:ln w="9525" cap="flat" cmpd="sng">
                            <a:solidFill>
                              <a:srgbClr val="000000"/>
                            </a:solidFill>
                            <a:prstDash val="solid"/>
                            <a:miter/>
                            <a:headEnd type="none" w="med" len="med"/>
                            <a:tailEnd type="none" w="med" len="med"/>
                          </a:ln>
                        </wps:spPr>
                        <wps:txbx>
                          <w:txbxContent>
                            <w:p w14:paraId="0B9C167E">
                              <w:pPr>
                                <w:adjustRightInd w:val="0"/>
                                <w:snapToGrid w:val="0"/>
                                <w:spacing w:line="240" w:lineRule="auto"/>
                                <w:ind w:firstLine="0" w:firstLineChars="0"/>
                                <w:jc w:val="center"/>
                                <w:rPr>
                                  <w:sz w:val="18"/>
                                  <w:szCs w:val="18"/>
                                </w:rPr>
                              </w:pPr>
                              <w:r>
                                <w:rPr>
                                  <w:rFonts w:hAnsi="宋体"/>
                                  <w:sz w:val="18"/>
                                  <w:szCs w:val="18"/>
                                </w:rPr>
                                <w:t>洗涤甩滤</w:t>
                              </w:r>
                            </w:p>
                          </w:txbxContent>
                        </wps:txbx>
                        <wps:bodyPr upright="1"/>
                      </wps:wsp>
                      <wps:wsp>
                        <wps:cNvPr id="316" name="直接箭头连接符 316"/>
                        <wps:cNvCnPr/>
                        <wps:spPr>
                          <a:xfrm>
                            <a:off x="4815" y="5236"/>
                            <a:ext cx="0" cy="405"/>
                          </a:xfrm>
                          <a:prstGeom prst="straightConnector1">
                            <a:avLst/>
                          </a:prstGeom>
                          <a:ln w="15875" cap="flat" cmpd="sng">
                            <a:solidFill>
                              <a:srgbClr val="000000"/>
                            </a:solidFill>
                            <a:prstDash val="solid"/>
                            <a:headEnd type="none" w="med" len="med"/>
                            <a:tailEnd type="triangle" w="sm" len="med"/>
                          </a:ln>
                        </wps:spPr>
                        <wps:bodyPr/>
                      </wps:wsp>
                      <wps:wsp>
                        <wps:cNvPr id="317" name="文本框 317"/>
                        <wps:cNvSpPr txBox="1"/>
                        <wps:spPr>
                          <a:xfrm>
                            <a:off x="7896" y="3958"/>
                            <a:ext cx="1453" cy="405"/>
                          </a:xfrm>
                          <a:prstGeom prst="rect">
                            <a:avLst/>
                          </a:prstGeom>
                          <a:noFill/>
                          <a:ln>
                            <a:noFill/>
                          </a:ln>
                        </wps:spPr>
                        <wps:txbx>
                          <w:txbxContent>
                            <w:p w14:paraId="698A0F25">
                              <w:pPr>
                                <w:adjustRightInd w:val="0"/>
                                <w:snapToGrid w:val="0"/>
                                <w:spacing w:line="240" w:lineRule="auto"/>
                                <w:ind w:firstLine="0" w:firstLineChars="0"/>
                                <w:jc w:val="center"/>
                                <w:rPr>
                                  <w:sz w:val="18"/>
                                  <w:szCs w:val="18"/>
                                </w:rPr>
                              </w:pPr>
                              <w:r>
                                <w:rPr>
                                  <w:rFonts w:hAnsi="宋体"/>
                                  <w:sz w:val="18"/>
                                  <w:szCs w:val="18"/>
                                </w:rPr>
                                <w:t>活性炭</w:t>
                              </w:r>
                            </w:p>
                          </w:txbxContent>
                        </wps:txbx>
                        <wps:bodyPr upright="1"/>
                      </wps:wsp>
                      <wps:wsp>
                        <wps:cNvPr id="318" name="文本框 318"/>
                        <wps:cNvSpPr txBox="1"/>
                        <wps:spPr>
                          <a:xfrm>
                            <a:off x="2147" y="4790"/>
                            <a:ext cx="1247" cy="477"/>
                          </a:xfrm>
                          <a:prstGeom prst="rect">
                            <a:avLst/>
                          </a:prstGeom>
                          <a:noFill/>
                          <a:ln w="9525" cap="flat" cmpd="sng">
                            <a:solidFill>
                              <a:srgbClr val="000000"/>
                            </a:solidFill>
                            <a:prstDash val="solid"/>
                            <a:miter/>
                            <a:headEnd type="none" w="med" len="med"/>
                            <a:tailEnd type="none" w="med" len="med"/>
                          </a:ln>
                        </wps:spPr>
                        <wps:txbx>
                          <w:txbxContent>
                            <w:p w14:paraId="2936FD12">
                              <w:pPr>
                                <w:adjustRightInd w:val="0"/>
                                <w:snapToGrid w:val="0"/>
                                <w:spacing w:line="240" w:lineRule="auto"/>
                                <w:ind w:firstLine="0" w:firstLineChars="0"/>
                                <w:jc w:val="center"/>
                                <w:rPr>
                                  <w:sz w:val="18"/>
                                  <w:szCs w:val="18"/>
                                </w:rPr>
                              </w:pPr>
                              <w:r>
                                <w:rPr>
                                  <w:rFonts w:hAnsi="宋体"/>
                                  <w:sz w:val="18"/>
                                  <w:szCs w:val="18"/>
                                </w:rPr>
                                <w:t>溶解脱色</w:t>
                              </w:r>
                            </w:p>
                          </w:txbxContent>
                        </wps:txbx>
                        <wps:bodyPr upright="1"/>
                      </wps:wsp>
                      <wps:wsp>
                        <wps:cNvPr id="319" name="直接箭头连接符 319"/>
                        <wps:cNvCnPr/>
                        <wps:spPr>
                          <a:xfrm>
                            <a:off x="4519" y="4338"/>
                            <a:ext cx="0" cy="421"/>
                          </a:xfrm>
                          <a:prstGeom prst="straightConnector1">
                            <a:avLst/>
                          </a:prstGeom>
                          <a:ln w="15875" cap="flat" cmpd="sng">
                            <a:solidFill>
                              <a:srgbClr val="000000"/>
                            </a:solidFill>
                            <a:prstDash val="solid"/>
                            <a:headEnd type="none" w="med" len="med"/>
                            <a:tailEnd type="triangle" w="sm" len="med"/>
                          </a:ln>
                        </wps:spPr>
                        <wps:bodyPr/>
                      </wps:wsp>
                      <wps:wsp>
                        <wps:cNvPr id="320" name="文本框 320"/>
                        <wps:cNvSpPr txBox="1"/>
                        <wps:spPr>
                          <a:xfrm>
                            <a:off x="6884" y="8944"/>
                            <a:ext cx="1140" cy="405"/>
                          </a:xfrm>
                          <a:prstGeom prst="rect">
                            <a:avLst/>
                          </a:prstGeom>
                          <a:noFill/>
                          <a:ln>
                            <a:noFill/>
                          </a:ln>
                        </wps:spPr>
                        <wps:txbx>
                          <w:txbxContent>
                            <w:p w14:paraId="713D986F">
                              <w:pPr>
                                <w:adjustRightInd w:val="0"/>
                                <w:snapToGrid w:val="0"/>
                                <w:spacing w:line="240" w:lineRule="auto"/>
                                <w:ind w:firstLine="0" w:firstLineChars="0"/>
                                <w:jc w:val="center"/>
                                <w:rPr>
                                  <w:sz w:val="18"/>
                                  <w:szCs w:val="18"/>
                                </w:rPr>
                              </w:pPr>
                              <w:r>
                                <w:rPr>
                                  <w:sz w:val="18"/>
                                  <w:szCs w:val="18"/>
                                </w:rPr>
                                <w:t>S8-4</w:t>
                              </w:r>
                            </w:p>
                          </w:txbxContent>
                        </wps:txbx>
                        <wps:bodyPr upright="1"/>
                      </wps:wsp>
                      <wps:wsp>
                        <wps:cNvPr id="321" name="文本框 321"/>
                        <wps:cNvSpPr txBox="1"/>
                        <wps:spPr>
                          <a:xfrm>
                            <a:off x="5994" y="2385"/>
                            <a:ext cx="1140" cy="405"/>
                          </a:xfrm>
                          <a:prstGeom prst="rect">
                            <a:avLst/>
                          </a:prstGeom>
                          <a:noFill/>
                          <a:ln>
                            <a:noFill/>
                          </a:ln>
                        </wps:spPr>
                        <wps:txbx>
                          <w:txbxContent>
                            <w:p w14:paraId="2146AFAD">
                              <w:pPr>
                                <w:adjustRightInd w:val="0"/>
                                <w:snapToGrid w:val="0"/>
                                <w:spacing w:line="240" w:lineRule="auto"/>
                                <w:ind w:firstLine="0" w:firstLineChars="0"/>
                                <w:jc w:val="center"/>
                                <w:rPr>
                                  <w:sz w:val="18"/>
                                  <w:szCs w:val="18"/>
                                </w:rPr>
                              </w:pPr>
                            </w:p>
                          </w:txbxContent>
                        </wps:txbx>
                        <wps:bodyPr upright="1"/>
                      </wps:wsp>
                      <wps:wsp>
                        <wps:cNvPr id="322" name="直接箭头连接符 322"/>
                        <wps:cNvCnPr/>
                        <wps:spPr>
                          <a:xfrm flipV="1">
                            <a:off x="9104" y="2624"/>
                            <a:ext cx="0" cy="410"/>
                          </a:xfrm>
                          <a:prstGeom prst="straightConnector1">
                            <a:avLst/>
                          </a:prstGeom>
                          <a:ln w="15875" cap="flat" cmpd="sng">
                            <a:solidFill>
                              <a:srgbClr val="000000"/>
                            </a:solidFill>
                            <a:prstDash val="solid"/>
                            <a:headEnd type="none" w="med" len="med"/>
                            <a:tailEnd type="triangle" w="sm" len="med"/>
                          </a:ln>
                        </wps:spPr>
                        <wps:bodyPr/>
                      </wps:wsp>
                      <wps:wsp>
                        <wps:cNvPr id="323" name="直接箭头连接符 323"/>
                        <wps:cNvCnPr/>
                        <wps:spPr>
                          <a:xfrm>
                            <a:off x="8721" y="4288"/>
                            <a:ext cx="0" cy="471"/>
                          </a:xfrm>
                          <a:prstGeom prst="straightConnector1">
                            <a:avLst/>
                          </a:prstGeom>
                          <a:ln w="15875" cap="flat" cmpd="sng">
                            <a:solidFill>
                              <a:srgbClr val="000000"/>
                            </a:solidFill>
                            <a:prstDash val="solid"/>
                            <a:headEnd type="none" w="med" len="med"/>
                            <a:tailEnd type="triangle" w="sm" len="med"/>
                          </a:ln>
                        </wps:spPr>
                        <wps:bodyPr/>
                      </wps:wsp>
                      <wps:wsp>
                        <wps:cNvPr id="324" name="直接箭头连接符 324"/>
                        <wps:cNvCnPr/>
                        <wps:spPr>
                          <a:xfrm>
                            <a:off x="9690" y="4931"/>
                            <a:ext cx="620" cy="0"/>
                          </a:xfrm>
                          <a:prstGeom prst="straightConnector1">
                            <a:avLst/>
                          </a:prstGeom>
                          <a:ln w="15875" cap="flat" cmpd="sng">
                            <a:solidFill>
                              <a:srgbClr val="000000"/>
                            </a:solidFill>
                            <a:prstDash val="solid"/>
                            <a:headEnd type="none" w="med" len="med"/>
                            <a:tailEnd type="triangle" w="sm" len="med"/>
                          </a:ln>
                        </wps:spPr>
                        <wps:bodyPr/>
                      </wps:wsp>
                      <wps:wsp>
                        <wps:cNvPr id="325" name="文本框 325"/>
                        <wps:cNvSpPr txBox="1"/>
                        <wps:spPr>
                          <a:xfrm>
                            <a:off x="9405" y="4610"/>
                            <a:ext cx="1140" cy="405"/>
                          </a:xfrm>
                          <a:prstGeom prst="rect">
                            <a:avLst/>
                          </a:prstGeom>
                          <a:noFill/>
                          <a:ln>
                            <a:noFill/>
                          </a:ln>
                        </wps:spPr>
                        <wps:txbx>
                          <w:txbxContent>
                            <w:p w14:paraId="1908F57C">
                              <w:pPr>
                                <w:adjustRightInd w:val="0"/>
                                <w:snapToGrid w:val="0"/>
                                <w:spacing w:line="240" w:lineRule="auto"/>
                                <w:ind w:firstLine="0" w:firstLineChars="0"/>
                                <w:jc w:val="center"/>
                                <w:rPr>
                                  <w:sz w:val="18"/>
                                  <w:szCs w:val="18"/>
                                </w:rPr>
                              </w:pPr>
                              <w:r>
                                <w:rPr>
                                  <w:sz w:val="18"/>
                                  <w:szCs w:val="18"/>
                                </w:rPr>
                                <w:t>S8-2</w:t>
                              </w:r>
                            </w:p>
                          </w:txbxContent>
                        </wps:txbx>
                        <wps:bodyPr upright="1"/>
                      </wps:wsp>
                      <wps:wsp>
                        <wps:cNvPr id="326" name="直接箭头连接符 326"/>
                        <wps:cNvCnPr/>
                        <wps:spPr>
                          <a:xfrm>
                            <a:off x="6975" y="4288"/>
                            <a:ext cx="0" cy="471"/>
                          </a:xfrm>
                          <a:prstGeom prst="straightConnector1">
                            <a:avLst/>
                          </a:prstGeom>
                          <a:ln w="15875" cap="flat" cmpd="sng">
                            <a:solidFill>
                              <a:srgbClr val="000000"/>
                            </a:solidFill>
                            <a:prstDash val="solid"/>
                            <a:headEnd type="none" w="med" len="med"/>
                            <a:tailEnd type="triangle" w="sm" len="med"/>
                          </a:ln>
                        </wps:spPr>
                        <wps:bodyPr/>
                      </wps:wsp>
                      <wps:wsp>
                        <wps:cNvPr id="327" name="直接箭头连接符 327"/>
                        <wps:cNvCnPr/>
                        <wps:spPr>
                          <a:xfrm flipH="1">
                            <a:off x="5395" y="4993"/>
                            <a:ext cx="960" cy="0"/>
                          </a:xfrm>
                          <a:prstGeom prst="straightConnector1">
                            <a:avLst/>
                          </a:prstGeom>
                          <a:ln w="15875" cap="flat" cmpd="sng">
                            <a:solidFill>
                              <a:srgbClr val="000000"/>
                            </a:solidFill>
                            <a:prstDash val="solid"/>
                            <a:headEnd type="none" w="med" len="med"/>
                            <a:tailEnd type="triangle" w="sm" len="med"/>
                          </a:ln>
                        </wps:spPr>
                        <wps:bodyPr/>
                      </wps:wsp>
                      <wps:wsp>
                        <wps:cNvPr id="328" name="直接箭头连接符 328"/>
                        <wps:cNvCnPr/>
                        <wps:spPr>
                          <a:xfrm flipH="1">
                            <a:off x="3394" y="4993"/>
                            <a:ext cx="738" cy="0"/>
                          </a:xfrm>
                          <a:prstGeom prst="straightConnector1">
                            <a:avLst/>
                          </a:prstGeom>
                          <a:ln w="15875" cap="flat" cmpd="sng">
                            <a:solidFill>
                              <a:srgbClr val="000000"/>
                            </a:solidFill>
                            <a:prstDash val="solid"/>
                            <a:headEnd type="none" w="med" len="med"/>
                            <a:tailEnd type="triangle" w="sm" len="med"/>
                          </a:ln>
                        </wps:spPr>
                        <wps:bodyPr/>
                      </wps:wsp>
                      <wps:wsp>
                        <wps:cNvPr id="329" name="直接箭头连接符 329"/>
                        <wps:cNvCnPr/>
                        <wps:spPr>
                          <a:xfrm>
                            <a:off x="2804" y="4338"/>
                            <a:ext cx="0" cy="452"/>
                          </a:xfrm>
                          <a:prstGeom prst="straightConnector1">
                            <a:avLst/>
                          </a:prstGeom>
                          <a:ln w="15875" cap="flat" cmpd="sng">
                            <a:solidFill>
                              <a:srgbClr val="000000"/>
                            </a:solidFill>
                            <a:prstDash val="solid"/>
                            <a:headEnd type="none" w="med" len="med"/>
                            <a:tailEnd type="triangle" w="sm" len="med"/>
                          </a:ln>
                        </wps:spPr>
                        <wps:bodyPr/>
                      </wps:wsp>
                      <wps:wsp>
                        <wps:cNvPr id="330" name="文本框 330"/>
                        <wps:cNvSpPr txBox="1"/>
                        <wps:spPr>
                          <a:xfrm>
                            <a:off x="3800" y="4024"/>
                            <a:ext cx="1453" cy="405"/>
                          </a:xfrm>
                          <a:prstGeom prst="rect">
                            <a:avLst/>
                          </a:prstGeom>
                          <a:noFill/>
                          <a:ln>
                            <a:noFill/>
                          </a:ln>
                        </wps:spPr>
                        <wps:txbx>
                          <w:txbxContent>
                            <w:p w14:paraId="2C0E74B9">
                              <w:pPr>
                                <w:adjustRightInd w:val="0"/>
                                <w:snapToGrid w:val="0"/>
                                <w:spacing w:line="240" w:lineRule="auto"/>
                                <w:ind w:firstLine="0" w:firstLineChars="0"/>
                                <w:jc w:val="center"/>
                                <w:rPr>
                                  <w:sz w:val="18"/>
                                  <w:szCs w:val="18"/>
                                </w:rPr>
                              </w:pPr>
                              <w:r>
                                <w:rPr>
                                  <w:rFonts w:hAnsi="宋体"/>
                                  <w:sz w:val="18"/>
                                  <w:szCs w:val="18"/>
                                </w:rPr>
                                <w:t>水</w:t>
                              </w:r>
                            </w:p>
                          </w:txbxContent>
                        </wps:txbx>
                        <wps:bodyPr upright="1"/>
                      </wps:wsp>
                      <wps:wsp>
                        <wps:cNvPr id="331" name="直接箭头连接符 331"/>
                        <wps:cNvCnPr/>
                        <wps:spPr>
                          <a:xfrm flipH="1">
                            <a:off x="7607" y="4931"/>
                            <a:ext cx="853" cy="0"/>
                          </a:xfrm>
                          <a:prstGeom prst="straightConnector1">
                            <a:avLst/>
                          </a:prstGeom>
                          <a:ln w="15875" cap="flat" cmpd="sng">
                            <a:solidFill>
                              <a:srgbClr val="000000"/>
                            </a:solidFill>
                            <a:prstDash val="solid"/>
                            <a:headEnd type="none" w="med" len="med"/>
                            <a:tailEnd type="triangle" w="sm" len="med"/>
                          </a:ln>
                        </wps:spPr>
                        <wps:bodyPr/>
                      </wps:wsp>
                      <wps:wsp>
                        <wps:cNvPr id="332" name="文本框 332"/>
                        <wps:cNvSpPr txBox="1"/>
                        <wps:spPr>
                          <a:xfrm>
                            <a:off x="4190" y="5526"/>
                            <a:ext cx="1140" cy="405"/>
                          </a:xfrm>
                          <a:prstGeom prst="rect">
                            <a:avLst/>
                          </a:prstGeom>
                          <a:noFill/>
                          <a:ln>
                            <a:noFill/>
                          </a:ln>
                        </wps:spPr>
                        <wps:txbx>
                          <w:txbxContent>
                            <w:p w14:paraId="48F22EB4">
                              <w:pPr>
                                <w:adjustRightInd w:val="0"/>
                                <w:snapToGrid w:val="0"/>
                                <w:spacing w:line="240" w:lineRule="auto"/>
                                <w:ind w:firstLine="0" w:firstLineChars="0"/>
                                <w:jc w:val="center"/>
                                <w:rPr>
                                  <w:sz w:val="18"/>
                                  <w:szCs w:val="18"/>
                                </w:rPr>
                              </w:pPr>
                              <w:r>
                                <w:rPr>
                                  <w:sz w:val="18"/>
                                  <w:szCs w:val="18"/>
                                </w:rPr>
                                <w:t>W8-2</w:t>
                              </w:r>
                            </w:p>
                          </w:txbxContent>
                        </wps:txbx>
                        <wps:bodyPr upright="1"/>
                      </wps:wsp>
                      <wps:wsp>
                        <wps:cNvPr id="333" name="直接箭头连接符 333"/>
                        <wps:cNvCnPr/>
                        <wps:spPr>
                          <a:xfrm>
                            <a:off x="2804" y="5267"/>
                            <a:ext cx="0" cy="1436"/>
                          </a:xfrm>
                          <a:prstGeom prst="straightConnector1">
                            <a:avLst/>
                          </a:prstGeom>
                          <a:ln w="15875" cap="flat" cmpd="sng">
                            <a:solidFill>
                              <a:srgbClr val="000000"/>
                            </a:solidFill>
                            <a:prstDash val="solid"/>
                            <a:headEnd type="none" w="med" len="med"/>
                            <a:tailEnd type="triangle" w="sm" len="med"/>
                          </a:ln>
                        </wps:spPr>
                        <wps:bodyPr/>
                      </wps:wsp>
                      <wps:wsp>
                        <wps:cNvPr id="334" name="文本框 334"/>
                        <wps:cNvSpPr txBox="1"/>
                        <wps:spPr>
                          <a:xfrm>
                            <a:off x="2254" y="6703"/>
                            <a:ext cx="1247" cy="477"/>
                          </a:xfrm>
                          <a:prstGeom prst="rect">
                            <a:avLst/>
                          </a:prstGeom>
                          <a:noFill/>
                          <a:ln w="9525" cap="flat" cmpd="sng">
                            <a:solidFill>
                              <a:srgbClr val="000000"/>
                            </a:solidFill>
                            <a:prstDash val="solid"/>
                            <a:miter/>
                            <a:headEnd type="none" w="med" len="med"/>
                            <a:tailEnd type="none" w="med" len="med"/>
                          </a:ln>
                        </wps:spPr>
                        <wps:txbx>
                          <w:txbxContent>
                            <w:p w14:paraId="43802AB0">
                              <w:pPr>
                                <w:adjustRightInd w:val="0"/>
                                <w:snapToGrid w:val="0"/>
                                <w:spacing w:line="240" w:lineRule="auto"/>
                                <w:ind w:firstLine="0" w:firstLineChars="0"/>
                                <w:jc w:val="center"/>
                                <w:rPr>
                                  <w:sz w:val="18"/>
                                  <w:szCs w:val="18"/>
                                </w:rPr>
                              </w:pPr>
                              <w:r>
                                <w:rPr>
                                  <w:rFonts w:hAnsi="宋体"/>
                                  <w:sz w:val="18"/>
                                  <w:szCs w:val="18"/>
                                </w:rPr>
                                <w:t>洗涤压滤</w:t>
                              </w:r>
                            </w:p>
                          </w:txbxContent>
                        </wps:txbx>
                        <wps:bodyPr upright="1"/>
                      </wps:wsp>
                      <wps:wsp>
                        <wps:cNvPr id="335" name="直接箭头连接符 335"/>
                        <wps:cNvCnPr/>
                        <wps:spPr>
                          <a:xfrm>
                            <a:off x="2507" y="6183"/>
                            <a:ext cx="0" cy="520"/>
                          </a:xfrm>
                          <a:prstGeom prst="straightConnector1">
                            <a:avLst/>
                          </a:prstGeom>
                          <a:ln w="15875" cap="flat" cmpd="sng">
                            <a:solidFill>
                              <a:srgbClr val="000000"/>
                            </a:solidFill>
                            <a:prstDash val="solid"/>
                            <a:headEnd type="none" w="med" len="med"/>
                            <a:tailEnd type="triangle" w="sm" len="med"/>
                          </a:ln>
                        </wps:spPr>
                        <wps:bodyPr/>
                      </wps:wsp>
                      <wps:wsp>
                        <wps:cNvPr id="336" name="直接箭头连接符 336"/>
                        <wps:cNvCnPr/>
                        <wps:spPr>
                          <a:xfrm flipH="1">
                            <a:off x="1733" y="6930"/>
                            <a:ext cx="521" cy="0"/>
                          </a:xfrm>
                          <a:prstGeom prst="straightConnector1">
                            <a:avLst/>
                          </a:prstGeom>
                          <a:ln w="15875" cap="flat" cmpd="sng">
                            <a:solidFill>
                              <a:srgbClr val="000000"/>
                            </a:solidFill>
                            <a:prstDash val="solid"/>
                            <a:headEnd type="none" w="med" len="med"/>
                            <a:tailEnd type="triangle" w="sm" len="med"/>
                          </a:ln>
                        </wps:spPr>
                        <wps:bodyPr/>
                      </wps:wsp>
                      <wps:wsp>
                        <wps:cNvPr id="337" name="文本框 337"/>
                        <wps:cNvSpPr txBox="1"/>
                        <wps:spPr>
                          <a:xfrm>
                            <a:off x="1361" y="6596"/>
                            <a:ext cx="1140" cy="405"/>
                          </a:xfrm>
                          <a:prstGeom prst="rect">
                            <a:avLst/>
                          </a:prstGeom>
                          <a:noFill/>
                          <a:ln>
                            <a:noFill/>
                          </a:ln>
                        </wps:spPr>
                        <wps:txbx>
                          <w:txbxContent>
                            <w:p w14:paraId="3DF3C4F1">
                              <w:pPr>
                                <w:adjustRightInd w:val="0"/>
                                <w:snapToGrid w:val="0"/>
                                <w:spacing w:line="240" w:lineRule="auto"/>
                                <w:ind w:firstLine="0" w:firstLineChars="0"/>
                                <w:jc w:val="center"/>
                                <w:rPr>
                                  <w:sz w:val="18"/>
                                  <w:szCs w:val="18"/>
                                </w:rPr>
                              </w:pPr>
                              <w:r>
                                <w:rPr>
                                  <w:sz w:val="18"/>
                                  <w:szCs w:val="18"/>
                                </w:rPr>
                                <w:t>S8-3</w:t>
                              </w:r>
                            </w:p>
                          </w:txbxContent>
                        </wps:txbx>
                        <wps:bodyPr upright="1"/>
                      </wps:wsp>
                      <wps:wsp>
                        <wps:cNvPr id="338" name="文本框 338"/>
                        <wps:cNvSpPr txBox="1"/>
                        <wps:spPr>
                          <a:xfrm>
                            <a:off x="1927" y="5892"/>
                            <a:ext cx="1140" cy="405"/>
                          </a:xfrm>
                          <a:prstGeom prst="rect">
                            <a:avLst/>
                          </a:prstGeom>
                          <a:noFill/>
                          <a:ln>
                            <a:noFill/>
                          </a:ln>
                        </wps:spPr>
                        <wps:txbx>
                          <w:txbxContent>
                            <w:p w14:paraId="1832924E">
                              <w:pPr>
                                <w:adjustRightInd w:val="0"/>
                                <w:snapToGrid w:val="0"/>
                                <w:spacing w:line="240" w:lineRule="auto"/>
                                <w:ind w:firstLine="0" w:firstLineChars="0"/>
                                <w:jc w:val="center"/>
                                <w:rPr>
                                  <w:sz w:val="18"/>
                                  <w:szCs w:val="18"/>
                                </w:rPr>
                              </w:pPr>
                              <w:r>
                                <w:rPr>
                                  <w:rFonts w:hAnsi="宋体"/>
                                  <w:sz w:val="18"/>
                                  <w:szCs w:val="18"/>
                                </w:rPr>
                                <w:t>乙醇</w:t>
                              </w:r>
                            </w:p>
                          </w:txbxContent>
                        </wps:txbx>
                        <wps:bodyPr upright="1"/>
                      </wps:wsp>
                      <wps:wsp>
                        <wps:cNvPr id="339" name="直接箭头连接符 339"/>
                        <wps:cNvCnPr/>
                        <wps:spPr>
                          <a:xfrm>
                            <a:off x="3501" y="6930"/>
                            <a:ext cx="1018" cy="0"/>
                          </a:xfrm>
                          <a:prstGeom prst="straightConnector1">
                            <a:avLst/>
                          </a:prstGeom>
                          <a:ln w="15875" cap="flat" cmpd="sng">
                            <a:solidFill>
                              <a:srgbClr val="000000"/>
                            </a:solidFill>
                            <a:prstDash val="solid"/>
                            <a:headEnd type="none" w="med" len="med"/>
                            <a:tailEnd type="triangle" w="sm" len="med"/>
                          </a:ln>
                        </wps:spPr>
                        <wps:bodyPr/>
                      </wps:wsp>
                      <wps:wsp>
                        <wps:cNvPr id="340" name="文本框 340"/>
                        <wps:cNvSpPr txBox="1"/>
                        <wps:spPr>
                          <a:xfrm>
                            <a:off x="4519" y="6703"/>
                            <a:ext cx="1247" cy="477"/>
                          </a:xfrm>
                          <a:prstGeom prst="rect">
                            <a:avLst/>
                          </a:prstGeom>
                          <a:noFill/>
                          <a:ln w="9525" cap="flat" cmpd="sng">
                            <a:solidFill>
                              <a:srgbClr val="000000"/>
                            </a:solidFill>
                            <a:prstDash val="solid"/>
                            <a:miter/>
                            <a:headEnd type="none" w="med" len="med"/>
                            <a:tailEnd type="none" w="med" len="med"/>
                          </a:ln>
                        </wps:spPr>
                        <wps:txbx>
                          <w:txbxContent>
                            <w:p w14:paraId="577A5C3D">
                              <w:pPr>
                                <w:adjustRightInd w:val="0"/>
                                <w:snapToGrid w:val="0"/>
                                <w:spacing w:line="240" w:lineRule="auto"/>
                                <w:ind w:firstLine="0" w:firstLineChars="0"/>
                                <w:jc w:val="center"/>
                                <w:rPr>
                                  <w:sz w:val="18"/>
                                  <w:szCs w:val="18"/>
                                </w:rPr>
                              </w:pPr>
                              <w:r>
                                <w:rPr>
                                  <w:rFonts w:hAnsi="宋体"/>
                                  <w:sz w:val="18"/>
                                  <w:szCs w:val="18"/>
                                </w:rPr>
                                <w:t>洗涤甩滤</w:t>
                              </w:r>
                            </w:p>
                          </w:txbxContent>
                        </wps:txbx>
                        <wps:bodyPr upright="1"/>
                      </wps:wsp>
                      <wps:wsp>
                        <wps:cNvPr id="341" name="直接箭头连接符 341"/>
                        <wps:cNvCnPr/>
                        <wps:spPr>
                          <a:xfrm>
                            <a:off x="5766" y="6930"/>
                            <a:ext cx="1209" cy="0"/>
                          </a:xfrm>
                          <a:prstGeom prst="straightConnector1">
                            <a:avLst/>
                          </a:prstGeom>
                          <a:ln w="15875" cap="flat" cmpd="sng">
                            <a:solidFill>
                              <a:srgbClr val="000000"/>
                            </a:solidFill>
                            <a:prstDash val="solid"/>
                            <a:headEnd type="none" w="med" len="med"/>
                            <a:tailEnd type="triangle" w="sm" len="med"/>
                          </a:ln>
                        </wps:spPr>
                        <wps:bodyPr/>
                      </wps:wsp>
                      <wps:wsp>
                        <wps:cNvPr id="342" name="文本框 342"/>
                        <wps:cNvSpPr txBox="1"/>
                        <wps:spPr>
                          <a:xfrm>
                            <a:off x="6975" y="6703"/>
                            <a:ext cx="1247" cy="477"/>
                          </a:xfrm>
                          <a:prstGeom prst="rect">
                            <a:avLst/>
                          </a:prstGeom>
                          <a:noFill/>
                          <a:ln w="9525" cap="flat" cmpd="sng">
                            <a:solidFill>
                              <a:srgbClr val="000000"/>
                            </a:solidFill>
                            <a:prstDash val="solid"/>
                            <a:miter/>
                            <a:headEnd type="none" w="med" len="med"/>
                            <a:tailEnd type="none" w="med" len="med"/>
                          </a:ln>
                        </wps:spPr>
                        <wps:txbx>
                          <w:txbxContent>
                            <w:p w14:paraId="6103D96B">
                              <w:pPr>
                                <w:adjustRightInd w:val="0"/>
                                <w:snapToGrid w:val="0"/>
                                <w:spacing w:line="240" w:lineRule="auto"/>
                                <w:ind w:firstLine="0" w:firstLineChars="0"/>
                                <w:jc w:val="center"/>
                                <w:rPr>
                                  <w:sz w:val="18"/>
                                  <w:szCs w:val="18"/>
                                </w:rPr>
                              </w:pPr>
                              <w:r>
                                <w:rPr>
                                  <w:rFonts w:hAnsi="宋体"/>
                                  <w:sz w:val="18"/>
                                  <w:szCs w:val="18"/>
                                </w:rPr>
                                <w:t>干燥</w:t>
                              </w:r>
                            </w:p>
                          </w:txbxContent>
                        </wps:txbx>
                        <wps:bodyPr upright="1"/>
                      </wps:wsp>
                      <wps:wsp>
                        <wps:cNvPr id="343" name="直接箭头连接符 343"/>
                        <wps:cNvCnPr/>
                        <wps:spPr>
                          <a:xfrm>
                            <a:off x="8222" y="6930"/>
                            <a:ext cx="1127" cy="0"/>
                          </a:xfrm>
                          <a:prstGeom prst="straightConnector1">
                            <a:avLst/>
                          </a:prstGeom>
                          <a:ln w="15875" cap="flat" cmpd="sng">
                            <a:solidFill>
                              <a:srgbClr val="000000"/>
                            </a:solidFill>
                            <a:prstDash val="solid"/>
                            <a:headEnd type="none" w="med" len="med"/>
                            <a:tailEnd type="triangle" w="sm" len="med"/>
                          </a:ln>
                        </wps:spPr>
                        <wps:bodyPr/>
                      </wps:wsp>
                      <wps:wsp>
                        <wps:cNvPr id="344" name="直接箭头连接符 344"/>
                        <wps:cNvCnPr/>
                        <wps:spPr>
                          <a:xfrm>
                            <a:off x="8074" y="7180"/>
                            <a:ext cx="0" cy="496"/>
                          </a:xfrm>
                          <a:prstGeom prst="straightConnector1">
                            <a:avLst/>
                          </a:prstGeom>
                          <a:ln w="15875" cap="flat" cmpd="sng">
                            <a:solidFill>
                              <a:srgbClr val="000000"/>
                            </a:solidFill>
                            <a:prstDash val="solid"/>
                            <a:headEnd type="none" w="med" len="med"/>
                            <a:tailEnd type="triangle" w="sm" len="med"/>
                          </a:ln>
                        </wps:spPr>
                        <wps:bodyPr/>
                      </wps:wsp>
                      <wps:wsp>
                        <wps:cNvPr id="345" name="直接箭头连接符 345"/>
                        <wps:cNvCnPr/>
                        <wps:spPr>
                          <a:xfrm>
                            <a:off x="4815" y="6183"/>
                            <a:ext cx="0" cy="520"/>
                          </a:xfrm>
                          <a:prstGeom prst="straightConnector1">
                            <a:avLst/>
                          </a:prstGeom>
                          <a:ln w="15875" cap="flat" cmpd="sng">
                            <a:solidFill>
                              <a:srgbClr val="000000"/>
                            </a:solidFill>
                            <a:prstDash val="solid"/>
                            <a:headEnd type="none" w="med" len="med"/>
                            <a:tailEnd type="triangle" w="sm" len="med"/>
                          </a:ln>
                        </wps:spPr>
                        <wps:bodyPr/>
                      </wps:wsp>
                      <wps:wsp>
                        <wps:cNvPr id="346" name="文本框 346"/>
                        <wps:cNvSpPr txBox="1"/>
                        <wps:spPr>
                          <a:xfrm>
                            <a:off x="4230" y="5892"/>
                            <a:ext cx="1140" cy="405"/>
                          </a:xfrm>
                          <a:prstGeom prst="rect">
                            <a:avLst/>
                          </a:prstGeom>
                          <a:noFill/>
                          <a:ln>
                            <a:noFill/>
                          </a:ln>
                        </wps:spPr>
                        <wps:txbx>
                          <w:txbxContent>
                            <w:p w14:paraId="2977E6C3">
                              <w:pPr>
                                <w:adjustRightInd w:val="0"/>
                                <w:snapToGrid w:val="0"/>
                                <w:spacing w:line="240" w:lineRule="auto"/>
                                <w:ind w:firstLine="0" w:firstLineChars="0"/>
                                <w:jc w:val="center"/>
                                <w:rPr>
                                  <w:sz w:val="18"/>
                                  <w:szCs w:val="18"/>
                                </w:rPr>
                              </w:pPr>
                              <w:r>
                                <w:rPr>
                                  <w:rFonts w:hAnsi="宋体"/>
                                  <w:sz w:val="18"/>
                                  <w:szCs w:val="18"/>
                                </w:rPr>
                                <w:t>乙醇</w:t>
                              </w:r>
                            </w:p>
                          </w:txbxContent>
                        </wps:txbx>
                        <wps:bodyPr upright="1"/>
                      </wps:wsp>
                      <wps:wsp>
                        <wps:cNvPr id="347" name="文本框 347"/>
                        <wps:cNvSpPr txBox="1"/>
                        <wps:spPr>
                          <a:xfrm>
                            <a:off x="9104" y="6703"/>
                            <a:ext cx="1140" cy="405"/>
                          </a:xfrm>
                          <a:prstGeom prst="rect">
                            <a:avLst/>
                          </a:prstGeom>
                          <a:noFill/>
                          <a:ln>
                            <a:noFill/>
                          </a:ln>
                        </wps:spPr>
                        <wps:txbx>
                          <w:txbxContent>
                            <w:p w14:paraId="660D04E1">
                              <w:pPr>
                                <w:adjustRightInd w:val="0"/>
                                <w:snapToGrid w:val="0"/>
                                <w:spacing w:line="240" w:lineRule="auto"/>
                                <w:ind w:firstLine="0" w:firstLineChars="0"/>
                                <w:jc w:val="center"/>
                                <w:rPr>
                                  <w:sz w:val="18"/>
                                  <w:szCs w:val="18"/>
                                </w:rPr>
                              </w:pPr>
                              <w:r>
                                <w:rPr>
                                  <w:rFonts w:hAnsi="宋体"/>
                                  <w:sz w:val="18"/>
                                  <w:szCs w:val="18"/>
                                </w:rPr>
                                <w:t>产品</w:t>
                              </w:r>
                            </w:p>
                          </w:txbxContent>
                        </wps:txbx>
                        <wps:bodyPr upright="1"/>
                      </wps:wsp>
                      <wps:wsp>
                        <wps:cNvPr id="348" name="文本框 348"/>
                        <wps:cNvSpPr txBox="1"/>
                        <wps:spPr>
                          <a:xfrm>
                            <a:off x="7485" y="7587"/>
                            <a:ext cx="1140" cy="405"/>
                          </a:xfrm>
                          <a:prstGeom prst="rect">
                            <a:avLst/>
                          </a:prstGeom>
                          <a:noFill/>
                          <a:ln>
                            <a:noFill/>
                          </a:ln>
                        </wps:spPr>
                        <wps:txbx>
                          <w:txbxContent>
                            <w:p w14:paraId="22740EBE">
                              <w:pPr>
                                <w:adjustRightInd w:val="0"/>
                                <w:snapToGrid w:val="0"/>
                                <w:spacing w:line="240" w:lineRule="auto"/>
                                <w:ind w:firstLine="0" w:firstLineChars="0"/>
                                <w:jc w:val="center"/>
                                <w:rPr>
                                  <w:sz w:val="18"/>
                                  <w:szCs w:val="18"/>
                                </w:rPr>
                              </w:pPr>
                              <w:r>
                                <w:rPr>
                                  <w:rFonts w:hAnsi="宋体"/>
                                  <w:sz w:val="18"/>
                                  <w:szCs w:val="18"/>
                                </w:rPr>
                                <w:t>副产乙醇</w:t>
                              </w:r>
                            </w:p>
                          </w:txbxContent>
                        </wps:txbx>
                        <wps:bodyPr upright="1"/>
                      </wps:wsp>
                      <wps:wsp>
                        <wps:cNvPr id="349" name="直接箭头连接符 349"/>
                        <wps:cNvCnPr/>
                        <wps:spPr>
                          <a:xfrm>
                            <a:off x="5160" y="7180"/>
                            <a:ext cx="0" cy="950"/>
                          </a:xfrm>
                          <a:prstGeom prst="straightConnector1">
                            <a:avLst/>
                          </a:prstGeom>
                          <a:ln w="15875" cap="flat" cmpd="sng">
                            <a:solidFill>
                              <a:srgbClr val="000000"/>
                            </a:solidFill>
                            <a:prstDash val="solid"/>
                            <a:headEnd type="none" w="med" len="med"/>
                            <a:tailEnd type="triangle" w="sm" len="med"/>
                          </a:ln>
                        </wps:spPr>
                        <wps:bodyPr/>
                      </wps:wsp>
                      <wps:wsp>
                        <wps:cNvPr id="350" name="文本框 350"/>
                        <wps:cNvSpPr txBox="1"/>
                        <wps:spPr>
                          <a:xfrm>
                            <a:off x="4625" y="8130"/>
                            <a:ext cx="1247" cy="477"/>
                          </a:xfrm>
                          <a:prstGeom prst="rect">
                            <a:avLst/>
                          </a:prstGeom>
                          <a:noFill/>
                          <a:ln w="9525" cap="flat" cmpd="sng">
                            <a:solidFill>
                              <a:srgbClr val="000000"/>
                            </a:solidFill>
                            <a:prstDash val="solid"/>
                            <a:miter/>
                            <a:headEnd type="none" w="med" len="med"/>
                            <a:tailEnd type="none" w="med" len="med"/>
                          </a:ln>
                        </wps:spPr>
                        <wps:txbx>
                          <w:txbxContent>
                            <w:p w14:paraId="45791E7F">
                              <w:pPr>
                                <w:adjustRightInd w:val="0"/>
                                <w:snapToGrid w:val="0"/>
                                <w:spacing w:line="240" w:lineRule="auto"/>
                                <w:ind w:firstLine="0" w:firstLineChars="0"/>
                                <w:jc w:val="center"/>
                                <w:rPr>
                                  <w:sz w:val="18"/>
                                  <w:szCs w:val="18"/>
                                </w:rPr>
                              </w:pPr>
                              <w:r>
                                <w:rPr>
                                  <w:rFonts w:hAnsi="宋体"/>
                                  <w:sz w:val="18"/>
                                  <w:szCs w:val="18"/>
                                </w:rPr>
                                <w:t>蒸馏</w:t>
                              </w:r>
                            </w:p>
                          </w:txbxContent>
                        </wps:txbx>
                        <wps:bodyPr upright="1"/>
                      </wps:wsp>
                      <wps:wsp>
                        <wps:cNvPr id="351" name="直接箭头连接符 351"/>
                        <wps:cNvCnPr/>
                        <wps:spPr>
                          <a:xfrm>
                            <a:off x="5872" y="8356"/>
                            <a:ext cx="955" cy="0"/>
                          </a:xfrm>
                          <a:prstGeom prst="straightConnector1">
                            <a:avLst/>
                          </a:prstGeom>
                          <a:ln w="15875" cap="flat" cmpd="sng">
                            <a:solidFill>
                              <a:srgbClr val="000000"/>
                            </a:solidFill>
                            <a:prstDash val="solid"/>
                            <a:headEnd type="none" w="med" len="med"/>
                            <a:tailEnd type="triangle" w="sm" len="med"/>
                          </a:ln>
                        </wps:spPr>
                        <wps:bodyPr/>
                      </wps:wsp>
                      <wps:wsp>
                        <wps:cNvPr id="352" name="文本框 352"/>
                        <wps:cNvSpPr txBox="1"/>
                        <wps:spPr>
                          <a:xfrm>
                            <a:off x="6827" y="8132"/>
                            <a:ext cx="1247" cy="477"/>
                          </a:xfrm>
                          <a:prstGeom prst="rect">
                            <a:avLst/>
                          </a:prstGeom>
                          <a:noFill/>
                          <a:ln w="9525" cap="flat" cmpd="sng">
                            <a:solidFill>
                              <a:srgbClr val="000000"/>
                            </a:solidFill>
                            <a:prstDash val="solid"/>
                            <a:miter/>
                            <a:headEnd type="none" w="med" len="med"/>
                            <a:tailEnd type="none" w="med" len="med"/>
                          </a:ln>
                        </wps:spPr>
                        <wps:txbx>
                          <w:txbxContent>
                            <w:p w14:paraId="0A6B937F">
                              <w:pPr>
                                <w:adjustRightInd w:val="0"/>
                                <w:snapToGrid w:val="0"/>
                                <w:spacing w:line="240" w:lineRule="auto"/>
                                <w:ind w:firstLine="0" w:firstLineChars="0"/>
                                <w:jc w:val="center"/>
                                <w:rPr>
                                  <w:sz w:val="18"/>
                                  <w:szCs w:val="18"/>
                                </w:rPr>
                              </w:pPr>
                              <w:r>
                                <w:rPr>
                                  <w:rFonts w:hAnsi="宋体"/>
                                  <w:sz w:val="18"/>
                                  <w:szCs w:val="18"/>
                                </w:rPr>
                                <w:t>精馏</w:t>
                              </w:r>
                            </w:p>
                          </w:txbxContent>
                        </wps:txbx>
                        <wps:bodyPr upright="1"/>
                      </wps:wsp>
                      <wps:wsp>
                        <wps:cNvPr id="353" name="文本框 353"/>
                        <wps:cNvSpPr txBox="1"/>
                        <wps:spPr>
                          <a:xfrm>
                            <a:off x="4939" y="7450"/>
                            <a:ext cx="1140" cy="405"/>
                          </a:xfrm>
                          <a:prstGeom prst="rect">
                            <a:avLst/>
                          </a:prstGeom>
                          <a:noFill/>
                          <a:ln>
                            <a:noFill/>
                          </a:ln>
                        </wps:spPr>
                        <wps:txbx>
                          <w:txbxContent>
                            <w:p w14:paraId="7259737B">
                              <w:pPr>
                                <w:adjustRightInd w:val="0"/>
                                <w:snapToGrid w:val="0"/>
                                <w:spacing w:line="240" w:lineRule="auto"/>
                                <w:ind w:firstLine="0" w:firstLineChars="0"/>
                                <w:jc w:val="center"/>
                                <w:rPr>
                                  <w:sz w:val="18"/>
                                  <w:szCs w:val="18"/>
                                </w:rPr>
                              </w:pPr>
                            </w:p>
                          </w:txbxContent>
                        </wps:txbx>
                        <wps:bodyPr upright="1"/>
                      </wps:wsp>
                      <wps:wsp>
                        <wps:cNvPr id="354" name="直接箭头连接符 354"/>
                        <wps:cNvCnPr/>
                        <wps:spPr>
                          <a:xfrm flipH="1">
                            <a:off x="3644" y="8356"/>
                            <a:ext cx="981" cy="0"/>
                          </a:xfrm>
                          <a:prstGeom prst="straightConnector1">
                            <a:avLst/>
                          </a:prstGeom>
                          <a:ln w="15875" cap="flat" cmpd="sng">
                            <a:solidFill>
                              <a:srgbClr val="000000"/>
                            </a:solidFill>
                            <a:prstDash val="solid"/>
                            <a:headEnd type="none" w="med" len="med"/>
                            <a:tailEnd type="triangle" w="sm" len="med"/>
                          </a:ln>
                        </wps:spPr>
                        <wps:bodyPr/>
                      </wps:wsp>
                      <wps:wsp>
                        <wps:cNvPr id="355" name="文本框 355"/>
                        <wps:cNvSpPr txBox="1"/>
                        <wps:spPr>
                          <a:xfrm>
                            <a:off x="2696" y="8130"/>
                            <a:ext cx="1140" cy="405"/>
                          </a:xfrm>
                          <a:prstGeom prst="rect">
                            <a:avLst/>
                          </a:prstGeom>
                          <a:noFill/>
                          <a:ln>
                            <a:noFill/>
                          </a:ln>
                        </wps:spPr>
                        <wps:txbx>
                          <w:txbxContent>
                            <w:p w14:paraId="3CF3AF87">
                              <w:pPr>
                                <w:adjustRightInd w:val="0"/>
                                <w:snapToGrid w:val="0"/>
                                <w:spacing w:line="240" w:lineRule="auto"/>
                                <w:ind w:firstLine="0" w:firstLineChars="0"/>
                                <w:jc w:val="center"/>
                                <w:rPr>
                                  <w:sz w:val="18"/>
                                  <w:szCs w:val="18"/>
                                </w:rPr>
                              </w:pPr>
                              <w:r>
                                <w:rPr>
                                  <w:rFonts w:hAnsi="宋体"/>
                                  <w:sz w:val="18"/>
                                  <w:szCs w:val="18"/>
                                </w:rPr>
                                <w:t>副产乙醇</w:t>
                              </w:r>
                            </w:p>
                          </w:txbxContent>
                        </wps:txbx>
                        <wps:bodyPr upright="1"/>
                      </wps:wsp>
                      <wps:wsp>
                        <wps:cNvPr id="356" name="文本框 356"/>
                        <wps:cNvSpPr txBox="1"/>
                        <wps:spPr>
                          <a:xfrm>
                            <a:off x="6580" y="7325"/>
                            <a:ext cx="1140" cy="405"/>
                          </a:xfrm>
                          <a:prstGeom prst="rect">
                            <a:avLst/>
                          </a:prstGeom>
                          <a:noFill/>
                          <a:ln>
                            <a:noFill/>
                          </a:ln>
                        </wps:spPr>
                        <wps:txbx>
                          <w:txbxContent>
                            <w:p w14:paraId="300F04AD">
                              <w:pPr>
                                <w:adjustRightInd w:val="0"/>
                                <w:snapToGrid w:val="0"/>
                                <w:spacing w:line="240" w:lineRule="auto"/>
                                <w:ind w:firstLine="0" w:firstLineChars="0"/>
                                <w:jc w:val="center"/>
                                <w:rPr>
                                  <w:sz w:val="18"/>
                                  <w:szCs w:val="18"/>
                                </w:rPr>
                              </w:pPr>
                            </w:p>
                          </w:txbxContent>
                        </wps:txbx>
                        <wps:bodyPr upright="1"/>
                      </wps:wsp>
                      <wps:wsp>
                        <wps:cNvPr id="357" name="直接箭头连接符 357"/>
                        <wps:cNvCnPr/>
                        <wps:spPr>
                          <a:xfrm>
                            <a:off x="8074" y="8356"/>
                            <a:ext cx="941" cy="0"/>
                          </a:xfrm>
                          <a:prstGeom prst="straightConnector1">
                            <a:avLst/>
                          </a:prstGeom>
                          <a:ln w="15875" cap="flat" cmpd="sng">
                            <a:solidFill>
                              <a:srgbClr val="000000"/>
                            </a:solidFill>
                            <a:prstDash val="solid"/>
                            <a:headEnd type="none" w="med" len="med"/>
                            <a:tailEnd type="triangle" w="sm" len="med"/>
                          </a:ln>
                        </wps:spPr>
                        <wps:bodyPr/>
                      </wps:wsp>
                      <wps:wsp>
                        <wps:cNvPr id="358" name="文本框 358"/>
                        <wps:cNvSpPr txBox="1"/>
                        <wps:spPr>
                          <a:xfrm>
                            <a:off x="8868" y="8202"/>
                            <a:ext cx="1140" cy="405"/>
                          </a:xfrm>
                          <a:prstGeom prst="rect">
                            <a:avLst/>
                          </a:prstGeom>
                          <a:noFill/>
                          <a:ln>
                            <a:noFill/>
                          </a:ln>
                        </wps:spPr>
                        <wps:txbx>
                          <w:txbxContent>
                            <w:p w14:paraId="06345110">
                              <w:pPr>
                                <w:adjustRightInd w:val="0"/>
                                <w:snapToGrid w:val="0"/>
                                <w:spacing w:line="240" w:lineRule="auto"/>
                                <w:ind w:firstLine="0" w:firstLineChars="0"/>
                                <w:jc w:val="center"/>
                                <w:rPr>
                                  <w:sz w:val="18"/>
                                  <w:szCs w:val="18"/>
                                </w:rPr>
                              </w:pPr>
                              <w:r>
                                <w:rPr>
                                  <w:rFonts w:hAnsi="宋体"/>
                                  <w:sz w:val="18"/>
                                  <w:szCs w:val="18"/>
                                </w:rPr>
                                <w:t>副产乙醇</w:t>
                              </w:r>
                            </w:p>
                          </w:txbxContent>
                        </wps:txbx>
                        <wps:bodyPr upright="1"/>
                      </wps:wsp>
                      <wps:wsp>
                        <wps:cNvPr id="359" name="直接箭头连接符 359"/>
                        <wps:cNvCnPr/>
                        <wps:spPr>
                          <a:xfrm>
                            <a:off x="7485" y="8609"/>
                            <a:ext cx="0" cy="454"/>
                          </a:xfrm>
                          <a:prstGeom prst="straightConnector1">
                            <a:avLst/>
                          </a:prstGeom>
                          <a:ln w="15875" cap="flat" cmpd="sng">
                            <a:solidFill>
                              <a:srgbClr val="000000"/>
                            </a:solidFill>
                            <a:prstDash val="solid"/>
                            <a:headEnd type="none" w="med" len="med"/>
                            <a:tailEnd type="triangle" w="sm" len="med"/>
                          </a:ln>
                        </wps:spPr>
                        <wps:bodyPr/>
                      </wps:wsp>
                    </wpg:wgp>
                  </a:graphicData>
                </a:graphic>
              </wp:anchor>
            </w:drawing>
          </mc:Choice>
          <mc:Fallback>
            <w:pict>
              <v:group id="_x0000_s1026" o:spid="_x0000_s1026" o:spt="203" style="position:absolute;left:0pt;margin-left:-21.95pt;margin-top:14.7pt;height:357.35pt;width:459.2pt;z-index:251822080;mso-width-relative:page;mso-height-relative:page;" coordorigin="1361,2202" coordsize="9184,7147" o:gfxdata="UEsDBAoAAAAAAIdO4kAAAAAAAAAAAAAAAAAEAAAAZHJzL1BLAwQUAAAACACHTuJA6I4uStsAAAAK&#10;AQAADwAAAGRycy9kb3ducmV2LnhtbE2PwW7CMBBE75X6D9ZW6g0cgymQxkEVantCSIVKiJuJlyQi&#10;XkexSeDv657a42qeZt5mq5ttWI+drx0pEOMEGFLhTE2lgu/9x2gBzAdNRjeOUMEdPazyx4dMp8YN&#10;9IX9LpQslpBPtYIqhDbl3BcVWu3HrkWK2dl1Vod4diU3nR5iuW34JEleuNU1xYVKt7iusLjsrlbB&#10;56CHt6l47zeX8/p+3M+2h41ApZ6fRPIKLOAt/MHwqx/VIY9OJ3cl41mjYCSny4gqmCwlsAgs5nIG&#10;7KRgLqUAnmf8/wv5D1BLAwQUAAAACACHTuJAZMEnXcEJAAA/fQAADgAAAGRycy9lMm9Eb2MueG1s&#10;7V1Lr9vGFd4X6H8gtK9FcoYvwdcBaifuomgDpO2elqgHIJEESfte74u2q6KrbloECNB2lXaVXRb5&#10;NbHzM/KdGb4uH6LIAo4oTxYO73BEiYff+eacb84Mn37ycDpqb4IkPUTh3cJ4oi+0IFxHm0O4u1v8&#10;/nef/cJdaGnmhxv/GIXB3eJtkC4+efbznz29j1eBGe2j4yZINFwkTFf38d1in2XxarlM1/vg5KdP&#10;ojgIcXIbJSc/w5/JbrlJ/Htc/XRcmrpuL++jZBMn0TpIU7S+kCcX+RWTSy4YbbeHdfAiWr8+BWEm&#10;r5oERz/DLaX7Q5wunolfu90G6+y3220aZNrxboE7zcS/+BIcv6J/l8+e+qtd4sf7wzr/Cf4lP6Fx&#10;Tyf/EOJLy0u98DNfe50cWpc6HdZJlEbb7Mk6Oi3ljQiL4C4MvWGbl0n0Ohb3slvd7+LS6HhQDatP&#10;vuz6N28+T7TD5m7BbNgk9E945O+//eP3f/uLRi2wz328W6HbyyT+Iv48yRt28i+65YdtcqL/42a0&#10;B2HZt6Vlg4dMW6PRcpnhcnzBGue4xVzGLWn79R4PiD5nMNtYaDhtmrpZnPs0/7yHT8sPOwZ36Oyy&#10;+OIl/b7y59zHQGVamSr9/0z1xd6PA/EEUrJBbirTswtTvfv7n9/98+t3X/1Jo0ZhHNGTTKVlD7+M&#10;6M6K9hSNHRYzmeeIO2e6lSOysJth4m6l0ZzHt+2v4iTNXgbRSaODu0UCrAsI+m9+nWbSQkUX+tIw&#10;+uxwPKLdXx1D7f5u4VmmhWv78OEtfAeHpxg4SMOduEwaHQ8b+gh9Ik12r54fE+2NT34k/ssfwqNu&#10;9H0v/HQv+4lT1M1fnQ5ZkIijfeBvPg03WvY2BtJCUMyCfswp2Cy0YwBGoiPRM/MPx0t6AgnHEICg&#10;Ry8tTEfZw6sHXIYOX0Wbt3gar+PksNvDUuJ5iO5AiuzyASCD55h71z++effXf7//33+//9c3P3z3&#10;JR1//R/ARzxf+r0A2vMw97Tilgq0l27GbA6PgLsw08ldqQCN5QKe5GgCTKWjtBCTZolPFnkehSHA&#10;EyXGOfxI0BiWi6/7QKiZipUsOfjh7iiRlZ4eA6sbLhIjAMwHxwWGW4mLOpW45AI5FsZQCccIm1OJ&#10;o6jkVqnEKyDzvodKvBp8hqnE4jTIdFKJZzBFJTOhEkau36QSapxGJbYICAkVuqKSG41KmI6Q+1xU&#10;Qh0q+AxTiWPrfVTiWopK5hKVMGRgHVQi0rIJUYnLKbcUVKISnJulErj3eSpho6jEMgrQWKbIrP1V&#10;keAUOgITgFQJzjUnOExHmnoeF3wULjzdQAJKZGJJJaiFC8M0FDCgqVx35guxawgYQte4WBFxxBUB&#10;DNNC1oKopQIGohzSQyxrQENTikgloP1UigjTO8RVaqzi0DGKiO1wKCyEilJWLoYRwygVaWARl+8f&#10;SUaJq4S8Um3tlpuuTJ1Eilf4YqVCUeM0m7sWwjxhc4iTDU9UNi/mW/QO5Y+hcZrNuWVAFqJhEdZv&#10;2JwLyRbn+EeP81I6q+O8LpeN4ZYyr4GBxTVqI46auBmc4pkHNRpdqhoap7lpqaopyNzsXB8zSlWt&#10;xjJonAgZJx9NEb6K0aHGMmo0LUZTpHxtxUrmgRMUK5vnOibXDWXzXXcZBKPJobOpvczDxmdwlsl6&#10;JB9bZfbXn9kbpeRT57+6zDMmyjJcJgUfrrPmnLZn4xSl9swTAdjHm8GRKCZ9sW7zuoIyxuYcdR4i&#10;m1Bhyg2HKaXQ0l1HwIy66DI8+cfdXJntp++h/FMJcKmoEaQh8ycT4IwuMQiN08JXx6VqSUHR4BRc&#10;oxa+ohJU0vdHL0wgyuyg76likElFsmRz7njNIVMJE7ciTJRaVh9913WtC+i7UBA5Yw1HLSZcTVk6&#10;WxWjFgXGeQ2you8roG+zS7BC4zT6tl2qvAeVuB4Kjh/Tt1IfCvUBjtGmb+ktE9QHy/OkzU2I+crm&#10;PeqDWSo+PfyHDhXme/hP2x4P8R9oTQAFJvkSFs+gogVg3rTNBuYLJpQCcH+6qZjwGphwSJ8yx5Uk&#10;uQ75OYVVptszQjpqhLx+fQpOfV63lF5/sW7p2YiyBS48Jp5/leLYNBqrtTizWIvDaD1cS0NDYzWK&#10;jNHQPEpqBSpsOVpUqFCVJ8VSSobazgFfHCdC2R4VOyiOlmHj4zWUM1oXR4VDA7ioC1LnortfNaI7&#10;i3k5QjyvUSfoUcmxYuuZsHUpmfXF/3X5bAxCGMvzL95CiANpRCFkHmtrmTmkkKFDNbb3IKSWF5pu&#10;nhf2K2SWmp++/vgf08jtOE/OLU9Qa5ibr7nmelMtMNQER6GQITE6P57LzOl8ziXUmuZ4Xq455K3s&#10;S605nM9OCAyruTq8sq7hjcm+uJHn5FZr+ZjKvsrsiw0pZOgwaYSE0RuV/3lkbXBZ2qWk06tetcdK&#10;iaxWToTGCgxjnNE0LSmo247eSLnUDkfDeyHNo1CeqvTOVoOiQwWfC6JtK6/BtVEBSJ+s9LOcSyw5&#10;q6mo5LqpZEjhkwPChMjPcGj8gtZne83KUItmapSSMw8lh5VaX32wqet7YwabciNB25Jb8lW8oSK/&#10;KvIr1bO6zeuK2Sibe6TXwhMt1xMRu7J5e9tIyIpDI+Q4PYpZtH9PJ/8ZtG5FEeBMhEpah96aeERj&#10;FS6NccZyKbCKtm+3eJ8P6WnoUMFnONq2HFuWabdjKcPUQVwqmJpHMMW7ZDQ0VmAYwyXldLrikhvm&#10;kiEVkI9TAV2TajO74xKDAkXFJTPhklIF7JlilyXh51P32gSqqztSB3QMt7EuJZd0uEzZlKRz1ZIO&#10;Nu8/L/XJ3f0vxkW5clBJfVA551u0xUupryYqoHFa7MFNmqhXokL+ppSeZRC00q+dO04Vz8qlDx3x&#10;nlruUxQz0JZybZtPFc+wQ50sSHTwcgXyFSWedYhnfEg8Q4eKZy5IeIv9ZXtjEU9uVqxikauORWhz&#10;pJYvyieXxx9j8l1u0yIAjDmu0ZxSUjPVtzJTbQ1pZ+gwikqwMEyChlmNfYs8bMao0t2ZyPAo3u2g&#10;ksnSmZvPiYFKmnNiahOGG9mEgTYwaY8+dbls1Ojj0RQhRh+HyxFMRYIdkSDVkkmb96hS6DBI352l&#10;xOVL1bDlWJPIXVVQMpvXl9Cg2/bKevnZGK807XwHo46YUOXERU4Mh+mw+VTtx7YgEAsmpFW5Kifu&#10;fA8pw/sMBpiwrgMN58SlPt/BfzThrOZt5jFvQ5s3tvlvqj7lujauRzmxeoUC3ljdo8NiB/gBXxyn&#10;T5WqoGuj/OIRAxZzZTLOUfrURH1KvDka79UWL/7I3wFOL+6u/y1eCFu99/zZj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UMAABbQ29udGVudF9U&#10;eXBlc10ueG1sUEsBAhQACgAAAAAAh07iQAAAAAAAAAAAAAAAAAYAAAAAAAAAAAAQAAAAFwsAAF9y&#10;ZWxzL1BLAQIUABQAAAAIAIdO4kCKFGY80QAAAJQBAAALAAAAAAAAAAEAIAAAADsLAABfcmVscy8u&#10;cmVsc1BLAQIUAAoAAAAAAIdO4kAAAAAAAAAAAAAAAAAEAAAAAAAAAAAAEAAAAAAAAABkcnMvUEsB&#10;AhQAFAAAAAgAh07iQOiOLkrbAAAACgEAAA8AAAAAAAAAAQAgAAAAIgAAAGRycy9kb3ducmV2Lnht&#10;bFBLAQIUABQAAAAIAIdO4kBkwSddwQkAAD99AAAOAAAAAAAAAAEAIAAAACoBAABkcnMvZTJvRG9j&#10;LnhtbFBLBQYAAAAABgAGAFkBAABdDQAAAAA=&#10;">
                <o:lock v:ext="edit" aspectratio="f"/>
                <v:shape id="_x0000_s1026" o:spid="_x0000_s1026" o:spt="202" type="#_x0000_t202" style="position:absolute;left:2397;top:3050;height:477;width:1247;" filled="f" stroked="t" coordsize="21600,21600" o:gfxdata="UEsDBAoAAAAAAIdO4kAAAAAAAAAAAAAAAAAEAAAAZHJzL1BLAwQUAAAACACHTuJAd5SovL8AAADc&#10;AAAADwAAAGRycy9kb3ducmV2LnhtbEWPwW7CMBBE70j8g7VIvYGTIEEJmBxKK/XYpml73cZLEhGv&#10;o9glKV+PKyFxHM3Om51dNppWnKl3jWUF8SICQVxa3XCloPh4mT+CcB5ZY2uZFPyRg2w/neww1Xbg&#10;dzrnvhIBwi5FBbX3XSqlK2sy6Ba2Iw7e0fYGfZB9JXWPQ4CbViZRtJIGGw4NNXb0VFN5yn9NeCP5&#10;LpaHt5zWa/xZHp4vn5vjV6vUwyyOtiA8jf5+fEu/agXJZgX/YwIB5P4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eUqLy/&#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14:paraId="34D7B225">
                        <w:pPr>
                          <w:adjustRightInd w:val="0"/>
                          <w:snapToGrid w:val="0"/>
                          <w:spacing w:line="240" w:lineRule="auto"/>
                          <w:ind w:firstLine="0" w:firstLineChars="0"/>
                          <w:jc w:val="center"/>
                          <w:rPr>
                            <w:sz w:val="18"/>
                            <w:szCs w:val="18"/>
                          </w:rPr>
                        </w:pPr>
                        <w:r>
                          <w:rPr>
                            <w:rFonts w:hAnsi="宋体"/>
                            <w:sz w:val="18"/>
                            <w:szCs w:val="18"/>
                          </w:rPr>
                          <w:t>缩合反应</w:t>
                        </w:r>
                      </w:p>
                    </w:txbxContent>
                  </v:textbox>
                </v:shape>
                <v:shape id="_x0000_s1026" o:spid="_x0000_s1026" o:spt="32" type="#_x0000_t32" style="position:absolute;left:3644;top:3275;height:0;width:586;" filled="f" stroked="t" coordsize="21600,21600" o:gfxdata="UEsDBAoAAAAAAIdO4kAAAAAAAAAAAAAAAAAEAAAAZHJzL1BLAwQUAAAACACHTuJA2YYORb4AAADc&#10;AAAADwAAAGRycy9kb3ducmV2LnhtbEWPzWrCQBSF94LvMFyhO50ki2qjkywEIaWrWil0d5u5JtHM&#10;nWRmGu3bdwqFLg/n5+PsyrvpxUTOd5YVpKsEBHFtdceNgtPbYbkB4QOyxt4yKfgmD2Uxn+0w1/bG&#10;rzQdQyPiCPscFbQhDLmUvm7JoF/ZgTh6Z+sMhihdI7XDWxw3vcyS5FEa7DgSWhxo31J9PX6ZCJlk&#10;Nz5X+t1lo3cfmXn5TC9rpR4WabIFEege/sN/7UoryJ7W8HsmHgFZ/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YYORb4A&#10;AADcAAAADwAAAAAAAAABACAAAAAiAAAAZHJzL2Rvd25yZXYueG1sUEsBAhQAFAAAAAgAh07iQDMv&#10;BZ47AAAAOQAAABAAAAAAAAAAAQAgAAAADQEAAGRycy9zaGFwZXhtbC54bWxQSwUGAAAAAAYABgBb&#10;AQAAtwMAAAAA&#10;">
                  <v:fill on="f" focussize="0,0"/>
                  <v:stroke weight="1.25pt" color="#000000" joinstyle="round" endarrow="block" endarrowwidth="narrow"/>
                  <v:imagedata o:title=""/>
                  <o:lock v:ext="edit" aspectratio="f"/>
                </v:shape>
                <v:shape id="_x0000_s1026" o:spid="_x0000_s1026" o:spt="202" type="#_x0000_t202" style="position:absolute;left:4200;top:3070;height:477;width:1247;" filled="f" stroked="t" coordsize="21600,21600" o:gfxdata="UEsDBAoAAAAAAIdO4kAAAAAAAAAAAAAAAAAEAAAAZHJzL1BLAwQUAAAACACHTuJAaUeZVb4AAADc&#10;AAAADwAAAGRycy9kb3ducmV2LnhtbEWPy27CQAxF95X4h5GR2JUJQeKRMrAoRWJJAy1bkzFJ1Iwn&#10;ygzPr68Xlbq0ru/x8WJ1d426UhdqzwZGwwQUceFtzaWBw37zOgMVIrLFxjMZeFCA1bL3ssDM+ht/&#10;0jWPpRIIhwwNVDG2mdahqMhhGPqWWLKz7xxGGbtS2w5vAneNTpNkoh3WLBcqbOm9ouInvzjRSI+H&#10;8XqX03SKp/H64/k1P383xgz6o+QNVKR7/F/+a2+tgXQutvKMEEAv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UeZVb4A&#10;AADc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14:paraId="3632A733">
                        <w:pPr>
                          <w:adjustRightInd w:val="0"/>
                          <w:snapToGrid w:val="0"/>
                          <w:spacing w:line="240" w:lineRule="auto"/>
                          <w:ind w:firstLine="0" w:firstLineChars="0"/>
                          <w:jc w:val="center"/>
                          <w:rPr>
                            <w:sz w:val="18"/>
                            <w:szCs w:val="18"/>
                          </w:rPr>
                        </w:pPr>
                        <w:r>
                          <w:rPr>
                            <w:sz w:val="18"/>
                            <w:szCs w:val="18"/>
                          </w:rPr>
                          <w:t>蒸馏</w:t>
                        </w:r>
                      </w:p>
                    </w:txbxContent>
                  </v:textbox>
                </v:shape>
                <v:shape id="_x0000_s1026" o:spid="_x0000_s1026" o:spt="32" type="#_x0000_t32" style="position:absolute;left:5447;top:3275;height:0;width:913;" filled="f" stroked="t" coordsize="21600,21600" o:gfxdata="UEsDBAoAAAAAAIdO4kAAAAAAAAAAAAAAAAAEAAAAZHJzL1BLAwQUAAAACACHTuJAx1U/rL4AAADc&#10;AAAADwAAAGRycy9kb3ducmV2LnhtbEWPzWrCQBSF90LfYbiF7nQmWVRNHV0UhEhXtSK4u83cJmkz&#10;d+LMNLFv7xQEl4fz83FWm4vtxEA+tI41ZDMFgrhypuVaw+FjO12ACBHZYOeYNPxRgM36YbLCwriR&#10;32nYx1qkEQ4Famhi7AspQ9WQxTBzPXHyvpy3GJP0tTQexzRuO5kr9SwttpwIDfb02lD1s/+1CTLI&#10;9rwrzdHn5+BPuX37zL7nWj89ZuoFRKRLvIdv7dJoyJdL+D+TjoBcX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1U/rL4A&#10;AADcAAAADwAAAAAAAAABACAAAAAiAAAAZHJzL2Rvd25yZXYueG1sUEsBAhQAFAAAAAgAh07iQDMv&#10;BZ47AAAAOQAAABAAAAAAAAAAAQAgAAAADQEAAGRycy9zaGFwZXhtbC54bWxQSwUGAAAAAAYABgBb&#10;AQAAtwMAAAAA&#10;">
                  <v:fill on="f" focussize="0,0"/>
                  <v:stroke weight="1.25pt" color="#000000" joinstyle="round" endarrow="block" endarrowwidth="narrow"/>
                  <v:imagedata o:title=""/>
                  <o:lock v:ext="edit" aspectratio="f"/>
                </v:shape>
                <v:shape id="_x0000_s1026" o:spid="_x0000_s1026" o:spt="202" type="#_x0000_t202" style="position:absolute;left:6360;top:3070;height:477;width:1247;" filled="f" stroked="t" coordsize="21600,21600" o:gfxdata="UEsDBAoAAAAAAIdO4kAAAAAAAAAAAAAAAAAEAAAAZHJzL1BLAwQUAAAACACHTuJACdoPSb4AAADc&#10;AAAADwAAAGRycy9kb3ducmV2LnhtbEWPwW7CMAyG75P2DpEncRsJVIJRCBzGJnHcCoOraUxb0ThV&#10;kwHj6efDpB2t3//nz4vVzbfqQn1sAlsYDQ0o4jK4hisLu+378wuomJAdtoHJwg9FWC0fHxaYu3Dl&#10;T7oUqVIC4ZijhTqlLtc6ljV5jMPQEUt2Cr3HJGNfadfjVeC+1WNjJtpjw3Khxo5eayrPxbcXjfFh&#10;l60/CppO8Zit3+5fs9O+tXbwNDJzUIlu6X/5r71xFjIj+vKMEEAv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doPSb4A&#10;AADc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14:paraId="064E43F9">
                        <w:pPr>
                          <w:adjustRightInd w:val="0"/>
                          <w:snapToGrid w:val="0"/>
                          <w:spacing w:line="240" w:lineRule="auto"/>
                          <w:ind w:firstLine="0" w:firstLineChars="0"/>
                          <w:jc w:val="center"/>
                          <w:rPr>
                            <w:sz w:val="18"/>
                            <w:szCs w:val="18"/>
                          </w:rPr>
                        </w:pPr>
                        <w:r>
                          <w:rPr>
                            <w:rFonts w:hAnsi="宋体"/>
                            <w:sz w:val="18"/>
                            <w:szCs w:val="18"/>
                          </w:rPr>
                          <w:t>溶解</w:t>
                        </w:r>
                      </w:p>
                    </w:txbxContent>
                  </v:textbox>
                </v:shape>
                <v:shape id="_x0000_s1026" o:spid="_x0000_s1026" o:spt="32" type="#_x0000_t32" style="position:absolute;left:7607;top:3275;height:0;width:853;" filled="f" stroked="t" coordsize="21600,21600" o:gfxdata="UEsDBAoAAAAAAIdO4kAAAAAAAAAAAAAAAAAEAAAAZHJzL1BLAwQUAAAACACHTuJAp8ipsLwAAADc&#10;AAAADwAAAGRycy9kb3ducmV2LnhtbEWPzWoCMRSF9wXfIVzBXU1mBCtTowtBUFzVFsHd7eR2Zurk&#10;ZkziaN/eFASXh/PzcebLm21FTz40jjVkYwWCuHSm4UrD1+f6dQYiRGSDrWPS8EcBlovByxwL4678&#10;Qf0+ViKNcChQQx1jV0gZyposhrHriJP347zFmKSvpPF4TeO2lblSU2mx4USosaNVTeVpf7EJ0svm&#10;vN2Yg8/PwR9zu/vOft+0Hg0z9Q4i0i0+w4/2xmiYqAz+z6QjIB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fIqbC8AAAA&#10;3AAAAA8AAAAAAAAAAQAgAAAAIgAAAGRycy9kb3ducmV2LnhtbFBLAQIUABQAAAAIAIdO4kAzLwWe&#10;OwAAADkAAAAQAAAAAAAAAAEAIAAAAAsBAABkcnMvc2hhcGV4bWwueG1sUEsFBgAAAAAGAAYAWwEA&#10;ALUDAAAAAA==&#10;">
                  <v:fill on="f" focussize="0,0"/>
                  <v:stroke weight="1.25pt" color="#000000" joinstyle="round" endarrow="block" endarrowwidth="narrow"/>
                  <v:imagedata o:title=""/>
                  <o:lock v:ext="edit" aspectratio="f"/>
                </v:shape>
                <v:shape id="_x0000_s1026" o:spid="_x0000_s1026" o:spt="202" type="#_x0000_t202" style="position:absolute;left:8460;top:3050;height:477;width:1247;" filled="f" stroked="t" coordsize="21600,21600" o:gfxdata="UEsDBAoAAAAAAIdO4kAAAAAAAAAAAAAAAAAEAAAAZHJzL1BLAwQUAAAACACHTuJAlkQ0pb8AAADc&#10;AAAADwAAAGRycy9kb3ducmV2LnhtbEWPzW7CMBCE75X6DtYi9QY2iQRtwMmhUKlHmtL2usRLEhGv&#10;o9j8lKfHlZB6HM3ONzvL4mI7caLBt441TCcKBHHlTMu1hu3n2/gZhA/IBjvHpOGXPBT548MSM+PO&#10;/EGnMtQiQthnqKEJoc+k9FVDFv3E9cTR27vBYohyqKUZ8BzhtpOJUjNpseXY0GBPrw1Vh/Jo4xvJ&#10;zzZdbUqaz3GXrtbXr5f9d6f102iqFiACXcL/8T39bjSkKoG/MZEAMr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ZENKW/&#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14:paraId="21F66625">
                        <w:pPr>
                          <w:adjustRightInd w:val="0"/>
                          <w:snapToGrid w:val="0"/>
                          <w:spacing w:line="240" w:lineRule="auto"/>
                          <w:ind w:firstLine="0" w:firstLineChars="0"/>
                          <w:jc w:val="center"/>
                          <w:rPr>
                            <w:sz w:val="18"/>
                            <w:szCs w:val="18"/>
                          </w:rPr>
                        </w:pPr>
                        <w:r>
                          <w:rPr>
                            <w:rFonts w:hAnsi="宋体"/>
                            <w:sz w:val="18"/>
                            <w:szCs w:val="18"/>
                          </w:rPr>
                          <w:t>甩滤</w:t>
                        </w:r>
                      </w:p>
                    </w:txbxContent>
                  </v:textbox>
                </v:shape>
                <v:shape id="_x0000_s1026" o:spid="_x0000_s1026" o:spt="32" type="#_x0000_t32" style="position:absolute;left:5160;top:3526;height:432;width:0;" filled="f" stroked="t" coordsize="21600,21600" o:gfxdata="UEsDBAoAAAAAAIdO4kAAAAAAAAAAAAAAAAAEAAAAZHJzL1BLAwQUAAAACACHTuJAOFaSXL0AAADc&#10;AAAADwAAAGRycy9kb3ducmV2LnhtbEWPX2vCMBTF3wd+h3AF32bSCptU0z4IgsOnuTHY27W5ttXm&#10;piZZdd9+GQz2eDh/fpx1dbe9GMmHzrGGbK5AENfOdNxoeH/bPi5BhIhssHdMGr4pQFVOHtZYGHfj&#10;VxoPsRFphEOBGtoYh0LKULdkMczdQJy8k/MWY5K+kcbjLY3bXuZKPUmLHSdCiwNtWqovhy+bIKPs&#10;ri878+Hza/Cfud0fs/Oz1rNpplYgIt3jf/ivvTMaFmoBv2fSEZDl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4VpJcvQAA&#10;ANwAAAAPAAAAAAAAAAEAIAAAACIAAABkcnMvZG93bnJldi54bWxQSwECFAAUAAAACACHTuJAMy8F&#10;njsAAAA5AAAAEAAAAAAAAAABACAAAAAMAQAAZHJzL3NoYXBleG1sLnhtbFBLBQYAAAAABgAGAFsB&#10;AAC2AwAAAAA=&#10;">
                  <v:fill on="f" focussize="0,0"/>
                  <v:stroke weight="1.25pt" color="#000000" joinstyle="round" endarrow="block" endarrowwidth="narrow"/>
                  <v:imagedata o:title=""/>
                  <o:lock v:ext="edit" aspectratio="f"/>
                </v:shape>
                <v:shape id="_x0000_s1026" o:spid="_x0000_s1026" o:spt="32" type="#_x0000_t32" style="position:absolute;left:9015;top:3547;height:1212;width:0;" filled="f" stroked="t" coordsize="21600,21600" o:gfxdata="UEsDBAoAAAAAAIdO4kAAAAAAAAAAAAAAAAAEAAAAZHJzL1BLAwQUAAAACACHTuJAt78KKL0AAADc&#10;AAAADwAAAGRycy9kb3ducmV2LnhtbEWPzWoCMRSF94LvEK7QnSYzLVqmRheCoLiqLQV3t5PbmdHJ&#10;zZjEUd++KRRcHs7Px5kvb7YVPfnQONaQTRQI4tKZhisNnx/r8SuIEJENto5Jw50CLBfDwRwL4678&#10;Tv0+ViKNcChQQx1jV0gZyposhonriJP347zFmKSvpPF4TeO2lblSU2mx4USosaNVTeVpf7EJ0svm&#10;vN2YL5+fgz/kdvedHWdaP40y9QYi0i0+wv/tjdHwrF7g70w6AnLx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3vwoovQAA&#10;ANwAAAAPAAAAAAAAAAEAIAAAACIAAABkcnMvZG93bnJldi54bWxQSwECFAAUAAAACACHTuJAMy8F&#10;njsAAAA5AAAAEAAAAAAAAAABACAAAAAMAQAAZHJzL3NoYXBleG1sLnhtbFBLBQYAAAAABgAGAFsB&#10;AAC2AwAAAAA=&#10;">
                  <v:fill on="f" focussize="0,0"/>
                  <v:stroke weight="1.25pt" color="#000000" joinstyle="round" endarrow="block" endarrowwidth="narrow"/>
                  <v:imagedata o:title=""/>
                  <o:lock v:ext="edit" aspectratio="f"/>
                </v:shape>
                <v:shape id="_x0000_s1026" o:spid="_x0000_s1026" o:spt="32" type="#_x0000_t32" style="position:absolute;left:7305;top:2513;height:557;width:1;" filled="f" stroked="t" coordsize="21600,21600" o:gfxdata="UEsDBAoAAAAAAIdO4kAAAAAAAAAAAAAAAAAEAAAAZHJzL1BLAwQUAAAACACHTuJA2POvs70AAADc&#10;AAAADwAAAGRycy9kb3ducmV2LnhtbEWPzWoCMRSF94LvEK7QnSYzpVqmRheCoLiqLQV3t5PbmdHJ&#10;zZjEUd++KRRcHs7Px5kvb7YVPfnQONaQTRQI4tKZhisNnx/r8SuIEJENto5Jw50CLBfDwRwL4678&#10;Tv0+ViKNcChQQx1jV0gZyposhonriJP347zFmKSvpPF4TeO2lblSU2mx4USosaNVTeVpf7EJ0svm&#10;vN2YL5+fgz/kdvedHWdaP40y9QYi0i0+wv/tjdHwrF7g70w6AnLx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86+zvQAA&#10;ANwAAAAPAAAAAAAAAAEAIAAAACIAAABkcnMvZG93bnJldi54bWxQSwECFAAUAAAACACHTuJAMy8F&#10;njsAAAA5AAAAEAAAAAAAAAABACAAAAAMAQAAZHJzL3NoYXBleG1sLnhtbFBLBQYAAAAABgAGAFsB&#10;AAC2AwAAAAA=&#10;">
                  <v:fill on="f" focussize="0,0"/>
                  <v:stroke weight="1.25pt" color="#000000" joinstyle="round" endarrow="block" endarrowwidth="narrow"/>
                  <v:imagedata o:title=""/>
                  <o:lock v:ext="edit" aspectratio="f"/>
                </v:shape>
                <v:shape id="_x0000_s1026" o:spid="_x0000_s1026" o:spt="202" type="#_x0000_t202" style="position:absolute;left:6748;top:2202;height:405;width:1140;" filled="f" stroked="f" coordsize="21600,21600" o:gfxdata="UEsDBAoAAAAAAIdO4kAAAAAAAAAAAAAAAAAEAAAAZHJzL1BLAwQUAAAACACHTuJAZ29LY7wAAADc&#10;AAAADwAAAGRycy9kb3ducmV2LnhtbEWPT4vCMBTE7wt+h/AEb2viuitajR5cBE8r6z/w9miebbF5&#10;KU209dsbQfA4zMxvmNmitaW4Ue0LxxoGfQWCOHWm4EzDfrf6HIPwAdlg6Zg03MnDYt75mGFiXMP/&#10;dNuGTEQI+wQ15CFUiZQ+zcmi77uKOHpnV1sMUdaZNDU2EW5L+aXUSFosOC7kWNEyp/SyvVoNh7/z&#10;6fitNtmv/aka1yrJdiK17nUHagoiUBve4Vd7bTQM1QieZ+IRkPM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dvS2O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14:paraId="542780C6">
                        <w:pPr>
                          <w:adjustRightInd w:val="0"/>
                          <w:snapToGrid w:val="0"/>
                          <w:spacing w:line="240" w:lineRule="auto"/>
                          <w:ind w:firstLine="0" w:firstLineChars="0"/>
                          <w:jc w:val="center"/>
                          <w:rPr>
                            <w:sz w:val="18"/>
                            <w:szCs w:val="18"/>
                          </w:rPr>
                        </w:pPr>
                        <w:r>
                          <w:rPr>
                            <w:rFonts w:hAnsi="宋体"/>
                            <w:sz w:val="18"/>
                            <w:szCs w:val="18"/>
                          </w:rPr>
                          <w:t>冰水</w:t>
                        </w:r>
                      </w:p>
                    </w:txbxContent>
                  </v:textbox>
                </v:shape>
                <v:shape id="_x0000_s1026" o:spid="_x0000_s1026" o:spt="202" type="#_x0000_t202" style="position:absolute;left:8550;top:2327;height:405;width:1140;" filled="f" stroked="f" coordsize="21600,21600" o:gfxdata="UEsDBAoAAAAAAIdO4kAAAAAAAAAAAAAAAAAEAAAAZHJzL1BLAwQUAAAACACHTuJACCPu+L0AAADc&#10;AAAADwAAAGRycy9kb3ducmV2LnhtbEWPzWsCMRTE7wX/h/AK3jTxo2q3Rg8tgieLn+DtsXnuLt28&#10;LJvorv+9EYQeh5n5DTNftrYUN6p94VjDoK9AEKfOFJxpOOxXvRkIH5ANlo5Jw508LBedtzkmxjW8&#10;pdsuZCJC2CeoIQ+hSqT0aU4Wfd9VxNG7uNpiiLLOpKmxiXBbyqFSE2mx4LiQY0XfOaV/u6vVcNxc&#10;zqex+s1+7EfVuFZJtp9S6+77QH2BCNSG//CrvTYaRmoKzzPxCMjF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I+74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086AAAE3">
                        <w:pPr>
                          <w:adjustRightInd w:val="0"/>
                          <w:snapToGrid w:val="0"/>
                          <w:spacing w:line="240" w:lineRule="auto"/>
                          <w:ind w:firstLine="0" w:firstLineChars="0"/>
                          <w:jc w:val="center"/>
                          <w:rPr>
                            <w:sz w:val="18"/>
                            <w:szCs w:val="18"/>
                          </w:rPr>
                        </w:pPr>
                        <w:r>
                          <w:rPr>
                            <w:sz w:val="18"/>
                            <w:szCs w:val="18"/>
                          </w:rPr>
                          <w:t>S8-1</w:t>
                        </w:r>
                      </w:p>
                    </w:txbxContent>
                  </v:textbox>
                </v:shape>
                <v:shape id="_x0000_s1026" o:spid="_x0000_s1026" o:spt="202" type="#_x0000_t202" style="position:absolute;left:4519;top:3855;height:405;width:1475;" filled="f" stroked="f" coordsize="21600,21600" o:gfxdata="UEsDBAoAAAAAAIdO4kAAAAAAAAAAAAAAAAAEAAAAZHJzL1BLAwQUAAAACACHTuJAebx6iroAAADc&#10;AAAADwAAAGRycy9kb3ducmV2LnhtbEVPy4rCMBTdC/5DuMLsNNEZRavRhSK4msH6AHeX5toWm5vS&#10;RFv/frIYmOXhvFebzlbiRY0vHWsYjxQI4syZknMN59N+OAfhA7LByjFpeJOHzbrfW2FiXMtHeqUh&#10;FzGEfYIaihDqREqfFWTRj1xNHLm7ayyGCJtcmgbbGG4rOVFqJi2WHBsKrGlbUPZIn1bD5ft+u36p&#10;n3xnp3XrOiXZLqTWH4OxWoII1IV/8Z/7YDR8qrg2nolHQK5/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5vHqKugAAANwA&#10;AAAPAAAAAAAAAAEAIAAAACIAAABkcnMvZG93bnJldi54bWxQSwECFAAUAAAACACHTuJAMy8FnjsA&#10;AAA5AAAAEAAAAAAAAAABACAAAAAJAQAAZHJzL3NoYXBleG1sLnhtbFBLBQYAAAAABgAGAFsBAACz&#10;AwAAAAA=&#10;">
                  <v:fill on="f" focussize="0,0"/>
                  <v:stroke on="f"/>
                  <v:imagedata o:title=""/>
                  <o:lock v:ext="edit" aspectratio="f"/>
                  <v:textbox>
                    <w:txbxContent>
                      <w:p w14:paraId="194D5E7A">
                        <w:pPr>
                          <w:adjustRightInd w:val="0"/>
                          <w:snapToGrid w:val="0"/>
                          <w:spacing w:line="240" w:lineRule="auto"/>
                          <w:ind w:firstLine="0" w:firstLineChars="0"/>
                          <w:jc w:val="center"/>
                          <w:rPr>
                            <w:sz w:val="18"/>
                            <w:szCs w:val="18"/>
                          </w:rPr>
                        </w:pPr>
                        <w:r>
                          <w:rPr>
                            <w:rFonts w:hAnsi="宋体"/>
                            <w:sz w:val="18"/>
                            <w:szCs w:val="18"/>
                          </w:rPr>
                          <w:t>副产甲乙醇</w:t>
                        </w:r>
                      </w:p>
                    </w:txbxContent>
                  </v:textbox>
                </v:shape>
                <v:shape id="_x0000_s1026" o:spid="_x0000_s1026" o:spt="202" type="#_x0000_t202" style="position:absolute;left:8460;top:4759;height:477;width:1247;" filled="f" stroked="t" coordsize="21600,21600" o:gfxdata="UEsDBAoAAAAAAIdO4kAAAAAAAAAAAAAAAAAEAAAAZHJzL1BLAwQUAAAACACHTuJAmOCm1L4AAADc&#10;AAAADwAAAGRycy9kb3ducmV2LnhtbEWPzW7CMBCE70h9B2uReis2RCqQ4uRQqMSxDdBet/GSRMTr&#10;KDa/T48rVeI4mp1vdhb5xbbiRL1vHGsYjxQI4tKZhisN283HywyED8gGW8ek4Uoe8uxpsMDUuDN/&#10;0akIlYgQ9ilqqEPoUil9WZNFP3IdcfT2rrcYouwraXo8R7ht5USpV2mx4dhQY0fvNZWH4mjjG5Of&#10;bbL8LGg6xd9kubrt5vvvVuvn4Vi9gQh0CY/j//TaaEjUHP7GRALI7A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OCm1L4A&#10;AADc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14:paraId="31682C04">
                        <w:pPr>
                          <w:adjustRightInd w:val="0"/>
                          <w:snapToGrid w:val="0"/>
                          <w:spacing w:line="240" w:lineRule="auto"/>
                          <w:ind w:firstLine="0" w:firstLineChars="0"/>
                          <w:jc w:val="center"/>
                          <w:rPr>
                            <w:sz w:val="18"/>
                            <w:szCs w:val="18"/>
                          </w:rPr>
                        </w:pPr>
                        <w:r>
                          <w:rPr>
                            <w:rFonts w:hAnsi="宋体"/>
                            <w:sz w:val="18"/>
                            <w:szCs w:val="18"/>
                          </w:rPr>
                          <w:t>脱色压滤</w:t>
                        </w:r>
                      </w:p>
                    </w:txbxContent>
                  </v:textbox>
                </v:shape>
                <v:shape id="_x0000_s1026" o:spid="_x0000_s1026" o:spt="202" type="#_x0000_t202" style="position:absolute;left:6360;top:4759;height:477;width:1247;" filled="f" stroked="t" coordsize="21600,21600" o:gfxdata="UEsDBAoAAAAAAIdO4kAAAAAAAAAAAAAAAAAEAAAAZHJzL1BLAwQUAAAACACHTuJAjAOZlL4AAADc&#10;AAAADwAAAGRycy9kb3ducmV2LnhtbEWPTW/CMAyG70j7D5EncRtpqQSsI3AAJnFkBbar15i2WuNU&#10;TcbXr58Pkzhar9/Hj+fLq2vVmfrQeDaQjhJQxKW3DVcGDvv3lxmoEJEttp7JwI0CLBdPgznm1l/4&#10;g85FrJRAOORooI6xy7UOZU0Ow8h3xJKdfO8wythX2vZ4Ebhr9ThJJtphw3Khxo5WNZU/xa8TjfHX&#10;IVvvCppO8Ttbb+7H19Nna8zwOU3eQEW6xsfyf3trDWSp6MszQgC9+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AOZlL4A&#10;AADc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14:paraId="763F174F">
                        <w:pPr>
                          <w:adjustRightInd w:val="0"/>
                          <w:snapToGrid w:val="0"/>
                          <w:spacing w:line="240" w:lineRule="auto"/>
                          <w:ind w:firstLine="0" w:firstLineChars="0"/>
                          <w:jc w:val="center"/>
                          <w:rPr>
                            <w:sz w:val="18"/>
                            <w:szCs w:val="18"/>
                          </w:rPr>
                        </w:pPr>
                        <w:r>
                          <w:rPr>
                            <w:rFonts w:hAnsi="宋体"/>
                            <w:sz w:val="18"/>
                            <w:szCs w:val="18"/>
                          </w:rPr>
                          <w:t>中和</w:t>
                        </w:r>
                      </w:p>
                    </w:txbxContent>
                  </v:textbox>
                </v:shape>
                <v:shape id="_x0000_s1026" o:spid="_x0000_s1026" o:spt="202" type="#_x0000_t202" style="position:absolute;left:6750;top:5578;height:405;width:1140;" filled="f" stroked="f" coordsize="21600,21600" o:gfxdata="UEsDBAoAAAAAAIdO4kAAAAAAAAAAAAAAAAAEAAAAZHJzL1BLAwQUAAAACACHTuJAbV9Fyr0AAADc&#10;AAAADwAAAGRycy9kb3ducmV2LnhtbEWPQWvCQBSE7wX/w/IEb3U3tRWNrh4sgqdKrQreHtlnEsy+&#10;DdnVxH/vCkKPw8x8w8yXna3EjRpfOtaQDBUI4syZknMN+7/1+wSED8gGK8ek4U4elove2xxT41r+&#10;pdsu5CJC2KeooQihTqX0WUEW/dDVxNE7u8ZiiLLJpWmwjXBbyQ+lxtJiyXGhwJpWBWWX3dVqOPyc&#10;T8dPtc2/7Vfduk5JtlOp9aCfqBmIQF34D7/aG6NhlCTwPBOPgFw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X0XK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3885B0C4">
                        <w:pPr>
                          <w:adjustRightInd w:val="0"/>
                          <w:snapToGrid w:val="0"/>
                          <w:spacing w:line="240" w:lineRule="auto"/>
                          <w:ind w:firstLine="0" w:firstLineChars="0"/>
                          <w:jc w:val="center"/>
                          <w:rPr>
                            <w:sz w:val="18"/>
                            <w:szCs w:val="18"/>
                          </w:rPr>
                        </w:pPr>
                        <w:r>
                          <w:rPr>
                            <w:sz w:val="18"/>
                            <w:szCs w:val="18"/>
                          </w:rPr>
                          <w:t>W8-1</w:t>
                        </w:r>
                      </w:p>
                    </w:txbxContent>
                  </v:textbox>
                </v:shape>
                <v:shape id="_x0000_s1026" o:spid="_x0000_s1026" o:spt="202" type="#_x0000_t202" style="position:absolute;left:6407;top:4018;height:405;width:1140;" filled="f" stroked="f" coordsize="21600,21600" o:gfxdata="UEsDBAoAAAAAAIdO4kAAAAAAAAAAAAAAAAAEAAAAZHJzL1BLAwQUAAAACACHTuJAnY3bvb4AAADc&#10;AAAADwAAAGRycy9kb3ducmV2LnhtbEWPT2vCQBTE74LfYXlCb7obW6WNbnJQhJ5a/Ffo7ZF9JsHs&#10;25BdTfrtu4WCx2FmfsOs88E24k6drx1rSGYKBHHhTM2lhtNxN30F4QOywcYxafghD3k2Hq0xNa7n&#10;Pd0PoRQRwj5FDVUIbSqlLyqy6GeuJY7exXUWQ5RdKU2HfYTbRs6VWkqLNceFClvaVFRcDzer4fxx&#10;+f56UZ/l1i7a3g1Ksn2TWj9NErUCEWgIj/B/+91oeE7m8HcmHgGZ/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Y3bvb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236BC988">
                        <w:pPr>
                          <w:adjustRightInd w:val="0"/>
                          <w:snapToGrid w:val="0"/>
                          <w:spacing w:line="240" w:lineRule="auto"/>
                          <w:ind w:firstLine="0" w:firstLineChars="0"/>
                          <w:jc w:val="center"/>
                          <w:rPr>
                            <w:sz w:val="18"/>
                            <w:szCs w:val="18"/>
                          </w:rPr>
                        </w:pPr>
                        <w:r>
                          <w:rPr>
                            <w:rFonts w:hAnsi="宋体"/>
                            <w:sz w:val="18"/>
                            <w:szCs w:val="18"/>
                          </w:rPr>
                          <w:t>盐酸、水</w:t>
                        </w:r>
                      </w:p>
                    </w:txbxContent>
                  </v:textbox>
                </v:shape>
                <v:shape id="_x0000_s1026" o:spid="_x0000_s1026" o:spt="32" type="#_x0000_t32" style="position:absolute;left:7305;top:5236;height:462;width:0;" filled="f" stroked="t" coordsize="21600,21600" o:gfxdata="UEsDBAoAAAAAAIdO4kAAAAAAAAAAAAAAAAAEAAAAZHJzL1BLAwQUAAAACACHTuJAvY8EgbwAAADc&#10;AAAADwAAAGRycy9kb3ducmV2LnhtbEWPzYrCMBSF9wO+Q7iCuzFtBUc6RheCoLhSB8HdtbnTdqa5&#10;qUms+vZGEFwezs/Hmc5vphEdOV9bVpAOExDEhdU1lwp+9svPCQgfkDU2lknBnTzMZ72PKebaXnlL&#10;3S6UIo6wz1FBFUKbS+mLigz6oW2Jo/drncEQpSuldniN46aRWZKMpcGaI6HClhYVFf+7i4mQTtbn&#10;9UofXHb27piZzSn9+1Jq0E+TbxCBbuEdfrVXWsEoHcHzTDwCcvY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2PBIG8AAAA&#10;3AAAAA8AAAAAAAAAAQAgAAAAIgAAAGRycy9kb3ducmV2LnhtbFBLAQIUABQAAAAIAIdO4kAzLwWe&#10;OwAAADkAAAAQAAAAAAAAAAEAIAAAAAsBAABkcnMvc2hhcGV4bWwueG1sUEsFBgAAAAAGAAYAWwEA&#10;ALUDAAAAAA==&#10;">
                  <v:fill on="f" focussize="0,0"/>
                  <v:stroke weight="1.25pt" color="#000000" joinstyle="round" endarrow="block" endarrowwidth="narrow"/>
                  <v:imagedata o:title=""/>
                  <o:lock v:ext="edit" aspectratio="f"/>
                </v:shape>
                <v:shape id="_x0000_s1026" o:spid="_x0000_s1026" o:spt="202" type="#_x0000_t202" style="position:absolute;left:1835;top:4030;height:399;width:1965;" filled="f" stroked="f" coordsize="21600,21600" o:gfxdata="UEsDBAoAAAAAAIdO4kAAAAAAAAAAAAAAAAAEAAAAZHJzL1BLAwQUAAAACACHTuJAfSjmUr0AAADc&#10;AAAADwAAAGRycy9kb3ducmV2LnhtbEWPzYvCMBTE7wv+D+EJe1uT+oVWowcXYU8rfoK3R/Nsi81L&#10;abK2+9+bhQWPw8z8hlmuO1uJBzW+dKwhGSgQxJkzJecaTsftxwyED8gGK8ek4Zc8rFe9tyWmxrW8&#10;p8ch5CJC2KeooQihTqX0WUEW/cDVxNG7ucZiiLLJpWmwjXBbyaFSU2mx5LhQYE2bgrL74cdqOH/f&#10;rpex2uWfdlK3rlOS7Vxq/d5P1AJEoC68wv/tL6NhlIzh70w8AnL1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9KOZS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39BABE91">
                        <w:pPr>
                          <w:adjustRightInd w:val="0"/>
                          <w:snapToGrid w:val="0"/>
                          <w:spacing w:line="240" w:lineRule="auto"/>
                          <w:ind w:firstLine="0" w:firstLineChars="0"/>
                          <w:jc w:val="center"/>
                          <w:rPr>
                            <w:sz w:val="18"/>
                            <w:szCs w:val="18"/>
                          </w:rPr>
                        </w:pPr>
                        <w:r>
                          <w:rPr>
                            <w:rFonts w:hAnsi="宋体"/>
                            <w:sz w:val="18"/>
                            <w:szCs w:val="18"/>
                          </w:rPr>
                          <w:t>活性炭、乙醇</w:t>
                        </w:r>
                      </w:p>
                    </w:txbxContent>
                  </v:textbox>
                </v:shape>
                <v:shape id="_x0000_s1026" o:spid="_x0000_s1026" o:spt="202" type="#_x0000_t202" style="position:absolute;left:4158;top:4759;height:477;width:1247;" filled="f" stroked="t" coordsize="21600,21600" o:gfxdata="UEsDBAoAAAAAAIdO4kAAAAAAAAAAAAAAAAAEAAAAZHJzL1BLAwQUAAAACACHTuJAnHQ6DL4AAADc&#10;AAAADwAAAGRycy9kb3ducmV2LnhtbEWPS2/CMBCE75X4D9Yi9VacEJVHiuHAQ+JYwuu6xEsSNV5H&#10;sQu0vx4jIXEczc43O5PZzdTiQq2rLCuIexEI4tzqigsFu+3qYwTCeWSNtWVS8EcOZtPO2wRTba+8&#10;oUvmCxEg7FJUUHrfpFK6vCSDrmcb4uCdbWvQB9kWUrd4DXBTy34UDaTBikNDiQ3NS8p/sl8T3ugf&#10;d8niO6PhEE/JYvm/H58PtVLv3Tj6AuHp5l/Hz/RaK0jiT3iMCQSQ0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HQ6DL4A&#10;AADc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14:paraId="0B9C167E">
                        <w:pPr>
                          <w:adjustRightInd w:val="0"/>
                          <w:snapToGrid w:val="0"/>
                          <w:spacing w:line="240" w:lineRule="auto"/>
                          <w:ind w:firstLine="0" w:firstLineChars="0"/>
                          <w:jc w:val="center"/>
                          <w:rPr>
                            <w:sz w:val="18"/>
                            <w:szCs w:val="18"/>
                          </w:rPr>
                        </w:pPr>
                        <w:r>
                          <w:rPr>
                            <w:rFonts w:hAnsi="宋体"/>
                            <w:sz w:val="18"/>
                            <w:szCs w:val="18"/>
                          </w:rPr>
                          <w:t>洗涤甩滤</w:t>
                        </w:r>
                      </w:p>
                    </w:txbxContent>
                  </v:textbox>
                </v:shape>
                <v:shape id="_x0000_s1026" o:spid="_x0000_s1026" o:spt="32" type="#_x0000_t32" style="position:absolute;left:4815;top:5236;height:405;width:0;" filled="f" stroked="t" coordsize="21600,21600" o:gfxdata="UEsDBAoAAAAAAIdO4kAAAAAAAAAAAAAAAAAEAAAAZHJzL1BLAwQUAAAACACHTuJArfinGbwAAADc&#10;AAAADwAAAGRycy9kb3ducmV2LnhtbEWPzYrCMBSF9wO+Q7iCuzFtBUc6RheCoLhSB8HdtbnTdqa5&#10;qUms+vZGEFwezs/Hmc5vphEdOV9bVpAOExDEhdU1lwp+9svPCQgfkDU2lknBnTzMZ72PKebaXnlL&#10;3S6UIo6wz1FBFUKbS+mLigz6oW2Jo/drncEQpSuldniN46aRWZKMpcGaI6HClhYVFf+7i4mQTtbn&#10;9UofXHb27piZzSn9+1Jq0E+TbxCBbuEdfrVXWsEoHcPzTDwCcvY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34pxm8AAAA&#10;3AAAAA8AAAAAAAAAAQAgAAAAIgAAAGRycy9kb3ducmV2LnhtbFBLAQIUABQAAAAIAIdO4kAzLwWe&#10;OwAAADkAAAAQAAAAAAAAAAEAIAAAAAsBAABkcnMvc2hhcGV4bWwueG1sUEsFBgAAAAAGAAYAWwEA&#10;ALUDAAAAAA==&#10;">
                  <v:fill on="f" focussize="0,0"/>
                  <v:stroke weight="1.25pt" color="#000000" joinstyle="round" endarrow="block" endarrowwidth="narrow"/>
                  <v:imagedata o:title=""/>
                  <o:lock v:ext="edit" aspectratio="f"/>
                </v:shape>
                <v:shape id="_x0000_s1026" o:spid="_x0000_s1026" o:spt="202" type="#_x0000_t202" style="position:absolute;left:7896;top:3958;height:405;width:1453;" filled="f" stroked="f" coordsize="21600,21600" o:gfxdata="UEsDBAoAAAAAAIdO4kAAAAAAAAAAAAAAAAAEAAAAZHJzL1BLAwQUAAAACACHTuJAjfp4Jb0AAADc&#10;AAAADwAAAGRycy9kb3ducmV2LnhtbEWPQWvCQBSE7wX/w/IEb3U32laNrh5ahJ4sWhW8PbLPJJh9&#10;G7Krif/eFQo9DjPzDbNYdbYSN2p86VhDMlQgiDNnSs417H/Xr1MQPiAbrByThjt5WC17LwtMjWt5&#10;S7ddyEWEsE9RQxFCnUrps4Is+qGriaN3do3FEGWTS9NgG+G2kiOlPqTFkuNCgTV9FpRddler4bA5&#10;n45v6if/su916zol2c6k1oN+ouYgAnXhP/zX/jYaxskEnmfiEZDL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ngl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698A0F25">
                        <w:pPr>
                          <w:adjustRightInd w:val="0"/>
                          <w:snapToGrid w:val="0"/>
                          <w:spacing w:line="240" w:lineRule="auto"/>
                          <w:ind w:firstLine="0" w:firstLineChars="0"/>
                          <w:jc w:val="center"/>
                          <w:rPr>
                            <w:sz w:val="18"/>
                            <w:szCs w:val="18"/>
                          </w:rPr>
                        </w:pPr>
                        <w:r>
                          <w:rPr>
                            <w:rFonts w:hAnsi="宋体"/>
                            <w:sz w:val="18"/>
                            <w:szCs w:val="18"/>
                          </w:rPr>
                          <w:t>活性炭</w:t>
                        </w:r>
                      </w:p>
                    </w:txbxContent>
                  </v:textbox>
                </v:shape>
                <v:shape id="_x0000_s1026" o:spid="_x0000_s1026" o:spt="202" type="#_x0000_t202" style="position:absolute;left:2147;top:4790;height:477;width:1247;" filled="f" stroked="t" coordsize="21600,21600" o:gfxdata="UEsDBAoAAAAAAIdO4kAAAAAAAAAAAAAAAAAEAAAAZHJzL1BLAwQUAAAACACHTuJAcnWVkr4AAADc&#10;AAAADwAAAGRycy9kb3ducmV2LnhtbEWPTW/CMAyG70j7D5EncRtpqQSsI3AAJnFkBbar15i2WuNU&#10;TcbXr58Pkzhar9/Hj+fLq2vVmfrQeDaQjhJQxKW3DVcGDvv3lxmoEJEttp7JwI0CLBdPgznm1l/4&#10;g85FrJRAOORooI6xy7UOZU0Ow8h3xJKdfO8wythX2vZ4Ebhr9ThJJtphw3Khxo5WNZU/xa8TjfHX&#10;IVvvCppO8Ttbb+7H19Nna8zwOU3eQEW6xsfyf3trDWSp2MozQgC9+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nWVkr4A&#10;AADc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14:paraId="2936FD12">
                        <w:pPr>
                          <w:adjustRightInd w:val="0"/>
                          <w:snapToGrid w:val="0"/>
                          <w:spacing w:line="240" w:lineRule="auto"/>
                          <w:ind w:firstLine="0" w:firstLineChars="0"/>
                          <w:jc w:val="center"/>
                          <w:rPr>
                            <w:sz w:val="18"/>
                            <w:szCs w:val="18"/>
                          </w:rPr>
                        </w:pPr>
                        <w:r>
                          <w:rPr>
                            <w:rFonts w:hAnsi="宋体"/>
                            <w:sz w:val="18"/>
                            <w:szCs w:val="18"/>
                          </w:rPr>
                          <w:t>溶解脱色</w:t>
                        </w:r>
                      </w:p>
                    </w:txbxContent>
                  </v:textbox>
                </v:shape>
                <v:shape id="_x0000_s1026" o:spid="_x0000_s1026" o:spt="32" type="#_x0000_t32" style="position:absolute;left:4519;top:4338;height:421;width:0;" filled="f" stroked="t" coordsize="21600,21600" o:gfxdata="UEsDBAoAAAAAAIdO4kAAAAAAAAAAAAAAAAAEAAAAZHJzL1BLAwQUAAAACACHTuJA3Gcza70AAADc&#10;AAAADwAAAGRycy9kb3ducmV2LnhtbEWPzWrCQBSF9wXfYbiCuzpJhFZjJi4EwdJVbSm4u2auSTRz&#10;J85Mo317Ryh0eTg/H6dY3UwnBnK+tawgnSYgiCurW64VfH1unucgfEDW2FkmBb/kYVWOngrMtb3y&#10;Bw27UIs4wj5HBU0IfS6lrxoy6Ke2J47e0TqDIUpXS+3wGsdNJ7MkeZEGW46EBntaN1Sddz8mQgbZ&#10;Xt62+ttlF+/2mXk/pKdXpSbjNFmCCHQL/+G/9lYrmKULeJyJR0CW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cZzNrvQAA&#10;ANwAAAAPAAAAAAAAAAEAIAAAACIAAABkcnMvZG93bnJldi54bWxQSwECFAAUAAAACACHTuJAMy8F&#10;njsAAAA5AAAAEAAAAAAAAAABACAAAAAMAQAAZHJzL3NoYXBleG1sLnhtbFBLBQYAAAAABgAGAFsB&#10;AAC2AwAAAAA=&#10;">
                  <v:fill on="f" focussize="0,0"/>
                  <v:stroke weight="1.25pt" color="#000000" joinstyle="round" endarrow="block" endarrowwidth="narrow"/>
                  <v:imagedata o:title=""/>
                  <o:lock v:ext="edit" aspectratio="f"/>
                </v:shape>
                <v:shape id="_x0000_s1026" o:spid="_x0000_s1026" o:spt="202" type="#_x0000_t202" style="position:absolute;left:6884;top:8944;height:405;width:1140;" filled="f" stroked="f" coordsize="21600,21600" o:gfxdata="UEsDBAoAAAAAAIdO4kAAAAAAAAAAAAAAAAAEAAAAZHJzL1BLAwQUAAAACACHTuJAzH8q7LoAAADc&#10;AAAADwAAAGRycy9kb3ducmV2LnhtbEVPTYvCMBC9C/6HMMLeNNFVWavRgyLsSbHuLngbmrEtNpPS&#10;RNv99+YgeHy879Wms5V4UONLxxrGIwWCOHOm5FzDz3k//ALhA7LByjFp+CcPm3W/t8LEuJZP9EhD&#10;LmII+wQ1FCHUiZQ+K8iiH7maOHJX11gMETa5NA22MdxWcqLUXFosOTYUWNO2oOyW3q2G38P18jdV&#10;x3xnZ3XrOiXZLqTWH4OxWoII1IW3+OX+Nho+J3F+PBOPgFw/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MfyrsugAAANwA&#10;AAAPAAAAAAAAAAEAIAAAACIAAABkcnMvZG93bnJldi54bWxQSwECFAAUAAAACACHTuJAMy8FnjsA&#10;AAA5AAAAEAAAAAAAAAABACAAAAAJAQAAZHJzL3NoYXBleG1sLnhtbFBLBQYAAAAABgAGAFsBAACz&#10;AwAAAAA=&#10;">
                  <v:fill on="f" focussize="0,0"/>
                  <v:stroke on="f"/>
                  <v:imagedata o:title=""/>
                  <o:lock v:ext="edit" aspectratio="f"/>
                  <v:textbox>
                    <w:txbxContent>
                      <w:p w14:paraId="713D986F">
                        <w:pPr>
                          <w:adjustRightInd w:val="0"/>
                          <w:snapToGrid w:val="0"/>
                          <w:spacing w:line="240" w:lineRule="auto"/>
                          <w:ind w:firstLine="0" w:firstLineChars="0"/>
                          <w:jc w:val="center"/>
                          <w:rPr>
                            <w:sz w:val="18"/>
                            <w:szCs w:val="18"/>
                          </w:rPr>
                        </w:pPr>
                        <w:r>
                          <w:rPr>
                            <w:sz w:val="18"/>
                            <w:szCs w:val="18"/>
                          </w:rPr>
                          <w:t>S8-4</w:t>
                        </w:r>
                      </w:p>
                    </w:txbxContent>
                  </v:textbox>
                </v:shape>
                <v:shape id="_x0000_s1026" o:spid="_x0000_s1026" o:spt="202" type="#_x0000_t202" style="position:absolute;left:5994;top:2385;height:405;width:1140;" filled="f" stroked="f" coordsize="21600,21600" o:gfxdata="UEsDBAoAAAAAAIdO4kAAAAAAAAAAAAAAAAAEAAAAZHJzL1BLAwQUAAAACACHTuJAozOPd74AAADc&#10;AAAADwAAAGRycy9kb3ducmV2LnhtbEWPT2vCQBTE74LfYXlCb7obW6WNbnJQhJ5a/Ffo7ZF9JsHs&#10;25BdTfrtu4WCx2FmfsOs88E24k6drx1rSGYKBHHhTM2lhtNxN30F4QOywcYxafghD3k2Hq0xNa7n&#10;Pd0PoRQRwj5FDVUIbSqlLyqy6GeuJY7exXUWQ5RdKU2HfYTbRs6VWkqLNceFClvaVFRcDzer4fxx&#10;+f56UZ/l1i7a3g1Ksn2TWj9NErUCEWgIj/B/+91oeJ4n8HcmHgGZ/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zOPd7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2146AFAD">
                        <w:pPr>
                          <w:adjustRightInd w:val="0"/>
                          <w:snapToGrid w:val="0"/>
                          <w:spacing w:line="240" w:lineRule="auto"/>
                          <w:ind w:firstLine="0" w:firstLineChars="0"/>
                          <w:jc w:val="center"/>
                          <w:rPr>
                            <w:sz w:val="18"/>
                            <w:szCs w:val="18"/>
                          </w:rPr>
                        </w:pPr>
                      </w:p>
                    </w:txbxContent>
                  </v:textbox>
                </v:shape>
                <v:shape id="_x0000_s1026" o:spid="_x0000_s1026" o:spt="32" type="#_x0000_t32" style="position:absolute;left:9104;top:2624;flip:y;height:410;width:0;" filled="f" stroked="t" coordsize="21600,21600" o:gfxdata="UEsDBAoAAAAAAIdO4kAAAAAAAAAAAAAAAAAEAAAAZHJzL1BLAwQUAAAACACHTuJAYxi7Z7sAAADc&#10;AAAADwAAAGRycy9kb3ducmV2LnhtbEWPzWrDMBCE74W8g9hAb41sF9LgWM4h0NJrkz7AYq1/iLUy&#10;0tZ2+/RVoZDjMDPfMNVpdaOaKcTBs4F8l4EibrwduDPweX19OoCKgmxx9EwGvinCqd48VFhav/AH&#10;zRfpVIJwLNFALzKVWsemJ4dx5yfi5LU+OJQkQ6dtwCXB3aiLLNtrhwOnhR4nOvfU3C5fzkCx5tLN&#10;0r4Ny3J+2d9abX9Ca8zjNs+OoIRWuYf/2+/WwHNRwN+ZdAR0/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xi7Z7sAAADc&#10;AAAADwAAAAAAAAABACAAAAAiAAAAZHJzL2Rvd25yZXYueG1sUEsBAhQAFAAAAAgAh07iQDMvBZ47&#10;AAAAOQAAABAAAAAAAAAAAQAgAAAACgEAAGRycy9zaGFwZXhtbC54bWxQSwUGAAAAAAYABgBbAQAA&#10;tAMAAAAA&#10;">
                  <v:fill on="f" focussize="0,0"/>
                  <v:stroke weight="1.25pt" color="#000000" joinstyle="round" endarrow="block" endarrowwidth="narrow"/>
                  <v:imagedata o:title=""/>
                  <o:lock v:ext="edit" aspectratio="f"/>
                </v:shape>
                <v:shape id="_x0000_s1026" o:spid="_x0000_s1026" o:spt="32" type="#_x0000_t32" style="position:absolute;left:8721;top:4288;height:471;width:0;" filled="f" stroked="t" coordsize="21600,21600" o:gfxdata="UEsDBAoAAAAAAIdO4kAAAAAAAAAAAAAAAAAEAAAAZHJzL1BLAwQUAAAACACHTuJAc+POPL4AAADc&#10;AAAADwAAAGRycy9kb3ducmV2LnhtbEWPzWrCQBSF94LvMFyhO50kQi3RSRaCkNJVrRS6u81ck2jm&#10;TjIzjfbtO4VCl4fz83F25d30YiLnO8sK0lUCgri2uuNGwentsHwC4QOyxt4yKfgmD2Uxn+0w1/bG&#10;rzQdQyPiCPscFbQhDLmUvm7JoF/ZgTh6Z+sMhihdI7XDWxw3vcyS5FEa7DgSWhxo31J9PX6ZCJlk&#10;Nz5X+t1lo3cfmXn5TC8bpR4WabIFEege/sN/7UorWGdr+D0Tj4As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POPL4A&#10;AADcAAAADwAAAAAAAAABACAAAAAiAAAAZHJzL2Rvd25yZXYueG1sUEsBAhQAFAAAAAgAh07iQDMv&#10;BZ47AAAAOQAAABAAAAAAAAAAAQAgAAAADQEAAGRycy9zaGFwZXhtbC54bWxQSwUGAAAAAAYABgBb&#10;AQAAtwMAAAAA&#10;">
                  <v:fill on="f" focussize="0,0"/>
                  <v:stroke weight="1.25pt" color="#000000" joinstyle="round" endarrow="block" endarrowwidth="narrow"/>
                  <v:imagedata o:title=""/>
                  <o:lock v:ext="edit" aspectratio="f"/>
                </v:shape>
                <v:shape id="_x0000_s1026" o:spid="_x0000_s1026" o:spt="32" type="#_x0000_t32" style="position:absolute;left:9690;top:4931;height:0;width:620;" filled="f" stroked="t" coordsize="21600,21600" o:gfxdata="UEsDBAoAAAAAAIdO4kAAAAAAAAAAAAAAAAAEAAAAZHJzL1BLAwQUAAAACACHTuJA/ApWSL0AAADc&#10;AAAADwAAAGRycy9kb3ducmV2LnhtbEWPzWrCQBSF9wXfYbiCuzpJLFViJi4EwdJVbSm4u2auSTRz&#10;J85Mo317Ryh0eTg/H6dY3UwnBnK+tawgnSYgiCurW64VfH1unhcgfEDW2FkmBb/kYVWOngrMtb3y&#10;Bw27UIs4wj5HBU0IfS6lrxoy6Ke2J47e0TqDIUpXS+3wGsdNJ7MkeZUGW46EBntaN1Sddz8mQgbZ&#10;Xt62+ttlF+/2mXk/pKe5UpNxmixBBLqF//Bfe6sVzLIXeJyJR0CW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8ClZIvQAA&#10;ANwAAAAPAAAAAAAAAAEAIAAAACIAAABkcnMvZG93bnJldi54bWxQSwECFAAUAAAACACHTuJAMy8F&#10;njsAAAA5AAAAEAAAAAAAAAABACAAAAAMAQAAZHJzL3NoYXBleG1sLnhtbFBLBQYAAAAABgAGAFsB&#10;AAC2AwAAAAA=&#10;">
                  <v:fill on="f" focussize="0,0"/>
                  <v:stroke weight="1.25pt" color="#000000" joinstyle="round" endarrow="block" endarrowwidth="narrow"/>
                  <v:imagedata o:title=""/>
                  <o:lock v:ext="edit" aspectratio="f"/>
                </v:shape>
                <v:shape id="_x0000_s1026" o:spid="_x0000_s1026" o:spt="202" type="#_x0000_t202" style="position:absolute;left:9405;top:4610;height:405;width:1140;" filled="f" stroked="f" coordsize="21600,21600" o:gfxdata="UEsDBAoAAAAAAIdO4kAAAAAAAAAAAAAAAAAEAAAAZHJzL1BLAwQUAAAACACHTuJA3AiJdLwAAADc&#10;AAAADwAAAGRycy9kb3ducmV2LnhtbEWPT4vCMBTE7wt+h/AEb2viX7QaPbgInpR1VfD2aJ5tsXkp&#10;TdbWb2+EhT0OM/MbZrlubSkeVPvCsYZBX4EgTp0pONNw+tl+zkD4gGywdEwanuRhvep8LDExruFv&#10;ehxDJiKEfYIa8hCqREqf5mTR911FHL2bqy2GKOtMmhqbCLelHCo1lRYLjgs5VrTJKb0ff62G8/52&#10;vYzVIfuyk6pxrZJs51LrXnegFiACteE//NfeGQ2j4QTeZ+IRkK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wIiXS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14:paraId="1908F57C">
                        <w:pPr>
                          <w:adjustRightInd w:val="0"/>
                          <w:snapToGrid w:val="0"/>
                          <w:spacing w:line="240" w:lineRule="auto"/>
                          <w:ind w:firstLine="0" w:firstLineChars="0"/>
                          <w:jc w:val="center"/>
                          <w:rPr>
                            <w:sz w:val="18"/>
                            <w:szCs w:val="18"/>
                          </w:rPr>
                        </w:pPr>
                        <w:r>
                          <w:rPr>
                            <w:sz w:val="18"/>
                            <w:szCs w:val="18"/>
                          </w:rPr>
                          <w:t>S8-2</w:t>
                        </w:r>
                      </w:p>
                    </w:txbxContent>
                  </v:textbox>
                </v:shape>
                <v:shape id="_x0000_s1026" o:spid="_x0000_s1026" o:spt="32" type="#_x0000_t32" style="position:absolute;left:6975;top:4288;height:471;width:0;" filled="f" stroked="t" coordsize="21600,21600" o:gfxdata="UEsDBAoAAAAAAIdO4kAAAAAAAAAAAAAAAAAEAAAAZHJzL1BLAwQUAAAACACHTuJAY5RtpL4AAADc&#10;AAAADwAAAGRycy9kb3ducmV2LnhtbEWPzWrCQBSF94LvMFyhO50kBS3RSRaCkNJVrRS6u81ck2jm&#10;TjIzjfbtO4VCl4fz83F25d30YiLnO8sK0lUCgri2uuNGwentsHwC4QOyxt4yKfgmD2Uxn+0w1/bG&#10;rzQdQyPiCPscFbQhDLmUvm7JoF/ZgTh6Z+sMhihdI7XDWxw3vcySZC0NdhwJLQ60b6m+Hr9MhEyy&#10;G58r/e6y0buPzLx8ppeNUg+LNNmCCHQP/+G/dqUVPGZr+D0Tj4As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5RtpL4A&#10;AADcAAAADwAAAAAAAAABACAAAAAiAAAAZHJzL2Rvd25yZXYueG1sUEsBAhQAFAAAAAgAh07iQDMv&#10;BZ47AAAAOQAAABAAAAAAAAAAAQAgAAAADQEAAGRycy9zaGFwZXhtbC54bWxQSwUGAAAAAAYABgBb&#10;AQAAtwMAAAAA&#10;">
                  <v:fill on="f" focussize="0,0"/>
                  <v:stroke weight="1.25pt" color="#000000" joinstyle="round" endarrow="block" endarrowwidth="narrow"/>
                  <v:imagedata o:title=""/>
                  <o:lock v:ext="edit" aspectratio="f"/>
                </v:shape>
                <v:shape id="_x0000_s1026" o:spid="_x0000_s1026" o:spt="32" type="#_x0000_t32" style="position:absolute;left:5395;top:4993;flip:x;height:0;width:960;" filled="f" stroked="t" coordsize="21600,21600" o:gfxdata="UEsDBAoAAAAAAIdO4kAAAAAAAAAAAAAAAAAEAAAAZHJzL1BLAwQUAAAACACHTuJAc28Y/7sAAADc&#10;AAAADwAAAGRycy9kb3ducmV2LnhtbEWPzWrDMBCE74W+g9hCb41sF5LgRvHB0JJr0z7AYq1/iLUy&#10;0tZ28vRRodDjMDPfMIdqdaOaKcTBs4F8k4EibrwduDPw/fX+sgcVBdni6JkMXClCdXx8OGBp/cKf&#10;NJ+lUwnCsUQDvchUah2bnhzGjZ+Ik9f64FCSDJ22AZcEd6MusmyrHQ6cFnqcqO6puZx/nIFizaWb&#10;pf0YlqXebS+ttrfQGvP8lGdvoIRW+Q//tU/WwGuxg98z6Qjo4x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28Y/7sAAADc&#10;AAAADwAAAAAAAAABACAAAAAiAAAAZHJzL2Rvd25yZXYueG1sUEsBAhQAFAAAAAgAh07iQDMvBZ47&#10;AAAAOQAAABAAAAAAAAAAAQAgAAAACgEAAGRycy9zaGFwZXhtbC54bWxQSwUGAAAAAAYABgBbAQAA&#10;tAMAAAAA&#10;">
                  <v:fill on="f" focussize="0,0"/>
                  <v:stroke weight="1.25pt" color="#000000" joinstyle="round" endarrow="block" endarrowwidth="narrow"/>
                  <v:imagedata o:title=""/>
                  <o:lock v:ext="edit" aspectratio="f"/>
                </v:shape>
                <v:shape id="_x0000_s1026" o:spid="_x0000_s1026" o:spt="32" type="#_x0000_t32" style="position:absolute;left:3394;top:4993;flip:x;height:0;width:738;" filled="f" stroked="t" coordsize="21600,21600" o:gfxdata="UEsDBAoAAAAAAIdO4kAAAAAAAAAAAAAAAAAEAAAAZHJzL1BLAwQUAAAACACHTuJAAvCMjbgAAADc&#10;AAAADwAAAGRycy9kb3ducmV2LnhtbEVPS2rDMBDdF3IHMYXuatkupMGN7EUgodumPcBgjT/EGhlp&#10;Yrs9fbUodPl4/2OzuUktFOLo2UCR5aCIW29H7g18fZ6fD6CiIFucPJOBb4rQ1LuHI1bWr/xBy1V6&#10;lUI4VmhgEJkrrWM7kMOY+Zk4cZ0PDiXB0GsbcE3hbtJlnu+1w5FTw4AznQZqb9e7M1BuhfSLdJdx&#10;XU+v+1un7U/ojHl6LPI3UEKb/Iv/3O/WwEuZ1qYz6Qjo+h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AvCMjbgAAADcAAAA&#10;DwAAAAAAAAABACAAAAAiAAAAZHJzL2Rvd25yZXYueG1sUEsBAhQAFAAAAAgAh07iQDMvBZ47AAAA&#10;OQAAABAAAAAAAAAAAQAgAAAABwEAAGRycy9zaGFwZXhtbC54bWxQSwUGAAAAAAYABgBbAQAAsQMA&#10;AAAA&#10;">
                  <v:fill on="f" focussize="0,0"/>
                  <v:stroke weight="1.25pt" color="#000000" joinstyle="round" endarrow="block" endarrowwidth="narrow"/>
                  <v:imagedata o:title=""/>
                  <o:lock v:ext="edit" aspectratio="f"/>
                </v:shape>
                <v:shape id="_x0000_s1026" o:spid="_x0000_s1026" o:spt="32" type="#_x0000_t32" style="position:absolute;left:2804;top:4338;height:452;width:0;" filled="f" stroked="t" coordsize="21600,21600" o:gfxdata="UEsDBAoAAAAAAIdO4kAAAAAAAAAAAAAAAAAEAAAAZHJzL1BLAwQUAAAACACHTuJAEgv51r0AAADc&#10;AAAADwAAAGRycy9kb3ducmV2LnhtbEWPzWrCQBSF9wXfYbiCuzpJhFZjJi4EwdJVbSm4u2auSTRz&#10;J85Mo317Ryh0eTg/H6dY3UwnBnK+tawgnSYgiCurW64VfH1unucgfEDW2FkmBb/kYVWOngrMtb3y&#10;Bw27UIs4wj5HBU0IfS6lrxoy6Ke2J47e0TqDIUpXS+3wGsdNJ7MkeZEGW46EBntaN1Sddz8mQgbZ&#10;Xt62+ttlF+/2mXk/pKdXpSbjNFmCCHQL/+G/9lYrmGULeJyJR0CW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SC/nWvQAA&#10;ANwAAAAPAAAAAAAAAAEAIAAAACIAAABkcnMvZG93bnJldi54bWxQSwECFAAUAAAACACHTuJAMy8F&#10;njsAAAA5AAAAEAAAAAAAAAABACAAAAAMAQAAZHJzL3NoYXBleG1sLnhtbFBLBQYAAAAABgAGAFsB&#10;AAC2AwAAAAA=&#10;">
                  <v:fill on="f" focussize="0,0"/>
                  <v:stroke weight="1.25pt" color="#000000" joinstyle="round" endarrow="block" endarrowwidth="narrow"/>
                  <v:imagedata o:title=""/>
                  <o:lock v:ext="edit" aspectratio="f"/>
                </v:shape>
                <v:shape id="_x0000_s1026" o:spid="_x0000_s1026" o:spt="202" type="#_x0000_t202" style="position:absolute;left:3800;top:4024;height:405;width:1453;" filled="f" stroked="f" coordsize="21600,21600" o:gfxdata="UEsDBAoAAAAAAIdO4kAAAAAAAAAAAAAAAAAEAAAAZHJzL1BLAwQUAAAACACHTuJASaa8MboAAADc&#10;AAAADwAAAGRycy9kb3ducmV2LnhtbEVPy4rCMBTdC/MP4Q6408TxgdMxuhgRXCnWB8zu0lzbMs1N&#10;aaKtf28WgsvDeS9Wna3EnRpfOtYwGioQxJkzJecaTsfNYA7CB2SDlWPS8CAPq+VHb4GJcS0f6J6G&#10;XMQQ9glqKEKoEyl9VpBFP3Q1ceSurrEYImxyaRpsY7it5JdSM2mx5NhQYE2/BWX/6c1qOO+uf5eJ&#10;2udrO61b1ynJ9ltq3f8cqR8QgbrwFr/cW6NhPI7z45l4BOTyC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JprwxugAAANwA&#10;AAAPAAAAAAAAAAEAIAAAACIAAABkcnMvZG93bnJldi54bWxQSwECFAAUAAAACACHTuJAMy8FnjsA&#10;AAA5AAAAEAAAAAAAAAABACAAAAAJAQAAZHJzL3NoYXBleG1sLnhtbFBLBQYAAAAABgAGAFsBAACz&#10;AwAAAAA=&#10;">
                  <v:fill on="f" focussize="0,0"/>
                  <v:stroke on="f"/>
                  <v:imagedata o:title=""/>
                  <o:lock v:ext="edit" aspectratio="f"/>
                  <v:textbox>
                    <w:txbxContent>
                      <w:p w14:paraId="2C0E74B9">
                        <w:pPr>
                          <w:adjustRightInd w:val="0"/>
                          <w:snapToGrid w:val="0"/>
                          <w:spacing w:line="240" w:lineRule="auto"/>
                          <w:ind w:firstLine="0" w:firstLineChars="0"/>
                          <w:jc w:val="center"/>
                          <w:rPr>
                            <w:sz w:val="18"/>
                            <w:szCs w:val="18"/>
                          </w:rPr>
                        </w:pPr>
                        <w:r>
                          <w:rPr>
                            <w:rFonts w:hAnsi="宋体"/>
                            <w:sz w:val="18"/>
                            <w:szCs w:val="18"/>
                          </w:rPr>
                          <w:t>水</w:t>
                        </w:r>
                      </w:p>
                    </w:txbxContent>
                  </v:textbox>
                </v:shape>
                <v:shape id="_x0000_s1026" o:spid="_x0000_s1026" o:spt="32" type="#_x0000_t32" style="position:absolute;left:7607;top:4931;flip:x;height:0;width:853;" filled="f" stroked="t" coordsize="21600,21600" o:gfxdata="UEsDBAoAAAAAAIdO4kAAAAAAAAAAAAAAAAAEAAAAZHJzL1BLAwQUAAAACACHTuJAFhOzzbsAAADc&#10;AAAADwAAAGRycy9kb3ducmV2LnhtbEWPzWrDMBCE74W8g9hCb7XsBNLgRvYh0NJrkz7AYq1/iLUy&#10;0sZ2+/RVoZDjMDPfMMd6daOaKcTBs4Eiy0ERN94O3Bn4urw9H0BFQbY4eiYD3xShrjYPRyytX/iT&#10;5rN0KkE4lmigF5lKrWPTk8OY+Yk4ea0PDiXJ0GkbcElwN+ptnu+1w4HTQo8TnXpqruebM7BdC+lm&#10;ad+HZTm97K+ttj+hNebpschfQQmtcg//tz+sgd2ugL8z6Qjo6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hOzzbsAAADc&#10;AAAADwAAAAAAAAABACAAAAAiAAAAZHJzL2Rvd25yZXYueG1sUEsBAhQAFAAAAAgAh07iQDMvBZ47&#10;AAAAOQAAABAAAAAAAAAAAQAgAAAACgEAAGRycy9zaGFwZXhtbC54bWxQSwUGAAAAAAYABgBbAQAA&#10;tAMAAAAA&#10;">
                  <v:fill on="f" focussize="0,0"/>
                  <v:stroke weight="1.25pt" color="#000000" joinstyle="round" endarrow="block" endarrowwidth="narrow"/>
                  <v:imagedata o:title=""/>
                  <o:lock v:ext="edit" aspectratio="f"/>
                </v:shape>
                <v:shape id="_x0000_s1026" o:spid="_x0000_s1026" o:spt="202" type="#_x0000_t202" style="position:absolute;left:4190;top:5526;height:405;width:1140;" filled="f" stroked="f" coordsize="21600,21600" o:gfxdata="UEsDBAoAAAAAAIdO4kAAAAAAAAAAAAAAAAAEAAAAZHJzL1BLAwQUAAAACACHTuJA1jiH3b4AAADc&#10;AAAADwAAAGRycy9kb3ducmV2LnhtbEWPS2vDMBCE74H8B7GF3GIpr9K6UXJICfSUEqcN5LZY6we1&#10;VsZSbfffV4VCjsPMfMNs96NtRE+drx1rWCQKBHHuTM2lho/Lcf4Ewgdkg41j0vBDHva76WSLqXED&#10;n6nPQikihH2KGqoQ2lRKn1dk0SeuJY5e4TqLIcqulKbDIcJtI5dKPUqLNceFCls6VJR/Zd9Ww+ep&#10;uF3X6r18tZt2cKOSbJ+l1rOHhXoBEWgM9/B/+81oWK2W8HcmHgG5+w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jiH3b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48F22EB4">
                        <w:pPr>
                          <w:adjustRightInd w:val="0"/>
                          <w:snapToGrid w:val="0"/>
                          <w:spacing w:line="240" w:lineRule="auto"/>
                          <w:ind w:firstLine="0" w:firstLineChars="0"/>
                          <w:jc w:val="center"/>
                          <w:rPr>
                            <w:sz w:val="18"/>
                            <w:szCs w:val="18"/>
                          </w:rPr>
                        </w:pPr>
                        <w:r>
                          <w:rPr>
                            <w:sz w:val="18"/>
                            <w:szCs w:val="18"/>
                          </w:rPr>
                          <w:t>W8-2</w:t>
                        </w:r>
                      </w:p>
                    </w:txbxContent>
                  </v:textbox>
                </v:shape>
                <v:shape id="_x0000_s1026" o:spid="_x0000_s1026" o:spt="32" type="#_x0000_t32" style="position:absolute;left:2804;top:5267;height:1436;width:0;" filled="f" stroked="t" coordsize="21600,21600" o:gfxdata="UEsDBAoAAAAAAIdO4kAAAAAAAAAAAAAAAAAEAAAAZHJzL1BLAwQUAAAACACHTuJA9jpY4b0AAADc&#10;AAAADwAAAGRycy9kb3ducmV2LnhtbEWPS2vCQBSF9wX/w3AFd3XyAFtSxywEweJKLYXubjO3STRz&#10;J5mZRv33jlDo8nAeH2dZXk0nRnK+tawgnScgiCurW64VfBw3z68gfEDW2FkmBTfyUK4mT0sstL3w&#10;nsZDqEUcYV+ggiaEvpDSVw0Z9HPbE0fvxzqDIUpXS+3wEsdNJ7MkWUiDLUdCgz2tG6rOh18TIaNs&#10;h/et/nTZ4N1XZnbf6elFqdk0Td5ABLqG//Bfe6sV5HkOjzPxCMjV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2OljhvQAA&#10;ANwAAAAPAAAAAAAAAAEAIAAAACIAAABkcnMvZG93bnJldi54bWxQSwECFAAUAAAACACHTuJAMy8F&#10;njsAAAA5AAAAEAAAAAAAAAABACAAAAAMAQAAZHJzL3NoYXBleG1sLnhtbFBLBQYAAAAABgAGAFsB&#10;AAC2AwAAAAA=&#10;">
                  <v:fill on="f" focussize="0,0"/>
                  <v:stroke weight="1.25pt" color="#000000" joinstyle="round" endarrow="block" endarrowwidth="narrow"/>
                  <v:imagedata o:title=""/>
                  <o:lock v:ext="edit" aspectratio="f"/>
                </v:shape>
                <v:shape id="_x0000_s1026" o:spid="_x0000_s1026" o:spt="202" type="#_x0000_t202" style="position:absolute;left:2254;top:6703;height:477;width:1247;" filled="f" stroked="t" coordsize="21600,21600" o:gfxdata="UEsDBAoAAAAAAIdO4kAAAAAAAAAAAAAAAAAEAAAAZHJzL1BLAwQUAAAACACHTuJAuI3D978AAADc&#10;AAAADwAAAGRycy9kb3ducmV2LnhtbEWPwW7CMBBE70j9B2sr9UYcSFVoiuFAqNQjTQNct/GSRI3X&#10;UewGytdjJKQeR7PzZmexOptWDNS7xrKCSRSDIC6tbrhSUHy9j+cgnEfW2FomBX/kYLV8GC0w1fbE&#10;nzTkvhIBwi5FBbX3XSqlK2sy6CLbEQfvaHuDPsi+krrHU4CbVk7j+EUabDg01NjRuqbyJ/814Y3p&#10;oUiybU6zGX4n2eayez3uW6WeHifxGwhPZ/9/fE9/aAVJ8gy3MYEAcn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iNw/e/&#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14:paraId="43802AB0">
                        <w:pPr>
                          <w:adjustRightInd w:val="0"/>
                          <w:snapToGrid w:val="0"/>
                          <w:spacing w:line="240" w:lineRule="auto"/>
                          <w:ind w:firstLine="0" w:firstLineChars="0"/>
                          <w:jc w:val="center"/>
                          <w:rPr>
                            <w:sz w:val="18"/>
                            <w:szCs w:val="18"/>
                          </w:rPr>
                        </w:pPr>
                        <w:r>
                          <w:rPr>
                            <w:rFonts w:hAnsi="宋体"/>
                            <w:sz w:val="18"/>
                            <w:szCs w:val="18"/>
                          </w:rPr>
                          <w:t>洗涤压滤</w:t>
                        </w:r>
                      </w:p>
                    </w:txbxContent>
                  </v:textbox>
                </v:shape>
                <v:shape id="_x0000_s1026" o:spid="_x0000_s1026" o:spt="32" type="#_x0000_t32" style="position:absolute;left:2507;top:6183;height:520;width:0;" filled="f" stroked="t" coordsize="21600,21600" o:gfxdata="UEsDBAoAAAAAAIdO4kAAAAAAAAAAAAAAAAAEAAAAZHJzL1BLAwQUAAAACACHTuJAFp9lDr4AAADc&#10;AAAADwAAAGRycy9kb3ducmV2LnhtbEWPzWrCQBSF90LfYbiF7swkEW2JjlkUChZXWil0d83cJmkz&#10;d5KZadS3d4SCy8P5+Tir8mw6MZLzrWUFWZKCIK6sbrlWcPh4m76A8AFZY2eZFFzIQ7l+mKyw0PbE&#10;Oxr3oRZxhH2BCpoQ+kJKXzVk0Ce2J47et3UGQ5SultrhKY6bTuZpupAGW46EBnt6baj63f+ZCBll&#10;O7xv9KfLB+++crM9Zj/PSj09ZukSRKBzuIf/2xutYDabw+1MPAJyf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p9lDr4A&#10;AADcAAAADwAAAAAAAAABACAAAAAiAAAAZHJzL2Rvd25yZXYueG1sUEsBAhQAFAAAAAgAh07iQDMv&#10;BZ47AAAAOQAAABAAAAAAAAAAAQAgAAAADQEAAGRycy9zaGFwZXhtbC54bWxQSwUGAAAAAAYABgBb&#10;AQAAtwMAAAAA&#10;">
                  <v:fill on="f" focussize="0,0"/>
                  <v:stroke weight="1.25pt" color="#000000" joinstyle="round" endarrow="block" endarrowwidth="narrow"/>
                  <v:imagedata o:title=""/>
                  <o:lock v:ext="edit" aspectratio="f"/>
                </v:shape>
                <v:shape id="_x0000_s1026" o:spid="_x0000_s1026" o:spt="32" type="#_x0000_t32" style="position:absolute;left:1733;top:6930;flip:x;height:0;width:521;" filled="f" stroked="t" coordsize="21600,21600" o:gfxdata="UEsDBAoAAAAAAIdO4kAAAAAAAAAAAAAAAAAEAAAAZHJzL1BLAwQUAAAACACHTuJAmforubsAAADc&#10;AAAADwAAAGRycy9kb3ducmV2LnhtbEWPzWrDMBCE74W8g9hAb43sBNzgRMkh0JJr0z7AYq1/iLUy&#10;0sZ28vRRodDjMDPfMPvj7Ho1UoidZwP5KgNFXHnbcWPg5/vjbQsqCrLF3jMZuFOE42HxssfS+om/&#10;aLxIoxKEY4kGWpGh1DpWLTmMKz8QJ6/2waEkGRptA04J7nq9zrJCO+w4LbQ40Kml6nq5OQPrOZdm&#10;lPqzm6bTe3GttX2E2pjXZZ7tQAnN8h/+a5+tgc2mgN8z6Qjowx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forubsAAADc&#10;AAAADwAAAAAAAAABACAAAAAiAAAAZHJzL2Rvd25yZXYueG1sUEsBAhQAFAAAAAgAh07iQDMvBZ47&#10;AAAAOQAAABAAAAAAAAAAAQAgAAAACgEAAGRycy9zaGFwZXhtbC54bWxQSwUGAAAAAAYABgBbAQAA&#10;tAMAAAAA&#10;">
                  <v:fill on="f" focussize="0,0"/>
                  <v:stroke weight="1.25pt" color="#000000" joinstyle="round" endarrow="block" endarrowwidth="narrow"/>
                  <v:imagedata o:title=""/>
                  <o:lock v:ext="edit" aspectratio="f"/>
                </v:shape>
                <v:shape id="_x0000_s1026" o:spid="_x0000_s1026" o:spt="202" type="#_x0000_t202" style="position:absolute;left:1361;top:6596;height:405;width:1140;" filled="f" stroked="f" coordsize="21600,21600" o:gfxdata="UEsDBAoAAAAAAIdO4kAAAAAAAAAAAAAAAAAEAAAAZHJzL1BLAwQUAAAACACHTuJAxk8kRb0AAADc&#10;AAAADwAAAGRycy9kb3ducmV2LnhtbEWPQWvCQBSE74L/YXmCN921trVGVw8VoSdL01rw9sg+k2D2&#10;bciuJv57VxA8DjPzDbNcd7YSF2p86VjDZKxAEGfOlJxr+Pvdjj5A+IBssHJMGq7kYb3q95aYGNfy&#10;D13SkIsIYZ+ghiKEOpHSZwVZ9GNXE0fv6BqLIcoml6bBNsJtJV+UepcWS44LBdb0WVB2Ss9Ww353&#10;PPy/qu98Y9/q1nVKsp1LrYeDiVqACNSFZ/jR/jIaptMZ3M/EIyBX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GTyRF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3DF3C4F1">
                        <w:pPr>
                          <w:adjustRightInd w:val="0"/>
                          <w:snapToGrid w:val="0"/>
                          <w:spacing w:line="240" w:lineRule="auto"/>
                          <w:ind w:firstLine="0" w:firstLineChars="0"/>
                          <w:jc w:val="center"/>
                          <w:rPr>
                            <w:sz w:val="18"/>
                            <w:szCs w:val="18"/>
                          </w:rPr>
                        </w:pPr>
                        <w:r>
                          <w:rPr>
                            <w:sz w:val="18"/>
                            <w:szCs w:val="18"/>
                          </w:rPr>
                          <w:t>S8-3</w:t>
                        </w:r>
                      </w:p>
                    </w:txbxContent>
                  </v:textbox>
                </v:shape>
                <v:shape id="_x0000_s1026" o:spid="_x0000_s1026" o:spt="202" type="#_x0000_t202" style="position:absolute;left:1927;top:5892;height:405;width:1140;" filled="f" stroked="f" coordsize="21600,21600" o:gfxdata="UEsDBAoAAAAAAIdO4kAAAAAAAAAAAAAAAAAEAAAAZHJzL1BLAwQUAAAACACHTuJAt9CwN7oAAADc&#10;AAAADwAAAGRycy9kb3ducmV2LnhtbEVPy4rCMBTdC/MP4Q6408TxgdMxuhgRXCnWB8zu0lzbMs1N&#10;aaKtf28WgsvDeS9Wna3EnRpfOtYwGioQxJkzJecaTsfNYA7CB2SDlWPS8CAPq+VHb4GJcS0f6J6G&#10;XMQQ9glqKEKoEyl9VpBFP3Q1ceSurrEYImxyaRpsY7it5JdSM2mx5NhQYE2/BWX/6c1qOO+uf5eJ&#10;2udrO61b1ynJ9ltq3f8cqR8QgbrwFr/cW6NhPI5r45l4BOTyC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30LA3ugAAANwA&#10;AAAPAAAAAAAAAAEAIAAAACIAAABkcnMvZG93bnJldi54bWxQSwECFAAUAAAACACHTuJAMy8FnjsA&#10;AAA5AAAAEAAAAAAAAAABACAAAAAJAQAAZHJzL3NoYXBleG1sLnhtbFBLBQYAAAAABgAGAFsBAACz&#10;AwAAAAA=&#10;">
                  <v:fill on="f" focussize="0,0"/>
                  <v:stroke on="f"/>
                  <v:imagedata o:title=""/>
                  <o:lock v:ext="edit" aspectratio="f"/>
                  <v:textbox>
                    <w:txbxContent>
                      <w:p w14:paraId="1832924E">
                        <w:pPr>
                          <w:adjustRightInd w:val="0"/>
                          <w:snapToGrid w:val="0"/>
                          <w:spacing w:line="240" w:lineRule="auto"/>
                          <w:ind w:firstLine="0" w:firstLineChars="0"/>
                          <w:jc w:val="center"/>
                          <w:rPr>
                            <w:sz w:val="18"/>
                            <w:szCs w:val="18"/>
                          </w:rPr>
                        </w:pPr>
                        <w:r>
                          <w:rPr>
                            <w:rFonts w:hAnsi="宋体"/>
                            <w:sz w:val="18"/>
                            <w:szCs w:val="18"/>
                          </w:rPr>
                          <w:t>乙醇</w:t>
                        </w:r>
                      </w:p>
                    </w:txbxContent>
                  </v:textbox>
                </v:shape>
                <v:shape id="_x0000_s1026" o:spid="_x0000_s1026" o:spt="32" type="#_x0000_t32" style="position:absolute;left:3501;top:6930;height:0;width:1018;" filled="f" stroked="t" coordsize="21600,21600" o:gfxdata="UEsDBAoAAAAAAIdO4kAAAAAAAAAAAAAAAAAEAAAAZHJzL1BLAwQUAAAACACHTuJAl9JvC74AAADc&#10;AAAADwAAAGRycy9kb3ducmV2LnhtbEWPzWrCQBSF90LfYbiF7swkEbSNjlkUChZXWil0d83cJmkz&#10;d5KZadS3d4SCy8P5+Tir8mw6MZLzrWUFWZKCIK6sbrlWcPh4mz6D8AFZY2eZFFzIQ7l+mKyw0PbE&#10;Oxr3oRZxhH2BCpoQ+kJKXzVk0Ce2J47et3UGQ5SultrhKY6bTuZpOpcGW46EBnt6baj63f+ZCBll&#10;O7xv9KfLB+++crM9Zj8LpZ4es3QJItA53MP/7Y1WMJu9wO1MPAJyf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9JvC74A&#10;AADcAAAADwAAAAAAAAABACAAAAAiAAAAZHJzL2Rvd25yZXYueG1sUEsBAhQAFAAAAAgAh07iQDMv&#10;BZ47AAAAOQAAABAAAAAAAAAAAQAgAAAADQEAAGRycy9zaGFwZXhtbC54bWxQSwUGAAAAAAYABgBb&#10;AQAAtwMAAAAA&#10;">
                  <v:fill on="f" focussize="0,0"/>
                  <v:stroke weight="1.25pt" color="#000000" joinstyle="round" endarrow="block" endarrowwidth="narrow"/>
                  <v:imagedata o:title=""/>
                  <o:lock v:ext="edit" aspectratio="f"/>
                </v:shape>
                <v:shape id="_x0000_s1026" o:spid="_x0000_s1026" o:spt="202" type="#_x0000_t202" style="position:absolute;left:4519;top:6703;height:477;width:1247;" filled="f" stroked="t" coordsize="21600,21600" o:gfxdata="UEsDBAoAAAAAAIdO4kAAAAAAAAAAAAAAAAAEAAAAZHJzL1BLAwQUAAAACACHTuJAn7C2ib4AAADc&#10;AAAADwAAAGRycy9kb3ducmV2LnhtbEWPy27CQAxF95X6DyNXYlcmkKpAYGBRisSSpjy2JmOSiIwn&#10;ygyP8vX1olKX1vU9Pp4t7q5RV+pC7dnAoJ+AIi68rbk0sP1evY5BhYhssfFMBn4owGL+/DTDzPob&#10;f9E1j6USCIcMDVQxtpnWoajIYej7lliyk+8cRhm7UtsObwJ3jR4mybt2WLNcqLClj4qKc35xojE8&#10;bNPlJqfRCI/p8vOxm5z2jTG9l0EyBRXpHv+X/9prayB9E315Rgig5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7C2ib4A&#10;AADc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14:paraId="577A5C3D">
                        <w:pPr>
                          <w:adjustRightInd w:val="0"/>
                          <w:snapToGrid w:val="0"/>
                          <w:spacing w:line="240" w:lineRule="auto"/>
                          <w:ind w:firstLine="0" w:firstLineChars="0"/>
                          <w:jc w:val="center"/>
                          <w:rPr>
                            <w:sz w:val="18"/>
                            <w:szCs w:val="18"/>
                          </w:rPr>
                        </w:pPr>
                        <w:r>
                          <w:rPr>
                            <w:rFonts w:hAnsi="宋体"/>
                            <w:sz w:val="18"/>
                            <w:szCs w:val="18"/>
                          </w:rPr>
                          <w:t>洗涤甩滤</w:t>
                        </w:r>
                      </w:p>
                    </w:txbxContent>
                  </v:textbox>
                </v:shape>
                <v:shape id="_x0000_s1026" o:spid="_x0000_s1026" o:spt="32" type="#_x0000_t32" style="position:absolute;left:5766;top:6930;height:0;width:1209;" filled="f" stroked="t" coordsize="21600,21600" o:gfxdata="UEsDBAoAAAAAAIdO4kAAAAAAAAAAAAAAAAAEAAAAZHJzL1BLAwQUAAAACACHTuJAMaIQcL0AAADc&#10;AAAADwAAAGRycy9kb3ducmV2LnhtbEWPzWrCQBSF9wXfYbiCuzpJLFViJi4EwdJVbSm4u2auSTRz&#10;J85Mo317Ryh0eTg/H6dY3UwnBnK+tawgnSYgiCurW64VfH1unhcgfEDW2FkmBb/kYVWOngrMtb3y&#10;Bw27UIs4wj5HBU0IfS6lrxoy6Ke2J47e0TqDIUpXS+3wGsdNJ7MkeZUGW46EBntaN1Sddz8mQgbZ&#10;Xt62+ttlF+/2mXk/pKe5UpNxmixBBLqF//Bfe6sVzF5SeJyJR0CW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ohBwvQAA&#10;ANwAAAAPAAAAAAAAAAEAIAAAACIAAABkcnMvZG93bnJldi54bWxQSwECFAAUAAAACACHTuJAMy8F&#10;njsAAAA5AAAAEAAAAAAAAAABACAAAAAMAQAAZHJzL3NoYXBleG1sLnhtbFBLBQYAAAAABgAGAFsB&#10;AAC2AwAAAAA=&#10;">
                  <v:fill on="f" focussize="0,0"/>
                  <v:stroke weight="1.25pt" color="#000000" joinstyle="round" endarrow="block" endarrowwidth="narrow"/>
                  <v:imagedata o:title=""/>
                  <o:lock v:ext="edit" aspectratio="f"/>
                </v:shape>
                <v:shape id="_x0000_s1026" o:spid="_x0000_s1026" o:spt="202" type="#_x0000_t202" style="position:absolute;left:6975;top:6703;height:477;width:1247;" filled="f" stroked="t" coordsize="21600,21600" o:gfxdata="UEsDBAoAAAAAAIdO4kAAAAAAAAAAAAAAAAAEAAAAZHJzL1BLAwQUAAAACACHTuJAAC6NZb8AAADc&#10;AAAADwAAAGRycy9kb3ducmV2LnhtbEWPS2/CMBCE75X4D9Yi9VYckopHGocDUKnHkvK4LvGSRI3X&#10;UewC7a/HSEg9jmbnm51scTWtOFPvGssKxqMIBHFpdcOVgu3X+8sMhPPIGlvLpOCXHCzywVOGqbYX&#10;3tC58JUIEHYpKqi971IpXVmTQTeyHXHwTrY36IPsK6l7vAS4aWUcRRNpsOHQUGNHy5rK7+LHhDfi&#10;wzZZfRY0neIxWa3/dvPTvlXqeTiO3kB4uvr/40f6QytIXmO4jwkEkPk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AujWW/&#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14:paraId="6103D96B">
                        <w:pPr>
                          <w:adjustRightInd w:val="0"/>
                          <w:snapToGrid w:val="0"/>
                          <w:spacing w:line="240" w:lineRule="auto"/>
                          <w:ind w:firstLine="0" w:firstLineChars="0"/>
                          <w:jc w:val="center"/>
                          <w:rPr>
                            <w:sz w:val="18"/>
                            <w:szCs w:val="18"/>
                          </w:rPr>
                        </w:pPr>
                        <w:r>
                          <w:rPr>
                            <w:rFonts w:hAnsi="宋体"/>
                            <w:sz w:val="18"/>
                            <w:szCs w:val="18"/>
                          </w:rPr>
                          <w:t>干燥</w:t>
                        </w:r>
                      </w:p>
                    </w:txbxContent>
                  </v:textbox>
                </v:shape>
                <v:shape id="_x0000_s1026" o:spid="_x0000_s1026" o:spt="32" type="#_x0000_t32" style="position:absolute;left:8222;top:6930;height:0;width:1127;" filled="f" stroked="t" coordsize="21600,21600" o:gfxdata="UEsDBAoAAAAAAIdO4kAAAAAAAAAAAAAAAAAEAAAAZHJzL1BLAwQUAAAACACHTuJArjwrnL4AAADc&#10;AAAADwAAAGRycy9kb3ducmV2LnhtbEWPzWrCQBSF90LfYbiF7swkUWyJjlkUChZXWil0d83cJmkz&#10;d5KZadS3d4SCy8P5+Tir8mw6MZLzrWUFWZKCIK6sbrlWcPh4m76A8AFZY2eZFFzIQ7l+mKyw0PbE&#10;Oxr3oRZxhH2BCpoQ+kJKXzVk0Ce2J47et3UGQ5SultrhKY6bTuZpupAGW46EBnt6baj63f+ZCBll&#10;O7xv9KfLB+++crM9Zj/PSj09ZukSRKBzuIf/2xutYDafwe1MPAJyf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jwrnL4A&#10;AADcAAAADwAAAAAAAAABACAAAAAiAAAAZHJzL2Rvd25yZXYueG1sUEsBAhQAFAAAAAgAh07iQDMv&#10;BZ47AAAAOQAAABAAAAAAAAAAAQAgAAAADQEAAGRycy9zaGFwZXhtbC54bWxQSwUGAAAAAAYABgBb&#10;AQAAtwMAAAAA&#10;">
                  <v:fill on="f" focussize="0,0"/>
                  <v:stroke weight="1.25pt" color="#000000" joinstyle="round" endarrow="block" endarrowwidth="narrow"/>
                  <v:imagedata o:title=""/>
                  <o:lock v:ext="edit" aspectratio="f"/>
                </v:shape>
                <v:shape id="_x0000_s1026" o:spid="_x0000_s1026" o:spt="32" type="#_x0000_t32" style="position:absolute;left:8074;top:7180;height:496;width:0;" filled="f" stroked="t" coordsize="21600,21600" o:gfxdata="UEsDBAoAAAAAAIdO4kAAAAAAAAAAAAAAAAAEAAAAZHJzL1BLAwQUAAAACACHTuJAIdWz6L4AAADc&#10;AAAADwAAAGRycy9kb3ducmV2LnhtbEWPzWrCQBSF94LvMFyhu2aSVGqJjlkIBUtXtSJ0d83cJqmZ&#10;O8nMNNq3d4SCy8P5+Tir8mI6MZLzrWUFWZKCIK6sbrlWsP98fXwB4QOyxs4yKfgjD+V6Ollhoe2Z&#10;P2jchVrEEfYFKmhC6AspfdWQQZ/Ynjh639YZDFG6WmqH5zhuOpmn6bM02HIkNNjTpqHqtPs1ETLK&#10;dnjb6oPLB+++cvN+zH4WSj3MsnQJItAl3MP/7a1W8DSfw+1MPAJyf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dWz6L4A&#10;AADcAAAADwAAAAAAAAABACAAAAAiAAAAZHJzL2Rvd25yZXYueG1sUEsBAhQAFAAAAAgAh07iQDMv&#10;BZ47AAAAOQAAABAAAAAAAAAAAQAgAAAADQEAAGRycy9zaGFwZXhtbC54bWxQSwUGAAAAAAYABgBb&#10;AQAAtwMAAAAA&#10;">
                  <v:fill on="f" focussize="0,0"/>
                  <v:stroke weight="1.25pt" color="#000000" joinstyle="round" endarrow="block" endarrowwidth="narrow"/>
                  <v:imagedata o:title=""/>
                  <o:lock v:ext="edit" aspectratio="f"/>
                </v:shape>
                <v:shape id="_x0000_s1026" o:spid="_x0000_s1026" o:spt="32" type="#_x0000_t32" style="position:absolute;left:4815;top:6183;height:520;width:0;" filled="f" stroked="t" coordsize="21600,21600" o:gfxdata="UEsDBAoAAAAAAIdO4kAAAAAAAAAAAAAAAAAEAAAAZHJzL1BLAwQUAAAACACHTuJATpkWc70AAADc&#10;AAAADwAAAGRycy9kb3ducmV2LnhtbEWPzWrCQBSF9wXfYbiCuzpJ2qpERxdCQXFVFcHdNXNNopk7&#10;cWaM9u07hUKXh/PzcWaLp2lER87XlhWkwwQEcWF1zaWC/e7zdQLCB2SNjWVS8E0eFvPeywxzbR/8&#10;Rd02lCKOsM9RQRVCm0vpi4oM+qFtiaN3ts5giNKVUjt8xHHTyCxJRtJgzZFQYUvLiorr9m4ipJP1&#10;bb3SB5fdvDtmZnNKL2OlBv00mYII9Az/4b/2Sit4e/+A3zPxCMj5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mRZzvQAA&#10;ANwAAAAPAAAAAAAAAAEAIAAAACIAAABkcnMvZG93bnJldi54bWxQSwECFAAUAAAACACHTuJAMy8F&#10;njsAAAA5AAAAEAAAAAAAAAABACAAAAAMAQAAZHJzL3NoYXBleG1sLnhtbFBLBQYAAAAABgAGAFsB&#10;AAC2AwAAAAA=&#10;">
                  <v:fill on="f" focussize="0,0"/>
                  <v:stroke weight="1.25pt" color="#000000" joinstyle="round" endarrow="block" endarrowwidth="narrow"/>
                  <v:imagedata o:title=""/>
                  <o:lock v:ext="edit" aspectratio="f"/>
                </v:shape>
                <v:shape id="_x0000_s1026" o:spid="_x0000_s1026" o:spt="202" type="#_x0000_t202" style="position:absolute;left:4230;top:5892;height:405;width:1140;" filled="f" stroked="f" coordsize="21600,21600" o:gfxdata="UEsDBAoAAAAAAIdO4kAAAAAAAAAAAAAAAAAEAAAAZHJzL1BLAwQUAAAACACHTuJA8QXyo74AAADc&#10;AAAADwAAAGRycy9kb3ducmV2LnhtbEWPQWvCQBSE74L/YXmCN921RrGpaw4VwVOLaSv09sg+k9Ds&#10;25Bdk/TfdwuFHoeZ+YbZZ6NtRE+drx1rWC0VCOLCmZpLDe9vp8UOhA/IBhvHpOGbPGSH6WSPqXED&#10;X6jPQykihH2KGqoQ2lRKX1Rk0S9dSxy9m+sshii7UpoOhwi3jXxQaist1hwXKmzpuaLiK79bDR8v&#10;t89rol7Lo920gxuVZPsotZ7PVuoJRKAx/If/2mejYZ1s4fdMPALy8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QXyo7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2977E6C3">
                        <w:pPr>
                          <w:adjustRightInd w:val="0"/>
                          <w:snapToGrid w:val="0"/>
                          <w:spacing w:line="240" w:lineRule="auto"/>
                          <w:ind w:firstLine="0" w:firstLineChars="0"/>
                          <w:jc w:val="center"/>
                          <w:rPr>
                            <w:sz w:val="18"/>
                            <w:szCs w:val="18"/>
                          </w:rPr>
                        </w:pPr>
                        <w:r>
                          <w:rPr>
                            <w:rFonts w:hAnsi="宋体"/>
                            <w:sz w:val="18"/>
                            <w:szCs w:val="18"/>
                          </w:rPr>
                          <w:t>乙醇</w:t>
                        </w:r>
                      </w:p>
                    </w:txbxContent>
                  </v:textbox>
                </v:shape>
                <v:shape id="_x0000_s1026" o:spid="_x0000_s1026" o:spt="202" type="#_x0000_t202" style="position:absolute;left:9104;top:6703;height:405;width:1140;" filled="f" stroked="f" coordsize="21600,21600" o:gfxdata="UEsDBAoAAAAAAIdO4kAAAAAAAAAAAAAAAAAEAAAAZHJzL1BLAwQUAAAACACHTuJAnklXOL0AAADc&#10;AAAADwAAAGRycy9kb3ducmV2LnhtbEWPQWvCQBSE7wX/w/IEb7pra7VGVw8tgieLaS14e2SfSTD7&#10;NmRXE/+9Kwg9DjPzDbNcd7YSV2p86VjDeKRAEGfOlJxr+P3ZDD9A+IBssHJMGm7kYb3qvSwxMa7l&#10;PV3TkIsIYZ+ghiKEOpHSZwVZ9CNXE0fv5BqLIcoml6bBNsJtJV+VmkqLJceFAmv6LCg7pxer4bA7&#10;Hf8m6jv/su916zol2c6l1oP+WC1ABOrCf/jZ3hoNb5MZPM7EIyB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eSVc4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660D04E1">
                        <w:pPr>
                          <w:adjustRightInd w:val="0"/>
                          <w:snapToGrid w:val="0"/>
                          <w:spacing w:line="240" w:lineRule="auto"/>
                          <w:ind w:firstLine="0" w:firstLineChars="0"/>
                          <w:jc w:val="center"/>
                          <w:rPr>
                            <w:sz w:val="18"/>
                            <w:szCs w:val="18"/>
                          </w:rPr>
                        </w:pPr>
                        <w:r>
                          <w:rPr>
                            <w:rFonts w:hAnsi="宋体"/>
                            <w:sz w:val="18"/>
                            <w:szCs w:val="18"/>
                          </w:rPr>
                          <w:t>产品</w:t>
                        </w:r>
                      </w:p>
                    </w:txbxContent>
                  </v:textbox>
                </v:shape>
                <v:shape id="_x0000_s1026" o:spid="_x0000_s1026" o:spt="202" type="#_x0000_t202" style="position:absolute;left:7485;top:7587;height:405;width:1140;" filled="f" stroked="f" coordsize="21600,21600" o:gfxdata="UEsDBAoAAAAAAIdO4kAAAAAAAAAAAAAAAAAEAAAAZHJzL1BLAwQUAAAACACHTuJA79bDSrkAAADc&#10;AAAADwAAAGRycy9kb3ducmV2LnhtbEVPy4rCMBTdC/5DuMLsNPHJWI0uFGFWI9aZAXeX5toWm5vS&#10;RNv5e7MQXB7Oe73tbCUe1PjSsYbxSIEgzpwpOdfwcz4MP0H4gGywckwa/snDdtPvrTExruUTPdKQ&#10;ixjCPkENRQh1IqXPCrLoR64mjtzVNRZDhE0uTYNtDLeVnCi1kBZLjg0F1rQrKLuld6vh9/t6+Zup&#10;Y76387p1nZJsl1Lrj8FYrUAE6sJb/HJ/GQ3TWVwbz8QjIDd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Ww0q5AAAA3AAA&#10;AA8AAAAAAAAAAQAgAAAAIgAAAGRycy9kb3ducmV2LnhtbFBLAQIUABQAAAAIAIdO4kAzLwWeOwAA&#10;ADkAAAAQAAAAAAAAAAEAIAAAAAgBAABkcnMvc2hhcGV4bWwueG1sUEsFBgAAAAAGAAYAWwEAALID&#10;AAAAAA==&#10;">
                  <v:fill on="f" focussize="0,0"/>
                  <v:stroke on="f"/>
                  <v:imagedata o:title=""/>
                  <o:lock v:ext="edit" aspectratio="f"/>
                  <v:textbox>
                    <w:txbxContent>
                      <w:p w14:paraId="22740EBE">
                        <w:pPr>
                          <w:adjustRightInd w:val="0"/>
                          <w:snapToGrid w:val="0"/>
                          <w:spacing w:line="240" w:lineRule="auto"/>
                          <w:ind w:firstLine="0" w:firstLineChars="0"/>
                          <w:jc w:val="center"/>
                          <w:rPr>
                            <w:sz w:val="18"/>
                            <w:szCs w:val="18"/>
                          </w:rPr>
                        </w:pPr>
                        <w:r>
                          <w:rPr>
                            <w:rFonts w:hAnsi="宋体"/>
                            <w:sz w:val="18"/>
                            <w:szCs w:val="18"/>
                          </w:rPr>
                          <w:t>副产乙醇</w:t>
                        </w:r>
                      </w:p>
                    </w:txbxContent>
                  </v:textbox>
                </v:shape>
                <v:shape id="_x0000_s1026" o:spid="_x0000_s1026" o:spt="32" type="#_x0000_t32" style="position:absolute;left:5160;top:7180;height:950;width:0;" filled="f" stroked="t" coordsize="21600,21600" o:gfxdata="UEsDBAoAAAAAAIdO4kAAAAAAAAAAAAAAAAAEAAAAZHJzL1BLAwQUAAAACACHTuJAz9Qcdr0AAADc&#10;AAAADwAAAGRycy9kb3ducmV2LnhtbEWPzWrCQBSF9wXfYbiCuzpJWqpGRxdCQXFVFcHdNXNNopk7&#10;cWaM9u07hUKXh/PzcWaLp2lER87XlhWkwwQEcWF1zaWC/e7zdQzCB2SNjWVS8E0eFvPeywxzbR/8&#10;Rd02lCKOsM9RQRVCm0vpi4oM+qFtiaN3ts5giNKVUjt8xHHTyCxJPqTBmiOhwpaWFRXX7d1ESCfr&#10;23qlDy67eXfMzOaUXkZKDfppMgUR6Bn+w3/tlVbw9j6B3zPxCMj5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1Bx2vQAA&#10;ANwAAAAPAAAAAAAAAAEAIAAAACIAAABkcnMvZG93bnJldi54bWxQSwECFAAUAAAACACHTuJAMy8F&#10;njsAAAA5AAAAEAAAAAAAAAABACAAAAAMAQAAZHJzL3NoYXBleG1sLnhtbFBLBQYAAAAABgAGAFsB&#10;AAC2AwAAAAA=&#10;">
                  <v:fill on="f" focussize="0,0"/>
                  <v:stroke weight="1.25pt" color="#000000" joinstyle="round" endarrow="block" endarrowwidth="narrow"/>
                  <v:imagedata o:title=""/>
                  <o:lock v:ext="edit" aspectratio="f"/>
                </v:shape>
                <v:shape id="_x0000_s1026" o:spid="_x0000_s1026" o:spt="202" type="#_x0000_t202" style="position:absolute;left:4625;top:8130;height:477;width:1247;" filled="f" stroked="t" coordsize="21600,21600" o:gfxdata="UEsDBAoAAAAAAIdO4kAAAAAAAAAAAAAAAAAEAAAAZHJzL1BLAwQUAAAACACHTuJAGmkgVL4AAADc&#10;AAAADwAAAGRycy9kb3ducmV2LnhtbEWPy27CQAxF95X6DyNXYlcmELVAYGBRisSSpjy2JmOSiIwn&#10;ygyP8vX1olKX1vU9Pp4t7q5RV+pC7dnAoJ+AIi68rbk0sP1evY5BhYhssfFMBn4owGL+/DTDzPob&#10;f9E1j6USCIcMDVQxtpnWoajIYej7lliyk+8cRhm7UtsObwJ3jR4mybt2WLNcqLClj4qKc35xojE8&#10;bNPlJqfRCI/p8vOxm5z2jTG9l0EyBRXpHv+X/9prayB9E315Rgig5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mkgVL4A&#10;AADc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14:paraId="45791E7F">
                        <w:pPr>
                          <w:adjustRightInd w:val="0"/>
                          <w:snapToGrid w:val="0"/>
                          <w:spacing w:line="240" w:lineRule="auto"/>
                          <w:ind w:firstLine="0" w:firstLineChars="0"/>
                          <w:jc w:val="center"/>
                          <w:rPr>
                            <w:sz w:val="18"/>
                            <w:szCs w:val="18"/>
                          </w:rPr>
                        </w:pPr>
                        <w:r>
                          <w:rPr>
                            <w:rFonts w:hAnsi="宋体"/>
                            <w:sz w:val="18"/>
                            <w:szCs w:val="18"/>
                          </w:rPr>
                          <w:t>蒸馏</w:t>
                        </w:r>
                      </w:p>
                    </w:txbxContent>
                  </v:textbox>
                </v:shape>
                <v:shape id="_x0000_s1026" o:spid="_x0000_s1026" o:spt="32" type="#_x0000_t32" style="position:absolute;left:5872;top:8356;height:0;width:955;" filled="f" stroked="t" coordsize="21600,21600" o:gfxdata="UEsDBAoAAAAAAIdO4kAAAAAAAAAAAAAAAAAEAAAAZHJzL1BLAwQUAAAACACHTuJAtHuGrb0AAADc&#10;AAAADwAAAGRycy9kb3ducmV2LnhtbEWPzWrCQBSF9wXfYbiCuzpJpFViJi4EwdJVbSm4u2auSTRz&#10;J85Mo317Ryh0eTg/H6dY3UwnBnK+tawgnSYgiCurW64VfH1unhcgfEDW2FkmBb/kYVWOngrMtb3y&#10;Bw27UIs4wj5HBU0IfS6lrxoy6Ke2J47e0TqDIUpXS+3wGsdNJ7MkeZUGW46EBntaN1Sddz8mQgbZ&#10;Xt62+ttlF+/2mXk/pKe5UpNxmixBBLqF//Bfe6sVzF5SeJyJR0CW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0e4atvQAA&#10;ANwAAAAPAAAAAAAAAAEAIAAAACIAAABkcnMvZG93bnJldi54bWxQSwECFAAUAAAACACHTuJAMy8F&#10;njsAAAA5AAAAEAAAAAAAAAABACAAAAAMAQAAZHJzL3NoYXBleG1sLnhtbFBLBQYAAAAABgAGAFsB&#10;AAC2AwAAAAA=&#10;">
                  <v:fill on="f" focussize="0,0"/>
                  <v:stroke weight="1.25pt" color="#000000" joinstyle="round" endarrow="block" endarrowwidth="narrow"/>
                  <v:imagedata o:title=""/>
                  <o:lock v:ext="edit" aspectratio="f"/>
                </v:shape>
                <v:shape id="_x0000_s1026" o:spid="_x0000_s1026" o:spt="202" type="#_x0000_t202" style="position:absolute;left:6827;top:8132;height:477;width:1247;" filled="f" stroked="t" coordsize="21600,21600" o:gfxdata="UEsDBAoAAAAAAIdO4kAAAAAAAAAAAAAAAAAEAAAAZHJzL1BLAwQUAAAACACHTuJAhfcbuL8AAADc&#10;AAAADwAAAGRycy9kb3ducmV2LnhtbEWPS2/CMBCE75X4D9Yi9VYcEpVHGocDUKnHkvK4LvGSRI3X&#10;UewC7a/HSEg9jmbnm51scTWtOFPvGssKxqMIBHFpdcOVgu3X+8sMhPPIGlvLpOCXHCzywVOGqbYX&#10;3tC58JUIEHYpKqi971IpXVmTQTeyHXHwTrY36IPsK6l7vAS4aWUcRRNpsOHQUGNHy5rK7+LHhDfi&#10;wzZZfRY0neIxWa3/dvPTvlXqeTiO3kB4uvr/40f6QytIXmO4jwkEkPk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X3G7i/&#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14:paraId="0A6B937F">
                        <w:pPr>
                          <w:adjustRightInd w:val="0"/>
                          <w:snapToGrid w:val="0"/>
                          <w:spacing w:line="240" w:lineRule="auto"/>
                          <w:ind w:firstLine="0" w:firstLineChars="0"/>
                          <w:jc w:val="center"/>
                          <w:rPr>
                            <w:sz w:val="18"/>
                            <w:szCs w:val="18"/>
                          </w:rPr>
                        </w:pPr>
                        <w:r>
                          <w:rPr>
                            <w:rFonts w:hAnsi="宋体"/>
                            <w:sz w:val="18"/>
                            <w:szCs w:val="18"/>
                          </w:rPr>
                          <w:t>精馏</w:t>
                        </w:r>
                      </w:p>
                    </w:txbxContent>
                  </v:textbox>
                </v:shape>
                <v:shape id="_x0000_s1026" o:spid="_x0000_s1026" o:spt="202" type="#_x0000_t202" style="position:absolute;left:4939;top:7450;height:405;width:1140;" filled="f" stroked="f" coordsize="21600,21600" o:gfxdata="UEsDBAoAAAAAAIdO4kAAAAAAAAAAAAAAAAAEAAAAZHJzL1BLAwQUAAAACACHTuJAZKvH5r4AAADc&#10;AAAADwAAAGRycy9kb3ducmV2LnhtbEWPQWvCQBSE7wX/w/KE3uquTSMaXT1YhJ5amqrg7ZF9JsHs&#10;25Bdk/TfdwuFHoeZ+YbZ7EbbiJ46XzvWMJ8pEMSFMzWXGo5fh6clCB+QDTaOScM3edhtJw8bzIwb&#10;+JP6PJQiQthnqKEKoc2k9EVFFv3MtcTRu7rOYoiyK6XpcIhw28hnpRbSYs1xocKW9hUVt/xuNZze&#10;r5fzi/ooX23aDm5Uku1Kav04nas1iEBj+A//td+MhiRN4PdMPAJy+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KvH5r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7259737B">
                        <w:pPr>
                          <w:adjustRightInd w:val="0"/>
                          <w:snapToGrid w:val="0"/>
                          <w:spacing w:line="240" w:lineRule="auto"/>
                          <w:ind w:firstLine="0" w:firstLineChars="0"/>
                          <w:jc w:val="center"/>
                          <w:rPr>
                            <w:sz w:val="18"/>
                            <w:szCs w:val="18"/>
                          </w:rPr>
                        </w:pPr>
                      </w:p>
                    </w:txbxContent>
                  </v:textbox>
                </v:shape>
                <v:shape id="_x0000_s1026" o:spid="_x0000_s1026" o:spt="32" type="#_x0000_t32" style="position:absolute;left:3644;top:8356;flip:x;height:0;width:981;" filled="f" stroked="t" coordsize="21600,21600" o:gfxdata="UEsDBAoAAAAAAIdO4kAAAAAAAAAAAAAAAAAEAAAAZHJzL1BLAwQUAAAACACHTuJA27v19bsAAADc&#10;AAAADwAAAGRycy9kb3ducmV2LnhtbEWPzWrDMBCE74W8g9hAb43s/LW4UXIINPSapA+wWOsfYq2M&#10;tLXdPn1VCOQ4zMw3zO4wuU4NFGLr2UC+yEARl962XBv4un68vIGKgmyx80wGfijCYT972mFh/chn&#10;Gi5SqwThWKCBRqQvtI5lQw7jwvfEyat8cChJhlrbgGOCu04vs2yrHbacFhrs6dhQebt8OwPLKZd6&#10;kOrUjuPxdXurtP0NlTHP8zx7ByU0ySN8b39aA6vNGv7PpCOg9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7v19bsAAADc&#10;AAAADwAAAAAAAAABACAAAAAiAAAAZHJzL2Rvd25yZXYueG1sUEsBAhQAFAAAAAgAh07iQDMvBZ47&#10;AAAAOQAAABAAAAAAAAAAAQAgAAAACgEAAGRycy9zaGFwZXhtbC54bWxQSwUGAAAAAAYABgBbAQAA&#10;tAMAAAAA&#10;">
                  <v:fill on="f" focussize="0,0"/>
                  <v:stroke weight="1.25pt" color="#000000" joinstyle="round" endarrow="block" endarrowwidth="narrow"/>
                  <v:imagedata o:title=""/>
                  <o:lock v:ext="edit" aspectratio="f"/>
                </v:shape>
                <v:shape id="_x0000_s1026" o:spid="_x0000_s1026" o:spt="202" type="#_x0000_t202" style="position:absolute;left:2696;top:8130;height:405;width:1140;" filled="f" stroked="f" coordsize="21600,21600" o:gfxdata="UEsDBAoAAAAAAIdO4kAAAAAAAAAAAAAAAAAEAAAAZHJzL1BLAwQUAAAACACHTuJAhA76Cb0AAADc&#10;AAAADwAAAGRycy9kb3ducmV2LnhtbEWPzYvCMBTE7wv+D+EJe1sTPypajR5chD25rF/g7dE822Lz&#10;Upqsrf+9WVjwOMzMb5jlurOVuFPjS8cahgMFgjhzpuRcw/Gw/ZiB8AHZYOWYNDzIw3rVe1tialzL&#10;P3Tfh1xECPsUNRQh1KmUPivIoh+4mjh6V9dYDFE2uTQNthFuKzlSaiotlhwXCqxpU1B22/9aDafd&#10;9XKeqO/80yZ16zol2c6l1u/9oVqACNSFV/i//WU0jJME/s7EIyBX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EDvoJ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3CF3AF87">
                        <w:pPr>
                          <w:adjustRightInd w:val="0"/>
                          <w:snapToGrid w:val="0"/>
                          <w:spacing w:line="240" w:lineRule="auto"/>
                          <w:ind w:firstLine="0" w:firstLineChars="0"/>
                          <w:jc w:val="center"/>
                          <w:rPr>
                            <w:sz w:val="18"/>
                            <w:szCs w:val="18"/>
                          </w:rPr>
                        </w:pPr>
                        <w:r>
                          <w:rPr>
                            <w:rFonts w:hAnsi="宋体"/>
                            <w:sz w:val="18"/>
                            <w:szCs w:val="18"/>
                          </w:rPr>
                          <w:t>副产乙醇</w:t>
                        </w:r>
                      </w:p>
                    </w:txbxContent>
                  </v:textbox>
                </v:shape>
                <v:shape id="_x0000_s1026" o:spid="_x0000_s1026" o:spt="202" type="#_x0000_t202" style="position:absolute;left:6580;top:7325;height:405;width:1140;" filled="f" stroked="f" coordsize="21600,21600" o:gfxdata="UEsDBAoAAAAAAIdO4kAAAAAAAAAAAAAAAAAEAAAAZHJzL1BLAwQUAAAACACHTuJAdNxkfr4AAADc&#10;AAAADwAAAGRycy9kb3ducmV2LnhtbEWPQWvCQBSE74L/YXlCb2bX2gSbunpoEXqqGFuht0f2mYRm&#10;34bs1qT/visIHoeZ+YZZb0fbigv1vnGsYZEoEMSlMw1XGj6Pu/kKhA/IBlvHpOGPPGw308kac+MG&#10;PtClCJWIEPY5aqhD6HIpfVmTRZ+4jjh6Z9dbDFH2lTQ9DhFuW/moVCYtNhwXauzotabyp/i1Gr4+&#10;zt+nJ7Wv3mzaDW5Uku2z1PphtlAvIAKN4R6+td+NhmWawfVMPAJy8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Nxkfr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300F04AD">
                        <w:pPr>
                          <w:adjustRightInd w:val="0"/>
                          <w:snapToGrid w:val="0"/>
                          <w:spacing w:line="240" w:lineRule="auto"/>
                          <w:ind w:firstLine="0" w:firstLineChars="0"/>
                          <w:jc w:val="center"/>
                          <w:rPr>
                            <w:sz w:val="18"/>
                            <w:szCs w:val="18"/>
                          </w:rPr>
                        </w:pPr>
                      </w:p>
                    </w:txbxContent>
                  </v:textbox>
                </v:shape>
                <v:shape id="_x0000_s1026" o:spid="_x0000_s1026" o:spt="32" type="#_x0000_t32" style="position:absolute;left:8074;top:8356;height:0;width:941;" filled="f" stroked="t" coordsize="21600,21600" o:gfxdata="UEsDBAoAAAAAAIdO4kAAAAAAAAAAAAAAAAAEAAAAZHJzL1BLAwQUAAAACACHTuJAVN67Qr4AAADc&#10;AAAADwAAAGRycy9kb3ducmV2LnhtbEWPzWrCQBSF90LfYbiF7nSSFE2Jji4KhRRXWil0d5u5Jmkz&#10;d5KZadS3d4SCy8P5+Tirzdl0YiTnW8sK0lkCgriyuuVaweHjbfoCwgdkjZ1lUnAhD5v1w2SFhbYn&#10;3tG4D7WII+wLVNCE0BdS+qohg35me+LoHa0zGKJ0tdQOT3HcdDJLkoU02HIkNNjTa0PV7/7PRMgo&#10;2+G91J8uG7z7ysz2O/3JlXp6TJMliEDncA//t0ut4Hmew+1MPAJyf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N67Qr4A&#10;AADcAAAADwAAAAAAAAABACAAAAAiAAAAZHJzL2Rvd25yZXYueG1sUEsBAhQAFAAAAAgAh07iQDMv&#10;BZ47AAAAOQAAABAAAAAAAAAAAQAgAAAADQEAAGRycy9zaGFwZXhtbC54bWxQSwUGAAAAAAYABgBb&#10;AQAAtwMAAAAA&#10;">
                  <v:fill on="f" focussize="0,0"/>
                  <v:stroke weight="1.25pt" color="#000000" joinstyle="round" endarrow="block" endarrowwidth="narrow"/>
                  <v:imagedata o:title=""/>
                  <o:lock v:ext="edit" aspectratio="f"/>
                </v:shape>
                <v:shape id="_x0000_s1026" o:spid="_x0000_s1026" o:spt="202" type="#_x0000_t202" style="position:absolute;left:8868;top:8202;height:405;width:1140;" filled="f" stroked="f" coordsize="21600,21600" o:gfxdata="UEsDBAoAAAAAAIdO4kAAAAAAAAAAAAAAAAAEAAAAZHJzL1BLAwQUAAAACACHTuJAag9Vl7kAAADc&#10;AAAADwAAAGRycy9kb3ducmV2LnhtbEVPy4rCMBTdC/5DuMLsNPHJWI0uFGFWI9aZAXeX5toWm5vS&#10;RNv5e7MQXB7Oe73tbCUe1PjSsYbxSIEgzpwpOdfwcz4MP0H4gGywckwa/snDdtPvrTExruUTPdKQ&#10;ixjCPkENRQh1IqXPCrLoR64mjtzVNRZDhE0uTYNtDLeVnCi1kBZLjg0F1rQrKLuld6vh9/t6+Zup&#10;Y76387p1nZJsl1Lrj8FYrUAE6sJb/HJ/GQ3TeVwbz8QjIDd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oPVZe5AAAA3AAA&#10;AA8AAAAAAAAAAQAgAAAAIgAAAGRycy9kb3ducmV2LnhtbFBLAQIUABQAAAAIAIdO4kAzLwWeOwAA&#10;ADkAAAAQAAAAAAAAAAEAIAAAAAgBAABkcnMvc2hhcGV4bWwueG1sUEsFBgAAAAAGAAYAWwEAALID&#10;AAAAAA==&#10;">
                  <v:fill on="f" focussize="0,0"/>
                  <v:stroke on="f"/>
                  <v:imagedata o:title=""/>
                  <o:lock v:ext="edit" aspectratio="f"/>
                  <v:textbox>
                    <w:txbxContent>
                      <w:p w14:paraId="06345110">
                        <w:pPr>
                          <w:adjustRightInd w:val="0"/>
                          <w:snapToGrid w:val="0"/>
                          <w:spacing w:line="240" w:lineRule="auto"/>
                          <w:ind w:firstLine="0" w:firstLineChars="0"/>
                          <w:jc w:val="center"/>
                          <w:rPr>
                            <w:sz w:val="18"/>
                            <w:szCs w:val="18"/>
                          </w:rPr>
                        </w:pPr>
                        <w:r>
                          <w:rPr>
                            <w:rFonts w:hAnsi="宋体"/>
                            <w:sz w:val="18"/>
                            <w:szCs w:val="18"/>
                          </w:rPr>
                          <w:t>副产乙醇</w:t>
                        </w:r>
                      </w:p>
                    </w:txbxContent>
                  </v:textbox>
                </v:shape>
                <v:shape id="_x0000_s1026" o:spid="_x0000_s1026" o:spt="32" type="#_x0000_t32" style="position:absolute;left:7485;top:8609;height:454;width:0;" filled="f" stroked="t" coordsize="21600,21600" o:gfxdata="UEsDBAoAAAAAAIdO4kAAAAAAAAAAAAAAAAAEAAAAZHJzL1BLAwQUAAAACACHTuJASg2Kq70AAADc&#10;AAAADwAAAGRycy9kb3ducmV2LnhtbEWPzWrCQBSF9wXfYbiCuzpJSqtGRxdCQXFVFcHdNXNNopk7&#10;cWaM9u07hUKXh/PzcWaLp2lER87XlhWkwwQEcWF1zaWC/e7zdQzCB2SNjWVS8E0eFvPeywxzbR/8&#10;Rd02lCKOsM9RQRVCm0vpi4oM+qFtiaN3ts5giNKVUjt8xHHTyCxJPqTBmiOhwpaWFRXX7d1ESCfr&#10;23qlDy67eXfMzOaUXkZKDfppMgUR6Bn+w3/tlVbw9j6B3zPxCMj5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DYqrvQAA&#10;ANwAAAAPAAAAAAAAAAEAIAAAACIAAABkcnMvZG93bnJldi54bWxQSwECFAAUAAAACACHTuJAMy8F&#10;njsAAAA5AAAAEAAAAAAAAAABACAAAAAMAQAAZHJzL3NoYXBleG1sLnhtbFBLBQYAAAAABgAGAFsB&#10;AAC2AwAAAAA=&#10;">
                  <v:fill on="f" focussize="0,0"/>
                  <v:stroke weight="1.25pt" color="#000000" joinstyle="round" endarrow="block" endarrowwidth="narrow"/>
                  <v:imagedata o:title=""/>
                  <o:lock v:ext="edit" aspectratio="f"/>
                </v:shape>
              </v:group>
            </w:pict>
          </mc:Fallback>
        </mc:AlternateContent>
      </w:r>
    </w:p>
    <w:p w14:paraId="317DC958">
      <w:pPr>
        <w:ind w:firstLine="0" w:firstLineChars="0"/>
        <w:jc w:val="center"/>
      </w:pPr>
    </w:p>
    <w:p w14:paraId="41A20584">
      <w:pPr>
        <w:ind w:firstLine="0" w:firstLineChars="0"/>
        <w:jc w:val="center"/>
      </w:pPr>
    </w:p>
    <w:p w14:paraId="7FBA7CE7">
      <w:pPr>
        <w:ind w:firstLine="0" w:firstLineChars="0"/>
        <w:jc w:val="center"/>
      </w:pPr>
    </w:p>
    <w:p w14:paraId="3056B5F6">
      <w:pPr>
        <w:ind w:firstLine="0" w:firstLineChars="0"/>
        <w:jc w:val="center"/>
      </w:pPr>
    </w:p>
    <w:p w14:paraId="098F6494">
      <w:pPr>
        <w:ind w:firstLine="0" w:firstLineChars="0"/>
        <w:jc w:val="center"/>
      </w:pPr>
    </w:p>
    <w:p w14:paraId="5D123CCF">
      <w:pPr>
        <w:ind w:firstLine="0" w:firstLineChars="0"/>
        <w:jc w:val="center"/>
      </w:pPr>
    </w:p>
    <w:p w14:paraId="1FB3B023">
      <w:pPr>
        <w:ind w:firstLine="0" w:firstLineChars="0"/>
        <w:jc w:val="center"/>
      </w:pPr>
    </w:p>
    <w:p w14:paraId="4B78E783">
      <w:pPr>
        <w:ind w:firstLine="0" w:firstLineChars="0"/>
        <w:jc w:val="center"/>
      </w:pPr>
    </w:p>
    <w:p w14:paraId="78565A4A">
      <w:pPr>
        <w:ind w:firstLine="0" w:firstLineChars="0"/>
        <w:jc w:val="center"/>
      </w:pPr>
    </w:p>
    <w:p w14:paraId="23D2B096">
      <w:pPr>
        <w:ind w:firstLine="0" w:firstLineChars="0"/>
        <w:jc w:val="center"/>
      </w:pPr>
    </w:p>
    <w:p w14:paraId="64CD2CF4">
      <w:pPr>
        <w:ind w:firstLine="0" w:firstLineChars="0"/>
        <w:jc w:val="center"/>
      </w:pPr>
    </w:p>
    <w:p w14:paraId="2E426AE7">
      <w:pPr>
        <w:ind w:firstLine="0" w:firstLineChars="0"/>
        <w:jc w:val="center"/>
      </w:pPr>
    </w:p>
    <w:p w14:paraId="450BE6BA">
      <w:pPr>
        <w:ind w:firstLine="0" w:firstLineChars="0"/>
        <w:jc w:val="center"/>
      </w:pPr>
    </w:p>
    <w:p w14:paraId="749F39FF">
      <w:pPr>
        <w:ind w:firstLine="0" w:firstLineChars="0"/>
        <w:jc w:val="center"/>
      </w:pPr>
    </w:p>
    <w:p w14:paraId="1B80CFF8">
      <w:pPr>
        <w:ind w:firstLine="0" w:firstLineChars="0"/>
        <w:jc w:val="center"/>
      </w:pPr>
    </w:p>
    <w:p w14:paraId="37B718F6">
      <w:pPr>
        <w:ind w:firstLine="0" w:firstLineChars="0"/>
        <w:jc w:val="center"/>
        <w:rPr>
          <w:b/>
        </w:rPr>
      </w:pPr>
      <w:r>
        <w:rPr>
          <w:b/>
        </w:rPr>
        <w:t>图4.1-8  苯巴比妥生产工艺流程及产污节点图</w:t>
      </w:r>
    </w:p>
    <w:p w14:paraId="005F479A">
      <w:pPr>
        <w:ind w:firstLine="482"/>
        <w:rPr>
          <w:b/>
        </w:rPr>
      </w:pPr>
    </w:p>
    <w:p w14:paraId="40BC8610">
      <w:pPr>
        <w:ind w:firstLine="482"/>
        <w:rPr>
          <w:b/>
        </w:rPr>
      </w:pPr>
    </w:p>
    <w:p w14:paraId="2DC9F6E5">
      <w:pPr>
        <w:ind w:firstLine="482"/>
        <w:rPr>
          <w:b/>
        </w:rPr>
      </w:pPr>
    </w:p>
    <w:p w14:paraId="1F11022C">
      <w:pPr>
        <w:ind w:firstLine="482"/>
        <w:rPr>
          <w:b/>
        </w:rPr>
      </w:pPr>
    </w:p>
    <w:p w14:paraId="1410A7F5">
      <w:pPr>
        <w:ind w:firstLine="482"/>
        <w:rPr>
          <w:b/>
        </w:rPr>
      </w:pPr>
    </w:p>
    <w:p w14:paraId="66428906">
      <w:pPr>
        <w:ind w:firstLine="482"/>
        <w:rPr>
          <w:b/>
        </w:rPr>
      </w:pPr>
    </w:p>
    <w:p w14:paraId="0EF883DE">
      <w:pPr>
        <w:ind w:firstLine="482"/>
        <w:rPr>
          <w:b/>
        </w:rPr>
      </w:pPr>
    </w:p>
    <w:p w14:paraId="16E182D3">
      <w:pPr>
        <w:ind w:firstLine="482"/>
        <w:rPr>
          <w:b/>
        </w:rPr>
      </w:pPr>
    </w:p>
    <w:p w14:paraId="3485A160">
      <w:pPr>
        <w:ind w:firstLine="482"/>
        <w:rPr>
          <w:b/>
        </w:rPr>
      </w:pPr>
    </w:p>
    <w:p w14:paraId="610A50DB">
      <w:pPr>
        <w:ind w:firstLine="482"/>
        <w:rPr>
          <w:b/>
        </w:rPr>
      </w:pPr>
    </w:p>
    <w:p w14:paraId="0645743B">
      <w:pPr>
        <w:ind w:firstLine="482"/>
        <w:rPr>
          <w:b/>
        </w:rPr>
        <w:sectPr>
          <w:pgSz w:w="11906" w:h="16838"/>
          <w:pgMar w:top="1440" w:right="1797" w:bottom="1440" w:left="1797" w:header="851" w:footer="992" w:gutter="0"/>
          <w:pgNumType w:fmt="decimal"/>
          <w:cols w:space="720" w:num="1"/>
          <w:docGrid w:type="lines" w:linePitch="312" w:charSpace="0"/>
        </w:sectPr>
      </w:pPr>
      <w:r>
        <w:rPr>
          <w:b/>
        </w:rPr>
        <w:t>（9）卡培他滨</w:t>
      </w:r>
    </w:p>
    <w:p w14:paraId="3188AD43">
      <w:pPr>
        <w:rPr>
          <w:b/>
        </w:rPr>
      </w:pPr>
      <w:r>
        <w:drawing>
          <wp:inline distT="0" distB="0" distL="114300" distR="114300">
            <wp:extent cx="5273675" cy="6802120"/>
            <wp:effectExtent l="0" t="0" r="3175" b="17780"/>
            <wp:docPr id="107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图片 44"/>
                    <pic:cNvPicPr>
                      <a:picLocks noChangeAspect="1"/>
                    </pic:cNvPicPr>
                  </pic:nvPicPr>
                  <pic:blipFill>
                    <a:blip r:embed="rId33"/>
                    <a:stretch>
                      <a:fillRect/>
                    </a:stretch>
                  </pic:blipFill>
                  <pic:spPr>
                    <a:xfrm>
                      <a:off x="0" y="0"/>
                      <a:ext cx="5273675" cy="6802120"/>
                    </a:xfrm>
                    <a:prstGeom prst="rect">
                      <a:avLst/>
                    </a:prstGeom>
                    <a:noFill/>
                    <a:ln>
                      <a:noFill/>
                    </a:ln>
                  </pic:spPr>
                </pic:pic>
              </a:graphicData>
            </a:graphic>
          </wp:inline>
        </w:drawing>
      </w:r>
    </w:p>
    <w:p w14:paraId="636BB529">
      <w:pPr>
        <w:ind w:firstLine="0" w:firstLineChars="0"/>
        <w:jc w:val="center"/>
        <w:rPr>
          <w:b/>
        </w:rPr>
        <w:sectPr>
          <w:pgSz w:w="11906" w:h="16838"/>
          <w:pgMar w:top="1440" w:right="1797" w:bottom="1440" w:left="1797" w:header="851" w:footer="992" w:gutter="0"/>
          <w:pgNumType w:fmt="decimal"/>
          <w:cols w:space="720" w:num="1"/>
          <w:docGrid w:type="linesAndChars" w:linePitch="312" w:charSpace="0"/>
        </w:sectPr>
      </w:pPr>
      <w:r>
        <w:rPr>
          <w:b/>
        </w:rPr>
        <w:t>图4.1-9  卡培他滨生产工艺流程及产污节点图</w:t>
      </w:r>
    </w:p>
    <w:p w14:paraId="3611CD39">
      <w:pPr>
        <w:ind w:firstLine="482"/>
        <w:rPr>
          <w:b/>
        </w:rPr>
      </w:pPr>
      <w:r>
        <w:rPr>
          <w:b/>
        </w:rPr>
        <w:t>（10）非那西丁</w:t>
      </w:r>
    </w:p>
    <w:p w14:paraId="63FAC9B0">
      <w:pPr>
        <w:ind w:firstLine="482"/>
        <w:rPr>
          <w:b/>
        </w:rPr>
      </w:pPr>
      <w:r>
        <w:rPr>
          <w:b/>
        </w:rPr>
        <mc:AlternateContent>
          <mc:Choice Requires="wpg">
            <w:drawing>
              <wp:anchor distT="0" distB="0" distL="114300" distR="114300" simplePos="0" relativeHeight="251823104" behindDoc="0" locked="0" layoutInCell="1" allowOverlap="1">
                <wp:simplePos x="0" y="0"/>
                <wp:positionH relativeFrom="column">
                  <wp:posOffset>-581025</wp:posOffset>
                </wp:positionH>
                <wp:positionV relativeFrom="paragraph">
                  <wp:posOffset>-38100</wp:posOffset>
                </wp:positionV>
                <wp:extent cx="6496050" cy="3678555"/>
                <wp:effectExtent l="0" t="0" r="0" b="0"/>
                <wp:wrapNone/>
                <wp:docPr id="1070" name="组合 1070"/>
                <wp:cNvGraphicFramePr/>
                <a:graphic xmlns:a="http://schemas.openxmlformats.org/drawingml/2006/main">
                  <a:graphicData uri="http://schemas.microsoft.com/office/word/2010/wordprocessingGroup">
                    <wpg:wgp>
                      <wpg:cNvGrpSpPr/>
                      <wpg:grpSpPr>
                        <a:xfrm>
                          <a:off x="0" y="0"/>
                          <a:ext cx="6496050" cy="3678555"/>
                          <a:chOff x="885" y="1848"/>
                          <a:chExt cx="10230" cy="5793"/>
                        </a:xfrm>
                      </wpg:grpSpPr>
                      <wps:wsp>
                        <wps:cNvPr id="1017" name="文本框 1017"/>
                        <wps:cNvSpPr txBox="1"/>
                        <wps:spPr>
                          <a:xfrm>
                            <a:off x="2532" y="2985"/>
                            <a:ext cx="1247" cy="477"/>
                          </a:xfrm>
                          <a:prstGeom prst="rect">
                            <a:avLst/>
                          </a:prstGeom>
                          <a:noFill/>
                          <a:ln w="9525" cap="flat" cmpd="sng">
                            <a:solidFill>
                              <a:srgbClr val="000000"/>
                            </a:solidFill>
                            <a:prstDash val="solid"/>
                            <a:miter/>
                            <a:headEnd type="none" w="med" len="med"/>
                            <a:tailEnd type="none" w="med" len="med"/>
                          </a:ln>
                        </wps:spPr>
                        <wps:txbx>
                          <w:txbxContent>
                            <w:p w14:paraId="1C164BF4">
                              <w:pPr>
                                <w:adjustRightInd w:val="0"/>
                                <w:snapToGrid w:val="0"/>
                                <w:spacing w:line="240" w:lineRule="auto"/>
                                <w:ind w:firstLine="0" w:firstLineChars="0"/>
                                <w:jc w:val="center"/>
                                <w:rPr>
                                  <w:sz w:val="18"/>
                                  <w:szCs w:val="18"/>
                                </w:rPr>
                              </w:pPr>
                              <w:r>
                                <w:rPr>
                                  <w:rFonts w:hAnsi="宋体"/>
                                  <w:sz w:val="18"/>
                                  <w:szCs w:val="18"/>
                                </w:rPr>
                                <w:t>酰化蒸馏</w:t>
                              </w:r>
                            </w:p>
                          </w:txbxContent>
                        </wps:txbx>
                        <wps:bodyPr upright="1"/>
                      </wps:wsp>
                      <wps:wsp>
                        <wps:cNvPr id="1018" name="直接箭头连接符 1018"/>
                        <wps:cNvCnPr/>
                        <wps:spPr>
                          <a:xfrm>
                            <a:off x="3779" y="3210"/>
                            <a:ext cx="961" cy="0"/>
                          </a:xfrm>
                          <a:prstGeom prst="straightConnector1">
                            <a:avLst/>
                          </a:prstGeom>
                          <a:ln w="15875" cap="flat" cmpd="sng">
                            <a:solidFill>
                              <a:srgbClr val="000000"/>
                            </a:solidFill>
                            <a:prstDash val="solid"/>
                            <a:headEnd type="none" w="med" len="med"/>
                            <a:tailEnd type="triangle" w="sm" len="med"/>
                          </a:ln>
                        </wps:spPr>
                        <wps:bodyPr/>
                      </wps:wsp>
                      <wps:wsp>
                        <wps:cNvPr id="1019" name="文本框 1019"/>
                        <wps:cNvSpPr txBox="1"/>
                        <wps:spPr>
                          <a:xfrm>
                            <a:off x="4740" y="3005"/>
                            <a:ext cx="1247" cy="477"/>
                          </a:xfrm>
                          <a:prstGeom prst="rect">
                            <a:avLst/>
                          </a:prstGeom>
                          <a:noFill/>
                          <a:ln w="9525" cap="flat" cmpd="sng">
                            <a:solidFill>
                              <a:srgbClr val="000000"/>
                            </a:solidFill>
                            <a:prstDash val="solid"/>
                            <a:miter/>
                            <a:headEnd type="none" w="med" len="med"/>
                            <a:tailEnd type="none" w="med" len="med"/>
                          </a:ln>
                        </wps:spPr>
                        <wps:txbx>
                          <w:txbxContent>
                            <w:p w14:paraId="44F75BAC">
                              <w:pPr>
                                <w:adjustRightInd w:val="0"/>
                                <w:snapToGrid w:val="0"/>
                                <w:spacing w:line="240" w:lineRule="auto"/>
                                <w:ind w:firstLine="0" w:firstLineChars="0"/>
                                <w:jc w:val="center"/>
                                <w:rPr>
                                  <w:sz w:val="18"/>
                                  <w:szCs w:val="18"/>
                                </w:rPr>
                              </w:pPr>
                              <w:r>
                                <w:rPr>
                                  <w:rFonts w:hAnsi="宋体"/>
                                  <w:sz w:val="18"/>
                                  <w:szCs w:val="18"/>
                                </w:rPr>
                                <w:t>二次酰化</w:t>
                              </w:r>
                            </w:p>
                          </w:txbxContent>
                        </wps:txbx>
                        <wps:bodyPr upright="1"/>
                      </wps:wsp>
                      <wps:wsp>
                        <wps:cNvPr id="1020" name="直接箭头连接符 1020"/>
                        <wps:cNvCnPr/>
                        <wps:spPr>
                          <a:xfrm>
                            <a:off x="5987" y="3210"/>
                            <a:ext cx="913" cy="0"/>
                          </a:xfrm>
                          <a:prstGeom prst="straightConnector1">
                            <a:avLst/>
                          </a:prstGeom>
                          <a:ln w="15875" cap="flat" cmpd="sng">
                            <a:solidFill>
                              <a:srgbClr val="000000"/>
                            </a:solidFill>
                            <a:prstDash val="solid"/>
                            <a:headEnd type="none" w="med" len="med"/>
                            <a:tailEnd type="triangle" w="sm" len="med"/>
                          </a:ln>
                        </wps:spPr>
                        <wps:bodyPr/>
                      </wps:wsp>
                      <wps:wsp>
                        <wps:cNvPr id="1021" name="文本框 1021"/>
                        <wps:cNvSpPr txBox="1"/>
                        <wps:spPr>
                          <a:xfrm>
                            <a:off x="6900" y="3005"/>
                            <a:ext cx="1247" cy="477"/>
                          </a:xfrm>
                          <a:prstGeom prst="rect">
                            <a:avLst/>
                          </a:prstGeom>
                          <a:noFill/>
                          <a:ln w="9525" cap="flat" cmpd="sng">
                            <a:solidFill>
                              <a:srgbClr val="000000"/>
                            </a:solidFill>
                            <a:prstDash val="solid"/>
                            <a:miter/>
                            <a:headEnd type="none" w="med" len="med"/>
                            <a:tailEnd type="none" w="med" len="med"/>
                          </a:ln>
                        </wps:spPr>
                        <wps:txbx>
                          <w:txbxContent>
                            <w:p w14:paraId="5DE20DD7">
                              <w:pPr>
                                <w:adjustRightInd w:val="0"/>
                                <w:snapToGrid w:val="0"/>
                                <w:spacing w:line="240" w:lineRule="auto"/>
                                <w:ind w:firstLine="0" w:firstLineChars="0"/>
                                <w:jc w:val="center"/>
                                <w:rPr>
                                  <w:sz w:val="18"/>
                                  <w:szCs w:val="18"/>
                                </w:rPr>
                              </w:pPr>
                              <w:r>
                                <w:rPr>
                                  <w:rFonts w:hAnsi="宋体"/>
                                  <w:sz w:val="18"/>
                                  <w:szCs w:val="18"/>
                                </w:rPr>
                                <w:t>三次酰化</w:t>
                              </w:r>
                            </w:p>
                          </w:txbxContent>
                        </wps:txbx>
                        <wps:bodyPr upright="1"/>
                      </wps:wsp>
                      <wps:wsp>
                        <wps:cNvPr id="1022" name="直接箭头连接符 1022"/>
                        <wps:cNvCnPr/>
                        <wps:spPr>
                          <a:xfrm>
                            <a:off x="8147" y="3210"/>
                            <a:ext cx="853" cy="0"/>
                          </a:xfrm>
                          <a:prstGeom prst="straightConnector1">
                            <a:avLst/>
                          </a:prstGeom>
                          <a:ln w="15875" cap="flat" cmpd="sng">
                            <a:solidFill>
                              <a:srgbClr val="000000"/>
                            </a:solidFill>
                            <a:prstDash val="solid"/>
                            <a:headEnd type="none" w="med" len="med"/>
                            <a:tailEnd type="triangle" w="sm" len="med"/>
                          </a:ln>
                        </wps:spPr>
                        <wps:bodyPr/>
                      </wps:wsp>
                      <wps:wsp>
                        <wps:cNvPr id="1023" name="文本框 1023"/>
                        <wps:cNvSpPr txBox="1"/>
                        <wps:spPr>
                          <a:xfrm>
                            <a:off x="9000" y="2985"/>
                            <a:ext cx="1247" cy="477"/>
                          </a:xfrm>
                          <a:prstGeom prst="rect">
                            <a:avLst/>
                          </a:prstGeom>
                          <a:noFill/>
                          <a:ln w="9525" cap="flat" cmpd="sng">
                            <a:solidFill>
                              <a:srgbClr val="000000"/>
                            </a:solidFill>
                            <a:prstDash val="solid"/>
                            <a:miter/>
                            <a:headEnd type="none" w="med" len="med"/>
                            <a:tailEnd type="none" w="med" len="med"/>
                          </a:ln>
                        </wps:spPr>
                        <wps:txbx>
                          <w:txbxContent>
                            <w:p w14:paraId="793F6B2B">
                              <w:pPr>
                                <w:adjustRightInd w:val="0"/>
                                <w:snapToGrid w:val="0"/>
                                <w:spacing w:line="240" w:lineRule="auto"/>
                                <w:ind w:firstLine="0" w:firstLineChars="0"/>
                                <w:jc w:val="center"/>
                                <w:rPr>
                                  <w:sz w:val="18"/>
                                  <w:szCs w:val="18"/>
                                </w:rPr>
                              </w:pPr>
                              <w:r>
                                <w:rPr>
                                  <w:rFonts w:hAnsi="宋体"/>
                                  <w:sz w:val="18"/>
                                  <w:szCs w:val="18"/>
                                </w:rPr>
                                <w:t>冷却结晶</w:t>
                              </w:r>
                            </w:p>
                          </w:txbxContent>
                        </wps:txbx>
                        <wps:bodyPr upright="1"/>
                      </wps:wsp>
                      <wps:wsp>
                        <wps:cNvPr id="1024" name="直接箭头连接符 1024"/>
                        <wps:cNvCnPr/>
                        <wps:spPr>
                          <a:xfrm>
                            <a:off x="9615" y="3461"/>
                            <a:ext cx="0" cy="1427"/>
                          </a:xfrm>
                          <a:prstGeom prst="straightConnector1">
                            <a:avLst/>
                          </a:prstGeom>
                          <a:ln w="15875" cap="flat" cmpd="sng">
                            <a:solidFill>
                              <a:srgbClr val="000000"/>
                            </a:solidFill>
                            <a:prstDash val="solid"/>
                            <a:headEnd type="none" w="med" len="med"/>
                            <a:tailEnd type="triangle" w="sm" len="med"/>
                          </a:ln>
                        </wps:spPr>
                        <wps:bodyPr/>
                      </wps:wsp>
                      <wps:wsp>
                        <wps:cNvPr id="1025" name="文本框 1025"/>
                        <wps:cNvSpPr txBox="1"/>
                        <wps:spPr>
                          <a:xfrm>
                            <a:off x="9975" y="2895"/>
                            <a:ext cx="1140" cy="405"/>
                          </a:xfrm>
                          <a:prstGeom prst="rect">
                            <a:avLst/>
                          </a:prstGeom>
                          <a:noFill/>
                          <a:ln>
                            <a:noFill/>
                          </a:ln>
                        </wps:spPr>
                        <wps:txbx>
                          <w:txbxContent>
                            <w:p w14:paraId="2BEF55DE">
                              <w:pPr>
                                <w:adjustRightInd w:val="0"/>
                                <w:snapToGrid w:val="0"/>
                                <w:spacing w:line="240" w:lineRule="auto"/>
                                <w:ind w:firstLine="0" w:firstLineChars="0"/>
                                <w:jc w:val="center"/>
                                <w:rPr>
                                  <w:sz w:val="18"/>
                                  <w:szCs w:val="18"/>
                                </w:rPr>
                              </w:pPr>
                              <w:r>
                                <w:rPr>
                                  <w:sz w:val="18"/>
                                  <w:szCs w:val="18"/>
                                </w:rPr>
                                <w:t>W10-2</w:t>
                              </w:r>
                            </w:p>
                          </w:txbxContent>
                        </wps:txbx>
                        <wps:bodyPr upright="1"/>
                      </wps:wsp>
                      <wps:wsp>
                        <wps:cNvPr id="1026" name="文本框 1026"/>
                        <wps:cNvSpPr txBox="1"/>
                        <wps:spPr>
                          <a:xfrm>
                            <a:off x="6615" y="1983"/>
                            <a:ext cx="1140" cy="405"/>
                          </a:xfrm>
                          <a:prstGeom prst="rect">
                            <a:avLst/>
                          </a:prstGeom>
                          <a:noFill/>
                          <a:ln>
                            <a:noFill/>
                          </a:ln>
                        </wps:spPr>
                        <wps:txbx>
                          <w:txbxContent>
                            <w:p w14:paraId="6F020FF3">
                              <w:pPr>
                                <w:adjustRightInd w:val="0"/>
                                <w:snapToGrid w:val="0"/>
                                <w:spacing w:line="240" w:lineRule="auto"/>
                                <w:ind w:firstLine="0" w:firstLineChars="0"/>
                                <w:jc w:val="center"/>
                                <w:rPr>
                                  <w:sz w:val="18"/>
                                  <w:szCs w:val="18"/>
                                </w:rPr>
                              </w:pPr>
                              <w:r>
                                <w:rPr>
                                  <w:rFonts w:hAnsi="宋体"/>
                                  <w:sz w:val="18"/>
                                  <w:szCs w:val="18"/>
                                </w:rPr>
                                <w:t>醋酐</w:t>
                              </w:r>
                            </w:p>
                          </w:txbxContent>
                        </wps:txbx>
                        <wps:bodyPr upright="1"/>
                      </wps:wsp>
                      <wps:wsp>
                        <wps:cNvPr id="1027" name="直接箭头连接符 1027"/>
                        <wps:cNvCnPr/>
                        <wps:spPr>
                          <a:xfrm>
                            <a:off x="1545" y="3209"/>
                            <a:ext cx="987" cy="1"/>
                          </a:xfrm>
                          <a:prstGeom prst="straightConnector1">
                            <a:avLst/>
                          </a:prstGeom>
                          <a:ln w="15875" cap="flat" cmpd="sng">
                            <a:solidFill>
                              <a:srgbClr val="000000"/>
                            </a:solidFill>
                            <a:prstDash val="solid"/>
                            <a:headEnd type="none" w="med" len="med"/>
                            <a:tailEnd type="triangle" w="sm" len="med"/>
                          </a:ln>
                        </wps:spPr>
                        <wps:bodyPr/>
                      </wps:wsp>
                      <wps:wsp>
                        <wps:cNvPr id="1028" name="文本框 1028"/>
                        <wps:cNvSpPr txBox="1"/>
                        <wps:spPr>
                          <a:xfrm>
                            <a:off x="885" y="2893"/>
                            <a:ext cx="1965" cy="694"/>
                          </a:xfrm>
                          <a:prstGeom prst="rect">
                            <a:avLst/>
                          </a:prstGeom>
                          <a:noFill/>
                          <a:ln>
                            <a:noFill/>
                          </a:ln>
                        </wps:spPr>
                        <wps:txbx>
                          <w:txbxContent>
                            <w:p w14:paraId="2FD03165">
                              <w:pPr>
                                <w:adjustRightInd w:val="0"/>
                                <w:snapToGrid w:val="0"/>
                                <w:spacing w:line="240" w:lineRule="auto"/>
                                <w:ind w:firstLine="0" w:firstLineChars="0"/>
                                <w:jc w:val="center"/>
                                <w:rPr>
                                  <w:sz w:val="18"/>
                                  <w:szCs w:val="18"/>
                                </w:rPr>
                              </w:pPr>
                              <w:r>
                                <w:rPr>
                                  <w:rFonts w:hAnsi="宋体"/>
                                  <w:sz w:val="18"/>
                                  <w:szCs w:val="18"/>
                                </w:rPr>
                                <w:t>对氨基苯乙醚</w:t>
                              </w:r>
                            </w:p>
                            <w:p w14:paraId="6103C5DB">
                              <w:pPr>
                                <w:adjustRightInd w:val="0"/>
                                <w:snapToGrid w:val="0"/>
                                <w:spacing w:line="240" w:lineRule="auto"/>
                                <w:ind w:firstLine="0" w:firstLineChars="0"/>
                                <w:jc w:val="center"/>
                                <w:rPr>
                                  <w:sz w:val="18"/>
                                  <w:szCs w:val="18"/>
                                </w:rPr>
                              </w:pPr>
                              <w:r>
                                <w:rPr>
                                  <w:sz w:val="18"/>
                                  <w:szCs w:val="18"/>
                                </w:rPr>
                                <w:t>30%</w:t>
                              </w:r>
                              <w:r>
                                <w:rPr>
                                  <w:rFonts w:hAnsi="宋体"/>
                                  <w:sz w:val="18"/>
                                  <w:szCs w:val="18"/>
                                </w:rPr>
                                <w:t>稀醋酸</w:t>
                              </w:r>
                            </w:p>
                          </w:txbxContent>
                        </wps:txbx>
                        <wps:bodyPr upright="1"/>
                      </wps:wsp>
                      <wps:wsp>
                        <wps:cNvPr id="1029" name="直接箭头连接符 1029"/>
                        <wps:cNvCnPr/>
                        <wps:spPr>
                          <a:xfrm>
                            <a:off x="7200" y="2310"/>
                            <a:ext cx="0" cy="687"/>
                          </a:xfrm>
                          <a:prstGeom prst="straightConnector1">
                            <a:avLst/>
                          </a:prstGeom>
                          <a:ln w="15875" cap="flat" cmpd="sng">
                            <a:solidFill>
                              <a:srgbClr val="000000"/>
                            </a:solidFill>
                            <a:prstDash val="solid"/>
                            <a:headEnd type="none" w="med" len="med"/>
                            <a:tailEnd type="triangle" w="sm" len="med"/>
                          </a:ln>
                        </wps:spPr>
                        <wps:bodyPr/>
                      </wps:wsp>
                      <wps:wsp>
                        <wps:cNvPr id="1030" name="直接箭头连接符 1030"/>
                        <wps:cNvCnPr/>
                        <wps:spPr>
                          <a:xfrm>
                            <a:off x="5355" y="3482"/>
                            <a:ext cx="0" cy="621"/>
                          </a:xfrm>
                          <a:prstGeom prst="straightConnector1">
                            <a:avLst/>
                          </a:prstGeom>
                          <a:ln w="15875" cap="flat" cmpd="sng">
                            <a:solidFill>
                              <a:srgbClr val="000000"/>
                            </a:solidFill>
                            <a:prstDash val="solid"/>
                            <a:headEnd type="none" w="med" len="med"/>
                            <a:tailEnd type="triangle" w="sm" len="med"/>
                          </a:ln>
                        </wps:spPr>
                        <wps:bodyPr/>
                      </wps:wsp>
                      <wps:wsp>
                        <wps:cNvPr id="1031" name="直接箭头连接符 1031"/>
                        <wps:cNvCnPr/>
                        <wps:spPr>
                          <a:xfrm>
                            <a:off x="9615" y="2448"/>
                            <a:ext cx="0" cy="557"/>
                          </a:xfrm>
                          <a:prstGeom prst="straightConnector1">
                            <a:avLst/>
                          </a:prstGeom>
                          <a:ln w="15875" cap="flat" cmpd="sng">
                            <a:solidFill>
                              <a:srgbClr val="000000"/>
                            </a:solidFill>
                            <a:prstDash val="solid"/>
                            <a:headEnd type="none" w="med" len="med"/>
                            <a:tailEnd type="triangle" w="sm" len="med"/>
                          </a:ln>
                        </wps:spPr>
                        <wps:bodyPr/>
                      </wps:wsp>
                      <wps:wsp>
                        <wps:cNvPr id="1032" name="文本框 1032"/>
                        <wps:cNvSpPr txBox="1"/>
                        <wps:spPr>
                          <a:xfrm>
                            <a:off x="9044" y="2130"/>
                            <a:ext cx="1140" cy="405"/>
                          </a:xfrm>
                          <a:prstGeom prst="rect">
                            <a:avLst/>
                          </a:prstGeom>
                          <a:noFill/>
                          <a:ln>
                            <a:noFill/>
                          </a:ln>
                        </wps:spPr>
                        <wps:txbx>
                          <w:txbxContent>
                            <w:p w14:paraId="3694EC03">
                              <w:pPr>
                                <w:adjustRightInd w:val="0"/>
                                <w:snapToGrid w:val="0"/>
                                <w:spacing w:line="240" w:lineRule="auto"/>
                                <w:ind w:firstLine="0" w:firstLineChars="0"/>
                                <w:jc w:val="center"/>
                                <w:rPr>
                                  <w:sz w:val="18"/>
                                  <w:szCs w:val="18"/>
                                </w:rPr>
                              </w:pPr>
                              <w:r>
                                <w:rPr>
                                  <w:rFonts w:hAnsi="宋体"/>
                                  <w:sz w:val="18"/>
                                  <w:szCs w:val="18"/>
                                </w:rPr>
                                <w:t>纯化水</w:t>
                              </w:r>
                            </w:p>
                          </w:txbxContent>
                        </wps:txbx>
                        <wps:bodyPr upright="1"/>
                      </wps:wsp>
                      <wps:wsp>
                        <wps:cNvPr id="1033" name="直接箭头连接符 1033"/>
                        <wps:cNvCnPr/>
                        <wps:spPr>
                          <a:xfrm>
                            <a:off x="10247" y="3210"/>
                            <a:ext cx="613" cy="0"/>
                          </a:xfrm>
                          <a:prstGeom prst="straightConnector1">
                            <a:avLst/>
                          </a:prstGeom>
                          <a:ln w="15875" cap="flat" cmpd="sng">
                            <a:solidFill>
                              <a:srgbClr val="000000"/>
                            </a:solidFill>
                            <a:prstDash val="solid"/>
                            <a:headEnd type="none" w="med" len="med"/>
                            <a:tailEnd type="triangle" w="sm" len="med"/>
                          </a:ln>
                        </wps:spPr>
                        <wps:bodyPr/>
                      </wps:wsp>
                      <wps:wsp>
                        <wps:cNvPr id="1034" name="文本框 1034"/>
                        <wps:cNvSpPr txBox="1"/>
                        <wps:spPr>
                          <a:xfrm>
                            <a:off x="8820" y="5702"/>
                            <a:ext cx="1620" cy="405"/>
                          </a:xfrm>
                          <a:prstGeom prst="rect">
                            <a:avLst/>
                          </a:prstGeom>
                          <a:noFill/>
                          <a:ln>
                            <a:noFill/>
                          </a:ln>
                        </wps:spPr>
                        <wps:txbx>
                          <w:txbxContent>
                            <w:p w14:paraId="4AB855A6">
                              <w:pPr>
                                <w:adjustRightInd w:val="0"/>
                                <w:snapToGrid w:val="0"/>
                                <w:spacing w:line="240" w:lineRule="auto"/>
                                <w:ind w:firstLine="0" w:firstLineChars="0"/>
                                <w:jc w:val="center"/>
                                <w:rPr>
                                  <w:sz w:val="18"/>
                                  <w:szCs w:val="18"/>
                                </w:rPr>
                              </w:pPr>
                              <w:r>
                                <w:rPr>
                                  <w:sz w:val="18"/>
                                  <w:szCs w:val="18"/>
                                </w:rPr>
                                <w:t>W10-3</w:t>
                              </w:r>
                            </w:p>
                          </w:txbxContent>
                        </wps:txbx>
                        <wps:bodyPr upright="1"/>
                      </wps:wsp>
                      <wps:wsp>
                        <wps:cNvPr id="1035" name="直接箭头连接符 1035"/>
                        <wps:cNvCnPr/>
                        <wps:spPr>
                          <a:xfrm>
                            <a:off x="3555" y="3462"/>
                            <a:ext cx="0" cy="518"/>
                          </a:xfrm>
                          <a:prstGeom prst="straightConnector1">
                            <a:avLst/>
                          </a:prstGeom>
                          <a:ln w="15875" cap="flat" cmpd="sng">
                            <a:solidFill>
                              <a:srgbClr val="000000"/>
                            </a:solidFill>
                            <a:prstDash val="solid"/>
                            <a:headEnd type="none" w="med" len="med"/>
                            <a:tailEnd type="triangle" w="sm" len="med"/>
                          </a:ln>
                        </wps:spPr>
                        <wps:bodyPr/>
                      </wps:wsp>
                      <wps:wsp>
                        <wps:cNvPr id="1036" name="文本框 1036"/>
                        <wps:cNvSpPr txBox="1"/>
                        <wps:spPr>
                          <a:xfrm>
                            <a:off x="2758" y="3886"/>
                            <a:ext cx="1621" cy="405"/>
                          </a:xfrm>
                          <a:prstGeom prst="rect">
                            <a:avLst/>
                          </a:prstGeom>
                          <a:noFill/>
                          <a:ln>
                            <a:noFill/>
                          </a:ln>
                        </wps:spPr>
                        <wps:txbx>
                          <w:txbxContent>
                            <w:p w14:paraId="3D9F6EF5">
                              <w:pPr>
                                <w:adjustRightInd w:val="0"/>
                                <w:snapToGrid w:val="0"/>
                                <w:spacing w:line="240" w:lineRule="auto"/>
                                <w:ind w:firstLine="0" w:firstLineChars="0"/>
                                <w:jc w:val="center"/>
                                <w:rPr>
                                  <w:sz w:val="18"/>
                                  <w:szCs w:val="18"/>
                                </w:rPr>
                              </w:pPr>
                              <w:r>
                                <w:rPr>
                                  <w:sz w:val="18"/>
                                  <w:szCs w:val="18"/>
                                </w:rPr>
                                <w:t>30%</w:t>
                              </w:r>
                              <w:r>
                                <w:rPr>
                                  <w:rFonts w:hAnsi="宋体"/>
                                  <w:sz w:val="18"/>
                                  <w:szCs w:val="18"/>
                                </w:rPr>
                                <w:t>稀醋酸套用</w:t>
                              </w:r>
                            </w:p>
                          </w:txbxContent>
                        </wps:txbx>
                        <wps:bodyPr upright="1"/>
                      </wps:wsp>
                      <wps:wsp>
                        <wps:cNvPr id="1037" name="文本框 1037"/>
                        <wps:cNvSpPr txBox="1"/>
                        <wps:spPr>
                          <a:xfrm>
                            <a:off x="4648" y="4888"/>
                            <a:ext cx="1247" cy="477"/>
                          </a:xfrm>
                          <a:prstGeom prst="rect">
                            <a:avLst/>
                          </a:prstGeom>
                          <a:noFill/>
                          <a:ln w="9525" cap="flat" cmpd="sng">
                            <a:solidFill>
                              <a:srgbClr val="000000"/>
                            </a:solidFill>
                            <a:prstDash val="solid"/>
                            <a:miter/>
                            <a:headEnd type="none" w="med" len="med"/>
                            <a:tailEnd type="none" w="med" len="med"/>
                          </a:ln>
                        </wps:spPr>
                        <wps:txbx>
                          <w:txbxContent>
                            <w:p w14:paraId="01F746DE">
                              <w:pPr>
                                <w:adjustRightInd w:val="0"/>
                                <w:snapToGrid w:val="0"/>
                                <w:spacing w:line="240" w:lineRule="auto"/>
                                <w:ind w:firstLine="0" w:firstLineChars="0"/>
                                <w:jc w:val="center"/>
                                <w:rPr>
                                  <w:sz w:val="18"/>
                                  <w:szCs w:val="18"/>
                                </w:rPr>
                              </w:pPr>
                              <w:r>
                                <w:rPr>
                                  <w:rFonts w:hAnsi="宋体"/>
                                  <w:sz w:val="18"/>
                                  <w:szCs w:val="18"/>
                                </w:rPr>
                                <w:t>压滤</w:t>
                              </w:r>
                            </w:p>
                          </w:txbxContent>
                        </wps:txbx>
                        <wps:bodyPr upright="1"/>
                      </wps:wsp>
                      <wps:wsp>
                        <wps:cNvPr id="1038" name="直接箭头连接符 1038"/>
                        <wps:cNvCnPr/>
                        <wps:spPr>
                          <a:xfrm>
                            <a:off x="2850" y="3462"/>
                            <a:ext cx="0" cy="933"/>
                          </a:xfrm>
                          <a:prstGeom prst="straightConnector1">
                            <a:avLst/>
                          </a:prstGeom>
                          <a:ln w="15875" cap="flat" cmpd="sng">
                            <a:solidFill>
                              <a:srgbClr val="000000"/>
                            </a:solidFill>
                            <a:prstDash val="solid"/>
                            <a:headEnd type="none" w="med" len="med"/>
                            <a:tailEnd type="triangle" w="sm" len="med"/>
                          </a:ln>
                        </wps:spPr>
                        <wps:bodyPr/>
                      </wps:wsp>
                      <wps:wsp>
                        <wps:cNvPr id="1039" name="文本框 1039"/>
                        <wps:cNvSpPr txBox="1"/>
                        <wps:spPr>
                          <a:xfrm>
                            <a:off x="2271" y="4321"/>
                            <a:ext cx="1140" cy="405"/>
                          </a:xfrm>
                          <a:prstGeom prst="rect">
                            <a:avLst/>
                          </a:prstGeom>
                          <a:noFill/>
                          <a:ln>
                            <a:noFill/>
                          </a:ln>
                        </wps:spPr>
                        <wps:txbx>
                          <w:txbxContent>
                            <w:p w14:paraId="1F690252">
                              <w:pPr>
                                <w:adjustRightInd w:val="0"/>
                                <w:snapToGrid w:val="0"/>
                                <w:spacing w:line="240" w:lineRule="auto"/>
                                <w:ind w:firstLine="0" w:firstLineChars="0"/>
                                <w:jc w:val="center"/>
                                <w:rPr>
                                  <w:sz w:val="18"/>
                                  <w:szCs w:val="18"/>
                                </w:rPr>
                              </w:pPr>
                              <w:r>
                                <w:rPr>
                                  <w:sz w:val="18"/>
                                  <w:szCs w:val="18"/>
                                </w:rPr>
                                <w:t>W10-1</w:t>
                              </w:r>
                            </w:p>
                          </w:txbxContent>
                        </wps:txbx>
                        <wps:bodyPr upright="1"/>
                      </wps:wsp>
                      <wps:wsp>
                        <wps:cNvPr id="1040" name="直接箭头连接符 1040"/>
                        <wps:cNvCnPr/>
                        <wps:spPr>
                          <a:xfrm>
                            <a:off x="5085" y="2130"/>
                            <a:ext cx="0" cy="885"/>
                          </a:xfrm>
                          <a:prstGeom prst="straightConnector1">
                            <a:avLst/>
                          </a:prstGeom>
                          <a:ln w="15875" cap="flat" cmpd="sng">
                            <a:solidFill>
                              <a:srgbClr val="000000"/>
                            </a:solidFill>
                            <a:prstDash val="solid"/>
                            <a:headEnd type="none" w="med" len="med"/>
                            <a:tailEnd type="triangle" w="sm" len="med"/>
                          </a:ln>
                        </wps:spPr>
                        <wps:bodyPr/>
                      </wps:wsp>
                      <wps:wsp>
                        <wps:cNvPr id="1041" name="文本框 1041"/>
                        <wps:cNvSpPr txBox="1"/>
                        <wps:spPr>
                          <a:xfrm>
                            <a:off x="4469" y="1848"/>
                            <a:ext cx="1140" cy="405"/>
                          </a:xfrm>
                          <a:prstGeom prst="rect">
                            <a:avLst/>
                          </a:prstGeom>
                          <a:noFill/>
                          <a:ln>
                            <a:noFill/>
                          </a:ln>
                        </wps:spPr>
                        <wps:txbx>
                          <w:txbxContent>
                            <w:p w14:paraId="5AB89274">
                              <w:pPr>
                                <w:adjustRightInd w:val="0"/>
                                <w:snapToGrid w:val="0"/>
                                <w:spacing w:line="240" w:lineRule="auto"/>
                                <w:ind w:firstLine="0" w:firstLineChars="0"/>
                                <w:jc w:val="center"/>
                                <w:rPr>
                                  <w:sz w:val="18"/>
                                  <w:szCs w:val="18"/>
                                </w:rPr>
                              </w:pPr>
                              <w:r>
                                <w:rPr>
                                  <w:rFonts w:hAnsi="宋体"/>
                                  <w:sz w:val="18"/>
                                  <w:szCs w:val="18"/>
                                </w:rPr>
                                <w:t>冰醋酸</w:t>
                              </w:r>
                            </w:p>
                          </w:txbxContent>
                        </wps:txbx>
                        <wps:bodyPr upright="1"/>
                      </wps:wsp>
                      <wps:wsp>
                        <wps:cNvPr id="1042" name="文本框 1042"/>
                        <wps:cNvSpPr txBox="1"/>
                        <wps:spPr>
                          <a:xfrm>
                            <a:off x="4544" y="4006"/>
                            <a:ext cx="1621" cy="405"/>
                          </a:xfrm>
                          <a:prstGeom prst="rect">
                            <a:avLst/>
                          </a:prstGeom>
                          <a:noFill/>
                          <a:ln>
                            <a:noFill/>
                          </a:ln>
                        </wps:spPr>
                        <wps:txbx>
                          <w:txbxContent>
                            <w:p w14:paraId="61B0ECC7">
                              <w:pPr>
                                <w:adjustRightInd w:val="0"/>
                                <w:snapToGrid w:val="0"/>
                                <w:spacing w:line="240" w:lineRule="auto"/>
                                <w:ind w:firstLine="0" w:firstLineChars="0"/>
                                <w:jc w:val="center"/>
                                <w:rPr>
                                  <w:sz w:val="18"/>
                                  <w:szCs w:val="18"/>
                                </w:rPr>
                              </w:pPr>
                              <w:r>
                                <w:rPr>
                                  <w:sz w:val="18"/>
                                  <w:szCs w:val="18"/>
                                </w:rPr>
                                <w:t>30%</w:t>
                              </w:r>
                              <w:r>
                                <w:rPr>
                                  <w:rFonts w:hAnsi="宋体"/>
                                  <w:sz w:val="18"/>
                                  <w:szCs w:val="18"/>
                                </w:rPr>
                                <w:t>稀醋酸套用</w:t>
                              </w:r>
                            </w:p>
                          </w:txbxContent>
                        </wps:txbx>
                        <wps:bodyPr upright="1"/>
                      </wps:wsp>
                      <wps:wsp>
                        <wps:cNvPr id="1043" name="文本框 1043"/>
                        <wps:cNvSpPr txBox="1"/>
                        <wps:spPr>
                          <a:xfrm>
                            <a:off x="9044" y="4888"/>
                            <a:ext cx="1247" cy="477"/>
                          </a:xfrm>
                          <a:prstGeom prst="rect">
                            <a:avLst/>
                          </a:prstGeom>
                          <a:noFill/>
                          <a:ln w="9525" cap="flat" cmpd="sng">
                            <a:solidFill>
                              <a:srgbClr val="000000"/>
                            </a:solidFill>
                            <a:prstDash val="solid"/>
                            <a:miter/>
                            <a:headEnd type="none" w="med" len="med"/>
                            <a:tailEnd type="none" w="med" len="med"/>
                          </a:ln>
                        </wps:spPr>
                        <wps:txbx>
                          <w:txbxContent>
                            <w:p w14:paraId="3A80F580">
                              <w:pPr>
                                <w:adjustRightInd w:val="0"/>
                                <w:snapToGrid w:val="0"/>
                                <w:spacing w:line="240" w:lineRule="auto"/>
                                <w:ind w:firstLine="0" w:firstLineChars="0"/>
                                <w:jc w:val="center"/>
                                <w:rPr>
                                  <w:sz w:val="18"/>
                                  <w:szCs w:val="18"/>
                                </w:rPr>
                              </w:pPr>
                              <w:r>
                                <w:rPr>
                                  <w:rFonts w:hAnsi="宋体"/>
                                  <w:sz w:val="18"/>
                                  <w:szCs w:val="18"/>
                                </w:rPr>
                                <w:t>水洗</w:t>
                              </w:r>
                            </w:p>
                          </w:txbxContent>
                        </wps:txbx>
                        <wps:bodyPr upright="1"/>
                      </wps:wsp>
                      <wps:wsp>
                        <wps:cNvPr id="1044" name="直接箭头连接符 1044"/>
                        <wps:cNvCnPr/>
                        <wps:spPr>
                          <a:xfrm>
                            <a:off x="10020" y="4321"/>
                            <a:ext cx="0" cy="567"/>
                          </a:xfrm>
                          <a:prstGeom prst="straightConnector1">
                            <a:avLst/>
                          </a:prstGeom>
                          <a:ln w="15875" cap="flat" cmpd="sng">
                            <a:solidFill>
                              <a:srgbClr val="000000"/>
                            </a:solidFill>
                            <a:prstDash val="solid"/>
                            <a:headEnd type="none" w="med" len="med"/>
                            <a:tailEnd type="triangle" w="sm" len="med"/>
                          </a:ln>
                        </wps:spPr>
                        <wps:bodyPr/>
                      </wps:wsp>
                      <wps:wsp>
                        <wps:cNvPr id="1045" name="直接箭头连接符 1045"/>
                        <wps:cNvCnPr/>
                        <wps:spPr>
                          <a:xfrm>
                            <a:off x="7828" y="3482"/>
                            <a:ext cx="0" cy="524"/>
                          </a:xfrm>
                          <a:prstGeom prst="straightConnector1">
                            <a:avLst/>
                          </a:prstGeom>
                          <a:ln w="15875" cap="flat" cmpd="sng">
                            <a:solidFill>
                              <a:srgbClr val="000000"/>
                            </a:solidFill>
                            <a:prstDash val="solid"/>
                            <a:headEnd type="none" w="med" len="med"/>
                            <a:tailEnd type="triangle" w="sm" len="med"/>
                          </a:ln>
                        </wps:spPr>
                        <wps:bodyPr/>
                      </wps:wsp>
                      <wps:wsp>
                        <wps:cNvPr id="1046" name="文本框 1046"/>
                        <wps:cNvSpPr txBox="1"/>
                        <wps:spPr>
                          <a:xfrm>
                            <a:off x="7062" y="3901"/>
                            <a:ext cx="1621" cy="405"/>
                          </a:xfrm>
                          <a:prstGeom prst="rect">
                            <a:avLst/>
                          </a:prstGeom>
                          <a:noFill/>
                          <a:ln>
                            <a:noFill/>
                          </a:ln>
                        </wps:spPr>
                        <wps:txbx>
                          <w:txbxContent>
                            <w:p w14:paraId="246A7329">
                              <w:pPr>
                                <w:adjustRightInd w:val="0"/>
                                <w:snapToGrid w:val="0"/>
                                <w:spacing w:line="240" w:lineRule="auto"/>
                                <w:ind w:firstLine="0" w:firstLineChars="0"/>
                                <w:jc w:val="center"/>
                                <w:rPr>
                                  <w:sz w:val="18"/>
                                  <w:szCs w:val="18"/>
                                </w:rPr>
                              </w:pPr>
                              <w:r>
                                <w:rPr>
                                  <w:rFonts w:hAnsi="宋体"/>
                                  <w:sz w:val="18"/>
                                  <w:szCs w:val="18"/>
                                </w:rPr>
                                <w:t>醋酸套用</w:t>
                              </w:r>
                            </w:p>
                          </w:txbxContent>
                        </wps:txbx>
                        <wps:bodyPr upright="1"/>
                      </wps:wsp>
                      <wps:wsp>
                        <wps:cNvPr id="1047" name="文本框 1047"/>
                        <wps:cNvSpPr txBox="1"/>
                        <wps:spPr>
                          <a:xfrm>
                            <a:off x="9480" y="3990"/>
                            <a:ext cx="1140" cy="405"/>
                          </a:xfrm>
                          <a:prstGeom prst="rect">
                            <a:avLst/>
                          </a:prstGeom>
                          <a:noFill/>
                          <a:ln>
                            <a:noFill/>
                          </a:ln>
                        </wps:spPr>
                        <wps:txbx>
                          <w:txbxContent>
                            <w:p w14:paraId="3C5BB315">
                              <w:pPr>
                                <w:adjustRightInd w:val="0"/>
                                <w:snapToGrid w:val="0"/>
                                <w:spacing w:line="240" w:lineRule="auto"/>
                                <w:ind w:firstLine="0" w:firstLineChars="0"/>
                                <w:jc w:val="center"/>
                                <w:rPr>
                                  <w:sz w:val="18"/>
                                  <w:szCs w:val="18"/>
                                </w:rPr>
                              </w:pPr>
                              <w:r>
                                <w:rPr>
                                  <w:rFonts w:hAnsi="宋体"/>
                                  <w:sz w:val="18"/>
                                  <w:szCs w:val="18"/>
                                </w:rPr>
                                <w:t>纯化水</w:t>
                              </w:r>
                            </w:p>
                          </w:txbxContent>
                        </wps:txbx>
                        <wps:bodyPr upright="1"/>
                      </wps:wsp>
                      <wps:wsp>
                        <wps:cNvPr id="1048" name="直接箭头连接符 1048"/>
                        <wps:cNvCnPr/>
                        <wps:spPr>
                          <a:xfrm>
                            <a:off x="9615" y="5365"/>
                            <a:ext cx="0" cy="442"/>
                          </a:xfrm>
                          <a:prstGeom prst="straightConnector1">
                            <a:avLst/>
                          </a:prstGeom>
                          <a:ln w="15875" cap="flat" cmpd="sng">
                            <a:solidFill>
                              <a:srgbClr val="000000"/>
                            </a:solidFill>
                            <a:prstDash val="solid"/>
                            <a:headEnd type="none" w="med" len="med"/>
                            <a:tailEnd type="triangle" w="sm" len="med"/>
                          </a:ln>
                        </wps:spPr>
                        <wps:bodyPr/>
                      </wps:wsp>
                      <wps:wsp>
                        <wps:cNvPr id="1049" name="直接箭头连接符 1049"/>
                        <wps:cNvCnPr/>
                        <wps:spPr>
                          <a:xfrm flipH="1">
                            <a:off x="8010" y="5117"/>
                            <a:ext cx="1034" cy="0"/>
                          </a:xfrm>
                          <a:prstGeom prst="straightConnector1">
                            <a:avLst/>
                          </a:prstGeom>
                          <a:ln w="15875" cap="flat" cmpd="sng">
                            <a:solidFill>
                              <a:srgbClr val="000000"/>
                            </a:solidFill>
                            <a:prstDash val="solid"/>
                            <a:headEnd type="none" w="med" len="med"/>
                            <a:tailEnd type="triangle" w="sm" len="med"/>
                          </a:ln>
                        </wps:spPr>
                        <wps:bodyPr/>
                      </wps:wsp>
                      <wps:wsp>
                        <wps:cNvPr id="1050" name="文本框 1050"/>
                        <wps:cNvSpPr txBox="1"/>
                        <wps:spPr>
                          <a:xfrm>
                            <a:off x="6763" y="4888"/>
                            <a:ext cx="1247" cy="477"/>
                          </a:xfrm>
                          <a:prstGeom prst="rect">
                            <a:avLst/>
                          </a:prstGeom>
                          <a:noFill/>
                          <a:ln w="9525" cap="flat" cmpd="sng">
                            <a:solidFill>
                              <a:srgbClr val="000000"/>
                            </a:solidFill>
                            <a:prstDash val="solid"/>
                            <a:miter/>
                            <a:headEnd type="none" w="med" len="med"/>
                            <a:tailEnd type="none" w="med" len="med"/>
                          </a:ln>
                        </wps:spPr>
                        <wps:txbx>
                          <w:txbxContent>
                            <w:p w14:paraId="736AC136">
                              <w:pPr>
                                <w:adjustRightInd w:val="0"/>
                                <w:snapToGrid w:val="0"/>
                                <w:spacing w:line="240" w:lineRule="auto"/>
                                <w:ind w:firstLine="0" w:firstLineChars="0"/>
                                <w:jc w:val="center"/>
                                <w:rPr>
                                  <w:sz w:val="18"/>
                                  <w:szCs w:val="18"/>
                                </w:rPr>
                              </w:pPr>
                              <w:r>
                                <w:rPr>
                                  <w:rFonts w:hAnsi="宋体"/>
                                  <w:sz w:val="18"/>
                                  <w:szCs w:val="18"/>
                                </w:rPr>
                                <w:t>溶解脱色</w:t>
                              </w:r>
                            </w:p>
                          </w:txbxContent>
                        </wps:txbx>
                        <wps:bodyPr upright="1"/>
                      </wps:wsp>
                      <wps:wsp>
                        <wps:cNvPr id="1051" name="直接箭头连接符 1051"/>
                        <wps:cNvCnPr/>
                        <wps:spPr>
                          <a:xfrm>
                            <a:off x="7320" y="4517"/>
                            <a:ext cx="0" cy="371"/>
                          </a:xfrm>
                          <a:prstGeom prst="straightConnector1">
                            <a:avLst/>
                          </a:prstGeom>
                          <a:ln w="15875" cap="flat" cmpd="sng">
                            <a:solidFill>
                              <a:srgbClr val="000000"/>
                            </a:solidFill>
                            <a:prstDash val="solid"/>
                            <a:headEnd type="none" w="med" len="med"/>
                            <a:tailEnd type="triangle" w="sm" len="med"/>
                          </a:ln>
                        </wps:spPr>
                        <wps:bodyPr/>
                      </wps:wsp>
                      <wps:wsp>
                        <wps:cNvPr id="1052" name="文本框 1052"/>
                        <wps:cNvSpPr txBox="1"/>
                        <wps:spPr>
                          <a:xfrm>
                            <a:off x="5714" y="4216"/>
                            <a:ext cx="3136" cy="405"/>
                          </a:xfrm>
                          <a:prstGeom prst="rect">
                            <a:avLst/>
                          </a:prstGeom>
                          <a:noFill/>
                          <a:ln>
                            <a:noFill/>
                          </a:ln>
                        </wps:spPr>
                        <wps:txbx>
                          <w:txbxContent>
                            <w:p w14:paraId="0126B2B2">
                              <w:pPr>
                                <w:adjustRightInd w:val="0"/>
                                <w:snapToGrid w:val="0"/>
                                <w:spacing w:line="240" w:lineRule="auto"/>
                                <w:ind w:firstLine="0" w:firstLineChars="0"/>
                                <w:jc w:val="center"/>
                                <w:rPr>
                                  <w:sz w:val="18"/>
                                  <w:szCs w:val="18"/>
                                </w:rPr>
                              </w:pPr>
                              <w:r>
                                <w:rPr>
                                  <w:rFonts w:hAnsi="宋体"/>
                                  <w:sz w:val="18"/>
                                  <w:szCs w:val="18"/>
                                </w:rPr>
                                <w:t>活性炭、硫代硫酸钠、纯化水</w:t>
                              </w:r>
                            </w:p>
                          </w:txbxContent>
                        </wps:txbx>
                        <wps:bodyPr upright="1"/>
                      </wps:wsp>
                      <wps:wsp>
                        <wps:cNvPr id="1053" name="直接箭头连接符 1053"/>
                        <wps:cNvCnPr/>
                        <wps:spPr>
                          <a:xfrm flipH="1">
                            <a:off x="5895" y="5117"/>
                            <a:ext cx="868" cy="0"/>
                          </a:xfrm>
                          <a:prstGeom prst="straightConnector1">
                            <a:avLst/>
                          </a:prstGeom>
                          <a:ln w="15875" cap="flat" cmpd="sng">
                            <a:solidFill>
                              <a:srgbClr val="000000"/>
                            </a:solidFill>
                            <a:prstDash val="solid"/>
                            <a:headEnd type="none" w="med" len="med"/>
                            <a:tailEnd type="triangle" w="sm" len="med"/>
                          </a:ln>
                        </wps:spPr>
                        <wps:bodyPr/>
                      </wps:wsp>
                      <wps:wsp>
                        <wps:cNvPr id="1054" name="直接箭头连接符 1054"/>
                        <wps:cNvCnPr/>
                        <wps:spPr>
                          <a:xfrm>
                            <a:off x="5325" y="5365"/>
                            <a:ext cx="0" cy="517"/>
                          </a:xfrm>
                          <a:prstGeom prst="straightConnector1">
                            <a:avLst/>
                          </a:prstGeom>
                          <a:ln w="15875" cap="flat" cmpd="sng">
                            <a:solidFill>
                              <a:srgbClr val="000000"/>
                            </a:solidFill>
                            <a:prstDash val="solid"/>
                            <a:headEnd type="none" w="med" len="med"/>
                            <a:tailEnd type="triangle" w="sm" len="med"/>
                          </a:ln>
                        </wps:spPr>
                        <wps:bodyPr/>
                      </wps:wsp>
                      <wps:wsp>
                        <wps:cNvPr id="1055" name="文本框 1055"/>
                        <wps:cNvSpPr txBox="1"/>
                        <wps:spPr>
                          <a:xfrm>
                            <a:off x="4500" y="5762"/>
                            <a:ext cx="1620" cy="405"/>
                          </a:xfrm>
                          <a:prstGeom prst="rect">
                            <a:avLst/>
                          </a:prstGeom>
                          <a:noFill/>
                          <a:ln>
                            <a:noFill/>
                          </a:ln>
                        </wps:spPr>
                        <wps:txbx>
                          <w:txbxContent>
                            <w:p w14:paraId="17A2764C">
                              <w:pPr>
                                <w:adjustRightInd w:val="0"/>
                                <w:snapToGrid w:val="0"/>
                                <w:spacing w:line="240" w:lineRule="auto"/>
                                <w:ind w:firstLine="0" w:firstLineChars="0"/>
                                <w:jc w:val="center"/>
                                <w:rPr>
                                  <w:sz w:val="18"/>
                                  <w:szCs w:val="18"/>
                                </w:rPr>
                              </w:pPr>
                              <w:r>
                                <w:rPr>
                                  <w:sz w:val="18"/>
                                  <w:szCs w:val="18"/>
                                </w:rPr>
                                <w:t>S10-1</w:t>
                              </w:r>
                            </w:p>
                          </w:txbxContent>
                        </wps:txbx>
                        <wps:bodyPr upright="1"/>
                      </wps:wsp>
                      <wps:wsp>
                        <wps:cNvPr id="1056" name="直接箭头连接符 1056"/>
                        <wps:cNvCnPr/>
                        <wps:spPr>
                          <a:xfrm flipH="1">
                            <a:off x="3719" y="5117"/>
                            <a:ext cx="929" cy="0"/>
                          </a:xfrm>
                          <a:prstGeom prst="straightConnector1">
                            <a:avLst/>
                          </a:prstGeom>
                          <a:ln w="15875" cap="flat" cmpd="sng">
                            <a:solidFill>
                              <a:srgbClr val="000000"/>
                            </a:solidFill>
                            <a:prstDash val="solid"/>
                            <a:headEnd type="none" w="med" len="med"/>
                            <a:tailEnd type="triangle" w="sm" len="med"/>
                          </a:ln>
                        </wps:spPr>
                        <wps:bodyPr/>
                      </wps:wsp>
                      <wps:wsp>
                        <wps:cNvPr id="1057" name="文本框 1057"/>
                        <wps:cNvSpPr txBox="1"/>
                        <wps:spPr>
                          <a:xfrm>
                            <a:off x="2472" y="4888"/>
                            <a:ext cx="1247" cy="477"/>
                          </a:xfrm>
                          <a:prstGeom prst="rect">
                            <a:avLst/>
                          </a:prstGeom>
                          <a:noFill/>
                          <a:ln w="9525" cap="flat" cmpd="sng">
                            <a:solidFill>
                              <a:srgbClr val="000000"/>
                            </a:solidFill>
                            <a:prstDash val="solid"/>
                            <a:miter/>
                            <a:headEnd type="none" w="med" len="med"/>
                            <a:tailEnd type="none" w="med" len="med"/>
                          </a:ln>
                        </wps:spPr>
                        <wps:txbx>
                          <w:txbxContent>
                            <w:p w14:paraId="11514E5F">
                              <w:pPr>
                                <w:adjustRightInd w:val="0"/>
                                <w:snapToGrid w:val="0"/>
                                <w:spacing w:line="240" w:lineRule="auto"/>
                                <w:ind w:firstLine="0" w:firstLineChars="0"/>
                                <w:jc w:val="center"/>
                                <w:rPr>
                                  <w:sz w:val="18"/>
                                  <w:szCs w:val="18"/>
                                </w:rPr>
                              </w:pPr>
                              <w:r>
                                <w:rPr>
                                  <w:rFonts w:hAnsi="宋体"/>
                                  <w:sz w:val="18"/>
                                  <w:szCs w:val="18"/>
                                </w:rPr>
                                <w:t>结晶离心</w:t>
                              </w:r>
                            </w:p>
                          </w:txbxContent>
                        </wps:txbx>
                        <wps:bodyPr upright="1"/>
                      </wps:wsp>
                      <wps:wsp>
                        <wps:cNvPr id="1058" name="直接箭头连接符 1058"/>
                        <wps:cNvCnPr/>
                        <wps:spPr>
                          <a:xfrm flipH="1">
                            <a:off x="1875" y="5117"/>
                            <a:ext cx="597" cy="0"/>
                          </a:xfrm>
                          <a:prstGeom prst="straightConnector1">
                            <a:avLst/>
                          </a:prstGeom>
                          <a:ln w="15875" cap="flat" cmpd="sng">
                            <a:solidFill>
                              <a:srgbClr val="000000"/>
                            </a:solidFill>
                            <a:prstDash val="solid"/>
                            <a:headEnd type="none" w="med" len="med"/>
                            <a:tailEnd type="triangle" w="sm" len="med"/>
                          </a:ln>
                        </wps:spPr>
                        <wps:bodyPr/>
                      </wps:wsp>
                      <wps:wsp>
                        <wps:cNvPr id="1059" name="直接箭头连接符 1059"/>
                        <wps:cNvCnPr/>
                        <wps:spPr>
                          <a:xfrm>
                            <a:off x="3165" y="5365"/>
                            <a:ext cx="0" cy="1057"/>
                          </a:xfrm>
                          <a:prstGeom prst="straightConnector1">
                            <a:avLst/>
                          </a:prstGeom>
                          <a:ln w="15875" cap="flat" cmpd="sng">
                            <a:solidFill>
                              <a:srgbClr val="000000"/>
                            </a:solidFill>
                            <a:prstDash val="solid"/>
                            <a:headEnd type="none" w="med" len="med"/>
                            <a:tailEnd type="triangle" w="sm" len="med"/>
                          </a:ln>
                        </wps:spPr>
                        <wps:bodyPr/>
                      </wps:wsp>
                      <wps:wsp>
                        <wps:cNvPr id="1060" name="文本框 1060"/>
                        <wps:cNvSpPr txBox="1"/>
                        <wps:spPr>
                          <a:xfrm>
                            <a:off x="1321" y="4801"/>
                            <a:ext cx="1620" cy="405"/>
                          </a:xfrm>
                          <a:prstGeom prst="rect">
                            <a:avLst/>
                          </a:prstGeom>
                          <a:noFill/>
                          <a:ln>
                            <a:noFill/>
                          </a:ln>
                        </wps:spPr>
                        <wps:txbx>
                          <w:txbxContent>
                            <w:p w14:paraId="477CAE94">
                              <w:pPr>
                                <w:adjustRightInd w:val="0"/>
                                <w:snapToGrid w:val="0"/>
                                <w:spacing w:line="240" w:lineRule="auto"/>
                                <w:ind w:firstLine="0" w:firstLineChars="0"/>
                                <w:jc w:val="center"/>
                                <w:rPr>
                                  <w:sz w:val="18"/>
                                  <w:szCs w:val="18"/>
                                </w:rPr>
                              </w:pPr>
                              <w:r>
                                <w:rPr>
                                  <w:sz w:val="18"/>
                                  <w:szCs w:val="18"/>
                                </w:rPr>
                                <w:t>W10-4</w:t>
                              </w:r>
                            </w:p>
                          </w:txbxContent>
                        </wps:txbx>
                        <wps:bodyPr upright="1"/>
                      </wps:wsp>
                      <wps:wsp>
                        <wps:cNvPr id="1061" name="文本框 1061"/>
                        <wps:cNvSpPr txBox="1"/>
                        <wps:spPr>
                          <a:xfrm>
                            <a:off x="2532" y="6422"/>
                            <a:ext cx="1247" cy="477"/>
                          </a:xfrm>
                          <a:prstGeom prst="rect">
                            <a:avLst/>
                          </a:prstGeom>
                          <a:noFill/>
                          <a:ln w="9525" cap="flat" cmpd="sng">
                            <a:solidFill>
                              <a:srgbClr val="000000"/>
                            </a:solidFill>
                            <a:prstDash val="solid"/>
                            <a:miter/>
                            <a:headEnd type="none" w="med" len="med"/>
                            <a:tailEnd type="none" w="med" len="med"/>
                          </a:ln>
                        </wps:spPr>
                        <wps:txbx>
                          <w:txbxContent>
                            <w:p w14:paraId="29A9B054">
                              <w:pPr>
                                <w:adjustRightInd w:val="0"/>
                                <w:snapToGrid w:val="0"/>
                                <w:spacing w:line="240" w:lineRule="auto"/>
                                <w:ind w:firstLine="0" w:firstLineChars="0"/>
                                <w:jc w:val="center"/>
                                <w:rPr>
                                  <w:sz w:val="18"/>
                                  <w:szCs w:val="18"/>
                                </w:rPr>
                              </w:pPr>
                              <w:r>
                                <w:rPr>
                                  <w:rFonts w:hAnsi="宋体"/>
                                  <w:sz w:val="18"/>
                                  <w:szCs w:val="18"/>
                                </w:rPr>
                                <w:t>水洗离心</w:t>
                              </w:r>
                            </w:p>
                          </w:txbxContent>
                        </wps:txbx>
                        <wps:bodyPr upright="1"/>
                      </wps:wsp>
                      <wps:wsp>
                        <wps:cNvPr id="1062" name="直接箭头连接符 1062"/>
                        <wps:cNvCnPr/>
                        <wps:spPr>
                          <a:xfrm>
                            <a:off x="2850" y="6107"/>
                            <a:ext cx="0" cy="315"/>
                          </a:xfrm>
                          <a:prstGeom prst="straightConnector1">
                            <a:avLst/>
                          </a:prstGeom>
                          <a:ln w="15875" cap="flat" cmpd="sng">
                            <a:solidFill>
                              <a:srgbClr val="000000"/>
                            </a:solidFill>
                            <a:prstDash val="solid"/>
                            <a:headEnd type="none" w="med" len="med"/>
                            <a:tailEnd type="triangle" w="sm" len="med"/>
                          </a:ln>
                        </wps:spPr>
                        <wps:bodyPr/>
                      </wps:wsp>
                      <wps:wsp>
                        <wps:cNvPr id="1063" name="文本框 1063"/>
                        <wps:cNvSpPr txBox="1"/>
                        <wps:spPr>
                          <a:xfrm>
                            <a:off x="2235" y="5807"/>
                            <a:ext cx="1140" cy="405"/>
                          </a:xfrm>
                          <a:prstGeom prst="rect">
                            <a:avLst/>
                          </a:prstGeom>
                          <a:noFill/>
                          <a:ln>
                            <a:noFill/>
                          </a:ln>
                        </wps:spPr>
                        <wps:txbx>
                          <w:txbxContent>
                            <w:p w14:paraId="0215CEEE">
                              <w:pPr>
                                <w:adjustRightInd w:val="0"/>
                                <w:snapToGrid w:val="0"/>
                                <w:spacing w:line="240" w:lineRule="auto"/>
                                <w:ind w:firstLine="0" w:firstLineChars="0"/>
                                <w:jc w:val="center"/>
                                <w:rPr>
                                  <w:sz w:val="18"/>
                                  <w:szCs w:val="18"/>
                                </w:rPr>
                              </w:pPr>
                              <w:r>
                                <w:rPr>
                                  <w:rFonts w:hAnsi="宋体"/>
                                  <w:sz w:val="18"/>
                                  <w:szCs w:val="18"/>
                                </w:rPr>
                                <w:t>纯化水</w:t>
                              </w:r>
                            </w:p>
                          </w:txbxContent>
                        </wps:txbx>
                        <wps:bodyPr upright="1"/>
                      </wps:wsp>
                      <wps:wsp>
                        <wps:cNvPr id="1064" name="直接箭头连接符 1064"/>
                        <wps:cNvCnPr/>
                        <wps:spPr>
                          <a:xfrm>
                            <a:off x="3779" y="6647"/>
                            <a:ext cx="869" cy="0"/>
                          </a:xfrm>
                          <a:prstGeom prst="straightConnector1">
                            <a:avLst/>
                          </a:prstGeom>
                          <a:ln w="15875" cap="flat" cmpd="sng">
                            <a:solidFill>
                              <a:srgbClr val="000000"/>
                            </a:solidFill>
                            <a:prstDash val="solid"/>
                            <a:headEnd type="none" w="med" len="med"/>
                            <a:tailEnd type="triangle" w="sm" len="med"/>
                          </a:ln>
                        </wps:spPr>
                        <wps:bodyPr/>
                      </wps:wsp>
                      <wps:wsp>
                        <wps:cNvPr id="1065" name="文本框 1065"/>
                        <wps:cNvSpPr txBox="1"/>
                        <wps:spPr>
                          <a:xfrm>
                            <a:off x="4648" y="6422"/>
                            <a:ext cx="1247" cy="477"/>
                          </a:xfrm>
                          <a:prstGeom prst="rect">
                            <a:avLst/>
                          </a:prstGeom>
                          <a:noFill/>
                          <a:ln w="9525" cap="flat" cmpd="sng">
                            <a:solidFill>
                              <a:srgbClr val="000000"/>
                            </a:solidFill>
                            <a:prstDash val="solid"/>
                            <a:miter/>
                            <a:headEnd type="none" w="med" len="med"/>
                            <a:tailEnd type="none" w="med" len="med"/>
                          </a:ln>
                        </wps:spPr>
                        <wps:txbx>
                          <w:txbxContent>
                            <w:p w14:paraId="19A83A23">
                              <w:pPr>
                                <w:adjustRightInd w:val="0"/>
                                <w:snapToGrid w:val="0"/>
                                <w:spacing w:line="240" w:lineRule="auto"/>
                                <w:ind w:firstLine="0" w:firstLineChars="0"/>
                                <w:jc w:val="center"/>
                                <w:rPr>
                                  <w:sz w:val="18"/>
                                  <w:szCs w:val="18"/>
                                </w:rPr>
                              </w:pPr>
                              <w:r>
                                <w:rPr>
                                  <w:rFonts w:hAnsi="宋体"/>
                                  <w:sz w:val="18"/>
                                  <w:szCs w:val="18"/>
                                </w:rPr>
                                <w:t>烘干</w:t>
                              </w:r>
                            </w:p>
                          </w:txbxContent>
                        </wps:txbx>
                        <wps:bodyPr upright="1"/>
                      </wps:wsp>
                      <wps:wsp>
                        <wps:cNvPr id="1066" name="文本框 1066"/>
                        <wps:cNvSpPr txBox="1"/>
                        <wps:spPr>
                          <a:xfrm>
                            <a:off x="2370" y="7236"/>
                            <a:ext cx="1620" cy="405"/>
                          </a:xfrm>
                          <a:prstGeom prst="rect">
                            <a:avLst/>
                          </a:prstGeom>
                          <a:noFill/>
                          <a:ln>
                            <a:noFill/>
                          </a:ln>
                        </wps:spPr>
                        <wps:txbx>
                          <w:txbxContent>
                            <w:p w14:paraId="3B88D9A6">
                              <w:pPr>
                                <w:adjustRightInd w:val="0"/>
                                <w:snapToGrid w:val="0"/>
                                <w:spacing w:line="240" w:lineRule="auto"/>
                                <w:ind w:firstLine="0" w:firstLineChars="0"/>
                                <w:jc w:val="center"/>
                                <w:rPr>
                                  <w:sz w:val="18"/>
                                  <w:szCs w:val="18"/>
                                </w:rPr>
                              </w:pPr>
                              <w:r>
                                <w:rPr>
                                  <w:sz w:val="18"/>
                                  <w:szCs w:val="18"/>
                                </w:rPr>
                                <w:t>W10-5</w:t>
                              </w:r>
                            </w:p>
                          </w:txbxContent>
                        </wps:txbx>
                        <wps:bodyPr upright="1"/>
                      </wps:wsp>
                      <wps:wsp>
                        <wps:cNvPr id="1067" name="直接箭头连接符 1067"/>
                        <wps:cNvCnPr/>
                        <wps:spPr>
                          <a:xfrm>
                            <a:off x="3165" y="6899"/>
                            <a:ext cx="0" cy="442"/>
                          </a:xfrm>
                          <a:prstGeom prst="straightConnector1">
                            <a:avLst/>
                          </a:prstGeom>
                          <a:ln w="15875" cap="flat" cmpd="sng">
                            <a:solidFill>
                              <a:srgbClr val="000000"/>
                            </a:solidFill>
                            <a:prstDash val="solid"/>
                            <a:headEnd type="none" w="med" len="med"/>
                            <a:tailEnd type="triangle" w="sm" len="med"/>
                          </a:ln>
                        </wps:spPr>
                        <wps:bodyPr/>
                      </wps:wsp>
                      <wps:wsp>
                        <wps:cNvPr id="1068" name="直接箭头连接符 1068"/>
                        <wps:cNvCnPr/>
                        <wps:spPr>
                          <a:xfrm>
                            <a:off x="5895" y="6647"/>
                            <a:ext cx="868" cy="0"/>
                          </a:xfrm>
                          <a:prstGeom prst="straightConnector1">
                            <a:avLst/>
                          </a:prstGeom>
                          <a:ln w="15875" cap="flat" cmpd="sng">
                            <a:solidFill>
                              <a:srgbClr val="000000"/>
                            </a:solidFill>
                            <a:prstDash val="solid"/>
                            <a:headEnd type="none" w="med" len="med"/>
                            <a:tailEnd type="triangle" w="sm" len="med"/>
                          </a:ln>
                        </wps:spPr>
                        <wps:bodyPr/>
                      </wps:wsp>
                      <wps:wsp>
                        <wps:cNvPr id="1069" name="文本框 1069"/>
                        <wps:cNvSpPr txBox="1"/>
                        <wps:spPr>
                          <a:xfrm>
                            <a:off x="6510" y="6449"/>
                            <a:ext cx="1140" cy="405"/>
                          </a:xfrm>
                          <a:prstGeom prst="rect">
                            <a:avLst/>
                          </a:prstGeom>
                          <a:noFill/>
                          <a:ln>
                            <a:noFill/>
                          </a:ln>
                        </wps:spPr>
                        <wps:txbx>
                          <w:txbxContent>
                            <w:p w14:paraId="406060B9">
                              <w:pPr>
                                <w:adjustRightInd w:val="0"/>
                                <w:snapToGrid w:val="0"/>
                                <w:spacing w:line="240" w:lineRule="auto"/>
                                <w:ind w:firstLine="0" w:firstLineChars="0"/>
                                <w:jc w:val="center"/>
                                <w:rPr>
                                  <w:sz w:val="18"/>
                                  <w:szCs w:val="18"/>
                                </w:rPr>
                              </w:pPr>
                              <w:r>
                                <w:rPr>
                                  <w:rFonts w:hAnsi="宋体"/>
                                  <w:sz w:val="18"/>
                                  <w:szCs w:val="18"/>
                                </w:rPr>
                                <w:t>产品</w:t>
                              </w:r>
                            </w:p>
                          </w:txbxContent>
                        </wps:txbx>
                        <wps:bodyPr upright="1"/>
                      </wps:wsp>
                    </wpg:wgp>
                  </a:graphicData>
                </a:graphic>
              </wp:anchor>
            </w:drawing>
          </mc:Choice>
          <mc:Fallback>
            <w:pict>
              <v:group id="_x0000_s1026" o:spid="_x0000_s1026" o:spt="203" style="position:absolute;left:0pt;margin-left:-45.75pt;margin-top:-3pt;height:289.65pt;width:511.5pt;z-index:251823104;mso-width-relative:page;mso-height-relative:page;" coordorigin="885,1848" coordsize="10230,5793" o:gfxdata="UEsDBAoAAAAAAIdO4kAAAAAAAAAAAAAAAAAEAAAAZHJzL1BLAwQUAAAACACHTuJAA50sfNoAAAAK&#10;AQAADwAAAGRycy9kb3ducmV2LnhtbE2PQU/DMAyF70j8h8hI3LY0VB2sNJ3QBJwmJDYkxC1rvLZa&#10;41RN1m7/Hu8EN9vv6fl7xersOjHiEFpPGtQ8AYFUedtSreFr9zZ7AhGiIWs6T6jhggFW5e1NYXLr&#10;J/rEcRtrwSEUcqOhibHPpQxVg86Eue+RWDv4wZnI61BLO5iJw10nH5JkIZ1piT80psd1g9Vxe3Ia&#10;3iczvaTqddwcD+vLzy77+N4o1Pr+TiXPICKe458ZrviMDiUz7f2JbBCdhtlSZWzlYcGd2LBMr4e9&#10;huwxTUGWhfxfofwFUEsDBBQAAAAIAIdO4kBkbzvj3ggAAM1oAAAOAAAAZHJzL2Uyb0RvYy54bWzt&#10;XcuO40QU3SPxD1b2TPwqP1rTPRLTw7BAMNLAB7gT5yEltmW7X3sErBArNiAkJGA1sJodC75mevgM&#10;zq2yq5y03W4HaUiaYjGk7Uolvj733HvPrXIeP7lar4yLOC+WaXI8sh6ZIyNOJul0mcyPR198/tEH&#10;wcgoyiiZRqs0iY9H13ExenLy/nuPL7Oj2E4X6Woa5wYmSYqjy+x4tCjL7Gg8LiaLeB0Vj9IsTnBy&#10;lubrqMSf+Xw8zaNLzL5ejW3T9MaXaT7N8nQSFwWOnoqTo2rG/D4TprPZchKfppPzdZyUYtY8XkUl&#10;LqlYLLNidMK/7WwWT8rPZrMiLo3V8QhXWvJ/8SF4fUb/jk8eR0fzPMoWy0n1FaL7fIWta1pHywQf&#10;Kqc6jcrIOM+Xt6ZaLyd5WqSz8tEkXY/FhXCL4Cosc8s2z/P0POPXMj+6nGfS6LhRW1bfedrJpxcv&#10;cmM5BRJMH0ZJojXu+ds/v3zz3TcGPwQLXWbzIwx8nmcvsxd5dWAu/qKLvprla/o/Lse44ra9lraN&#10;r0pjgoOeG3omwydMcM7x/IAxJqw/WeAW0fuCgI0MnLUCN6hPPavebpm2U72Z+aFDp8f1B4/p+8mv&#10;c5kBl4UyVvHvjPVyEWUxvwcF2UAay/JrY918//XNj69ufv4K9sJRbh4+loxllFcfprg2qz5e4GCL&#10;zWzm2Pzi7RBWwBzRUW05y3bxWWQ21+fTywuPjrK8KJ/H6dqgF8ejHHjnMIwuPilKYaN6CE2ZpB8t&#10;Vys++yoxLo9HIbNh80kEP57Bf/BynQELRTLn0xTpajmlt9Cbi3x+9nSVGxcR+RL/r7oNG8Po806j&#10;YiHG8VPietbLMs75Zy/iaPosmRrldQawJaCZEX2ZdTwdGasYrESv+MgyWq7uMxImWSWABN18YWF6&#10;VV6dXWEaenmWTq9xN86zfDlfwFL8fvDhwIoY8i5AA26tPOyH1zff/vr2j9/f/PL6779+otevfiMA&#10;ceTTNwbYniaVt9UXVSNeuprj+yGHjWNbFZnVsAk9S6CGH+/GTFHmEdnkaZokgE+aW3chSMDGYoH/&#10;znCzK1rKfBkl85XAVrHehFY7YARKAJl3jwzcRoGMDToJyQ0qNAyhE9d3wZbEtKap6eSh0omtAnYH&#10;nWCEAlA/nbAwQKgh2NymE8vRdHIwdGKD+2/TCY4qNAyhEy80NZ08+OzERgZ6d3aCEQpA/XQSWJS5&#10;ttJJwDSdHE52YuNmtdAJL8N2yE7AJoJOdLHzgIsd261B87YrO3EH0QkqGhQdRCcuahsQkaqRAScq&#10;kC3X7qmQdbWjyuP/rtoh0aGFT3ilsgufhFSN4v7bQbhd7VhUCHHxRBRC3YXwIPFkQ01pLyb3Tn2w&#10;vVarew0nHJQU1u5ohQGPBModLW11KRSCkfqyqqZo2J9VWcytaNA2uT6g7M7LN06EdE+7oa5ZcC9Y&#10;UKqBTc3HbiqAQ/yxls9BgtvuGHpADOHCC3nI7UbGwydBKbR1ZiVN0a3fHX00tUTwcbYl2CryeBBV&#10;tDuO9l2Cpf7S3eUvRgwpf5mDFpfIVwNeOCuirpEhFJlud9REvQ9E7Ug1rYszMGIIMmQlY7t1q7Nu&#10;21TIYExzBlqCe88ZUjJrhnC0chUahoTw0HRRNFMhYwmuUYyhU2rVe3ekHNXpj01pqj+GY3VBp1Lp&#10;6cbHAfVRHSk6bThkU2ga4pBBQD02OCTzza0Qbnl0SisLUN1MB3lOT+rU1Hb6HRKZU506eVt2rwOk&#10;WCmhU6f9XtfgtGpOOLpbgLR9hqIZ/ugEAZ+jESA9anpqf+T+KDWnDRZs6kxDWND1kKWS1d0gqFbm&#10;1emqXpzWv4wNHHUIi9McKUd1ZlVNaaqfxO2A1nuSs7odJB4ikwMRaBLfcxKXmtkGnTR1siF0Yts+&#10;mJroBMuM6P43SFw3DmTjgBpXdydVGKHCaL8/MrNaYH27uqySKpKQtT/uvergSj2q6Y84qtAwxB9d&#10;1xOLiNXCexnetT8qf2zVetxdtR6XVVqPi00xWyyoU1lldan1bGC9qe8MwbpU2HQq+4CXHpFn9YTO&#10;piLUHzot06yEoNs5Sy1IeFqxPwDFntZO9EBjmFTlB+jYiyqno8vHsBJOZ1X7n1W1SlXurlKVb6Lo&#10;5bgIze0qR8d3Fd9bpSp0Y3bLZUM3qDSHMOTVka4t23avkp7Xw4LDtB7Z0WYO1hrh3im7V/HRFZmy&#10;1nr2W+txpdbTpQJihPLNjtTJmK2W2ce0zZaQUO0LD7DDnTMis8Q+aYURtJCQspF4z51Wg2S/QUK6&#10;rqCPZlGGowoYQ4oyz/dQ5en+wsPe/M6katXFLBihANTBLA0+8Z26JmPbfFLFHAdCM2bUdLLndNKq&#10;rLFdlTXmW2IVlWtbW8qaY1FDWjeJqUlMOzDvzgExotcfWyM9o304ROi3I33gIfXUgf5AHkvBeoU0&#10;jOjFSIOz8ZibChlddULF5Zqz95yzpY62kQI2tbMhKaDLql0UzN9eK6AX2qmVr0xqVJ05VFOv6sih&#10;WjkbuZLoAt7m7NDGGc3Zh8LZrYqa2E+ww+ZarIwWOqbumD3gjhktq+xJBu8hCLYSi8WfFdaaDLIQ&#10;WNXEcijE0isNsntIg41k0LFoXyohoysZRJWiu6oH0FX1WgVBHFW1wZBs0KKFgUIQbOmdVeKO+79/&#10;oAM94fG2DCuejbJLpK+fQeq54kFPDX1eP4O092mlqFgPYZk3daXvjvSiAKsA1FFCNFhcLvP28Lxg&#10;cngFm1qGxXN7cFyX9Ptd0lMTpoVOmiLgEBK3bdoWRtE92MaF3syqSnqvV2LDCBVG+/1RPhPY88Qy&#10;CuWPAS301fn2geTblBy3+OPOElu9i0uH9wdcyHtSIWzqsjiqKGQQiTv0qwAgcd8WmzYVmWhdtkHi&#10;UnPr0mXF6uB7J1WyNPaCkBfVyu51+aPXU9GPBuz7E0Ko3dmTbt9DWGuk27K32hbedW/1cB6qS7lY&#10;S3hvSmhDmNpj1eo6zxUr9BRjHES6zX/FBb9yw+vE6hd56Gd0mn/jdfNXiE7+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FELAABbQ29udGVudF9U&#10;eXBlc10ueG1sUEsBAhQACgAAAAAAh07iQAAAAAAAAAAAAAAAAAYAAAAAAAAAAAAQAAAAMwoAAF9y&#10;ZWxzL1BLAQIUABQAAAAIAIdO4kCKFGY80QAAAJQBAAALAAAAAAAAAAEAIAAAAFcKAABfcmVscy8u&#10;cmVsc1BLAQIUAAoAAAAAAIdO4kAAAAAAAAAAAAAAAAAEAAAAAAAAAAAAEAAAAAAAAABkcnMvUEsB&#10;AhQAFAAAAAgAh07iQAOdLHzaAAAACgEAAA8AAAAAAAAAAQAgAAAAIgAAAGRycy9kb3ducmV2Lnht&#10;bFBLAQIUABQAAAAIAIdO4kBkbzvj3ggAAM1oAAAOAAAAAAAAAAEAIAAAACkBAABkcnMvZTJvRG9j&#10;LnhtbFBLBQYAAAAABgAGAFkBAAB5DAAAAAA=&#10;">
                <o:lock v:ext="edit" aspectratio="f"/>
                <v:shape id="_x0000_s1026" o:spid="_x0000_s1026" o:spt="202" type="#_x0000_t202" style="position:absolute;left:2532;top:2985;height:477;width:1247;" filled="f" stroked="t" coordsize="21600,21600" o:gfxdata="UEsDBAoAAAAAAIdO4kAAAAAAAAAAAAAAAAAEAAAAZHJzL1BLAwQUAAAACACHTuJAVq4m+r8AAADd&#10;AAAADwAAAGRycy9kb3ducmV2LnhtbEWPzW7CMBCE70i8g7VIvYEdkEgbMByAShxpStvrEi9JRLyO&#10;YvPXp68rIXHb1cw3Oztf3mwjLtT52rGGZKRAEBfO1Fxq2H++D19B+IBssHFMGu7kYbno9+aYGXfl&#10;D7rkoRQxhH2GGqoQ2kxKX1Rk0Y9cSxy1o+sshrh2pTQdXmO4beRYqam0WHO8UGFLq4qKU362scb4&#10;Zz9Z73JKUzxM1pvfr7fjd6P1yyBRMxCBbuFpftBbEzmVpPD/TRxBL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auJvq/&#10;AAAA3Q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14:paraId="1C164BF4">
                        <w:pPr>
                          <w:adjustRightInd w:val="0"/>
                          <w:snapToGrid w:val="0"/>
                          <w:spacing w:line="240" w:lineRule="auto"/>
                          <w:ind w:firstLine="0" w:firstLineChars="0"/>
                          <w:jc w:val="center"/>
                          <w:rPr>
                            <w:sz w:val="18"/>
                            <w:szCs w:val="18"/>
                          </w:rPr>
                        </w:pPr>
                        <w:r>
                          <w:rPr>
                            <w:rFonts w:hAnsi="宋体"/>
                            <w:sz w:val="18"/>
                            <w:szCs w:val="18"/>
                          </w:rPr>
                          <w:t>酰化蒸馏</w:t>
                        </w:r>
                      </w:p>
                    </w:txbxContent>
                  </v:textbox>
                </v:shape>
                <v:shape id="_x0000_s1026" o:spid="_x0000_s1026" o:spt="32" type="#_x0000_t32" style="position:absolute;left:3779;top:3210;height:0;width:961;" filled="f" stroked="t" coordsize="21600,21600" o:gfxdata="UEsDBAoAAAAAAIdO4kAAAAAAAAAAAAAAAAAEAAAAZHJzL1BLAwQUAAAACACHTuJAX8CzZL0AAADd&#10;AAAADwAAAGRycy9kb3ducmV2LnhtbEWPTW/CMAyG75P4D5EncRtJe9imjsABaRKI0xhC4uY1XtvR&#10;OCUJBf79fJi0my2/H4/ny5vv1UgxdYEtFDMDirgOruPGwv7z/ekVVMrIDvvAZOFOCZaLycMcKxeu&#10;/EHjLjdKQjhVaKHNeai0TnVLHtMsDMRy+w7RY5Y1NtpFvEq473VpzLP22LE0tDjQqqX6tLt4KRl1&#10;d96s3SGW5xSPpd9+FT8v1k4fC/MGKtMt/4v/3Gsn+KYQXPlGRtCL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fwLNkvQAA&#10;AN0AAAAPAAAAAAAAAAEAIAAAACIAAABkcnMvZG93bnJldi54bWxQSwECFAAUAAAACACHTuJAMy8F&#10;njsAAAA5AAAAEAAAAAAAAAABACAAAAAMAQAAZHJzL3NoYXBleG1sLnhtbFBLBQYAAAAABgAGAFsB&#10;AAC2AwAAAAA=&#10;">
                  <v:fill on="f" focussize="0,0"/>
                  <v:stroke weight="1.25pt" color="#000000" joinstyle="round" endarrow="block" endarrowwidth="narrow"/>
                  <v:imagedata o:title=""/>
                  <o:lock v:ext="edit" aspectratio="f"/>
                </v:shape>
                <v:shape id="_x0000_s1026" o:spid="_x0000_s1026" o:spt="202" type="#_x0000_t202" style="position:absolute;left:4740;top:3005;height:477;width:1247;" filled="f" stroked="t" coordsize="21600,21600" o:gfxdata="UEsDBAoAAAAAAIdO4kAAAAAAAAAAAAAAAAAEAAAAZHJzL1BLAwQUAAAACACHTuJASH0XE78AAADd&#10;AAAADwAAAGRycy9kb3ducmV2LnhtbEWPzW7CMBCE75X6DtZW4gZ2QOInYDiUIvUIIcB1iZckaryO&#10;Yhdon75GQuptVzPf7OxidbeNuFLna8cakoECQVw4U3OpId9v+lMQPiAbbByThh/ysFq+viwwNe7G&#10;O7pmoRQxhH2KGqoQ2lRKX1Rk0Q9cSxy1i+sshrh2pTQd3mK4beRQqbG0WHO8UGFL7xUVX9m3jTWG&#10;p3y03mY0meB5tP74Pcwux0br3lui5iAC3cO/+Ul/msipZAaPb+IIcvk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h9FxO/&#10;AAAA3Q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14:paraId="44F75BAC">
                        <w:pPr>
                          <w:adjustRightInd w:val="0"/>
                          <w:snapToGrid w:val="0"/>
                          <w:spacing w:line="240" w:lineRule="auto"/>
                          <w:ind w:firstLine="0" w:firstLineChars="0"/>
                          <w:jc w:val="center"/>
                          <w:rPr>
                            <w:sz w:val="18"/>
                            <w:szCs w:val="18"/>
                          </w:rPr>
                        </w:pPr>
                        <w:r>
                          <w:rPr>
                            <w:rFonts w:hAnsi="宋体"/>
                            <w:sz w:val="18"/>
                            <w:szCs w:val="18"/>
                          </w:rPr>
                          <w:t>二次酰化</w:t>
                        </w:r>
                      </w:p>
                    </w:txbxContent>
                  </v:textbox>
                </v:shape>
                <v:shape id="_x0000_s1026" o:spid="_x0000_s1026" o:spt="32" type="#_x0000_t32" style="position:absolute;left:5987;top:3210;height:0;width:913;" filled="f" stroked="t" coordsize="21600,21600" o:gfxdata="UEsDBAoAAAAAAIdO4kAAAAAAAAAAAAAAAAAEAAAAZHJzL1BLAwQUAAAACACHTuJAb9p1370AAADd&#10;AAAADwAAAGRycy9kb3ducmV2LnhtbEWPTW/CMAyG75P2HyJP2m0k7YFNHYED0iQmTjCExM1rTFto&#10;nJKEwv79fJi0my2/H49ni7vv1UgxdYEtFBMDirgOruPGwu7r4+UNVMrIDvvAZOGHEizmjw8zrFy4&#10;8YbGbW6UhHCq0EKb81BpneqWPKZJGIjldgzRY5Y1NtpFvEm473VpzFR77FgaWhxo2VJ93l69lIy6&#10;u3yu3D6WlxQPpV9/F6dXa5+fCvMOKtM9/4v/3Csn+KYUfvlGRtDz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v2nXfvQAA&#10;AN0AAAAPAAAAAAAAAAEAIAAAACIAAABkcnMvZG93bnJldi54bWxQSwECFAAUAAAACACHTuJAMy8F&#10;njsAAAA5AAAAEAAAAAAAAAABACAAAAAMAQAAZHJzL3NoYXBleG1sLnhtbFBLBQYAAAAABgAGAFsB&#10;AAC2AwAAAAA=&#10;">
                  <v:fill on="f" focussize="0,0"/>
                  <v:stroke weight="1.25pt" color="#000000" joinstyle="round" endarrow="block" endarrowwidth="narrow"/>
                  <v:imagedata o:title=""/>
                  <o:lock v:ext="edit" aspectratio="f"/>
                </v:shape>
                <v:shape id="_x0000_s1026" o:spid="_x0000_s1026" o:spt="202" type="#_x0000_t202" style="position:absolute;left:6900;top:3005;height:477;width:1247;" filled="f" stroked="t" coordsize="21600,21600" o:gfxdata="UEsDBAoAAAAAAIdO4kAAAAAAAAAAAAAAAAAEAAAAZHJzL1BLAwQUAAAACACHTuJAeGfRqL8AAADd&#10;AAAADwAAAGRycy9kb3ducmV2LnhtbEWPzW7CMBCE70i8g7VIvYGdIEEbMByAShxpStvrEi9JRLyO&#10;YvPXp68rIXHb1cw3Oztf3mwjLtT52rGGZKRAEBfO1Fxq2H++D19B+IBssHFMGu7kYbno9+aYGXfl&#10;D7rkoRQxhH2GGqoQ2kxKX1Rk0Y9cSxy1o+sshrh2pTQdXmO4bWSq1ERarDleqLClVUXFKT/bWCP9&#10;2Y/Xu5ymUzyM15vfr7fjd6P1yyBRMxCBbuFpftBbEzmVJvD/TRxBL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hn0ai/&#10;AAAA3Q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14:paraId="5DE20DD7">
                        <w:pPr>
                          <w:adjustRightInd w:val="0"/>
                          <w:snapToGrid w:val="0"/>
                          <w:spacing w:line="240" w:lineRule="auto"/>
                          <w:ind w:firstLine="0" w:firstLineChars="0"/>
                          <w:jc w:val="center"/>
                          <w:rPr>
                            <w:sz w:val="18"/>
                            <w:szCs w:val="18"/>
                          </w:rPr>
                        </w:pPr>
                        <w:r>
                          <w:rPr>
                            <w:rFonts w:hAnsi="宋体"/>
                            <w:sz w:val="18"/>
                            <w:szCs w:val="18"/>
                          </w:rPr>
                          <w:t>三次酰化</w:t>
                        </w:r>
                      </w:p>
                    </w:txbxContent>
                  </v:textbox>
                </v:shape>
                <v:shape id="_x0000_s1026" o:spid="_x0000_s1026" o:spt="32" type="#_x0000_t32" style="position:absolute;left:8147;top:3210;height:0;width:853;" filled="f" stroked="t" coordsize="21600,21600" o:gfxdata="UEsDBAoAAAAAAIdO4kAAAAAAAAAAAAAAAAAEAAAAZHJzL1BLAwQUAAAACACHTuJA8EROM74AAADd&#10;AAAADwAAAGRycy9kb3ducmV2LnhtbEWPQWsCMRCF7wX/Qxiht5psDm1ZjR4EQempthR6m27G3dXN&#10;ZE3iqv/eCEJvM7w373szW1xcJwYKsfVsoJgoEMSVty3XBr6/Vi/vIGJCtth5JgNXirCYj55mWFp/&#10;5k8atqkWOYRjiQaalPpSylg15DBOfE+ctZ0PDlNeQy1twHMOd53USr1Khy1nQoM9LRuqDtuTy5BB&#10;tsfN2v4EfYzhV7uPv2L/ZszzuFBTEIku6d/8uF7bXF9pDfdv8ghyf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EROM74A&#10;AADdAAAADwAAAAAAAAABACAAAAAiAAAAZHJzL2Rvd25yZXYueG1sUEsBAhQAFAAAAAgAh07iQDMv&#10;BZ47AAAAOQAAABAAAAAAAAAAAQAgAAAADQEAAGRycy9zaGFwZXhtbC54bWxQSwUGAAAAAAYABgBb&#10;AQAAtwMAAAAA&#10;">
                  <v:fill on="f" focussize="0,0"/>
                  <v:stroke weight="1.25pt" color="#000000" joinstyle="round" endarrow="block" endarrowwidth="narrow"/>
                  <v:imagedata o:title=""/>
                  <o:lock v:ext="edit" aspectratio="f"/>
                </v:shape>
                <v:shape id="_x0000_s1026" o:spid="_x0000_s1026" o:spt="202" type="#_x0000_t202" style="position:absolute;left:9000;top:2985;height:477;width:1247;" filled="f" stroked="t" coordsize="21600,21600" o:gfxdata="UEsDBAoAAAAAAIdO4kAAAAAAAAAAAAAAAAAEAAAAZHJzL1BLAwQUAAAACACHTuJA5/nqRL8AAADd&#10;AAAADwAAAGRycy9kb3ducmV2LnhtbEWPS2/CMBCE70j8B2srcSs2iVQgxXCAInEs4XXdxksSNV5H&#10;scujv75GqsRtVzPf7OxscbONuFDna8caRkMFgrhwpuZSw363fp2A8AHZYOOYNNzJw2Le780wM+7K&#10;W7rkoRQxhH2GGqoQ2kxKX1Rk0Q9dSxy1s+sshrh2pTQdXmO4bWSi1Ju0WHO8UGFLy4qK7/zHxhrJ&#10;aZ+uPnMaj/ErXX38HqbnY6P14GWk3kEEuoWn+Z/emMipJIXHN3EEOf8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f56kS/&#10;AAAA3Q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14:paraId="793F6B2B">
                        <w:pPr>
                          <w:adjustRightInd w:val="0"/>
                          <w:snapToGrid w:val="0"/>
                          <w:spacing w:line="240" w:lineRule="auto"/>
                          <w:ind w:firstLine="0" w:firstLineChars="0"/>
                          <w:jc w:val="center"/>
                          <w:rPr>
                            <w:sz w:val="18"/>
                            <w:szCs w:val="18"/>
                          </w:rPr>
                        </w:pPr>
                        <w:r>
                          <w:rPr>
                            <w:rFonts w:hAnsi="宋体"/>
                            <w:sz w:val="18"/>
                            <w:szCs w:val="18"/>
                          </w:rPr>
                          <w:t>冷却结晶</w:t>
                        </w:r>
                      </w:p>
                    </w:txbxContent>
                  </v:textbox>
                </v:shape>
                <v:shape id="_x0000_s1026" o:spid="_x0000_s1026" o:spt="32" type="#_x0000_t32" style="position:absolute;left:9615;top:3461;height:1427;width:0;" filled="f" stroked="t" coordsize="21600,21600" o:gfxdata="UEsDBAoAAAAAAIdO4kAAAAAAAAAAAAAAAAAEAAAAZHJzL1BLAwQUAAAACACHTuJAEOFz3L8AAADd&#10;AAAADwAAAGRycy9kb3ducmV2LnhtbEWPzWrDMBCE74G+g9hCb4lkU5riRPahUEjpKT8EettYG9up&#10;tXIk1UnevgoUettlZuebXVZX24uRfOgca8hmCgRx7UzHjYbd9n36CiJEZIO9Y9JwowBV+TBZYmHc&#10;hdc0bmIjUgiHAjW0MQ6FlKFuyWKYuYE4aUfnLca0+kYaj5cUbnuZK/UiLXacCC0O9NZS/b35sQky&#10;yu78sTJ7n5+D/8rt5yE7zbV+eszUAkSka/w3/12vTKqv8me4f5NGkO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Dhc9y/&#10;AAAA3QAAAA8AAAAAAAAAAQAgAAAAIgAAAGRycy9kb3ducmV2LnhtbFBLAQIUABQAAAAIAIdO4kAz&#10;LwWeOwAAADkAAAAQAAAAAAAAAAEAIAAAAA4BAABkcnMvc2hhcGV4bWwueG1sUEsFBgAAAAAGAAYA&#10;WwEAALgDAAAAAA==&#10;">
                  <v:fill on="f" focussize="0,0"/>
                  <v:stroke weight="1.25pt" color="#000000" joinstyle="round" endarrow="block" endarrowwidth="narrow"/>
                  <v:imagedata o:title=""/>
                  <o:lock v:ext="edit" aspectratio="f"/>
                </v:shape>
                <v:shape id="_x0000_s1026" o:spid="_x0000_s1026" o:spt="202" type="#_x0000_t202" style="position:absolute;left:9975;top:2895;height:405;width:1140;" filled="f" stroked="f" coordsize="21600,21600" o:gfxdata="UEsDBAoAAAAAAIdO4kAAAAAAAAAAAAAAAAAEAAAAZHJzL1BLAwQUAAAACACHTuJAMIsSobwAAADd&#10;AAAADwAAAGRycy9kb3ducmV2LnhtbEVPTWvCQBC9F/oflil4a3YjptTUjQel4MmitgVvQ3ZMQrOz&#10;IbtN4r93C0Jv83ifs1pPthUD9b5xrCFNFAji0pmGKw2fp/fnVxA+IBtsHZOGK3lYF48PK8yNG/lA&#10;wzFUIoawz1FDHUKXS+nLmiz6xHXEkbu43mKIsK+k6XGM4baVc6VepMWGY0ONHW1qKn+Ov1bD1/5y&#10;/l6oj2prs250k5Jsl1Lr2VOq3kAEmsK/+O7emThfzTP4+yaeIIs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CLEqG8AAAA&#10;3QAAAA8AAAAAAAAAAQAgAAAAIgAAAGRycy9kb3ducmV2LnhtbFBLAQIUABQAAAAIAIdO4kAzLwWe&#10;OwAAADkAAAAQAAAAAAAAAAEAIAAAAAsBAABkcnMvc2hhcGV4bWwueG1sUEsFBgAAAAAGAAYAWwEA&#10;ALUDAAAAAA==&#10;">
                  <v:fill on="f" focussize="0,0"/>
                  <v:stroke on="f"/>
                  <v:imagedata o:title=""/>
                  <o:lock v:ext="edit" aspectratio="f"/>
                  <v:textbox>
                    <w:txbxContent>
                      <w:p w14:paraId="2BEF55DE">
                        <w:pPr>
                          <w:adjustRightInd w:val="0"/>
                          <w:snapToGrid w:val="0"/>
                          <w:spacing w:line="240" w:lineRule="auto"/>
                          <w:ind w:firstLine="0" w:firstLineChars="0"/>
                          <w:jc w:val="center"/>
                          <w:rPr>
                            <w:sz w:val="18"/>
                            <w:szCs w:val="18"/>
                          </w:rPr>
                        </w:pPr>
                        <w:r>
                          <w:rPr>
                            <w:sz w:val="18"/>
                            <w:szCs w:val="18"/>
                          </w:rPr>
                          <w:t>W10-2</w:t>
                        </w:r>
                      </w:p>
                    </w:txbxContent>
                  </v:textbox>
                </v:shape>
                <v:shape id="_x0000_s1026" o:spid="_x0000_s1026" o:spt="202" type="#_x0000_t202" style="position:absolute;left:6615;top:1983;height:405;width:1140;" filled="f" stroked="f" coordsize="21600,21600" o:gfxdata="UEsDBAoAAAAAAIdO4kAAAAAAAAAAAAAAAAAEAAAAZHJzL1BLAwQUAAAACACHTuJAwFmM1rwAAADd&#10;AAAADwAAAGRycy9kb3ducmV2LnhtbEVPTWvCQBC9F/oflil4a3YjVmrqxoNS8GRpbAvehuyYhGZn&#10;Q3abxH/vFgRv83ifs95MthUD9b5xrCFNFAji0pmGKw1fx/fnVxA+IBtsHZOGC3nY5I8Pa8yMG/mT&#10;hiJUIoawz1BDHUKXSenLmiz6xHXEkTu73mKIsK+k6XGM4baVc6WW0mLDsaHGjrY1lb/Fn9XwfTif&#10;fhbqo9rZl250k5JsV1Lr2VOq3kAEmsJdfHPvTZyv5kv4/yaeIPMr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BZjNa8AAAA&#10;3QAAAA8AAAAAAAAAAQAgAAAAIgAAAGRycy9kb3ducmV2LnhtbFBLAQIUABQAAAAIAIdO4kAzLwWe&#10;OwAAADkAAAAQAAAAAAAAAAEAIAAAAAsBAABkcnMvc2hhcGV4bWwueG1sUEsFBgAAAAAGAAYAWwEA&#10;ALUDAAAAAA==&#10;">
                  <v:fill on="f" focussize="0,0"/>
                  <v:stroke on="f"/>
                  <v:imagedata o:title=""/>
                  <o:lock v:ext="edit" aspectratio="f"/>
                  <v:textbox>
                    <w:txbxContent>
                      <w:p w14:paraId="6F020FF3">
                        <w:pPr>
                          <w:adjustRightInd w:val="0"/>
                          <w:snapToGrid w:val="0"/>
                          <w:spacing w:line="240" w:lineRule="auto"/>
                          <w:ind w:firstLine="0" w:firstLineChars="0"/>
                          <w:jc w:val="center"/>
                          <w:rPr>
                            <w:sz w:val="18"/>
                            <w:szCs w:val="18"/>
                          </w:rPr>
                        </w:pPr>
                        <w:r>
                          <w:rPr>
                            <w:rFonts w:hAnsi="宋体"/>
                            <w:sz w:val="18"/>
                            <w:szCs w:val="18"/>
                          </w:rPr>
                          <w:t>醋酐</w:t>
                        </w:r>
                      </w:p>
                    </w:txbxContent>
                  </v:textbox>
                </v:shape>
                <v:shape id="_x0000_s1026" o:spid="_x0000_s1026" o:spt="32" type="#_x0000_t32" style="position:absolute;left:1545;top:3209;height:1;width:987;" filled="f" stroked="t" coordsize="21600,21600" o:gfxdata="UEsDBAoAAAAAAIdO4kAAAAAAAAAAAAAAAAAEAAAAZHJzL1BLAwQUAAAACACHTuJA4DPtq78AAADd&#10;AAAADwAAAGRycy9kb3ducmV2LnhtbEWPQW/CMAyF75P4D5GRuI2kPYypEHqYhATaaYAmcTON13Zr&#10;nDbJCvx7MmkSN1vv+X3Pq/JqOzGSD61jDdlcgSCunGm51nA8bJ5fQYSIbLBzTBpuFKBcT55WWBh3&#10;4Q8a97EWKYRDgRqaGPtCylA1ZDHMXU+ctC/nLca0+loaj5cUbjuZK/UiLbacCA329NZQ9bP/tQky&#10;ynbYbc2nz4fgT7l9P2ffC61n00wtQUS6xof5/3prUn2VL+DvmzSCXN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Az7au/&#10;AAAA3QAAAA8AAAAAAAAAAQAgAAAAIgAAAGRycy9kb3ducmV2LnhtbFBLAQIUABQAAAAIAIdO4kAz&#10;LwWeOwAAADkAAAAQAAAAAAAAAAEAIAAAAA4BAABkcnMvc2hhcGV4bWwueG1sUEsFBgAAAAAGAAYA&#10;WwEAALgDAAAAAA==&#10;">
                  <v:fill on="f" focussize="0,0"/>
                  <v:stroke weight="1.25pt" color="#000000" joinstyle="round" endarrow="block" endarrowwidth="narrow"/>
                  <v:imagedata o:title=""/>
                  <o:lock v:ext="edit" aspectratio="f"/>
                </v:shape>
                <v:shape id="_x0000_s1026" o:spid="_x0000_s1026" o:spt="202" type="#_x0000_t202" style="position:absolute;left:885;top:2893;height:694;width:1965;" filled="f" stroked="f" coordsize="21600,21600" o:gfxdata="UEsDBAoAAAAAAIdO4kAAAAAAAAAAAAAAAAAEAAAAZHJzL1BLAwQUAAAACACHTuJA3oq9P74AAADd&#10;AAAADwAAAGRycy9kb3ducmV2LnhtbEWPQWvCQBCF70L/wzKF3nRXqVJjNh5aCj1V1LbgbciOSTA7&#10;G7Jbk/77zkHwNsN78943+Xb0rbpSH5vAFuYzA4q4DK7hysLX8X36AiomZIdtYLLwRxG2xcMkx8yF&#10;gfd0PaRKSQjHDC3UKXWZ1rGsyWOchY5YtHPoPSZZ+0q7HgcJ961eGLPSHhuWhho7eq2pvBx+vYXv&#10;z/Pp59nsqje/7IYwGs1+ra19epybDahEY7qbb9cfTvDNQnDlGxlBF/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oq9P74A&#10;AADd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2FD03165">
                        <w:pPr>
                          <w:adjustRightInd w:val="0"/>
                          <w:snapToGrid w:val="0"/>
                          <w:spacing w:line="240" w:lineRule="auto"/>
                          <w:ind w:firstLine="0" w:firstLineChars="0"/>
                          <w:jc w:val="center"/>
                          <w:rPr>
                            <w:sz w:val="18"/>
                            <w:szCs w:val="18"/>
                          </w:rPr>
                        </w:pPr>
                        <w:r>
                          <w:rPr>
                            <w:rFonts w:hAnsi="宋体"/>
                            <w:sz w:val="18"/>
                            <w:szCs w:val="18"/>
                          </w:rPr>
                          <w:t>对氨基苯乙醚</w:t>
                        </w:r>
                      </w:p>
                      <w:p w14:paraId="6103C5DB">
                        <w:pPr>
                          <w:adjustRightInd w:val="0"/>
                          <w:snapToGrid w:val="0"/>
                          <w:spacing w:line="240" w:lineRule="auto"/>
                          <w:ind w:firstLine="0" w:firstLineChars="0"/>
                          <w:jc w:val="center"/>
                          <w:rPr>
                            <w:sz w:val="18"/>
                            <w:szCs w:val="18"/>
                          </w:rPr>
                        </w:pPr>
                        <w:r>
                          <w:rPr>
                            <w:sz w:val="18"/>
                            <w:szCs w:val="18"/>
                          </w:rPr>
                          <w:t>30%</w:t>
                        </w:r>
                        <w:r>
                          <w:rPr>
                            <w:rFonts w:hAnsi="宋体"/>
                            <w:sz w:val="18"/>
                            <w:szCs w:val="18"/>
                          </w:rPr>
                          <w:t>稀醋酸</w:t>
                        </w:r>
                      </w:p>
                    </w:txbxContent>
                  </v:textbox>
                </v:shape>
                <v:shape id="_x0000_s1026" o:spid="_x0000_s1026" o:spt="32" type="#_x0000_t32" style="position:absolute;left:7200;top:2310;height:687;width:0;" filled="f" stroked="t" coordsize="21600,21600" o:gfxdata="UEsDBAoAAAAAAIdO4kAAAAAAAAAAAAAAAAAEAAAAZHJzL1BLAwQUAAAACACHTuJA/uDcQr8AAADd&#10;AAAADwAAAGRycy9kb3ducmV2LnhtbEWPzWrDMBCE74G+g9hCb4lkH9rUiexDoZDSU34I9LaxNrZT&#10;a+VIqpO8fRUo9LbLzM43u6yuthcj+dA51pDNFAji2pmOGw277ft0DiJEZIO9Y9JwowBV+TBZYmHc&#10;hdc0bmIjUgiHAjW0MQ6FlKFuyWKYuYE4aUfnLca0+kYaj5cUbnuZK/UsLXacCC0O9NZS/b35sQky&#10;yu78sTJ7n5+D/8rt5yE7vWj99JipBYhI1/hv/rtemVRf5a9w/yaNIM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7g3EK/&#10;AAAA3QAAAA8AAAAAAAAAAQAgAAAAIgAAAGRycy9kb3ducmV2LnhtbFBLAQIUABQAAAAIAIdO4kAz&#10;LwWeOwAAADkAAAAQAAAAAAAAAAEAIAAAAA4BAABkcnMvc2hhcGV4bWwueG1sUEsFBgAAAAAGAAYA&#10;WwEAALgDAAAAAA==&#10;">
                  <v:fill on="f" focussize="0,0"/>
                  <v:stroke weight="1.25pt" color="#000000" joinstyle="round" endarrow="block" endarrowwidth="narrow"/>
                  <v:imagedata o:title=""/>
                  <o:lock v:ext="edit" aspectratio="f"/>
                </v:shape>
                <v:shape id="_x0000_s1026" o:spid="_x0000_s1026" o:spt="32" type="#_x0000_t32" style="position:absolute;left:5355;top:3482;height:621;width:0;" filled="f" stroked="t" coordsize="21600,21600" o:gfxdata="UEsDBAoAAAAAAIdO4kAAAAAAAAAAAAAAAAAEAAAAZHJzL1BLAwQUAAAACACHTuJA6gPjAr4AAADd&#10;AAAADwAAAGRycy9kb3ducmV2LnhtbEWPTWvDMAyG74P9B6PBbqudDLaS1u1hMOjYae0Y7KbGapI2&#10;llPbS9t/Xx0GvUno/Xg0X559r0aKqQtsoZgYUMR1cB03Fr43709TUCkjO+wDk4ULJVgu7u/mWLlw&#10;4i8a17lREsKpQgttzkOldapb8pgmYSCW2y5Ej1nW2GgX8SThvtelMS/aY8fS0OJAby3Vh/Wfl5JR&#10;d8ePlfuJ5THF39J/bov9q7WPD4WZgcp0zjfxv3vlBN88C798IyPox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gPjAr4A&#10;AADdAAAADwAAAAAAAAABACAAAAAiAAAAZHJzL2Rvd25yZXYueG1sUEsBAhQAFAAAAAgAh07iQDMv&#10;BZ47AAAAOQAAABAAAAAAAAAAAQAgAAAADQEAAGRycy9zaGFwZXhtbC54bWxQSwUGAAAAAAYABgBb&#10;AQAAtwMAAAAA&#10;">
                  <v:fill on="f" focussize="0,0"/>
                  <v:stroke weight="1.25pt" color="#000000" joinstyle="round" endarrow="block" endarrowwidth="narrow"/>
                  <v:imagedata o:title=""/>
                  <o:lock v:ext="edit" aspectratio="f"/>
                </v:shape>
                <v:shape id="_x0000_s1026" o:spid="_x0000_s1026" o:spt="32" type="#_x0000_t32" style="position:absolute;left:9615;top:2448;height:557;width:0;" filled="f" stroked="t" coordsize="21600,21600" o:gfxdata="UEsDBAoAAAAAAIdO4kAAAAAAAAAAAAAAAAAEAAAAZHJzL1BLAwQUAAAACACHTuJAhU9Gmb8AAADd&#10;AAAADwAAAGRycy9kb3ducmV2LnhtbEWPQWvCQBCF7wX/wzJCb3U3KViJbnIQCpaeaovgbcyOSTQ7&#10;G3e30f57t1DobYb35n1vVtXN9mIkHzrHGrKZAkFcO9Nxo+Hr8/VpASJEZIO9Y9LwQwGqcvKwwsK4&#10;K3/QuI2NSCEcCtTQxjgUUoa6JYth5gbipB2dtxjT6htpPF5TuO1lrtRcWuw4EVocaN1Sfd5+2wQZ&#10;ZXd525idzy/B73P7fshOL1o/TjO1BBHpFv/Nf9cbk+qr5wx+v0kjyPI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VPRpm/&#10;AAAA3QAAAA8AAAAAAAAAAQAgAAAAIgAAAGRycy9kb3ducmV2LnhtbFBLAQIUABQAAAAIAIdO4kAz&#10;LwWeOwAAADkAAAAQAAAAAAAAAAEAIAAAAA4BAABkcnMvc2hhcGV4bWwueG1sUEsFBgAAAAAGAAYA&#10;WwEAALgDAAAAAA==&#10;">
                  <v:fill on="f" focussize="0,0"/>
                  <v:stroke weight="1.25pt" color="#000000" joinstyle="round" endarrow="block" endarrowwidth="narrow"/>
                  <v:imagedata o:title=""/>
                  <o:lock v:ext="edit" aspectratio="f"/>
                </v:shape>
                <v:shape id="_x0000_s1026" o:spid="_x0000_s1026" o:spt="202" type="#_x0000_t202" style="position:absolute;left:9044;top:2130;height:405;width:1140;" filled="f" stroked="f" coordsize="21600,21600" o:gfxdata="UEsDBAoAAAAAAIdO4kAAAAAAAAAAAAAAAAAEAAAAZHJzL1BLAwQUAAAACACHTuJAOrscCLwAAADd&#10;AAAADwAAAGRycy9kb3ducmV2LnhtbEVPS2vCQBC+C/6HZQRvZtdoi42uHloKPSm1rdDbkJ08MDsb&#10;stsk/fduoeBtPr7n7A6jbURPna8da1gmCgRx7kzNpYbPj9fFBoQPyAYbx6Thlzwc9tPJDjPjBn6n&#10;/hxKEUPYZ6ihCqHNpPR5RRZ94lriyBWusxgi7EppOhxiuG1kqtSjtFhzbKiwpeeK8uv5x2r4Ohbf&#10;l7U6lS/2oR3cqCTbJ6n1fLZUWxCBxnAX/7vfTJyvVin8fRNPkPs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q7HAi8AAAA&#10;3QAAAA8AAAAAAAAAAQAgAAAAIgAAAGRycy9kb3ducmV2LnhtbFBLAQIUABQAAAAIAIdO4kAzLwWe&#10;OwAAADkAAAAQAAAAAAAAAAEAIAAAAAsBAABkcnMvc2hhcGV4bWwueG1sUEsFBgAAAAAGAAYAWwEA&#10;ALUDAAAAAA==&#10;">
                  <v:fill on="f" focussize="0,0"/>
                  <v:stroke on="f"/>
                  <v:imagedata o:title=""/>
                  <o:lock v:ext="edit" aspectratio="f"/>
                  <v:textbox>
                    <w:txbxContent>
                      <w:p w14:paraId="3694EC03">
                        <w:pPr>
                          <w:adjustRightInd w:val="0"/>
                          <w:snapToGrid w:val="0"/>
                          <w:spacing w:line="240" w:lineRule="auto"/>
                          <w:ind w:firstLine="0" w:firstLineChars="0"/>
                          <w:jc w:val="center"/>
                          <w:rPr>
                            <w:sz w:val="18"/>
                            <w:szCs w:val="18"/>
                          </w:rPr>
                        </w:pPr>
                        <w:r>
                          <w:rPr>
                            <w:rFonts w:hAnsi="宋体"/>
                            <w:sz w:val="18"/>
                            <w:szCs w:val="18"/>
                          </w:rPr>
                          <w:t>纯化水</w:t>
                        </w:r>
                      </w:p>
                    </w:txbxContent>
                  </v:textbox>
                </v:shape>
                <v:shape id="_x0000_s1026" o:spid="_x0000_s1026" o:spt="32" type="#_x0000_t32" style="position:absolute;left:10247;top:3210;height:0;width:613;" filled="f" stroked="t" coordsize="21600,21600" o:gfxdata="UEsDBAoAAAAAAIdO4kAAAAAAAAAAAAAAAAAEAAAAZHJzL1BLAwQUAAAACACHTuJAGtF9db8AAADd&#10;AAAADwAAAGRycy9kb3ducmV2LnhtbEWPQWvCQBCF7wX/wzKCt7qbCK1ENzkIgsVTbSn0NmbHJJqd&#10;jbvbaP99t1DobYb35n1v1tXd9mIkHzrHGrK5AkFcO9Nxo+H9bfu4BBEissHeMWn4pgBVOXlYY2Hc&#10;jV9pPMRGpBAOBWpoYxwKKUPdksUwdwNx0k7OW4xp9Y00Hm8p3PYyV+pJWuw4EVocaNNSfTl82QQZ&#10;ZXd92ZkPn1+D/8zt/pidn7WeTTO1AhHpHv/Nf9c7k+qrxQJ+v0kjyPI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rRfXW/&#10;AAAA3QAAAA8AAAAAAAAAAQAgAAAAIgAAAGRycy9kb3ducmV2LnhtbFBLAQIUABQAAAAIAIdO4kAz&#10;LwWeOwAAADkAAAAQAAAAAAAAAAEAIAAAAA4BAABkcnMvc2hhcGV4bWwueG1sUEsFBgAAAAAGAAYA&#10;WwEAALgDAAAAAA==&#10;">
                  <v:fill on="f" focussize="0,0"/>
                  <v:stroke weight="1.25pt" color="#000000" joinstyle="round" endarrow="block" endarrowwidth="narrow"/>
                  <v:imagedata o:title=""/>
                  <o:lock v:ext="edit" aspectratio="f"/>
                </v:shape>
                <v:shape id="_x0000_s1026" o:spid="_x0000_s1026" o:spt="202" type="#_x0000_t202" style="position:absolute;left:8820;top:5702;height:405;width:1620;" filled="f" stroked="f" coordsize="21600,21600" o:gfxdata="UEsDBAoAAAAAAIdO4kAAAAAAAAAAAAAAAAAEAAAAZHJzL1BLAwQUAAAACACHTuJA2h4h57wAAADd&#10;AAAADwAAAGRycy9kb3ducmV2LnhtbEVPS2vCQBC+C/6HZYTezK5tLDa6emgp9FTRtkJvQ3bywOxs&#10;yG6T9N+7guBtPr7nbHajbURPna8da1gkCgRx7kzNpYbvr/f5CoQPyAYbx6ThnzzsttPJBjPjBj5Q&#10;fwyliCHsM9RQhdBmUvq8Ios+cS1x5ArXWQwRdqU0HQ4x3DbyUalnabHm2FBhS68V5efjn9Xw81n8&#10;nlK1L9/ssh3cqCTbF6n1w2yh1iACjeEuvrk/TJyvnlK4fhNPkNs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oeIee8AAAA&#10;3QAAAA8AAAAAAAAAAQAgAAAAIgAAAGRycy9kb3ducmV2LnhtbFBLAQIUABQAAAAIAIdO4kAzLwWe&#10;OwAAADkAAAAQAAAAAAAAAAEAIAAAAAsBAABkcnMvc2hhcGV4bWwueG1sUEsFBgAAAAAGAAYAWwEA&#10;ALUDAAAAAA==&#10;">
                  <v:fill on="f" focussize="0,0"/>
                  <v:stroke on="f"/>
                  <v:imagedata o:title=""/>
                  <o:lock v:ext="edit" aspectratio="f"/>
                  <v:textbox>
                    <w:txbxContent>
                      <w:p w14:paraId="4AB855A6">
                        <w:pPr>
                          <w:adjustRightInd w:val="0"/>
                          <w:snapToGrid w:val="0"/>
                          <w:spacing w:line="240" w:lineRule="auto"/>
                          <w:ind w:firstLine="0" w:firstLineChars="0"/>
                          <w:jc w:val="center"/>
                          <w:rPr>
                            <w:sz w:val="18"/>
                            <w:szCs w:val="18"/>
                          </w:rPr>
                        </w:pPr>
                        <w:r>
                          <w:rPr>
                            <w:sz w:val="18"/>
                            <w:szCs w:val="18"/>
                          </w:rPr>
                          <w:t>W10-3</w:t>
                        </w:r>
                      </w:p>
                    </w:txbxContent>
                  </v:textbox>
                </v:shape>
                <v:shape id="_x0000_s1026" o:spid="_x0000_s1026" o:spt="32" type="#_x0000_t32" style="position:absolute;left:3555;top:3462;height:518;width:0;" filled="f" stroked="t" coordsize="21600,21600" o:gfxdata="UEsDBAoAAAAAAIdO4kAAAAAAAAAAAAAAAAAEAAAAZHJzL1BLAwQUAAAACACHTuJA+nRAmr8AAADd&#10;AAAADwAAAGRycy9kb3ducmV2LnhtbEWPQWsCMRCF70L/Q5hCb26yW7SyGj0UCoonbSn0Nm7G3W03&#10;kzWJq/77plDwNsN78743i9XVdmIgH1rHGvJMgSCunGm51vDx/jaegQgR2WDnmDTcKMBq+TBaYGnc&#10;hXc07GMtUgiHEjU0MfallKFqyGLIXE+ctKPzFmNafS2Nx0sKt50slJpKiy0nQoM9vTZU/ezPNkEG&#10;2Z42a/Ppi1PwX4XdHvLvF62fHnM1BxHpGu/m/+u1SfXV8wT+vkkjyO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p0QJq/&#10;AAAA3QAAAA8AAAAAAAAAAQAgAAAAIgAAAGRycy9kb3ducmV2LnhtbFBLAQIUABQAAAAIAIdO4kAz&#10;LwWeOwAAADkAAAAQAAAAAAAAAAEAIAAAAA4BAABkcnMvc2hhcGV4bWwueG1sUEsFBgAAAAAGAAYA&#10;WwEAALgDAAAAAA==&#10;">
                  <v:fill on="f" focussize="0,0"/>
                  <v:stroke weight="1.25pt" color="#000000" joinstyle="round" endarrow="block" endarrowwidth="narrow"/>
                  <v:imagedata o:title=""/>
                  <o:lock v:ext="edit" aspectratio="f"/>
                </v:shape>
                <v:shape id="_x0000_s1026" o:spid="_x0000_s1026" o:spt="202" type="#_x0000_t202" style="position:absolute;left:2758;top:3886;height:405;width:1621;" filled="f" stroked="f" coordsize="21600,21600" o:gfxdata="UEsDBAoAAAAAAIdO4kAAAAAAAAAAAAAAAAAEAAAAZHJzL1BLAwQUAAAACACHTuJARYAaC7sAAADd&#10;AAAADwAAAGRycy9kb3ducmV2LnhtbEVPS4vCMBC+L/gfwgje1sR1V7QaPbgInlbWF3gbmrEtNpPS&#10;RFv/vREEb/PxPWe2aG0pblT7wrGGQV+BIE6dKTjTsN+tPscgfEA2WDomDXfysJh3PmaYGNfwP922&#10;IRMxhH2CGvIQqkRKn+Zk0fddRRy5s6sthgjrTJoamxhuS/ml1EhaLDg25FjRMqf0sr1aDYe/8+n4&#10;rTbZr/2pGtcqyXYite51B2oKIlAb3uKXe23ifDUcwfObeIKcP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YAaC7sAAADd&#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3D9F6EF5">
                        <w:pPr>
                          <w:adjustRightInd w:val="0"/>
                          <w:snapToGrid w:val="0"/>
                          <w:spacing w:line="240" w:lineRule="auto"/>
                          <w:ind w:firstLine="0" w:firstLineChars="0"/>
                          <w:jc w:val="center"/>
                          <w:rPr>
                            <w:sz w:val="18"/>
                            <w:szCs w:val="18"/>
                          </w:rPr>
                        </w:pPr>
                        <w:r>
                          <w:rPr>
                            <w:sz w:val="18"/>
                            <w:szCs w:val="18"/>
                          </w:rPr>
                          <w:t>30%</w:t>
                        </w:r>
                        <w:r>
                          <w:rPr>
                            <w:rFonts w:hAnsi="宋体"/>
                            <w:sz w:val="18"/>
                            <w:szCs w:val="18"/>
                          </w:rPr>
                          <w:t>稀醋酸套用</w:t>
                        </w:r>
                      </w:p>
                    </w:txbxContent>
                  </v:textbox>
                </v:shape>
                <v:shape id="_x0000_s1026" o:spid="_x0000_s1026" o:spt="202" type="#_x0000_t202" style="position:absolute;left:4648;top:4888;height:477;width:1247;" filled="f" stroked="t" coordsize="21600,21600" o:gfxdata="UEsDBAoAAAAAAIdO4kAAAAAAAAAAAAAAAAAEAAAAZHJzL1BLAwQUAAAACACHTuJAHRt6mr8AAADd&#10;AAAADwAAAGRycy9kb3ducmV2LnhtbEWPS0/DMBCE75X4D9YicWvtNhKhoU4OtEg9QujjusTbJCJe&#10;R7H74tdjpEq97Wrmm51dFBfbiRMNvnWsYTpRIIgrZ1quNWy+3scvIHxANtg5Jg1X8lDkD6MFZsad&#10;+ZNOZahFDGGfoYYmhD6T0lcNWfQT1xNH7eAGiyGuQy3NgOcYbjs5U+pZWmw5Xmiwp7eGqp/yaGON&#10;2X6TLD9KSlP8Tpar3+38sOu0fnqcqlcQgS7hbr7RaxM5laTw/00cQeZ/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0bepq/&#10;AAAA3Q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14:paraId="01F746DE">
                        <w:pPr>
                          <w:adjustRightInd w:val="0"/>
                          <w:snapToGrid w:val="0"/>
                          <w:spacing w:line="240" w:lineRule="auto"/>
                          <w:ind w:firstLine="0" w:firstLineChars="0"/>
                          <w:jc w:val="center"/>
                          <w:rPr>
                            <w:sz w:val="18"/>
                            <w:szCs w:val="18"/>
                          </w:rPr>
                        </w:pPr>
                        <w:r>
                          <w:rPr>
                            <w:rFonts w:hAnsi="宋体"/>
                            <w:sz w:val="18"/>
                            <w:szCs w:val="18"/>
                          </w:rPr>
                          <w:t>压滤</w:t>
                        </w:r>
                      </w:p>
                    </w:txbxContent>
                  </v:textbox>
                </v:shape>
                <v:shape id="_x0000_s1026" o:spid="_x0000_s1026" o:spt="32" type="#_x0000_t32" style="position:absolute;left:2850;top:3462;height:933;width:0;" filled="f" stroked="t" coordsize="21600,21600" o:gfxdata="UEsDBAoAAAAAAIdO4kAAAAAAAAAAAAAAAAAEAAAAZHJzL1BLAwQUAAAACACHTuJAFHXvBL4AAADd&#10;AAAADwAAAGRycy9kb3ducmV2LnhtbEWPTWvDMAyG74P9B6PBbqudDLaS1u1hMOjYae0Y7KbGapI2&#10;llPbS9t/Xx0GvUno/Xg0X559r0aKqQtsoZgYUMR1cB03Fr43709TUCkjO+wDk4ULJVgu7u/mWLlw&#10;4i8a17lREsKpQgttzkOldapb8pgmYSCW2y5Ej1nW2GgX8SThvtelMS/aY8fS0OJAby3Vh/Wfl5JR&#10;d8ePlfuJ5THF39J/bov9q7WPD4WZgcp0zjfxv3vlBN88C658IyPox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HXvBL4A&#10;AADdAAAADwAAAAAAAAABACAAAAAiAAAAZHJzL2Rvd25yZXYueG1sUEsBAhQAFAAAAAgAh07iQDMv&#10;BZ47AAAAOQAAABAAAAAAAAAAAQAgAAAADQEAAGRycy9zaGFwZXhtbC54bWxQSwUGAAAAAAYABgBb&#10;AQAAtwMAAAAA&#10;">
                  <v:fill on="f" focussize="0,0"/>
                  <v:stroke weight="1.25pt" color="#000000" joinstyle="round" endarrow="block" endarrowwidth="narrow"/>
                  <v:imagedata o:title=""/>
                  <o:lock v:ext="edit" aspectratio="f"/>
                </v:shape>
                <v:shape id="_x0000_s1026" o:spid="_x0000_s1026" o:spt="202" type="#_x0000_t202" style="position:absolute;left:2271;top:4321;height:405;width:1140;" filled="f" stroked="f" coordsize="21600,21600" o:gfxdata="UEsDBAoAAAAAAIdO4kAAAAAAAAAAAAAAAAAEAAAAZHJzL1BLAwQUAAAACACHTuJANB+OebsAAADd&#10;AAAADwAAAGRycy9kb3ducmV2LnhtbEVPS4vCMBC+L/gfwgje1sR1V7QaPbgInlbWF3gbmrEtNpPS&#10;RFv/vREEb/PxPWe2aG0pblT7wrGGQV+BIE6dKTjTsN+tPscgfEA2WDomDXfysJh3PmaYGNfwP922&#10;IRMxhH2CGvIQqkRKn+Zk0fddRRy5s6sthgjrTJoamxhuS/ml1EhaLDg25FjRMqf0sr1aDYe/8+n4&#10;rTbZr/2pGtcqyXYite51B2oKIlAb3uKXe23ifDWcwPObeIKcP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B+OebsAAADd&#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1F690252">
                        <w:pPr>
                          <w:adjustRightInd w:val="0"/>
                          <w:snapToGrid w:val="0"/>
                          <w:spacing w:line="240" w:lineRule="auto"/>
                          <w:ind w:firstLine="0" w:firstLineChars="0"/>
                          <w:jc w:val="center"/>
                          <w:rPr>
                            <w:sz w:val="18"/>
                            <w:szCs w:val="18"/>
                          </w:rPr>
                        </w:pPr>
                        <w:r>
                          <w:rPr>
                            <w:sz w:val="18"/>
                            <w:szCs w:val="18"/>
                          </w:rPr>
                          <w:t>W10-1</w:t>
                        </w:r>
                      </w:p>
                    </w:txbxContent>
                  </v:textbox>
                </v:shape>
                <v:shape id="_x0000_s1026" o:spid="_x0000_s1026" o:spt="32" type="#_x0000_t32" style="position:absolute;left:5085;top:2130;height:885;width:0;" filled="f" stroked="t" coordsize="21600,21600" o:gfxdata="UEsDBAoAAAAAAIdO4kAAAAAAAAAAAAAAAAAEAAAAZHJzL1BLAwQUAAAACACHTuJAsgWQf74AAADd&#10;AAAADwAAAGRycy9kb3ducmV2LnhtbEWPTWvDMAyG74P9B6PBbqudMLaS1u1hMOjYae0Y7KbGapI2&#10;llPbS9t/Xx0GvUno/Xg0X559r0aKqQtsoZgYUMR1cB03Fr43709TUCkjO+wDk4ULJVgu7u/mWLlw&#10;4i8a17lREsKpQgttzkOldapb8pgmYSCW2y5Ej1nW2GgX8SThvtelMS/aY8fS0OJAby3Vh/Wfl5JR&#10;d8ePlfuJ5THF39J/bov9q7WPD4WZgcp0zjfxv3vlBN88C798IyPox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gWQf74A&#10;AADdAAAADwAAAAAAAAABACAAAAAiAAAAZHJzL2Rvd25yZXYueG1sUEsBAhQAFAAAAAgAh07iQDMv&#10;BZ47AAAAOQAAABAAAAAAAAAAAQAgAAAADQEAAGRycy9zaGFwZXhtbC54bWxQSwUGAAAAAAYABgBb&#10;AQAAtwMAAAAA&#10;">
                  <v:fill on="f" focussize="0,0"/>
                  <v:stroke weight="1.25pt" color="#000000" joinstyle="round" endarrow="block" endarrowwidth="narrow"/>
                  <v:imagedata o:title=""/>
                  <o:lock v:ext="edit" aspectratio="f"/>
                </v:shape>
                <v:shape id="_x0000_s1026" o:spid="_x0000_s1026" o:spt="202" type="#_x0000_t202" style="position:absolute;left:4469;top:1848;height:405;width:1140;" filled="f" stroked="f" coordsize="21600,21600" o:gfxdata="UEsDBAoAAAAAAIdO4kAAAAAAAAAAAAAAAAAEAAAAZHJzL1BLAwQUAAAACACHTuJAkm/xAroAAADd&#10;AAAADwAAAGRycy9kb3ducmV2LnhtbEVPS4vCMBC+L/gfwgje1qSLLlqNHlwETy4+wdvQjG2xmZQm&#10;2vrvN4Kwt/n4njNfdrYSD2p86VhDMlQgiDNnSs41HA/rzwkIH5ANVo5Jw5M8LBe9jzmmxrW8o8c+&#10;5CKGsE9RQxFCnUrps4Is+qGriSN3dY3FEGGTS9NgG8NtJb+U+pYWS44NBda0Kii77e9Ww2l7vZxH&#10;6jf/seO6dZ2SbKdS60E/UTMQgbrwL367NybOV6MEXt/EE+Ti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Sb/ECugAAAN0A&#10;AAAPAAAAAAAAAAEAIAAAACIAAABkcnMvZG93bnJldi54bWxQSwECFAAUAAAACACHTuJAMy8FnjsA&#10;AAA5AAAAEAAAAAAAAAABACAAAAAJAQAAZHJzL3NoYXBleG1sLnhtbFBLBQYAAAAABgAGAFsBAACz&#10;AwAAAAA=&#10;">
                  <v:fill on="f" focussize="0,0"/>
                  <v:stroke on="f"/>
                  <v:imagedata o:title=""/>
                  <o:lock v:ext="edit" aspectratio="f"/>
                  <v:textbox>
                    <w:txbxContent>
                      <w:p w14:paraId="5AB89274">
                        <w:pPr>
                          <w:adjustRightInd w:val="0"/>
                          <w:snapToGrid w:val="0"/>
                          <w:spacing w:line="240" w:lineRule="auto"/>
                          <w:ind w:firstLine="0" w:firstLineChars="0"/>
                          <w:jc w:val="center"/>
                          <w:rPr>
                            <w:sz w:val="18"/>
                            <w:szCs w:val="18"/>
                          </w:rPr>
                        </w:pPr>
                        <w:r>
                          <w:rPr>
                            <w:rFonts w:hAnsi="宋体"/>
                            <w:sz w:val="18"/>
                            <w:szCs w:val="18"/>
                          </w:rPr>
                          <w:t>冰醋酸</w:t>
                        </w:r>
                      </w:p>
                    </w:txbxContent>
                  </v:textbox>
                </v:shape>
                <v:shape id="_x0000_s1026" o:spid="_x0000_s1026" o:spt="202" type="#_x0000_t202" style="position:absolute;left:4544;top:4006;height:405;width:1621;" filled="f" stroked="f" coordsize="21600,21600" o:gfxdata="UEsDBAoAAAAAAIdO4kAAAAAAAAAAAAAAAAAEAAAAZHJzL1BLAwQUAAAACACHTuJAYr1vdbwAAADd&#10;AAAADwAAAGRycy9kb3ducmV2LnhtbEVPyWrDMBC9F/IPYgK5NVKCWxLHSg4JhZxamg1yG6zxQqyR&#10;sVTb/fuqUOhtHm+dbDfaRvTU+dqxhsVcgSDOnam51HA5vz2vQPiAbLBxTBq+ycNuO3nKMDVu4E/q&#10;T6EUMYR9ihqqENpUSp9XZNHPXUscucJ1FkOEXSlNh0MMt41cKvUqLdYcGypsaV9R/jh9WQ3X9+J+&#10;S9RHebAv7eBGJdmupdaz6UJtQAQaw7/4z300cb5KlvD7TTxBbn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K9b3W8AAAA&#10;3QAAAA8AAAAAAAAAAQAgAAAAIgAAAGRycy9kb3ducmV2LnhtbFBLAQIUABQAAAAIAIdO4kAzLwWe&#10;OwAAADkAAAAQAAAAAAAAAAEAIAAAAAsBAABkcnMvc2hhcGV4bWwueG1sUEsFBgAAAAAGAAYAWwEA&#10;ALUDAAAAAA==&#10;">
                  <v:fill on="f" focussize="0,0"/>
                  <v:stroke on="f"/>
                  <v:imagedata o:title=""/>
                  <o:lock v:ext="edit" aspectratio="f"/>
                  <v:textbox>
                    <w:txbxContent>
                      <w:p w14:paraId="61B0ECC7">
                        <w:pPr>
                          <w:adjustRightInd w:val="0"/>
                          <w:snapToGrid w:val="0"/>
                          <w:spacing w:line="240" w:lineRule="auto"/>
                          <w:ind w:firstLine="0" w:firstLineChars="0"/>
                          <w:jc w:val="center"/>
                          <w:rPr>
                            <w:sz w:val="18"/>
                            <w:szCs w:val="18"/>
                          </w:rPr>
                        </w:pPr>
                        <w:r>
                          <w:rPr>
                            <w:sz w:val="18"/>
                            <w:szCs w:val="18"/>
                          </w:rPr>
                          <w:t>30%</w:t>
                        </w:r>
                        <w:r>
                          <w:rPr>
                            <w:rFonts w:hAnsi="宋体"/>
                            <w:sz w:val="18"/>
                            <w:szCs w:val="18"/>
                          </w:rPr>
                          <w:t>稀醋酸套用</w:t>
                        </w:r>
                      </w:p>
                    </w:txbxContent>
                  </v:textbox>
                </v:shape>
                <v:shape id="_x0000_s1026" o:spid="_x0000_s1026" o:spt="202" type="#_x0000_t202" style="position:absolute;left:9044;top:4888;height:477;width:1247;" filled="f" stroked="t" coordsize="21600,21600" o:gfxdata="UEsDBAoAAAAAAIdO4kAAAAAAAAAAAAAAAAAEAAAAZHJzL1BLAwQUAAAACACHTuJAOiYP5L8AAADd&#10;AAAADwAAAGRycy9kb3ducmV2LnhtbEWPQW/CMAyF70j7D5En7QZJ6TRGIeUATNqRdWy7msa0FY1T&#10;NRkwfj1BQtrN1nvf8/N8cbatOFLvG8cakpECQVw603ClYfv5NnwF4QOywdYxafgjD4v8YTDHzLgT&#10;f9CxCJWIIewz1FCH0GVS+rImi37kOuKo7V1vMcS1r6Tp8RTDbSvHSr1Iiw3HCzV2tKypPBS/NtYY&#10;/2zT1aagyQR36Wp9+Zruv1utnx4TNQMR6Bz+zXf63UROPadw+yaOIPMr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omD+S/&#10;AAAA3Q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14:paraId="3A80F580">
                        <w:pPr>
                          <w:adjustRightInd w:val="0"/>
                          <w:snapToGrid w:val="0"/>
                          <w:spacing w:line="240" w:lineRule="auto"/>
                          <w:ind w:firstLine="0" w:firstLineChars="0"/>
                          <w:jc w:val="center"/>
                          <w:rPr>
                            <w:sz w:val="18"/>
                            <w:szCs w:val="18"/>
                          </w:rPr>
                        </w:pPr>
                        <w:r>
                          <w:rPr>
                            <w:rFonts w:hAnsi="宋体"/>
                            <w:sz w:val="18"/>
                            <w:szCs w:val="18"/>
                          </w:rPr>
                          <w:t>水洗</w:t>
                        </w:r>
                      </w:p>
                    </w:txbxContent>
                  </v:textbox>
                </v:shape>
                <v:shape id="_x0000_s1026" o:spid="_x0000_s1026" o:spt="32" type="#_x0000_t32" style="position:absolute;left:10020;top:4321;height:567;width:0;" filled="f" stroked="t" coordsize="21600,21600" o:gfxdata="UEsDBAoAAAAAAIdO4kAAAAAAAAAAAAAAAAAEAAAAZHJzL1BLAwQUAAAACACHTuJAzT6WfL8AAADd&#10;AAAADwAAAGRycy9kb3ducmV2LnhtbEWPQWvCQBCF7wX/wzKCt7qbIK1ENzkIgsVTbSn0NmbHJJqd&#10;jbvbaP99t1DobYb35n1v1tXd9mIkHzrHGrK5AkFcO9Nxo+H9bfu4BBEissHeMWn4pgBVOXlYY2Hc&#10;jV9pPMRGpBAOBWpoYxwKKUPdksUwdwNx0k7OW4xp9Y00Hm8p3PYyV+pJWuw4EVocaNNSfTl82QQZ&#10;ZXd92ZkPn1+D/8zt/pidn7WeTTO1AhHpHv/Nf9c7k+qrxQJ+v0kjyPI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0+lny/&#10;AAAA3QAAAA8AAAAAAAAAAQAgAAAAIgAAAGRycy9kb3ducmV2LnhtbFBLAQIUABQAAAAIAIdO4kAz&#10;LwWeOwAAADkAAAAQAAAAAAAAAAEAIAAAAA4BAABkcnMvc2hhcGV4bWwueG1sUEsFBgAAAAAGAAYA&#10;WwEAALgDAAAAAA==&#10;">
                  <v:fill on="f" focussize="0,0"/>
                  <v:stroke weight="1.25pt" color="#000000" joinstyle="round" endarrow="block" endarrowwidth="narrow"/>
                  <v:imagedata o:title=""/>
                  <o:lock v:ext="edit" aspectratio="f"/>
                </v:shape>
                <v:shape id="_x0000_s1026" o:spid="_x0000_s1026" o:spt="32" type="#_x0000_t32" style="position:absolute;left:7828;top:3482;height:524;width:0;" filled="f" stroked="t" coordsize="21600,21600" o:gfxdata="UEsDBAoAAAAAAIdO4kAAAAAAAAAAAAAAAAAEAAAAZHJzL1BLAwQUAAAACACHTuJAonIz578AAADd&#10;AAAADwAAAGRycy9kb3ducmV2LnhtbEWPQWsCMRCF70L/Q5hCb26yS7WyGj0UCoonbSn0Nm7G3W03&#10;kzWJq/77plDwNsN78743i9XVdmIgH1rHGvJMgSCunGm51vDx/jaegQgR2WDnmDTcKMBq+TBaYGnc&#10;hXc07GMtUgiHEjU0MfallKFqyGLIXE+ctKPzFmNafS2Nx0sKt50slJpKiy0nQoM9vTZU/ezPNkEG&#10;2Z42a/Ppi1PwX4XdHvLvF62fHnM1BxHpGu/m/+u1SfXV8wT+vkkjyO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JyM+e/&#10;AAAA3QAAAA8AAAAAAAAAAQAgAAAAIgAAAGRycy9kb3ducmV2LnhtbFBLAQIUABQAAAAIAIdO4kAz&#10;LwWeOwAAADkAAAAQAAAAAAAAAAEAIAAAAA4BAABkcnMvc2hhcGV4bWwueG1sUEsFBgAAAAAGAAYA&#10;WwEAALgDAAAAAA==&#10;">
                  <v:fill on="f" focussize="0,0"/>
                  <v:stroke weight="1.25pt" color="#000000" joinstyle="round" endarrow="block" endarrowwidth="narrow"/>
                  <v:imagedata o:title=""/>
                  <o:lock v:ext="edit" aspectratio="f"/>
                </v:shape>
                <v:shape id="_x0000_s1026" o:spid="_x0000_s1026" o:spt="202" type="#_x0000_t202" style="position:absolute;left:7062;top:3901;height:405;width:1621;" filled="f" stroked="f" coordsize="21600,21600" o:gfxdata="UEsDBAoAAAAAAIdO4kAAAAAAAAAAAAAAAAAEAAAAZHJzL1BLAwQUAAAACACHTuJAHYZpdrwAAADd&#10;AAAADwAAAGRycy9kb3ducmV2LnhtbEVPS2vCQBC+C/6HZQRvZtdipaZZPbQUerI0tgVvQ3byoNnZ&#10;kN0m8d+7BcHbfHzPyQ6TbcVAvW8ca1gnCgRx4UzDlYav09vqCYQPyAZbx6ThQh4O+/ksw9S4kT9p&#10;yEMlYgj7FDXUIXSplL6oyaJPXEccudL1FkOEfSVNj2MMt618UGorLTYcG2rs6KWm4jf/sxq+j+X5&#10;Z6M+qlf72I1uUpLtTmq9XKzVM4hAU7iLb+53E+erzRb+v4knyP0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2GaXa8AAAA&#10;3QAAAA8AAAAAAAAAAQAgAAAAIgAAAGRycy9kb3ducmV2LnhtbFBLAQIUABQAAAAIAIdO4kAzLwWe&#10;OwAAADkAAAAQAAAAAAAAAAEAIAAAAAsBAABkcnMvc2hhcGV4bWwueG1sUEsFBgAAAAAGAAYAWwEA&#10;ALUDAAAAAA==&#10;">
                  <v:fill on="f" focussize="0,0"/>
                  <v:stroke on="f"/>
                  <v:imagedata o:title=""/>
                  <o:lock v:ext="edit" aspectratio="f"/>
                  <v:textbox>
                    <w:txbxContent>
                      <w:p w14:paraId="246A7329">
                        <w:pPr>
                          <w:adjustRightInd w:val="0"/>
                          <w:snapToGrid w:val="0"/>
                          <w:spacing w:line="240" w:lineRule="auto"/>
                          <w:ind w:firstLine="0" w:firstLineChars="0"/>
                          <w:jc w:val="center"/>
                          <w:rPr>
                            <w:sz w:val="18"/>
                            <w:szCs w:val="18"/>
                          </w:rPr>
                        </w:pPr>
                        <w:r>
                          <w:rPr>
                            <w:rFonts w:hAnsi="宋体"/>
                            <w:sz w:val="18"/>
                            <w:szCs w:val="18"/>
                          </w:rPr>
                          <w:t>醋酸套用</w:t>
                        </w:r>
                      </w:p>
                    </w:txbxContent>
                  </v:textbox>
                </v:shape>
                <v:shape id="_x0000_s1026" o:spid="_x0000_s1026" o:spt="202" type="#_x0000_t202" style="position:absolute;left:9480;top:3990;height:405;width:1140;" filled="f" stroked="f" coordsize="21600,21600" o:gfxdata="UEsDBAoAAAAAAIdO4kAAAAAAAAAAAAAAAAAEAAAAZHJzL1BLAwQUAAAACACHTuJAcsrM7bwAAADd&#10;AAAADwAAAGRycy9kb3ducmV2LnhtbEVPTWvCQBC9C/6HZYTedDdFWxuzyaFS6EmpbYXehuyYBLOz&#10;Ibua9N+7hYK3ebzPyYrRtuJKvW8ca0gWCgRx6UzDlYavz7f5GoQPyAZbx6ThlzwU+XSSYWrcwB90&#10;PYRKxBD2KWqoQ+hSKX1Zk0W/cB1x5E6utxgi7CtpehxiuG3lo1JP0mLDsaHGjl5rKs+Hi9XwvTv9&#10;HJdqX23tqhvcqCTbF6n1wyxRGxCBxnAX/7vfTZyvls/w9008QeY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LKzO28AAAA&#10;3QAAAA8AAAAAAAAAAQAgAAAAIgAAAGRycy9kb3ducmV2LnhtbFBLAQIUABQAAAAIAIdO4kAzLwWe&#10;OwAAADkAAAAQAAAAAAAAAAEAIAAAAAsBAABkcnMvc2hhcGV4bWwueG1sUEsFBgAAAAAGAAYAWwEA&#10;ALUDAAAAAA==&#10;">
                  <v:fill on="f" focussize="0,0"/>
                  <v:stroke on="f"/>
                  <v:imagedata o:title=""/>
                  <o:lock v:ext="edit" aspectratio="f"/>
                  <v:textbox>
                    <w:txbxContent>
                      <w:p w14:paraId="3C5BB315">
                        <w:pPr>
                          <w:adjustRightInd w:val="0"/>
                          <w:snapToGrid w:val="0"/>
                          <w:spacing w:line="240" w:lineRule="auto"/>
                          <w:ind w:firstLine="0" w:firstLineChars="0"/>
                          <w:jc w:val="center"/>
                          <w:rPr>
                            <w:sz w:val="18"/>
                            <w:szCs w:val="18"/>
                          </w:rPr>
                        </w:pPr>
                        <w:r>
                          <w:rPr>
                            <w:rFonts w:hAnsi="宋体"/>
                            <w:sz w:val="18"/>
                            <w:szCs w:val="18"/>
                          </w:rPr>
                          <w:t>纯化水</w:t>
                        </w:r>
                      </w:p>
                    </w:txbxContent>
                  </v:textbox>
                </v:shape>
                <v:shape id="_x0000_s1026" o:spid="_x0000_s1026" o:spt="32" type="#_x0000_t32" style="position:absolute;left:9615;top:5365;height:442;width:0;" filled="f" stroked="t" coordsize="21600,21600" o:gfxdata="UEsDBAoAAAAAAIdO4kAAAAAAAAAAAAAAAAAEAAAAZHJzL1BLAwQUAAAACACHTuJATHOceb4AAADd&#10;AAAADwAAAGRycy9kb3ducmV2LnhtbEWPTWvDMAyG74P9B6PBbqudMLaS1u1hMOjYae0Y7KbGapI2&#10;llPbS9t/Xx0GvUno/Xg0X559r0aKqQtsoZgYUMR1cB03Fr43709TUCkjO+wDk4ULJVgu7u/mWLlw&#10;4i8a17lREsKpQgttzkOldapb8pgmYSCW2y5Ej1nW2GgX8SThvtelMS/aY8fS0OJAby3Vh/Wfl5JR&#10;d8ePlfuJ5THF39J/bov9q7WPD4WZgcp0zjfxv3vlBN88C658IyPox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HOceb4A&#10;AADdAAAADwAAAAAAAAABACAAAAAiAAAAZHJzL2Rvd25yZXYueG1sUEsBAhQAFAAAAAgAh07iQDMv&#10;BZ47AAAAOQAAABAAAAAAAAAAAQAgAAAADQEAAGRycy9zaGFwZXhtbC54bWxQSwUGAAAAAAYABgBb&#10;AQAAtwMAAAAA&#10;">
                  <v:fill on="f" focussize="0,0"/>
                  <v:stroke weight="1.25pt" color="#000000" joinstyle="round" endarrow="block" endarrowwidth="narrow"/>
                  <v:imagedata o:title=""/>
                  <o:lock v:ext="edit" aspectratio="f"/>
                </v:shape>
                <v:shape id="_x0000_s1026" o:spid="_x0000_s1026" o:spt="32" type="#_x0000_t32" style="position:absolute;left:8010;top:5117;flip:x;height:0;width:1034;" filled="f" stroked="t" coordsize="21600,21600" o:gfxdata="UEsDBAoAAAAAAIdO4kAAAAAAAAAAAAAAAAAEAAAAZHJzL1BLAwQUAAAACACHTuJAOYNDIroAAADd&#10;AAAADwAAAGRycy9kb3ducmV2LnhtbEVPS2rDMBDdF3IHMYHuGsmhpIkTJYtAQ7dNe4DBGn+INTLS&#10;1HZ6+qpQ6G4e7zuH0+x7NVJMXWALxcqAIq6C67ix8Pnx+rQFlQTZYR+YLNwpwem4eDhg6cLE7zRe&#10;pVE5hFOJFlqRodQ6VS15TKswEGeuDtGjZBgb7SJOOdz3em3MRnvsODe0ONC5pep2/fIW1nMhzSj1&#10;pZum88vmVmv3HWtrH5eF2YMSmuVf/Od+c3m+ed7B7zf5BH38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5g0MiugAAAN0A&#10;AAAPAAAAAAAAAAEAIAAAACIAAABkcnMvZG93bnJldi54bWxQSwECFAAUAAAACACHTuJAMy8FnjsA&#10;AAA5AAAAEAAAAAAAAAABACAAAAAJAQAAZHJzL3NoYXBleG1sLnhtbFBLBQYAAAAABgAGAFsBAACz&#10;AwAAAAA=&#10;">
                  <v:fill on="f" focussize="0,0"/>
                  <v:stroke weight="1.25pt" color="#000000" joinstyle="round" endarrow="block" endarrowwidth="narrow"/>
                  <v:imagedata o:title=""/>
                  <o:lock v:ext="edit" aspectratio="f"/>
                </v:shape>
                <v:shape id="_x0000_s1026" o:spid="_x0000_s1026" o:spt="202" type="#_x0000_t202" style="position:absolute;left:6763;top:4888;height:477;width:1247;" filled="f" stroked="t" coordsize="21600,21600" o:gfxdata="UEsDBAoAAAAAAIdO4kAAAAAAAAAAAAAAAAAEAAAAZHJzL1BLAwQUAAAACACHTuJATy0HTr4AAADd&#10;AAAADwAAAGRycy9kb3ducmV2LnhtbEWPQW/CMAyF75P2HyJP2m0kgAajEDgAk3bcCoOraUxb0ThV&#10;kwHbr58PSNz85Pc9P88WV9+oM3WxDmyh3zOgiIvgai4tbDfvL2+gYkJ22AQmC78UYTF/fJhh5sKF&#10;v+icp1JJCMcMLVQptZnWsajIY+yFllh2x9B5TCK7UrsOLxLuGz0wZqQ91iwXKmxpWVFxyn+81Bjs&#10;t8PVZ07jMR6Gq/Xf9+S4a6x9fuqbKahE13Q33+gPJ5x5lf7yjYyg5/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y0HTr4A&#10;AADd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14:paraId="736AC136">
                        <w:pPr>
                          <w:adjustRightInd w:val="0"/>
                          <w:snapToGrid w:val="0"/>
                          <w:spacing w:line="240" w:lineRule="auto"/>
                          <w:ind w:firstLine="0" w:firstLineChars="0"/>
                          <w:jc w:val="center"/>
                          <w:rPr>
                            <w:sz w:val="18"/>
                            <w:szCs w:val="18"/>
                          </w:rPr>
                        </w:pPr>
                        <w:r>
                          <w:rPr>
                            <w:rFonts w:hAnsi="宋体"/>
                            <w:sz w:val="18"/>
                            <w:szCs w:val="18"/>
                          </w:rPr>
                          <w:t>溶解脱色</w:t>
                        </w:r>
                      </w:p>
                    </w:txbxContent>
                  </v:textbox>
                </v:shape>
                <v:shape id="_x0000_s1026" o:spid="_x0000_s1026" o:spt="32" type="#_x0000_t32" style="position:absolute;left:7320;top:4517;height:371;width:0;" filled="f" stroked="t" coordsize="21600,21600" o:gfxdata="UEsDBAoAAAAAAIdO4kAAAAAAAAAAAAAAAAAEAAAAZHJzL1BLAwQUAAAACACHTuJAWJCjOb8AAADd&#10;AAAADwAAAGRycy9kb3ducmV2LnhtbEWPQWvCQBCF7wX/wzJCb3U3gVqJbnIQCpaeaovgbcyOSTQ7&#10;G3e30f57t1DobYb35n1vVtXN9mIkHzrHGrKZAkFcO9Nxo+Hr8/VpASJEZIO9Y9LwQwGqcvKwwsK4&#10;K3/QuI2NSCEcCtTQxjgUUoa6JYth5gbipB2dtxjT6htpPF5TuO1lrtRcWuw4EVocaN1Sfd5+2wQZ&#10;ZXd525idzy/B73P7fshOL1o/TjO1BBHpFv/Nf9cbk+qr5wx+v0kjyPI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iQozm/&#10;AAAA3QAAAA8AAAAAAAAAAQAgAAAAIgAAAGRycy9kb3ducmV2LnhtbFBLAQIUABQAAAAIAIdO4kAz&#10;LwWeOwAAADkAAAAQAAAAAAAAAAEAIAAAAA4BAABkcnMvc2hhcGV4bWwueG1sUEsFBgAAAAAGAAYA&#10;WwEAALgDAAAAAA==&#10;">
                  <v:fill on="f" focussize="0,0"/>
                  <v:stroke weight="1.25pt" color="#000000" joinstyle="round" endarrow="block" endarrowwidth="narrow"/>
                  <v:imagedata o:title=""/>
                  <o:lock v:ext="edit" aspectratio="f"/>
                </v:shape>
                <v:shape id="_x0000_s1026" o:spid="_x0000_s1026" o:spt="202" type="#_x0000_t202" style="position:absolute;left:5714;top:4216;height:405;width:3136;" filled="f" stroked="f" coordsize="21600,21600" o:gfxdata="UEsDBAoAAAAAAIdO4kAAAAAAAAAAAAAAAAAEAAAAZHJzL1BLAwQUAAAACACHTuJA52T5qLwAAADd&#10;AAAADwAAAGRycy9kb3ducmV2LnhtbEVPTWvCQBC9F/oflil4a3YjptTUjQel4MmitgVvQ3ZMQrOz&#10;IbtN4r93C0Jv83ifs1pPthUD9b5xrCFNFAji0pmGKw2fp/fnVxA+IBtsHZOGK3lYF48PK8yNG/lA&#10;wzFUIoawz1FDHUKXS+nLmiz6xHXEkbu43mKIsK+k6XGM4baVc6VepMWGY0ONHW1qKn+Ov1bD1/5y&#10;/l6oj2prs250k5Jsl1Lr2VOq3kAEmsK/+O7emThfZXP4+yaeIIs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dk+ai8AAAA&#10;3QAAAA8AAAAAAAAAAQAgAAAAIgAAAGRycy9kb3ducmV2LnhtbFBLAQIUABQAAAAIAIdO4kAzLwWe&#10;OwAAADkAAAAQAAAAAAAAAAEAIAAAAAsBAABkcnMvc2hhcGV4bWwueG1sUEsFBgAAAAAGAAYAWwEA&#10;ALUDAAAAAA==&#10;">
                  <v:fill on="f" focussize="0,0"/>
                  <v:stroke on="f"/>
                  <v:imagedata o:title=""/>
                  <o:lock v:ext="edit" aspectratio="f"/>
                  <v:textbox>
                    <w:txbxContent>
                      <w:p w14:paraId="0126B2B2">
                        <w:pPr>
                          <w:adjustRightInd w:val="0"/>
                          <w:snapToGrid w:val="0"/>
                          <w:spacing w:line="240" w:lineRule="auto"/>
                          <w:ind w:firstLine="0" w:firstLineChars="0"/>
                          <w:jc w:val="center"/>
                          <w:rPr>
                            <w:sz w:val="18"/>
                            <w:szCs w:val="18"/>
                          </w:rPr>
                        </w:pPr>
                        <w:r>
                          <w:rPr>
                            <w:rFonts w:hAnsi="宋体"/>
                            <w:sz w:val="18"/>
                            <w:szCs w:val="18"/>
                          </w:rPr>
                          <w:t>活性炭、硫代硫酸钠、纯化水</w:t>
                        </w:r>
                      </w:p>
                    </w:txbxContent>
                  </v:textbox>
                </v:shape>
                <v:shape id="_x0000_s1026" o:spid="_x0000_s1026" o:spt="32" type="#_x0000_t32" style="position:absolute;left:5895;top:5117;flip:x;height:0;width:868;" filled="f" stroked="t" coordsize="21600,21600" o:gfxdata="UEsDBAoAAAAAAIdO4kAAAAAAAAAAAAAAAAAEAAAAZHJzL1BLAwQUAAAACACHTuJA3bLiFboAAADd&#10;AAAADwAAAGRycy9kb3ducmV2LnhtbEVPS2rDMBDdF3IHMYHuGskpTYITJYtAQ7dNe4DBGn+INTLS&#10;1HZ6+qpQ6G4e7zuH0+x7NVJMXWALxcqAIq6C67ix8Pnx+rQDlQTZYR+YLNwpwem4eDhg6cLE7zRe&#10;pVE5hFOJFlqRodQ6VS15TKswEGeuDtGjZBgb7SJOOdz3em3MRnvsODe0ONC5pep2/fIW1nMhzSj1&#10;pZum83Zzq7X7jrW1j8vC7EEJzfIv/nO/uTzfvDzD7zf5BH38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dsuIVugAAAN0A&#10;AAAPAAAAAAAAAAEAIAAAACIAAABkcnMvZG93bnJldi54bWxQSwECFAAUAAAACACHTuJAMy8FnjsA&#10;AAA5AAAAEAAAAAAAAAABACAAAAAJAQAAZHJzL3NoYXBleG1sLnhtbFBLBQYAAAAABgAGAFsBAACz&#10;AwAAAAA=&#10;">
                  <v:fill on="f" focussize="0,0"/>
                  <v:stroke weight="1.25pt" color="#000000" joinstyle="round" endarrow="block" endarrowwidth="narrow"/>
                  <v:imagedata o:title=""/>
                  <o:lock v:ext="edit" aspectratio="f"/>
                </v:shape>
                <v:shape id="_x0000_s1026" o:spid="_x0000_s1026" o:spt="32" type="#_x0000_t32" style="position:absolute;left:5325;top:5365;height:517;width:0;" filled="f" stroked="t" coordsize="21600,21600" o:gfxdata="UEsDBAoAAAAAAIdO4kAAAAAAAAAAAAAAAAAEAAAAZHJzL1BLAwQUAAAACACHTuJASOcAob8AAADd&#10;AAAADwAAAGRycy9kb3ducmV2LnhtbEWPQWsCMRCF70L/Q5hCb26yS7WyGj0UCoonbSn0Nm7G3W03&#10;kzWJq/77plDwNsN78743i9XVdmIgH1rHGvJMgSCunGm51vDx/jaegQgR2WDnmDTcKMBq+TBaYGnc&#10;hXc07GMtUgiHEjU0MfallKFqyGLIXE+ctKPzFmNafS2Nx0sKt50slJpKiy0nQoM9vTZU/ezPNkEG&#10;2Z42a/Ppi1PwX4XdHvLvF62fHnM1BxHpGu/m/+u1SfXV5Bn+vkkjyO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jnAKG/&#10;AAAA3QAAAA8AAAAAAAAAAQAgAAAAIgAAAGRycy9kb3ducmV2LnhtbFBLAQIUABQAAAAIAIdO4kAz&#10;LwWeOwAAADkAAAAQAAAAAAAAAAEAIAAAAA4BAABkcnMvc2hhcGV4bWwueG1sUEsFBgAAAAAGAAYA&#10;WwEAALgDAAAAAA==&#10;">
                  <v:fill on="f" focussize="0,0"/>
                  <v:stroke weight="1.25pt" color="#000000" joinstyle="round" endarrow="block" endarrowwidth="narrow"/>
                  <v:imagedata o:title=""/>
                  <o:lock v:ext="edit" aspectratio="f"/>
                </v:shape>
                <v:shape id="_x0000_s1026" o:spid="_x0000_s1026" o:spt="202" type="#_x0000_t202" style="position:absolute;left:4500;top:5762;height:405;width:1620;" filled="f" stroked="f" coordsize="21600,21600" o:gfxdata="UEsDBAoAAAAAAIdO4kAAAAAAAAAAAAAAAAAEAAAAZHJzL1BLAwQUAAAACACHTuJAaI1h3LwAAADd&#10;AAAADwAAAGRycy9kb3ducmV2LnhtbEVPS2vCQBC+C/0PyxR6M7sRI210zaEieKrUPsDbkJ08aHY2&#10;ZFeT/vuuUPA2H99zNsVkO3GlwbeONaSJAkFcOtNyreHzYz9/BuEDssHOMWn4JQ/F9mG2wdy4kd/p&#10;egq1iCHsc9TQhNDnUvqyIYs+cT1x5Co3WAwRDrU0A44x3HZyodRKWmw5NjTY02tD5c/pYjV8vVXn&#10;76U61jub9aOblGT7IrV+ekzVGkSgKdzF/+6DifNVlsHtm3iC3P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iNYdy8AAAA&#10;3QAAAA8AAAAAAAAAAQAgAAAAIgAAAGRycy9kb3ducmV2LnhtbFBLAQIUABQAAAAIAIdO4kAzLwWe&#10;OwAAADkAAAAQAAAAAAAAAAEAIAAAAAsBAABkcnMvc2hhcGV4bWwueG1sUEsFBgAAAAAGAAYAWwEA&#10;ALUDAAAAAA==&#10;">
                  <v:fill on="f" focussize="0,0"/>
                  <v:stroke on="f"/>
                  <v:imagedata o:title=""/>
                  <o:lock v:ext="edit" aspectratio="f"/>
                  <v:textbox>
                    <w:txbxContent>
                      <w:p w14:paraId="17A2764C">
                        <w:pPr>
                          <w:adjustRightInd w:val="0"/>
                          <w:snapToGrid w:val="0"/>
                          <w:spacing w:line="240" w:lineRule="auto"/>
                          <w:ind w:firstLine="0" w:firstLineChars="0"/>
                          <w:jc w:val="center"/>
                          <w:rPr>
                            <w:sz w:val="18"/>
                            <w:szCs w:val="18"/>
                          </w:rPr>
                        </w:pPr>
                        <w:r>
                          <w:rPr>
                            <w:sz w:val="18"/>
                            <w:szCs w:val="18"/>
                          </w:rPr>
                          <w:t>S10-1</w:t>
                        </w:r>
                      </w:p>
                    </w:txbxContent>
                  </v:textbox>
                </v:shape>
                <v:shape id="_x0000_s1026" o:spid="_x0000_s1026" o:spt="32" type="#_x0000_t32" style="position:absolute;left:3719;top:5117;flip:x;height:0;width:929;" filled="f" stroked="t" coordsize="21600,21600" o:gfxdata="UEsDBAoAAAAAAIdO4kAAAAAAAAAAAAAAAAAEAAAAZHJzL1BLAwQUAAAACACHTuJAzcVBjbkAAADd&#10;AAAADwAAAGRycy9kb3ducmV2LnhtbEVPS2rDMBDdF3IHMYHuGsmBusWNkkUgJdumPcBgjT/EGhlp&#10;Yrs5fVUodDeP953dYfGDmiimPrCFYmNAEdfB9dxa+Po8Pb2CSoLscAhMFr4pwWG/ethh5cLMHzRd&#10;pFU5hFOFFjqRsdI61R15TJswEmeuCdGjZBhb7SLOOdwPemtMqT32nBs6HOnYUX293LyF7VJIO0nz&#10;3s/z8aW8NtrdY2Pt47owb6CEFvkX/7nPLs83zyX8fpNP0Ps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3FQY25AAAA3QAA&#10;AA8AAAAAAAAAAQAgAAAAIgAAAGRycy9kb3ducmV2LnhtbFBLAQIUABQAAAAIAIdO4kAzLwWeOwAA&#10;ADkAAAAQAAAAAAAAAAEAIAAAAAgBAABkcnMvc2hhcGV4bWwueG1sUEsFBgAAAAAGAAYAWwEAALID&#10;AAAAAA==&#10;">
                  <v:fill on="f" focussize="0,0"/>
                  <v:stroke weight="1.25pt" color="#000000" joinstyle="round" endarrow="block" endarrowwidth="narrow"/>
                  <v:imagedata o:title=""/>
                  <o:lock v:ext="edit" aspectratio="f"/>
                </v:shape>
                <v:shape id="_x0000_s1026" o:spid="_x0000_s1026" o:spt="202" type="#_x0000_t202" style="position:absolute;left:2472;top:4888;height:477;width:1247;" filled="f" stroked="t" coordsize="21600,21600" o:gfxdata="UEsDBAoAAAAAAIdO4kAAAAAAAAAAAAAAAAAEAAAAZHJzL1BLAwQUAAAACACHTuJAwMSfOr8AAADd&#10;AAAADwAAAGRycy9kb3ducmV2LnhtbEWPS2/CMBCE75X4D9YicSs2IJoSMBx4SBzbQNvrEi9JRLyO&#10;YvPqr68rIXHb1cw3Oztb3GwtLtT6yrGGQV+BIM6dqbjQsN9tXt9B+IBssHZMGu7kYTHvvMwwNe7K&#10;n3TJQiFiCPsUNZQhNKmUPi/Jou+7hjhqR9daDHFtC2lavMZwW8uhUm/SYsXxQokNLUvKT9nZxhrD&#10;n/1o9ZFRkuBhtFr/fk2O37XWve5ATUEEuoWn+UFvTeTUOIH/b+IIcv4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DEnzq/&#10;AAAA3Q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14:paraId="11514E5F">
                        <w:pPr>
                          <w:adjustRightInd w:val="0"/>
                          <w:snapToGrid w:val="0"/>
                          <w:spacing w:line="240" w:lineRule="auto"/>
                          <w:ind w:firstLine="0" w:firstLineChars="0"/>
                          <w:jc w:val="center"/>
                          <w:rPr>
                            <w:sz w:val="18"/>
                            <w:szCs w:val="18"/>
                          </w:rPr>
                        </w:pPr>
                        <w:r>
                          <w:rPr>
                            <w:rFonts w:hAnsi="宋体"/>
                            <w:sz w:val="18"/>
                            <w:szCs w:val="18"/>
                          </w:rPr>
                          <w:t>结晶离心</w:t>
                        </w:r>
                      </w:p>
                    </w:txbxContent>
                  </v:textbox>
                </v:shape>
                <v:shape id="_x0000_s1026" o:spid="_x0000_s1026" o:spt="32" type="#_x0000_t32" style="position:absolute;left:1875;top:5117;flip:x;height:0;width:597;" filled="f" stroked="t" coordsize="21600,21600" o:gfxdata="UEsDBAoAAAAAAIdO4kAAAAAAAAAAAAAAAAAEAAAAZHJzL1BLAwQUAAAACACHTuJA0xZwZLwAAADd&#10;AAAADwAAAGRycy9kb3ducmV2LnhtbEWPzU4DMQyE70i8Q2QkbjTZSpRqadpDJRBXCg9gbbw/6sZZ&#10;JWZ34enxAYmbrRnPfD6c1jiamXIZEnuoNg4McZPCwJ2Hz4+Xhz2YIsgBx8Tk4ZsKnI63NwesQ1r4&#10;neaLdEZDuNTooReZamtL01PEskkTsWptyhFF19zZkHHR8DjarXM7G3FgbehxonNPzfXyFT1s10q6&#10;WdrXYVnOT7tra8NPbr2/v6vcMxihVf7Nf9dvQfHdo+LqNzqCPf4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MWcGS8AAAA&#10;3QAAAA8AAAAAAAAAAQAgAAAAIgAAAGRycy9kb3ducmV2LnhtbFBLAQIUABQAAAAIAIdO4kAzLwWe&#10;OwAAADkAAAAQAAAAAAAAAAEAIAAAAAsBAABkcnMvc2hhcGV4bWwueG1sUEsFBgAAAAAGAAYAWwEA&#10;ALUDAAAAAA==&#10;">
                  <v:fill on="f" focussize="0,0"/>
                  <v:stroke weight="1.25pt" color="#000000" joinstyle="round" endarrow="block" endarrowwidth="narrow"/>
                  <v:imagedata o:title=""/>
                  <o:lock v:ext="edit" aspectratio="f"/>
                </v:shape>
                <v:shape id="_x0000_s1026" o:spid="_x0000_s1026" o:spt="32" type="#_x0000_t32" style="position:absolute;left:3165;top:5365;height:1057;width:0;" filled="f" stroked="t" coordsize="21600,21600" o:gfxdata="UEsDBAoAAAAAAIdO4kAAAAAAAAAAAAAAAAAEAAAAZHJzL1BLAwQUAAAACACHTuJApuavP78AAADd&#10;AAAADwAAAGRycy9kb3ducmV2LnhtbEWPQWsCMRCF70L/Q5hCb26yC9W6Gj0UCoonbSn0Nm7G3W03&#10;kzWJq/77plDwNsN78743i9XVdmIgH1rHGvJMgSCunGm51vDx/jZ+AREissHOMWm4UYDV8mG0wNK4&#10;C+9o2MdapBAOJWpoYuxLKUPVkMWQuZ44aUfnLca0+loaj5cUbjtZKDWRFltOhAZ7em2o+tmfbYIM&#10;sj1t1ubTF6fgvwq7PeTfU62fHnM1BxHpGu/m/+u1SfXV8wz+vkkjyO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bmrz+/&#10;AAAA3QAAAA8AAAAAAAAAAQAgAAAAIgAAAGRycy9kb3ducmV2LnhtbFBLAQIUABQAAAAIAIdO4kAz&#10;LwWeOwAAADkAAAAQAAAAAAAAAAEAIAAAAA4BAABkcnMvc2hhcGV4bWwueG1sUEsFBgAAAAAGAAYA&#10;WwEAALgDAAAAAA==&#10;">
                  <v:fill on="f" focussize="0,0"/>
                  <v:stroke weight="1.25pt" color="#000000" joinstyle="round" endarrow="block" endarrowwidth="narrow"/>
                  <v:imagedata o:title=""/>
                  <o:lock v:ext="edit" aspectratio="f"/>
                </v:shape>
                <v:shape id="_x0000_s1026" o:spid="_x0000_s1026" o:spt="202" type="#_x0000_t202" style="position:absolute;left:1321;top:4801;height:405;width:1620;" filled="f" stroked="f" coordsize="21600,21600" o:gfxdata="UEsDBAoAAAAAAIdO4kAAAAAAAAAAAAAAAAAEAAAAZHJzL1BLAwQUAAAACACHTuJAtpYI+b4AAADd&#10;AAAADwAAAGRycy9kb3ducmV2LnhtbEWPQWvCQBCF70L/wzKF3nTXUqVNs/HQUvCkqG2htyE7JqHZ&#10;2ZBdTfz3zkHwNsN78943+Wr0rTpTH5vAFuYzA4q4DK7hysL34Wv6CiomZIdtYLJwoQir4mGSY+bC&#10;wDs671OlJIRjhhbqlLpM61jW5DHOQkcs2jH0HpOsfaVdj4OE+1Y/G7PUHhuWhho7+qip/N+fvIWf&#10;zfHv98Vsq0+/6IYwGs3+TVv79Dg376ASjeluvl2vneCbpfDLNzKCLq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pYI+b4A&#10;AADd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477CAE94">
                        <w:pPr>
                          <w:adjustRightInd w:val="0"/>
                          <w:snapToGrid w:val="0"/>
                          <w:spacing w:line="240" w:lineRule="auto"/>
                          <w:ind w:firstLine="0" w:firstLineChars="0"/>
                          <w:jc w:val="center"/>
                          <w:rPr>
                            <w:sz w:val="18"/>
                            <w:szCs w:val="18"/>
                          </w:rPr>
                        </w:pPr>
                        <w:r>
                          <w:rPr>
                            <w:sz w:val="18"/>
                            <w:szCs w:val="18"/>
                          </w:rPr>
                          <w:t>W10-4</w:t>
                        </w:r>
                      </w:p>
                    </w:txbxContent>
                  </v:textbox>
                </v:shape>
                <v:shape id="_x0000_s1026" o:spid="_x0000_s1026" o:spt="202" type="#_x0000_t202" style="position:absolute;left:2532;top:6422;height:477;width:1247;" filled="f" stroked="t" coordsize="21600,21600" o:gfxdata="UEsDBAoAAAAAAIdO4kAAAAAAAAAAAAAAAAAEAAAAZHJzL1BLAwQUAAAACACHTuJA7g1oaL4AAADd&#10;AAAADwAAAGRycy9kb3ducmV2LnhtbEWPQW/CMAyF75P4D5GRdoOkIAErBA7ApB1HKeNqGtNWNE7V&#10;ZMD26xckpN1svfc9Py9Wd9uIK3W+dqwhGSoQxIUzNZca8v37YAbCB2SDjWPS8EMeVsveywJT4268&#10;o2sWShFD2KeooQqhTaX0RUUW/dC1xFE7u85iiGtXStPhLYbbRo6UmkiLNccLFba0rqi4ZN821hgd&#10;8/HmM6PpFE/jzfb38Hb+arR+7SdqDiLQPfybn/SHiZyaJPD4Jo4gl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g1oaL4A&#10;AADd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14:paraId="29A9B054">
                        <w:pPr>
                          <w:adjustRightInd w:val="0"/>
                          <w:snapToGrid w:val="0"/>
                          <w:spacing w:line="240" w:lineRule="auto"/>
                          <w:ind w:firstLine="0" w:firstLineChars="0"/>
                          <w:jc w:val="center"/>
                          <w:rPr>
                            <w:sz w:val="18"/>
                            <w:szCs w:val="18"/>
                          </w:rPr>
                        </w:pPr>
                        <w:r>
                          <w:rPr>
                            <w:rFonts w:hAnsi="宋体"/>
                            <w:sz w:val="18"/>
                            <w:szCs w:val="18"/>
                          </w:rPr>
                          <w:t>水洗离心</w:t>
                        </w:r>
                      </w:p>
                    </w:txbxContent>
                  </v:textbox>
                </v:shape>
                <v:shape id="_x0000_s1026" o:spid="_x0000_s1026" o:spt="32" type="#_x0000_t32" style="position:absolute;left:2850;top:6107;height:315;width:0;" filled="f" stroked="t" coordsize="21600,21600" o:gfxdata="UEsDBAoAAAAAAIdO4kAAAAAAAAAAAAAAAAAEAAAAZHJzL1BLAwQUAAAACACHTuJAZi73878AAADd&#10;AAAADwAAAGRycy9kb3ducmV2LnhtbEWPQWvDMAyF74P+B6NBb4udHLqR1s1hMGjpqV0Z9KbGWpIt&#10;lhPbTbt/Pw8GvUm8p/c9raqb7cVEPnSONeSZAkFcO9Nxo+H4/vb0AiJEZIO9Y9LwQwGq9exhhaVx&#10;V97TdIiNSCEcStTQxjiUUoa6JYshcwNx0j6dtxjT6htpPF5TuO1lodRCWuw4EVoc6LWl+vtwsQky&#10;yW7cbsyHL8bgT4XdnfOvZ63nj7lagoh0i3fz//XGpPpqUcDfN2kEuf4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Yu9/O/&#10;AAAA3QAAAA8AAAAAAAAAAQAgAAAAIgAAAGRycy9kb3ducmV2LnhtbFBLAQIUABQAAAAIAIdO4kAz&#10;LwWeOwAAADkAAAAQAAAAAAAAAAEAIAAAAA4BAABkcnMvc2hhcGV4bWwueG1sUEsFBgAAAAAGAAYA&#10;WwEAALgDAAAAAA==&#10;">
                  <v:fill on="f" focussize="0,0"/>
                  <v:stroke weight="1.25pt" color="#000000" joinstyle="round" endarrow="block" endarrowwidth="narrow"/>
                  <v:imagedata o:title=""/>
                  <o:lock v:ext="edit" aspectratio="f"/>
                </v:shape>
                <v:shape id="_x0000_s1026" o:spid="_x0000_s1026" o:spt="202" type="#_x0000_t202" style="position:absolute;left:2235;top:5807;height:405;width:1140;" filled="f" stroked="f" coordsize="21600,21600" o:gfxdata="UEsDBAoAAAAAAIdO4kAAAAAAAAAAAAAAAAAEAAAAZHJzL1BLAwQUAAAACACHTuJARkSWjrsAAADd&#10;AAAADwAAAGRycy9kb3ducmV2LnhtbEVPS4vCMBC+L/gfwgje1sR1V7QaPbgInlbWF3gbmrEtNpPS&#10;RFv/vREEb/PxPWe2aG0pblT7wrGGQV+BIE6dKTjTsN+tPscgfEA2WDomDXfysJh3PmaYGNfwP922&#10;IRMxhH2CGvIQqkRKn+Zk0fddRRy5s6sthgjrTJoamxhuS/ml1EhaLDg25FjRMqf0sr1aDYe/8+n4&#10;rTbZr/2pGtcqyXYite51B2oKIlAb3uKXe23ifDUawvObeIKcP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kSWjrsAAADd&#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0215CEEE">
                        <w:pPr>
                          <w:adjustRightInd w:val="0"/>
                          <w:snapToGrid w:val="0"/>
                          <w:spacing w:line="240" w:lineRule="auto"/>
                          <w:ind w:firstLine="0" w:firstLineChars="0"/>
                          <w:jc w:val="center"/>
                          <w:rPr>
                            <w:sz w:val="18"/>
                            <w:szCs w:val="18"/>
                          </w:rPr>
                        </w:pPr>
                        <w:r>
                          <w:rPr>
                            <w:rFonts w:hAnsi="宋体"/>
                            <w:sz w:val="18"/>
                            <w:szCs w:val="18"/>
                          </w:rPr>
                          <w:t>纯化水</w:t>
                        </w:r>
                      </w:p>
                    </w:txbxContent>
                  </v:textbox>
                </v:shape>
                <v:shape id="_x0000_s1026" o:spid="_x0000_s1026" o:spt="32" type="#_x0000_t32" style="position:absolute;left:3779;top:6647;height:0;width:869;" filled="f" stroked="t" coordsize="21600,21600" o:gfxdata="UEsDBAoAAAAAAIdO4kAAAAAAAAAAAAAAAAAEAAAAZHJzL1BLAwQUAAAACACHTuJAhovKHL8AAADd&#10;AAAADwAAAGRycy9kb3ducmV2LnhtbEWPQWvCQBCF7wX/wzJCb3U3QaxENzkIgsVTbSn0NmbHJJqd&#10;jbvbaP99t1DobYb35n1v1tXd9mIkHzrHGrKZAkFcO9Nxo+H9bfu0BBEissHeMWn4pgBVOXlYY2Hc&#10;jV9pPMRGpBAOBWpoYxwKKUPdksUwcwNx0k7OW4xp9Y00Hm8p3PYyV2ohLXacCC0OtGmpvhy+bIKM&#10;sru+7MyHz6/Bf+Z2f8zOz1o/TjO1AhHpHv/Nf9c7k+qrxRx+v0kjyPI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aLyhy/&#10;AAAA3QAAAA8AAAAAAAAAAQAgAAAAIgAAAGRycy9kb3ducmV2LnhtbFBLAQIUABQAAAAIAIdO4kAz&#10;LwWeOwAAADkAAAAQAAAAAAAAAAEAIAAAAA4BAABkcnMvc2hhcGV4bWwueG1sUEsFBgAAAAAGAAYA&#10;WwEAALgDAAAAAA==&#10;">
                  <v:fill on="f" focussize="0,0"/>
                  <v:stroke weight="1.25pt" color="#000000" joinstyle="round" endarrow="block" endarrowwidth="narrow"/>
                  <v:imagedata o:title=""/>
                  <o:lock v:ext="edit" aspectratio="f"/>
                </v:shape>
                <v:shape id="_x0000_s1026" o:spid="_x0000_s1026" o:spt="202" type="#_x0000_t202" style="position:absolute;left:4648;top:6422;height:477;width:1247;" filled="f" stroked="t" coordsize="21600,21600" o:gfxdata="UEsDBAoAAAAAAIdO4kAAAAAAAAAAAAAAAAAEAAAAZHJzL1BLAwQUAAAACACHTuJAkTZua78AAADd&#10;AAAADwAAAGRycy9kb3ducmV2LnhtbEWPS2/CMBCE75X6H6ytxK3YgHilGA4FJI4QAly38ZJEjddR&#10;bB7tr8dIlXrb1cw3Oztb3G0trtT6yrGGXleBIM6dqbjQkO3X7xMQPiAbrB2Thh/ysJi/vswwMe7G&#10;O7qmoRAxhH2CGsoQmkRKn5dk0XddQxy1s2sthri2hTQt3mK4rWVfqZG0WHG8UGJDnyXl3+nFxhr9&#10;UzZYblMaj/FrsFz9HqbnY611562nPkAEuod/8x+9MZFToyE8v4kjyP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E2bmu/&#10;AAAA3Q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14:paraId="19A83A23">
                        <w:pPr>
                          <w:adjustRightInd w:val="0"/>
                          <w:snapToGrid w:val="0"/>
                          <w:spacing w:line="240" w:lineRule="auto"/>
                          <w:ind w:firstLine="0" w:firstLineChars="0"/>
                          <w:jc w:val="center"/>
                          <w:rPr>
                            <w:sz w:val="18"/>
                            <w:szCs w:val="18"/>
                          </w:rPr>
                        </w:pPr>
                        <w:r>
                          <w:rPr>
                            <w:rFonts w:hAnsi="宋体"/>
                            <w:sz w:val="18"/>
                            <w:szCs w:val="18"/>
                          </w:rPr>
                          <w:t>烘干</w:t>
                        </w:r>
                      </w:p>
                    </w:txbxContent>
                  </v:textbox>
                </v:shape>
                <v:shape id="_x0000_s1026" o:spid="_x0000_s1026" o:spt="202" type="#_x0000_t202" style="position:absolute;left:2370;top:7236;height:405;width:1620;" filled="f" stroked="f" coordsize="21600,21600" o:gfxdata="UEsDBAoAAAAAAIdO4kAAAAAAAAAAAAAAAAAEAAAAZHJzL1BLAwQUAAAACACHTuJAVjM1FrwAAADd&#10;AAAADwAAAGRycy9kb3ducmV2LnhtbEVPS2vCQBC+C/0PyxR6M7sRDW10zaEieKrUPsDbkJ08aHY2&#10;ZFeT/vtuQfA2H99zNsVkO3GlwbeONaSJAkFcOtNyreHzYz9/BuEDssHOMWn4JQ/F9mG2wdy4kd/p&#10;egq1iCHsc9TQhNDnUvqyIYs+cT1x5Co3WAwRDrU0A44x3HZyoVQmLbYcGxrs6bWh8ud0sRq+3qrz&#10;91Id651d9aOblGT7IrV+ekzVGkSgKdzFN/fBxPkqy+D/m3iC3P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YzNRa8AAAA&#10;3QAAAA8AAAAAAAAAAQAgAAAAIgAAAGRycy9kb3ducmV2LnhtbFBLAQIUABQAAAAIAIdO4kAzLwWe&#10;OwAAADkAAAAQAAAAAAAAAAEAIAAAAAsBAABkcnMvc2hhcGV4bWwueG1sUEsFBgAAAAAGAAYAWwEA&#10;ALUDAAAAAA==&#10;">
                  <v:fill on="f" focussize="0,0"/>
                  <v:stroke on="f"/>
                  <v:imagedata o:title=""/>
                  <o:lock v:ext="edit" aspectratio="f"/>
                  <v:textbox>
                    <w:txbxContent>
                      <w:p w14:paraId="3B88D9A6">
                        <w:pPr>
                          <w:adjustRightInd w:val="0"/>
                          <w:snapToGrid w:val="0"/>
                          <w:spacing w:line="240" w:lineRule="auto"/>
                          <w:ind w:firstLine="0" w:firstLineChars="0"/>
                          <w:jc w:val="center"/>
                          <w:rPr>
                            <w:sz w:val="18"/>
                            <w:szCs w:val="18"/>
                          </w:rPr>
                        </w:pPr>
                        <w:r>
                          <w:rPr>
                            <w:sz w:val="18"/>
                            <w:szCs w:val="18"/>
                          </w:rPr>
                          <w:t>W10-5</w:t>
                        </w:r>
                      </w:p>
                    </w:txbxContent>
                  </v:textbox>
                </v:shape>
                <v:shape id="_x0000_s1026" o:spid="_x0000_s1026" o:spt="32" type="#_x0000_t32" style="position:absolute;left:3165;top:6899;height:442;width:0;" filled="f" stroked="t" coordsize="21600,21600" o:gfxdata="UEsDBAoAAAAAAIdO4kAAAAAAAAAAAAAAAAAEAAAAZHJzL1BLAwQUAAAACACHTuJAdllUa74AAADd&#10;AAAADwAAAGRycy9kb3ducmV2LnhtbEWPQW/CMAyF70j7D5En7UaT9gCoEDhMmsS00xhC4mYa0xYa&#10;pyRZYf9+QULiZus9v+95sbrZTgzkQ+tYQ54pEMSVMy3XGrY/H+MZiBCRDXaOScMfBVgtX0YLLI27&#10;8jcNm1iLFMKhRA1NjH0pZagashgy1xMn7ei8xZhWX0vj8ZrCbScLpSbSYsuJ0GBP7w1V582vTZBB&#10;tpfPtdn54hL8vrBfh/w01frtNVdzEJFu8Wl+XK9Nqq8mU7h/k0aQy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llUa74A&#10;AADdAAAADwAAAAAAAAABACAAAAAiAAAAZHJzL2Rvd25yZXYueG1sUEsBAhQAFAAAAAgAh07iQDMv&#10;BZ47AAAAOQAAABAAAAAAAAAAAQAgAAAADQEAAGRycy9zaGFwZXhtbC54bWxQSwUGAAAAAAYABgBb&#10;AQAAtwMAAAAA&#10;">
                  <v:fill on="f" focussize="0,0"/>
                  <v:stroke weight="1.25pt" color="#000000" joinstyle="round" endarrow="block" endarrowwidth="narrow"/>
                  <v:imagedata o:title=""/>
                  <o:lock v:ext="edit" aspectratio="f"/>
                </v:shape>
                <v:shape id="_x0000_s1026" o:spid="_x0000_s1026" o:spt="32" type="#_x0000_t32" style="position:absolute;left:5895;top:6647;height:0;width:868;" filled="f" stroked="t" coordsize="21600,21600" o:gfxdata="UEsDBAoAAAAAAIdO4kAAAAAAAAAAAAAAAAAEAAAAZHJzL1BLAwQUAAAACACHTuJAB8bAGb0AAADd&#10;AAAADwAAAGRycy9kb3ducmV2LnhtbEWPTW/CMAyG70j7D5En7TaS9sCmQuCAhMS00xhC2s1rTFto&#10;nJJkhf37+TCJmy2/H48Xq5vv1UgxdYEtFFMDirgOruPGwv5z8/wKKmVkh31gsvBLCVbLh8kCKxeu&#10;/EHjLjdKQjhVaKHNeai0TnVLHtM0DMRyO4boMcsaG+0iXiXc97o0ZqY9diwNLQ60bqk+7368lIy6&#10;u7xt3SGWlxS/Sv/+XZxerH16LMwcVKZbvov/3Vsn+GYmuPKNjKC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HxsAZvQAA&#10;AN0AAAAPAAAAAAAAAAEAIAAAACIAAABkcnMvZG93bnJldi54bWxQSwECFAAUAAAACACHTuJAMy8F&#10;njsAAAA5AAAAEAAAAAAAAAABACAAAAAMAQAAZHJzL3NoYXBleG1sLnhtbFBLBQYAAAAABgAGAFsB&#10;AAC2AwAAAAA=&#10;">
                  <v:fill on="f" focussize="0,0"/>
                  <v:stroke weight="1.25pt" color="#000000" joinstyle="round" endarrow="block" endarrowwidth="narrow"/>
                  <v:imagedata o:title=""/>
                  <o:lock v:ext="edit" aspectratio="f"/>
                </v:shape>
                <v:shape id="_x0000_s1026" o:spid="_x0000_s1026" o:spt="202" type="#_x0000_t202" style="position:absolute;left:6510;top:6449;height:405;width:1140;" filled="f" stroked="f" coordsize="21600,21600" o:gfxdata="UEsDBAoAAAAAAIdO4kAAAAAAAAAAAAAAAAAEAAAAZHJzL1BLAwQUAAAACACHTuJAJ6yhZLwAAADd&#10;AAAADwAAAGRycy9kb3ducmV2LnhtbEVPS2vCQBC+F/wPyxS81d2UKhqzycFS6Enx0YK3ITsmodnZ&#10;kN2a+O9dodDbfHzPyYrRtuJKvW8ca0hmCgRx6UzDlYbT8eNlCcIHZIOtY9JwIw9FPnnKMDVu4D1d&#10;D6ESMYR9ihrqELpUSl/WZNHPXEccuYvrLYYI+0qaHocYblv5qtRCWmw4NtTY0aam8ufwazV8bS/n&#10;7ze1q97tvBvcqCTbldR6+pyoNYhAY/gX/7k/TZyvFit4fBNPkP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esoWS8AAAA&#10;3QAAAA8AAAAAAAAAAQAgAAAAIgAAAGRycy9kb3ducmV2LnhtbFBLAQIUABQAAAAIAIdO4kAzLwWe&#10;OwAAADkAAAAQAAAAAAAAAAEAIAAAAAsBAABkcnMvc2hhcGV4bWwueG1sUEsFBgAAAAAGAAYAWwEA&#10;ALUDAAAAAA==&#10;">
                  <v:fill on="f" focussize="0,0"/>
                  <v:stroke on="f"/>
                  <v:imagedata o:title=""/>
                  <o:lock v:ext="edit" aspectratio="f"/>
                  <v:textbox>
                    <w:txbxContent>
                      <w:p w14:paraId="406060B9">
                        <w:pPr>
                          <w:adjustRightInd w:val="0"/>
                          <w:snapToGrid w:val="0"/>
                          <w:spacing w:line="240" w:lineRule="auto"/>
                          <w:ind w:firstLine="0" w:firstLineChars="0"/>
                          <w:jc w:val="center"/>
                          <w:rPr>
                            <w:sz w:val="18"/>
                            <w:szCs w:val="18"/>
                          </w:rPr>
                        </w:pPr>
                        <w:r>
                          <w:rPr>
                            <w:rFonts w:hAnsi="宋体"/>
                            <w:sz w:val="18"/>
                            <w:szCs w:val="18"/>
                          </w:rPr>
                          <w:t>产品</w:t>
                        </w:r>
                      </w:p>
                    </w:txbxContent>
                  </v:textbox>
                </v:shape>
              </v:group>
            </w:pict>
          </mc:Fallback>
        </mc:AlternateContent>
      </w:r>
    </w:p>
    <w:p w14:paraId="271857CE">
      <w:pPr>
        <w:ind w:firstLine="482"/>
        <w:rPr>
          <w:b/>
        </w:rPr>
      </w:pPr>
    </w:p>
    <w:p w14:paraId="6BED3EC5">
      <w:pPr>
        <w:ind w:firstLine="482"/>
        <w:rPr>
          <w:b/>
        </w:rPr>
      </w:pPr>
    </w:p>
    <w:p w14:paraId="078DE99B">
      <w:pPr>
        <w:ind w:firstLine="482"/>
        <w:rPr>
          <w:b/>
        </w:rPr>
      </w:pPr>
    </w:p>
    <w:p w14:paraId="6A479149">
      <w:pPr>
        <w:ind w:firstLine="482"/>
        <w:rPr>
          <w:b/>
        </w:rPr>
      </w:pPr>
    </w:p>
    <w:p w14:paraId="569D7D47">
      <w:pPr>
        <w:ind w:firstLine="482"/>
        <w:rPr>
          <w:b/>
        </w:rPr>
      </w:pPr>
    </w:p>
    <w:p w14:paraId="72DBEBE0">
      <w:pPr>
        <w:ind w:firstLine="482"/>
        <w:rPr>
          <w:b/>
        </w:rPr>
      </w:pPr>
    </w:p>
    <w:p w14:paraId="79F4DD78">
      <w:pPr>
        <w:ind w:firstLine="482"/>
        <w:rPr>
          <w:b/>
        </w:rPr>
      </w:pPr>
    </w:p>
    <w:p w14:paraId="41E1306A">
      <w:pPr>
        <w:ind w:firstLine="482"/>
        <w:rPr>
          <w:b/>
        </w:rPr>
      </w:pPr>
    </w:p>
    <w:p w14:paraId="770B3B08">
      <w:pPr>
        <w:ind w:firstLine="482"/>
        <w:rPr>
          <w:b/>
        </w:rPr>
      </w:pPr>
    </w:p>
    <w:p w14:paraId="04E48AA9">
      <w:pPr>
        <w:ind w:firstLine="482"/>
        <w:rPr>
          <w:b/>
        </w:rPr>
      </w:pPr>
    </w:p>
    <w:p w14:paraId="4EA82679">
      <w:pPr>
        <w:ind w:firstLine="0" w:firstLineChars="0"/>
        <w:jc w:val="center"/>
      </w:pPr>
    </w:p>
    <w:p w14:paraId="23D8C8D3">
      <w:pPr>
        <w:ind w:firstLine="0" w:firstLineChars="0"/>
        <w:jc w:val="center"/>
        <w:rPr>
          <w:b/>
        </w:rPr>
      </w:pPr>
      <w:r>
        <w:rPr>
          <w:b/>
        </w:rPr>
        <w:t>图4.1-10  非那西丁生产工艺流程及产污节点图</w:t>
      </w:r>
    </w:p>
    <w:p w14:paraId="4E9D0A76">
      <w:pPr>
        <w:pStyle w:val="20"/>
        <w:ind w:firstLine="0" w:firstLineChars="0"/>
        <w:jc w:val="left"/>
        <w:rPr>
          <w:rFonts w:ascii="Times New Roman" w:hAnsi="Times New Roman" w:cs="Times New Roman" w:eastAsiaTheme="minorEastAsia"/>
          <w:b/>
          <w:sz w:val="24"/>
        </w:rPr>
      </w:pPr>
    </w:p>
    <w:p w14:paraId="79A73977">
      <w:pPr>
        <w:pStyle w:val="20"/>
        <w:ind w:firstLine="0" w:firstLineChars="0"/>
        <w:jc w:val="left"/>
        <w:rPr>
          <w:rFonts w:ascii="Times New Roman" w:hAnsi="Times New Roman" w:cs="Times New Roman" w:eastAsiaTheme="minorEastAsia"/>
          <w:b/>
          <w:sz w:val="24"/>
        </w:rPr>
      </w:pPr>
    </w:p>
    <w:p w14:paraId="1F5479F3">
      <w:pPr>
        <w:pStyle w:val="20"/>
        <w:ind w:firstLine="0" w:firstLineChars="0"/>
        <w:jc w:val="left"/>
        <w:rPr>
          <w:rFonts w:ascii="Times New Roman" w:hAnsi="Times New Roman" w:cs="Times New Roman" w:eastAsiaTheme="minorEastAsia"/>
          <w:b/>
          <w:sz w:val="24"/>
        </w:rPr>
      </w:pPr>
    </w:p>
    <w:p w14:paraId="06D73287">
      <w:pPr>
        <w:pStyle w:val="20"/>
        <w:ind w:firstLine="0" w:firstLineChars="0"/>
        <w:jc w:val="left"/>
        <w:rPr>
          <w:rFonts w:ascii="Times New Roman" w:hAnsi="Times New Roman" w:cs="Times New Roman" w:eastAsiaTheme="minorEastAsia"/>
          <w:b/>
          <w:sz w:val="24"/>
        </w:rPr>
      </w:pPr>
    </w:p>
    <w:p w14:paraId="08BA10F4">
      <w:pPr>
        <w:pStyle w:val="20"/>
        <w:ind w:firstLine="0" w:firstLineChars="0"/>
        <w:jc w:val="left"/>
        <w:rPr>
          <w:rFonts w:ascii="Times New Roman" w:hAnsi="Times New Roman" w:cs="Times New Roman" w:eastAsiaTheme="minorEastAsia"/>
          <w:b/>
          <w:sz w:val="24"/>
        </w:rPr>
      </w:pPr>
    </w:p>
    <w:p w14:paraId="6529250C">
      <w:pPr>
        <w:pStyle w:val="20"/>
        <w:ind w:firstLine="0" w:firstLineChars="0"/>
        <w:jc w:val="left"/>
        <w:rPr>
          <w:rFonts w:ascii="Times New Roman" w:hAnsi="Times New Roman" w:cs="Times New Roman" w:eastAsiaTheme="minorEastAsia"/>
          <w:b/>
          <w:sz w:val="24"/>
        </w:rPr>
      </w:pPr>
    </w:p>
    <w:p w14:paraId="767F3757">
      <w:pPr>
        <w:pStyle w:val="20"/>
        <w:ind w:firstLine="0" w:firstLineChars="0"/>
        <w:jc w:val="left"/>
        <w:rPr>
          <w:rFonts w:ascii="Times New Roman" w:hAnsi="Times New Roman" w:cs="Times New Roman" w:eastAsiaTheme="minorEastAsia"/>
          <w:b/>
          <w:sz w:val="24"/>
        </w:rPr>
      </w:pPr>
    </w:p>
    <w:p w14:paraId="097AF9B9">
      <w:pPr>
        <w:pStyle w:val="20"/>
        <w:ind w:firstLine="0" w:firstLineChars="0"/>
        <w:jc w:val="left"/>
        <w:rPr>
          <w:rFonts w:ascii="Times New Roman" w:hAnsi="Times New Roman" w:cs="Times New Roman" w:eastAsiaTheme="minorEastAsia"/>
          <w:b/>
          <w:sz w:val="24"/>
        </w:rPr>
      </w:pPr>
    </w:p>
    <w:p w14:paraId="4DCADE16">
      <w:pPr>
        <w:pStyle w:val="20"/>
        <w:ind w:firstLine="0" w:firstLineChars="0"/>
        <w:jc w:val="left"/>
        <w:rPr>
          <w:rFonts w:ascii="Times New Roman" w:hAnsi="Times New Roman" w:cs="Times New Roman" w:eastAsiaTheme="minorEastAsia"/>
          <w:b/>
          <w:sz w:val="24"/>
        </w:rPr>
      </w:pPr>
    </w:p>
    <w:p w14:paraId="7AB6CE73">
      <w:pPr>
        <w:pStyle w:val="20"/>
        <w:ind w:firstLine="0" w:firstLineChars="0"/>
        <w:jc w:val="left"/>
        <w:rPr>
          <w:rFonts w:ascii="Times New Roman" w:hAnsi="Times New Roman" w:cs="Times New Roman" w:eastAsiaTheme="minorEastAsia"/>
          <w:b/>
          <w:sz w:val="24"/>
        </w:rPr>
      </w:pPr>
    </w:p>
    <w:p w14:paraId="521B1786">
      <w:pPr>
        <w:pStyle w:val="20"/>
        <w:ind w:firstLine="0" w:firstLineChars="0"/>
        <w:jc w:val="left"/>
        <w:rPr>
          <w:rFonts w:ascii="Times New Roman" w:hAnsi="Times New Roman" w:cs="Times New Roman" w:eastAsiaTheme="minorEastAsia"/>
          <w:b/>
          <w:sz w:val="24"/>
        </w:rPr>
      </w:pPr>
    </w:p>
    <w:p w14:paraId="7462525B">
      <w:pPr>
        <w:pStyle w:val="20"/>
        <w:ind w:firstLine="0" w:firstLineChars="0"/>
        <w:jc w:val="left"/>
        <w:rPr>
          <w:rFonts w:ascii="Times New Roman" w:hAnsi="Times New Roman" w:cs="Times New Roman" w:eastAsiaTheme="minorEastAsia"/>
          <w:b/>
          <w:sz w:val="24"/>
        </w:rPr>
      </w:pPr>
    </w:p>
    <w:p w14:paraId="7AFE75B9">
      <w:pPr>
        <w:pStyle w:val="20"/>
        <w:ind w:firstLine="0" w:firstLineChars="0"/>
        <w:jc w:val="left"/>
        <w:rPr>
          <w:rFonts w:ascii="Times New Roman" w:hAnsi="Times New Roman" w:cs="Times New Roman" w:eastAsiaTheme="minorEastAsia"/>
          <w:b/>
          <w:sz w:val="24"/>
        </w:rPr>
      </w:pPr>
    </w:p>
    <w:p w14:paraId="0EF74667">
      <w:pPr>
        <w:pStyle w:val="20"/>
        <w:ind w:firstLine="0" w:firstLineChars="0"/>
        <w:jc w:val="left"/>
        <w:rPr>
          <w:rFonts w:ascii="Times New Roman" w:hAnsi="Times New Roman" w:cs="Times New Roman" w:eastAsiaTheme="minorEastAsia"/>
          <w:b/>
          <w:sz w:val="24"/>
        </w:rPr>
      </w:pPr>
    </w:p>
    <w:p w14:paraId="3F548B33">
      <w:pPr>
        <w:pStyle w:val="20"/>
        <w:ind w:firstLine="0" w:firstLineChars="0"/>
        <w:jc w:val="left"/>
        <w:rPr>
          <w:rFonts w:ascii="Times New Roman" w:hAnsi="Times New Roman" w:cs="Times New Roman" w:eastAsiaTheme="minorEastAsia"/>
          <w:b/>
          <w:sz w:val="24"/>
        </w:rPr>
      </w:pPr>
    </w:p>
    <w:p w14:paraId="296CFCB2">
      <w:pPr>
        <w:pStyle w:val="20"/>
        <w:ind w:firstLine="0" w:firstLineChars="0"/>
        <w:jc w:val="left"/>
        <w:rPr>
          <w:rFonts w:ascii="Times New Roman" w:hAnsi="Times New Roman" w:cs="Times New Roman" w:eastAsiaTheme="minorEastAsia"/>
          <w:b/>
          <w:sz w:val="24"/>
        </w:rPr>
      </w:pPr>
    </w:p>
    <w:p w14:paraId="5526F1FC">
      <w:pPr>
        <w:pStyle w:val="20"/>
        <w:ind w:firstLine="0" w:firstLineChars="0"/>
        <w:jc w:val="left"/>
        <w:rPr>
          <w:rFonts w:ascii="Times New Roman" w:hAnsi="Times New Roman" w:cs="Times New Roman" w:eastAsiaTheme="minorEastAsia"/>
          <w:b/>
          <w:sz w:val="24"/>
        </w:rPr>
      </w:pPr>
    </w:p>
    <w:p w14:paraId="521E28A9">
      <w:pPr>
        <w:pStyle w:val="20"/>
        <w:ind w:firstLine="0" w:firstLineChars="0"/>
        <w:jc w:val="left"/>
        <w:rPr>
          <w:rFonts w:ascii="Times New Roman" w:hAnsi="Times New Roman" w:cs="Times New Roman" w:eastAsiaTheme="minorEastAsia"/>
          <w:b/>
          <w:sz w:val="24"/>
        </w:rPr>
      </w:pPr>
    </w:p>
    <w:p w14:paraId="6A0ACC9C">
      <w:pPr>
        <w:pStyle w:val="20"/>
        <w:ind w:firstLine="0" w:firstLineChars="0"/>
        <w:jc w:val="left"/>
        <w:rPr>
          <w:rFonts w:ascii="Times New Roman" w:hAnsi="Times New Roman" w:cs="Times New Roman" w:eastAsiaTheme="minorEastAsia"/>
          <w:b/>
          <w:sz w:val="24"/>
        </w:rPr>
      </w:pPr>
    </w:p>
    <w:p w14:paraId="3B58681F">
      <w:pPr>
        <w:pStyle w:val="20"/>
        <w:ind w:firstLine="0" w:firstLineChars="0"/>
        <w:jc w:val="left"/>
        <w:rPr>
          <w:rFonts w:ascii="Times New Roman" w:hAnsi="Times New Roman" w:cs="Times New Roman" w:eastAsiaTheme="minorEastAsia"/>
          <w:b/>
          <w:sz w:val="24"/>
        </w:rPr>
      </w:pPr>
    </w:p>
    <w:p w14:paraId="499F32DF">
      <w:pPr>
        <w:pStyle w:val="20"/>
        <w:ind w:firstLine="0" w:firstLineChars="0"/>
        <w:jc w:val="left"/>
        <w:rPr>
          <w:rFonts w:ascii="Times New Roman" w:hAnsi="Times New Roman" w:cs="Times New Roman" w:eastAsiaTheme="minorEastAsia"/>
          <w:b/>
          <w:sz w:val="24"/>
        </w:rPr>
      </w:pPr>
    </w:p>
    <w:p w14:paraId="7B6F6508">
      <w:pPr>
        <w:pStyle w:val="20"/>
        <w:ind w:firstLine="0" w:firstLineChars="0"/>
        <w:jc w:val="left"/>
        <w:rPr>
          <w:rFonts w:ascii="Times New Roman" w:hAnsi="Times New Roman" w:cs="Times New Roman" w:eastAsiaTheme="minorEastAsia"/>
          <w:b/>
          <w:sz w:val="24"/>
        </w:rPr>
      </w:pPr>
    </w:p>
    <w:p w14:paraId="7B83E3CE">
      <w:pPr>
        <w:pStyle w:val="20"/>
        <w:ind w:firstLine="0" w:firstLineChars="0"/>
        <w:jc w:val="left"/>
        <w:rPr>
          <w:rFonts w:ascii="Times New Roman" w:hAnsi="Times New Roman" w:cs="Times New Roman" w:eastAsiaTheme="minorEastAsia"/>
          <w:b/>
          <w:sz w:val="24"/>
        </w:rPr>
      </w:pPr>
    </w:p>
    <w:p w14:paraId="0DC75870">
      <w:pPr>
        <w:pStyle w:val="20"/>
        <w:ind w:firstLine="0" w:firstLineChars="0"/>
        <w:jc w:val="left"/>
        <w:rPr>
          <w:rFonts w:ascii="Times New Roman" w:hAnsi="Times New Roman" w:cs="Times New Roman" w:eastAsiaTheme="minorEastAsia"/>
          <w:sz w:val="24"/>
        </w:rPr>
      </w:pPr>
      <w:r>
        <w:rPr>
          <w:rFonts w:ascii="Times New Roman" w:hAnsi="Times New Roman" w:cs="Times New Roman" w:eastAsiaTheme="minorEastAsia"/>
          <w:b/>
          <w:sz w:val="24"/>
        </w:rPr>
        <w:t>（11）磷丙泊酚钠</w:t>
      </w:r>
    </w:p>
    <w:p w14:paraId="33988B3E">
      <w:pPr>
        <w:pStyle w:val="20"/>
        <w:rPr>
          <w:rFonts w:ascii="Times New Roman" w:hAnsi="Times New Roman" w:cs="Times New Roman" w:eastAsiaTheme="minorEastAsia"/>
        </w:rPr>
      </w:pPr>
      <w:r>
        <w:rPr>
          <w:rFonts w:ascii="Times New Roman" w:hAnsi="Times New Roman" w:cs="Times New Roman" w:eastAsiaTheme="minorEastAsia"/>
        </w:rPr>
        <w:drawing>
          <wp:inline distT="0" distB="0" distL="114300" distR="114300">
            <wp:extent cx="5448300" cy="7155815"/>
            <wp:effectExtent l="0" t="0" r="0" b="6985"/>
            <wp:docPr id="126" name="图片 30" descr="磷丙泊酚钠工艺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30" descr="磷丙泊酚钠工艺流程图"/>
                    <pic:cNvPicPr>
                      <a:picLocks noChangeAspect="1"/>
                    </pic:cNvPicPr>
                  </pic:nvPicPr>
                  <pic:blipFill>
                    <a:blip r:embed="rId34"/>
                    <a:srcRect b="2795"/>
                    <a:stretch>
                      <a:fillRect/>
                    </a:stretch>
                  </pic:blipFill>
                  <pic:spPr>
                    <a:xfrm>
                      <a:off x="0" y="0"/>
                      <a:ext cx="5448300" cy="7155815"/>
                    </a:xfrm>
                    <a:prstGeom prst="rect">
                      <a:avLst/>
                    </a:prstGeom>
                    <a:noFill/>
                    <a:ln>
                      <a:noFill/>
                    </a:ln>
                  </pic:spPr>
                </pic:pic>
              </a:graphicData>
            </a:graphic>
          </wp:inline>
        </w:drawing>
      </w:r>
    </w:p>
    <w:p w14:paraId="7E229918">
      <w:pPr>
        <w:ind w:firstLine="0" w:firstLineChars="0"/>
        <w:jc w:val="center"/>
        <w:rPr>
          <w:b/>
        </w:rPr>
      </w:pPr>
      <w:r>
        <w:rPr>
          <w:b/>
        </w:rPr>
        <w:t>图4.1-1</w:t>
      </w:r>
      <w:r>
        <w:rPr>
          <w:rFonts w:hint="eastAsia"/>
          <w:b/>
        </w:rPr>
        <w:t xml:space="preserve">1 </w:t>
      </w:r>
      <w:r>
        <w:rPr>
          <w:b/>
        </w:rPr>
        <w:t>磷丙泊酚钠生产工艺流程及产污节点图</w:t>
      </w:r>
    </w:p>
    <w:p w14:paraId="10582A2E">
      <w:pPr>
        <w:pStyle w:val="20"/>
        <w:rPr>
          <w:rFonts w:ascii="Times New Roman" w:hAnsi="Times New Roman" w:cs="Times New Roman" w:eastAsiaTheme="minorEastAsia"/>
        </w:rPr>
      </w:pPr>
    </w:p>
    <w:p w14:paraId="53D8B1AB">
      <w:pPr>
        <w:pStyle w:val="20"/>
        <w:rPr>
          <w:rFonts w:ascii="Times New Roman" w:hAnsi="Times New Roman" w:cs="Times New Roman" w:eastAsiaTheme="minorEastAsia"/>
        </w:rPr>
      </w:pPr>
    </w:p>
    <w:p w14:paraId="52D6EF5E">
      <w:pPr>
        <w:numPr>
          <w:ilvl w:val="0"/>
          <w:numId w:val="2"/>
        </w:numPr>
        <w:ind w:firstLine="0" w:firstLineChars="0"/>
        <w:jc w:val="left"/>
        <w:rPr>
          <w:b/>
          <w:bCs/>
          <w:sz w:val="24"/>
        </w:rPr>
      </w:pPr>
      <w:r>
        <w:rPr>
          <w:b/>
          <w:bCs/>
          <w:sz w:val="24"/>
        </w:rPr>
        <w:t>利托那韦</w:t>
      </w:r>
      <w:r>
        <w:drawing>
          <wp:inline distT="0" distB="0" distL="114300" distR="114300">
            <wp:extent cx="4977130" cy="6455410"/>
            <wp:effectExtent l="0" t="0" r="13970" b="2540"/>
            <wp:docPr id="76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图片 3"/>
                    <pic:cNvPicPr>
                      <a:picLocks noChangeAspect="1"/>
                    </pic:cNvPicPr>
                  </pic:nvPicPr>
                  <pic:blipFill>
                    <a:blip r:embed="rId35"/>
                    <a:stretch>
                      <a:fillRect/>
                    </a:stretch>
                  </pic:blipFill>
                  <pic:spPr>
                    <a:xfrm>
                      <a:off x="0" y="0"/>
                      <a:ext cx="4977130" cy="6455410"/>
                    </a:xfrm>
                    <a:prstGeom prst="rect">
                      <a:avLst/>
                    </a:prstGeom>
                    <a:noFill/>
                    <a:ln>
                      <a:noFill/>
                    </a:ln>
                  </pic:spPr>
                </pic:pic>
              </a:graphicData>
            </a:graphic>
          </wp:inline>
        </w:drawing>
      </w:r>
    </w:p>
    <w:p w14:paraId="552CF8E5">
      <w:pPr>
        <w:numPr>
          <w:ilvl w:val="0"/>
          <w:numId w:val="0"/>
        </w:numPr>
        <w:spacing w:line="360" w:lineRule="auto"/>
        <w:jc w:val="both"/>
        <w:rPr>
          <w:b/>
          <w:bCs/>
          <w:sz w:val="24"/>
        </w:rPr>
      </w:pPr>
      <w:r>
        <w:drawing>
          <wp:inline distT="0" distB="0" distL="114300" distR="114300">
            <wp:extent cx="5272405" cy="6200775"/>
            <wp:effectExtent l="0" t="0" r="4445" b="9525"/>
            <wp:docPr id="7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图片 4"/>
                    <pic:cNvPicPr>
                      <a:picLocks noChangeAspect="1"/>
                    </pic:cNvPicPr>
                  </pic:nvPicPr>
                  <pic:blipFill>
                    <a:blip r:embed="rId36"/>
                    <a:stretch>
                      <a:fillRect/>
                    </a:stretch>
                  </pic:blipFill>
                  <pic:spPr>
                    <a:xfrm>
                      <a:off x="0" y="0"/>
                      <a:ext cx="5272405" cy="6200775"/>
                    </a:xfrm>
                    <a:prstGeom prst="rect">
                      <a:avLst/>
                    </a:prstGeom>
                    <a:noFill/>
                    <a:ln>
                      <a:noFill/>
                    </a:ln>
                  </pic:spPr>
                </pic:pic>
              </a:graphicData>
            </a:graphic>
          </wp:inline>
        </w:drawing>
      </w:r>
    </w:p>
    <w:p w14:paraId="70396AAC">
      <w:pPr>
        <w:numPr>
          <w:ilvl w:val="0"/>
          <w:numId w:val="0"/>
        </w:numPr>
        <w:spacing w:line="360" w:lineRule="auto"/>
        <w:jc w:val="both"/>
        <w:rPr>
          <w:b/>
          <w:bCs/>
          <w:sz w:val="24"/>
        </w:rPr>
      </w:pPr>
    </w:p>
    <w:p w14:paraId="13E077D4">
      <w:pPr>
        <w:jc w:val="center"/>
        <w:rPr>
          <w:b/>
          <w:bCs/>
          <w:sz w:val="24"/>
        </w:rPr>
      </w:pPr>
      <w:r>
        <w:rPr>
          <w:rFonts w:hint="default" w:ascii="Times New Roman" w:hAnsi="Times New Roman" w:cs="Times New Roman"/>
          <w:b/>
        </w:rPr>
        <w:t>图</w:t>
      </w:r>
      <w:r>
        <w:rPr>
          <w:rFonts w:hint="eastAsia" w:ascii="Times New Roman" w:hAnsi="Times New Roman" w:cs="Times New Roman"/>
          <w:b/>
          <w:lang w:val="en-US" w:eastAsia="zh-CN"/>
        </w:rPr>
        <w:t>4.1</w:t>
      </w:r>
      <w:r>
        <w:rPr>
          <w:rFonts w:hint="default" w:ascii="Times New Roman" w:hAnsi="Times New Roman" w:cs="Times New Roman"/>
          <w:b/>
        </w:rPr>
        <w:t>-1</w:t>
      </w:r>
      <w:r>
        <w:rPr>
          <w:rFonts w:hint="eastAsia" w:cs="Times New Roman"/>
          <w:b/>
          <w:lang w:val="en-US" w:eastAsia="zh-CN"/>
        </w:rPr>
        <w:t xml:space="preserve">2 </w:t>
      </w:r>
      <w:r>
        <w:rPr>
          <w:b/>
          <w:bCs/>
          <w:sz w:val="24"/>
        </w:rPr>
        <w:t>利托那韦生产工艺流程及产污环节图</w:t>
      </w:r>
    </w:p>
    <w:p w14:paraId="2C44D07A">
      <w:pPr>
        <w:numPr>
          <w:ilvl w:val="0"/>
          <w:numId w:val="0"/>
        </w:numPr>
        <w:spacing w:line="360" w:lineRule="auto"/>
        <w:jc w:val="both"/>
        <w:rPr>
          <w:b/>
          <w:bCs/>
          <w:sz w:val="24"/>
        </w:rPr>
      </w:pPr>
    </w:p>
    <w:p w14:paraId="0EEF94C9">
      <w:pPr>
        <w:numPr>
          <w:ilvl w:val="0"/>
          <w:numId w:val="0"/>
        </w:numPr>
        <w:spacing w:line="360" w:lineRule="auto"/>
        <w:jc w:val="both"/>
        <w:rPr>
          <w:b/>
          <w:bCs/>
          <w:sz w:val="24"/>
        </w:rPr>
      </w:pPr>
    </w:p>
    <w:p w14:paraId="7C35B33E">
      <w:pPr>
        <w:numPr>
          <w:ilvl w:val="0"/>
          <w:numId w:val="0"/>
        </w:numPr>
        <w:spacing w:line="360" w:lineRule="auto"/>
        <w:jc w:val="both"/>
        <w:rPr>
          <w:b/>
          <w:bCs/>
          <w:sz w:val="24"/>
        </w:rPr>
      </w:pPr>
    </w:p>
    <w:p w14:paraId="358EFC89">
      <w:pPr>
        <w:numPr>
          <w:ilvl w:val="0"/>
          <w:numId w:val="0"/>
        </w:numPr>
        <w:spacing w:line="360" w:lineRule="auto"/>
        <w:jc w:val="both"/>
        <w:rPr>
          <w:b/>
          <w:bCs/>
          <w:sz w:val="24"/>
        </w:rPr>
      </w:pPr>
    </w:p>
    <w:p w14:paraId="562AA85E">
      <w:pPr>
        <w:numPr>
          <w:ilvl w:val="0"/>
          <w:numId w:val="0"/>
        </w:numPr>
        <w:spacing w:line="360" w:lineRule="auto"/>
        <w:jc w:val="both"/>
        <w:rPr>
          <w:b/>
          <w:bCs/>
          <w:sz w:val="24"/>
        </w:rPr>
      </w:pPr>
    </w:p>
    <w:p w14:paraId="0CCE61B6">
      <w:pPr>
        <w:numPr>
          <w:ilvl w:val="0"/>
          <w:numId w:val="0"/>
        </w:numPr>
        <w:spacing w:line="360" w:lineRule="auto"/>
        <w:jc w:val="both"/>
        <w:rPr>
          <w:b/>
          <w:bCs/>
          <w:sz w:val="24"/>
        </w:rPr>
      </w:pPr>
    </w:p>
    <w:p w14:paraId="268AFF46">
      <w:pPr>
        <w:numPr>
          <w:ilvl w:val="0"/>
          <w:numId w:val="2"/>
        </w:numPr>
        <w:ind w:firstLine="0" w:firstLineChars="0"/>
        <w:jc w:val="both"/>
        <w:rPr>
          <w:rFonts w:hint="default"/>
          <w:b/>
          <w:bCs/>
          <w:sz w:val="24"/>
          <w:lang w:val="en-US" w:eastAsia="zh-CN"/>
        </w:rPr>
      </w:pPr>
      <w:r>
        <w:rPr>
          <w:rFonts w:hint="eastAsia"/>
          <w:b/>
          <w:color w:val="auto"/>
          <w:sz w:val="24"/>
        </w:rPr>
        <w:t>琥布宗</w:t>
      </w:r>
    </w:p>
    <w:p w14:paraId="6E6A6AC3">
      <w:pPr>
        <w:numPr>
          <w:ilvl w:val="0"/>
          <w:numId w:val="0"/>
        </w:numPr>
        <w:jc w:val="both"/>
        <w:rPr>
          <w:rFonts w:hint="default"/>
          <w:b/>
          <w:bCs/>
          <w:sz w:val="24"/>
          <w:lang w:val="en-US" w:eastAsia="zh-CN"/>
        </w:rPr>
      </w:pPr>
      <w:r>
        <w:rPr>
          <w:color w:val="auto"/>
          <w:sz w:val="24"/>
        </w:rPr>
        <w:drawing>
          <wp:inline distT="0" distB="0" distL="114300" distR="114300">
            <wp:extent cx="5948680" cy="7449820"/>
            <wp:effectExtent l="0" t="0" r="0" b="0"/>
            <wp:docPr id="763" name="图片 5" descr="C:/Users/31301/AppData/Local/Temp/wps.RcSCRq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图片 5" descr="C:/Users/31301/AppData/Local/Temp/wps.RcSCRqwps"/>
                    <pic:cNvPicPr>
                      <a:picLocks noChangeAspect="1"/>
                    </pic:cNvPicPr>
                  </pic:nvPicPr>
                  <pic:blipFill>
                    <a:blip r:embed="rId37"/>
                    <a:stretch>
                      <a:fillRect/>
                    </a:stretch>
                  </pic:blipFill>
                  <pic:spPr>
                    <a:xfrm>
                      <a:off x="0" y="0"/>
                      <a:ext cx="5948680" cy="7449820"/>
                    </a:xfrm>
                    <a:prstGeom prst="rect">
                      <a:avLst/>
                    </a:prstGeom>
                    <a:noFill/>
                    <a:ln>
                      <a:noFill/>
                    </a:ln>
                  </pic:spPr>
                </pic:pic>
              </a:graphicData>
            </a:graphic>
          </wp:inline>
        </w:drawing>
      </w:r>
    </w:p>
    <w:p w14:paraId="032E6F5C">
      <w:pPr>
        <w:jc w:val="center"/>
        <w:rPr>
          <w:b/>
          <w:bCs/>
          <w:sz w:val="24"/>
        </w:rPr>
      </w:pPr>
      <w:r>
        <w:rPr>
          <w:rFonts w:hint="default" w:ascii="Times New Roman" w:hAnsi="Times New Roman" w:cs="Times New Roman"/>
          <w:b/>
        </w:rPr>
        <w:t>图</w:t>
      </w:r>
      <w:r>
        <w:rPr>
          <w:rFonts w:hint="eastAsia" w:ascii="Times New Roman" w:hAnsi="Times New Roman" w:cs="Times New Roman"/>
          <w:b/>
          <w:lang w:val="en-US" w:eastAsia="zh-CN"/>
        </w:rPr>
        <w:t>4.1</w:t>
      </w:r>
      <w:r>
        <w:rPr>
          <w:rFonts w:hint="default" w:ascii="Times New Roman" w:hAnsi="Times New Roman" w:cs="Times New Roman" w:eastAsiaTheme="minorEastAsia"/>
          <w:b/>
        </w:rPr>
        <w:t>-</w:t>
      </w:r>
      <w:r>
        <w:rPr>
          <w:rFonts w:hint="default" w:ascii="Times New Roman" w:hAnsi="Times New Roman" w:cs="Times New Roman"/>
          <w:b/>
        </w:rPr>
        <w:t>1</w:t>
      </w:r>
      <w:r>
        <w:rPr>
          <w:rFonts w:hint="eastAsia" w:ascii="Times New Roman" w:hAnsi="Times New Roman" w:cs="Times New Roman"/>
          <w:b/>
          <w:lang w:val="en-US" w:eastAsia="zh-CN"/>
        </w:rPr>
        <w:t>3</w:t>
      </w:r>
      <w:r>
        <w:rPr>
          <w:b/>
          <w:bCs/>
          <w:sz w:val="24"/>
        </w:rPr>
        <w:t>琥布宗生产工艺流程及产污环节图</w:t>
      </w:r>
    </w:p>
    <w:p w14:paraId="4227EE08">
      <w:pPr>
        <w:pStyle w:val="20"/>
        <w:rPr>
          <w:rFonts w:ascii="Times New Roman" w:hAnsi="Times New Roman" w:cs="Times New Roman" w:eastAsiaTheme="minorEastAsia"/>
        </w:rPr>
      </w:pPr>
    </w:p>
    <w:p w14:paraId="2156CEF3">
      <w:pPr>
        <w:pStyle w:val="4"/>
        <w:ind w:firstLine="281"/>
        <w:rPr>
          <w:rFonts w:cs="Times New Roman"/>
        </w:rPr>
      </w:pPr>
      <w:bookmarkStart w:id="42" w:name="_Toc76380674"/>
      <w:bookmarkStart w:id="43" w:name="_Toc72759937"/>
      <w:r>
        <w:rPr>
          <w:rFonts w:cs="Times New Roman"/>
        </w:rPr>
        <w:t>4.1.4污染防治措施</w:t>
      </w:r>
      <w:bookmarkEnd w:id="42"/>
      <w:bookmarkEnd w:id="43"/>
    </w:p>
    <w:p w14:paraId="1A4E0883">
      <w:bookmarkStart w:id="44" w:name="_Toc4937"/>
      <w:bookmarkStart w:id="45" w:name="_Toc18565"/>
      <w:bookmarkStart w:id="46" w:name="_Toc16676"/>
      <w:bookmarkStart w:id="47" w:name="_Toc7110"/>
      <w:r>
        <w:t>（1）废气</w:t>
      </w:r>
    </w:p>
    <w:p w14:paraId="3EA940F6">
      <w:pPr>
        <w:ind w:firstLine="516"/>
        <w:rPr>
          <w:spacing w:val="9"/>
        </w:rPr>
      </w:pPr>
      <w:r>
        <w:rPr>
          <w:spacing w:val="9"/>
        </w:rPr>
        <w:t>根据现场调查及企业情况介绍，精华制药公司现有厂区废气污染物产生工段及治理措施详见表</w:t>
      </w:r>
      <w:r>
        <w:rPr>
          <w:rFonts w:hint="eastAsia"/>
          <w:spacing w:val="9"/>
        </w:rPr>
        <w:t>4</w:t>
      </w:r>
      <w:r>
        <w:rPr>
          <w:spacing w:val="9"/>
        </w:rPr>
        <w:t>.</w:t>
      </w:r>
      <w:r>
        <w:rPr>
          <w:rFonts w:hint="eastAsia"/>
          <w:spacing w:val="9"/>
        </w:rPr>
        <w:t>1</w:t>
      </w:r>
      <w:r>
        <w:rPr>
          <w:spacing w:val="9"/>
        </w:rPr>
        <w:t>-</w:t>
      </w:r>
      <w:r>
        <w:rPr>
          <w:rFonts w:hint="eastAsia"/>
          <w:spacing w:val="9"/>
        </w:rPr>
        <w:t>4</w:t>
      </w:r>
      <w:r>
        <w:rPr>
          <w:spacing w:val="9"/>
        </w:rPr>
        <w:t>。</w:t>
      </w:r>
    </w:p>
    <w:p w14:paraId="7E2E001F">
      <w:pPr>
        <w:ind w:firstLine="0" w:firstLineChars="0"/>
        <w:jc w:val="center"/>
        <w:rPr>
          <w:b/>
        </w:rPr>
      </w:pPr>
      <w:r>
        <w:rPr>
          <w:b/>
        </w:rPr>
        <w:t>表</w:t>
      </w:r>
      <w:r>
        <w:rPr>
          <w:rFonts w:hint="eastAsia"/>
          <w:b/>
        </w:rPr>
        <w:t>4</w:t>
      </w:r>
      <w:r>
        <w:rPr>
          <w:b/>
        </w:rPr>
        <w:t>.</w:t>
      </w:r>
      <w:r>
        <w:rPr>
          <w:rFonts w:hint="eastAsia"/>
          <w:b/>
        </w:rPr>
        <w:t>1</w:t>
      </w:r>
      <w:r>
        <w:rPr>
          <w:b/>
        </w:rPr>
        <w:t>-</w:t>
      </w:r>
      <w:r>
        <w:rPr>
          <w:rFonts w:hint="eastAsia"/>
          <w:b/>
        </w:rPr>
        <w:t>4</w:t>
      </w:r>
      <w:r>
        <w:rPr>
          <w:b/>
        </w:rPr>
        <w:t xml:space="preserve">  废气排放及防治措施</w:t>
      </w:r>
    </w:p>
    <w:tbl>
      <w:tblPr>
        <w:tblStyle w:val="2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644"/>
        <w:gridCol w:w="1037"/>
        <w:gridCol w:w="1361"/>
        <w:gridCol w:w="1003"/>
        <w:gridCol w:w="962"/>
        <w:gridCol w:w="1544"/>
        <w:gridCol w:w="898"/>
        <w:gridCol w:w="908"/>
      </w:tblGrid>
      <w:tr w14:paraId="663B12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5" w:type="pct"/>
            <w:vAlign w:val="center"/>
          </w:tcPr>
          <w:p w14:paraId="45C78E89">
            <w:pPr>
              <w:spacing w:line="240" w:lineRule="auto"/>
              <w:ind w:firstLine="0" w:firstLineChars="0"/>
              <w:jc w:val="center"/>
              <w:rPr>
                <w:b/>
                <w:sz w:val="21"/>
                <w:szCs w:val="21"/>
              </w:rPr>
            </w:pPr>
            <w:r>
              <w:rPr>
                <w:b/>
                <w:sz w:val="21"/>
                <w:szCs w:val="21"/>
              </w:rPr>
              <w:t>产品</w:t>
            </w:r>
          </w:p>
        </w:tc>
        <w:tc>
          <w:tcPr>
            <w:tcW w:w="620" w:type="pct"/>
            <w:vAlign w:val="center"/>
          </w:tcPr>
          <w:p w14:paraId="13B3FF8E">
            <w:pPr>
              <w:spacing w:line="240" w:lineRule="auto"/>
              <w:ind w:firstLine="0" w:firstLineChars="0"/>
              <w:jc w:val="center"/>
              <w:rPr>
                <w:b/>
                <w:sz w:val="21"/>
                <w:szCs w:val="21"/>
              </w:rPr>
            </w:pPr>
            <w:r>
              <w:rPr>
                <w:b/>
                <w:sz w:val="21"/>
                <w:szCs w:val="21"/>
              </w:rPr>
              <w:t>污染源</w:t>
            </w:r>
          </w:p>
        </w:tc>
        <w:tc>
          <w:tcPr>
            <w:tcW w:w="814" w:type="pct"/>
            <w:vAlign w:val="center"/>
          </w:tcPr>
          <w:p w14:paraId="7B5F9FA2">
            <w:pPr>
              <w:spacing w:line="240" w:lineRule="auto"/>
              <w:ind w:firstLine="0" w:firstLineChars="0"/>
              <w:jc w:val="center"/>
              <w:rPr>
                <w:b/>
                <w:sz w:val="21"/>
                <w:szCs w:val="21"/>
              </w:rPr>
            </w:pPr>
            <w:r>
              <w:rPr>
                <w:b/>
                <w:sz w:val="21"/>
                <w:szCs w:val="21"/>
              </w:rPr>
              <w:t>污染因子</w:t>
            </w:r>
          </w:p>
        </w:tc>
        <w:tc>
          <w:tcPr>
            <w:tcW w:w="600" w:type="pct"/>
            <w:vAlign w:val="center"/>
          </w:tcPr>
          <w:p w14:paraId="1E7BFAC5">
            <w:pPr>
              <w:spacing w:line="240" w:lineRule="auto"/>
              <w:ind w:firstLine="0" w:firstLineChars="0"/>
              <w:jc w:val="center"/>
              <w:rPr>
                <w:b/>
                <w:sz w:val="21"/>
                <w:szCs w:val="21"/>
              </w:rPr>
            </w:pPr>
            <w:r>
              <w:rPr>
                <w:b/>
                <w:sz w:val="21"/>
                <w:szCs w:val="21"/>
              </w:rPr>
              <w:t>收集方式</w:t>
            </w:r>
          </w:p>
        </w:tc>
        <w:tc>
          <w:tcPr>
            <w:tcW w:w="575" w:type="pct"/>
            <w:vAlign w:val="center"/>
          </w:tcPr>
          <w:p w14:paraId="15502738">
            <w:pPr>
              <w:spacing w:line="240" w:lineRule="auto"/>
              <w:ind w:firstLine="0" w:firstLineChars="0"/>
              <w:jc w:val="center"/>
              <w:rPr>
                <w:b/>
                <w:sz w:val="21"/>
                <w:szCs w:val="21"/>
              </w:rPr>
            </w:pPr>
            <w:r>
              <w:rPr>
                <w:b/>
                <w:sz w:val="21"/>
                <w:szCs w:val="21"/>
              </w:rPr>
              <w:t>收集效率</w:t>
            </w:r>
          </w:p>
        </w:tc>
        <w:tc>
          <w:tcPr>
            <w:tcW w:w="923" w:type="pct"/>
            <w:vAlign w:val="center"/>
          </w:tcPr>
          <w:p w14:paraId="3EFD460B">
            <w:pPr>
              <w:spacing w:line="240" w:lineRule="auto"/>
              <w:ind w:firstLine="0" w:firstLineChars="0"/>
              <w:jc w:val="center"/>
              <w:rPr>
                <w:b/>
                <w:sz w:val="21"/>
                <w:szCs w:val="21"/>
              </w:rPr>
            </w:pPr>
            <w:r>
              <w:rPr>
                <w:b/>
                <w:sz w:val="21"/>
                <w:szCs w:val="21"/>
              </w:rPr>
              <w:t>污染防治措施</w:t>
            </w:r>
          </w:p>
        </w:tc>
        <w:tc>
          <w:tcPr>
            <w:tcW w:w="537" w:type="pct"/>
            <w:vAlign w:val="center"/>
          </w:tcPr>
          <w:p w14:paraId="1574DE67">
            <w:pPr>
              <w:spacing w:line="240" w:lineRule="auto"/>
              <w:ind w:firstLine="0" w:firstLineChars="0"/>
              <w:jc w:val="center"/>
              <w:rPr>
                <w:b/>
                <w:sz w:val="21"/>
                <w:szCs w:val="21"/>
              </w:rPr>
            </w:pPr>
            <w:r>
              <w:rPr>
                <w:b/>
                <w:sz w:val="21"/>
                <w:szCs w:val="21"/>
                <w:lang w:bidi="ar"/>
              </w:rPr>
              <w:t>排气筒高度m</w:t>
            </w:r>
          </w:p>
        </w:tc>
        <w:tc>
          <w:tcPr>
            <w:tcW w:w="543" w:type="pct"/>
            <w:vAlign w:val="center"/>
          </w:tcPr>
          <w:p w14:paraId="3F84D70E">
            <w:pPr>
              <w:spacing w:line="240" w:lineRule="auto"/>
              <w:ind w:firstLine="0" w:firstLineChars="0"/>
              <w:jc w:val="center"/>
              <w:rPr>
                <w:b/>
                <w:sz w:val="21"/>
                <w:szCs w:val="21"/>
              </w:rPr>
            </w:pPr>
            <w:r>
              <w:rPr>
                <w:b/>
                <w:sz w:val="21"/>
                <w:szCs w:val="21"/>
                <w:lang w:bidi="ar"/>
              </w:rPr>
              <w:t>排气筒编号</w:t>
            </w:r>
          </w:p>
        </w:tc>
      </w:tr>
      <w:tr w14:paraId="334E0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5" w:type="pct"/>
            <w:vMerge w:val="restart"/>
            <w:vAlign w:val="center"/>
          </w:tcPr>
          <w:p w14:paraId="033E8704">
            <w:pPr>
              <w:spacing w:line="240" w:lineRule="auto"/>
              <w:ind w:firstLine="0" w:firstLineChars="0"/>
              <w:jc w:val="center"/>
              <w:rPr>
                <w:sz w:val="21"/>
                <w:szCs w:val="21"/>
              </w:rPr>
            </w:pPr>
            <w:r>
              <w:rPr>
                <w:sz w:val="21"/>
                <w:szCs w:val="21"/>
              </w:rPr>
              <w:t>氟尿嘧啶</w:t>
            </w:r>
          </w:p>
        </w:tc>
        <w:tc>
          <w:tcPr>
            <w:tcW w:w="620" w:type="pct"/>
            <w:vAlign w:val="center"/>
          </w:tcPr>
          <w:p w14:paraId="10CE4666">
            <w:pPr>
              <w:spacing w:line="240" w:lineRule="auto"/>
              <w:ind w:firstLine="0" w:firstLineChars="0"/>
              <w:jc w:val="center"/>
              <w:rPr>
                <w:sz w:val="21"/>
                <w:szCs w:val="21"/>
              </w:rPr>
            </w:pPr>
            <w:r>
              <w:rPr>
                <w:sz w:val="21"/>
                <w:szCs w:val="21"/>
              </w:rPr>
              <w:t>蒸馏</w:t>
            </w:r>
          </w:p>
        </w:tc>
        <w:tc>
          <w:tcPr>
            <w:tcW w:w="814" w:type="pct"/>
            <w:vAlign w:val="center"/>
          </w:tcPr>
          <w:p w14:paraId="546F7565">
            <w:pPr>
              <w:spacing w:line="240" w:lineRule="auto"/>
              <w:ind w:firstLine="0" w:firstLineChars="0"/>
              <w:jc w:val="center"/>
              <w:rPr>
                <w:sz w:val="21"/>
                <w:szCs w:val="21"/>
              </w:rPr>
            </w:pPr>
            <w:r>
              <w:rPr>
                <w:sz w:val="21"/>
                <w:szCs w:val="21"/>
              </w:rPr>
              <w:t>HCl</w:t>
            </w:r>
          </w:p>
        </w:tc>
        <w:tc>
          <w:tcPr>
            <w:tcW w:w="600" w:type="pct"/>
            <w:vAlign w:val="center"/>
          </w:tcPr>
          <w:p w14:paraId="52F79954">
            <w:pPr>
              <w:spacing w:line="240" w:lineRule="auto"/>
              <w:ind w:firstLine="0" w:firstLineChars="0"/>
              <w:jc w:val="center"/>
              <w:rPr>
                <w:sz w:val="21"/>
                <w:szCs w:val="21"/>
              </w:rPr>
            </w:pPr>
            <w:r>
              <w:rPr>
                <w:sz w:val="21"/>
                <w:szCs w:val="21"/>
              </w:rPr>
              <w:t>管道</w:t>
            </w:r>
          </w:p>
        </w:tc>
        <w:tc>
          <w:tcPr>
            <w:tcW w:w="575" w:type="pct"/>
            <w:vAlign w:val="center"/>
          </w:tcPr>
          <w:p w14:paraId="7FC20C18">
            <w:pPr>
              <w:spacing w:line="240" w:lineRule="auto"/>
              <w:ind w:firstLine="0" w:firstLineChars="0"/>
              <w:jc w:val="center"/>
              <w:rPr>
                <w:sz w:val="21"/>
                <w:szCs w:val="21"/>
              </w:rPr>
            </w:pPr>
            <w:r>
              <w:rPr>
                <w:sz w:val="21"/>
                <w:szCs w:val="21"/>
              </w:rPr>
              <w:t>99.5%</w:t>
            </w:r>
          </w:p>
        </w:tc>
        <w:tc>
          <w:tcPr>
            <w:tcW w:w="923" w:type="pct"/>
            <w:vAlign w:val="center"/>
          </w:tcPr>
          <w:p w14:paraId="5256FA17">
            <w:pPr>
              <w:spacing w:line="240" w:lineRule="auto"/>
              <w:ind w:firstLine="0" w:firstLineChars="0"/>
              <w:jc w:val="center"/>
              <w:rPr>
                <w:sz w:val="21"/>
                <w:szCs w:val="21"/>
              </w:rPr>
            </w:pPr>
            <w:r>
              <w:rPr>
                <w:sz w:val="21"/>
                <w:szCs w:val="21"/>
              </w:rPr>
              <w:t>二级碱喷淋</w:t>
            </w:r>
          </w:p>
        </w:tc>
        <w:tc>
          <w:tcPr>
            <w:tcW w:w="537" w:type="pct"/>
            <w:vAlign w:val="center"/>
          </w:tcPr>
          <w:p w14:paraId="6DC52A7B">
            <w:pPr>
              <w:spacing w:line="240" w:lineRule="auto"/>
              <w:ind w:firstLine="0" w:firstLineChars="0"/>
              <w:jc w:val="center"/>
              <w:rPr>
                <w:sz w:val="21"/>
                <w:szCs w:val="21"/>
              </w:rPr>
            </w:pPr>
            <w:r>
              <w:rPr>
                <w:sz w:val="21"/>
                <w:szCs w:val="21"/>
              </w:rPr>
              <w:t>15</w:t>
            </w:r>
          </w:p>
        </w:tc>
        <w:tc>
          <w:tcPr>
            <w:tcW w:w="543" w:type="pct"/>
            <w:vAlign w:val="center"/>
          </w:tcPr>
          <w:p w14:paraId="3FFBA0A0">
            <w:pPr>
              <w:spacing w:line="240" w:lineRule="auto"/>
              <w:ind w:firstLine="0" w:firstLineChars="0"/>
              <w:jc w:val="center"/>
              <w:rPr>
                <w:sz w:val="21"/>
                <w:szCs w:val="21"/>
              </w:rPr>
            </w:pPr>
            <w:r>
              <w:rPr>
                <w:sz w:val="21"/>
                <w:szCs w:val="21"/>
              </w:rPr>
              <w:t>DA002</w:t>
            </w:r>
          </w:p>
        </w:tc>
      </w:tr>
      <w:tr w14:paraId="519E82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5" w:type="pct"/>
            <w:vMerge w:val="continue"/>
            <w:vAlign w:val="center"/>
          </w:tcPr>
          <w:p w14:paraId="52BD0392">
            <w:pPr>
              <w:spacing w:line="240" w:lineRule="auto"/>
              <w:ind w:firstLine="0" w:firstLineChars="0"/>
              <w:jc w:val="center"/>
              <w:rPr>
                <w:sz w:val="21"/>
                <w:szCs w:val="21"/>
              </w:rPr>
            </w:pPr>
          </w:p>
        </w:tc>
        <w:tc>
          <w:tcPr>
            <w:tcW w:w="620" w:type="pct"/>
            <w:vAlign w:val="center"/>
          </w:tcPr>
          <w:p w14:paraId="383EDFD1">
            <w:pPr>
              <w:spacing w:line="240" w:lineRule="auto"/>
              <w:ind w:firstLine="0" w:firstLineChars="0"/>
              <w:jc w:val="center"/>
              <w:rPr>
                <w:sz w:val="21"/>
                <w:szCs w:val="21"/>
              </w:rPr>
            </w:pPr>
            <w:r>
              <w:rPr>
                <w:sz w:val="21"/>
                <w:szCs w:val="21"/>
              </w:rPr>
              <w:t>蒸馏、浓缩、干燥</w:t>
            </w:r>
          </w:p>
        </w:tc>
        <w:tc>
          <w:tcPr>
            <w:tcW w:w="814" w:type="pct"/>
            <w:vAlign w:val="center"/>
          </w:tcPr>
          <w:p w14:paraId="5F1D1E5B">
            <w:pPr>
              <w:spacing w:line="240" w:lineRule="auto"/>
              <w:ind w:firstLine="0" w:firstLineChars="0"/>
              <w:jc w:val="center"/>
              <w:rPr>
                <w:sz w:val="21"/>
                <w:szCs w:val="21"/>
              </w:rPr>
            </w:pPr>
            <w:r>
              <w:rPr>
                <w:sz w:val="21"/>
                <w:szCs w:val="21"/>
              </w:rPr>
              <w:t>甲醇、乙醇、甲苯、DMF</w:t>
            </w:r>
          </w:p>
        </w:tc>
        <w:tc>
          <w:tcPr>
            <w:tcW w:w="600" w:type="pct"/>
            <w:vAlign w:val="center"/>
          </w:tcPr>
          <w:p w14:paraId="7B226332">
            <w:pPr>
              <w:spacing w:line="240" w:lineRule="auto"/>
              <w:ind w:firstLine="0" w:firstLineChars="0"/>
              <w:jc w:val="center"/>
              <w:rPr>
                <w:sz w:val="21"/>
                <w:szCs w:val="21"/>
              </w:rPr>
            </w:pPr>
            <w:r>
              <w:rPr>
                <w:sz w:val="21"/>
                <w:szCs w:val="21"/>
              </w:rPr>
              <w:t>管道</w:t>
            </w:r>
          </w:p>
        </w:tc>
        <w:tc>
          <w:tcPr>
            <w:tcW w:w="575" w:type="pct"/>
            <w:vAlign w:val="center"/>
          </w:tcPr>
          <w:p w14:paraId="714462B5">
            <w:pPr>
              <w:spacing w:line="240" w:lineRule="auto"/>
              <w:ind w:firstLine="0" w:firstLineChars="0"/>
              <w:jc w:val="center"/>
              <w:rPr>
                <w:sz w:val="21"/>
                <w:szCs w:val="21"/>
              </w:rPr>
            </w:pPr>
            <w:r>
              <w:rPr>
                <w:sz w:val="21"/>
                <w:szCs w:val="21"/>
              </w:rPr>
              <w:t>99.5%</w:t>
            </w:r>
          </w:p>
        </w:tc>
        <w:tc>
          <w:tcPr>
            <w:tcW w:w="923" w:type="pct"/>
            <w:vAlign w:val="center"/>
          </w:tcPr>
          <w:p w14:paraId="678BA92C">
            <w:pPr>
              <w:spacing w:line="240" w:lineRule="auto"/>
              <w:ind w:firstLine="0" w:firstLineChars="0"/>
              <w:jc w:val="center"/>
              <w:rPr>
                <w:sz w:val="21"/>
                <w:szCs w:val="21"/>
              </w:rPr>
            </w:pPr>
            <w:r>
              <w:rPr>
                <w:sz w:val="21"/>
                <w:szCs w:val="21"/>
              </w:rPr>
              <w:t>一级水喷淋+RTO</w:t>
            </w:r>
          </w:p>
        </w:tc>
        <w:tc>
          <w:tcPr>
            <w:tcW w:w="537" w:type="pct"/>
            <w:vAlign w:val="center"/>
          </w:tcPr>
          <w:p w14:paraId="73E5DAB8">
            <w:pPr>
              <w:spacing w:line="240" w:lineRule="auto"/>
              <w:ind w:firstLine="0" w:firstLineChars="0"/>
              <w:jc w:val="center"/>
              <w:rPr>
                <w:sz w:val="21"/>
                <w:szCs w:val="21"/>
              </w:rPr>
            </w:pPr>
            <w:r>
              <w:rPr>
                <w:sz w:val="21"/>
                <w:szCs w:val="21"/>
              </w:rPr>
              <w:t>25</w:t>
            </w:r>
          </w:p>
        </w:tc>
        <w:tc>
          <w:tcPr>
            <w:tcW w:w="543" w:type="pct"/>
            <w:vAlign w:val="center"/>
          </w:tcPr>
          <w:p w14:paraId="5404A799">
            <w:pPr>
              <w:spacing w:line="240" w:lineRule="auto"/>
              <w:ind w:firstLine="0" w:firstLineChars="0"/>
              <w:jc w:val="center"/>
              <w:rPr>
                <w:sz w:val="21"/>
                <w:szCs w:val="21"/>
              </w:rPr>
            </w:pPr>
            <w:r>
              <w:rPr>
                <w:sz w:val="21"/>
                <w:szCs w:val="21"/>
              </w:rPr>
              <w:t>DA001</w:t>
            </w:r>
          </w:p>
        </w:tc>
      </w:tr>
      <w:tr w14:paraId="06A676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5" w:type="pct"/>
            <w:vMerge w:val="restart"/>
            <w:vAlign w:val="center"/>
          </w:tcPr>
          <w:p w14:paraId="48EE5002">
            <w:pPr>
              <w:spacing w:line="240" w:lineRule="auto"/>
              <w:ind w:firstLine="0" w:firstLineChars="0"/>
              <w:jc w:val="center"/>
              <w:rPr>
                <w:sz w:val="21"/>
                <w:szCs w:val="21"/>
              </w:rPr>
            </w:pPr>
            <w:r>
              <w:rPr>
                <w:sz w:val="21"/>
                <w:szCs w:val="21"/>
              </w:rPr>
              <w:t>保泰松</w:t>
            </w:r>
          </w:p>
        </w:tc>
        <w:tc>
          <w:tcPr>
            <w:tcW w:w="620" w:type="pct"/>
            <w:vAlign w:val="center"/>
          </w:tcPr>
          <w:p w14:paraId="798028ED">
            <w:pPr>
              <w:spacing w:line="240" w:lineRule="auto"/>
              <w:ind w:firstLine="0" w:firstLineChars="0"/>
              <w:jc w:val="center"/>
              <w:rPr>
                <w:sz w:val="21"/>
                <w:szCs w:val="21"/>
              </w:rPr>
            </w:pPr>
            <w:r>
              <w:rPr>
                <w:sz w:val="21"/>
                <w:szCs w:val="21"/>
              </w:rPr>
              <w:t>离心、中和</w:t>
            </w:r>
          </w:p>
        </w:tc>
        <w:tc>
          <w:tcPr>
            <w:tcW w:w="814" w:type="pct"/>
            <w:vAlign w:val="center"/>
          </w:tcPr>
          <w:p w14:paraId="44AF01E3">
            <w:pPr>
              <w:spacing w:line="240" w:lineRule="auto"/>
              <w:ind w:firstLine="0" w:firstLineChars="0"/>
              <w:jc w:val="center"/>
              <w:rPr>
                <w:sz w:val="21"/>
                <w:szCs w:val="21"/>
              </w:rPr>
            </w:pPr>
            <w:r>
              <w:rPr>
                <w:sz w:val="21"/>
                <w:szCs w:val="21"/>
              </w:rPr>
              <w:t>醋酸</w:t>
            </w:r>
          </w:p>
        </w:tc>
        <w:tc>
          <w:tcPr>
            <w:tcW w:w="600" w:type="pct"/>
            <w:vAlign w:val="center"/>
          </w:tcPr>
          <w:p w14:paraId="08E829A0">
            <w:pPr>
              <w:spacing w:line="240" w:lineRule="auto"/>
              <w:ind w:firstLine="0" w:firstLineChars="0"/>
              <w:jc w:val="center"/>
              <w:rPr>
                <w:sz w:val="21"/>
                <w:szCs w:val="21"/>
              </w:rPr>
            </w:pPr>
            <w:r>
              <w:rPr>
                <w:sz w:val="21"/>
                <w:szCs w:val="21"/>
              </w:rPr>
              <w:t>管道</w:t>
            </w:r>
          </w:p>
        </w:tc>
        <w:tc>
          <w:tcPr>
            <w:tcW w:w="575" w:type="pct"/>
            <w:vAlign w:val="center"/>
          </w:tcPr>
          <w:p w14:paraId="4D918F87">
            <w:pPr>
              <w:spacing w:line="240" w:lineRule="auto"/>
              <w:ind w:firstLine="0" w:firstLineChars="0"/>
              <w:jc w:val="center"/>
              <w:rPr>
                <w:sz w:val="21"/>
                <w:szCs w:val="21"/>
              </w:rPr>
            </w:pPr>
            <w:r>
              <w:rPr>
                <w:sz w:val="21"/>
                <w:szCs w:val="21"/>
              </w:rPr>
              <w:t>99.5%</w:t>
            </w:r>
          </w:p>
        </w:tc>
        <w:tc>
          <w:tcPr>
            <w:tcW w:w="923" w:type="pct"/>
            <w:vMerge w:val="restart"/>
            <w:vAlign w:val="center"/>
          </w:tcPr>
          <w:p w14:paraId="643C14EB">
            <w:pPr>
              <w:spacing w:line="240" w:lineRule="auto"/>
              <w:ind w:firstLine="0" w:firstLineChars="0"/>
              <w:jc w:val="center"/>
              <w:rPr>
                <w:sz w:val="21"/>
                <w:szCs w:val="21"/>
              </w:rPr>
            </w:pPr>
            <w:r>
              <w:rPr>
                <w:sz w:val="21"/>
                <w:szCs w:val="21"/>
              </w:rPr>
              <w:t>一级碱喷淋+一级水喷淋+RTO</w:t>
            </w:r>
          </w:p>
        </w:tc>
        <w:tc>
          <w:tcPr>
            <w:tcW w:w="537" w:type="pct"/>
            <w:vMerge w:val="restart"/>
            <w:vAlign w:val="center"/>
          </w:tcPr>
          <w:p w14:paraId="6FFB6445">
            <w:pPr>
              <w:spacing w:line="240" w:lineRule="auto"/>
              <w:ind w:firstLine="0" w:firstLineChars="0"/>
              <w:jc w:val="center"/>
              <w:rPr>
                <w:sz w:val="21"/>
                <w:szCs w:val="21"/>
              </w:rPr>
            </w:pPr>
            <w:r>
              <w:rPr>
                <w:sz w:val="21"/>
                <w:szCs w:val="21"/>
              </w:rPr>
              <w:t>25</w:t>
            </w:r>
          </w:p>
        </w:tc>
        <w:tc>
          <w:tcPr>
            <w:tcW w:w="543" w:type="pct"/>
            <w:vMerge w:val="restart"/>
            <w:vAlign w:val="center"/>
          </w:tcPr>
          <w:p w14:paraId="1A42904C">
            <w:pPr>
              <w:spacing w:line="240" w:lineRule="auto"/>
              <w:ind w:firstLine="0" w:firstLineChars="0"/>
              <w:jc w:val="center"/>
              <w:rPr>
                <w:sz w:val="21"/>
                <w:szCs w:val="21"/>
              </w:rPr>
            </w:pPr>
            <w:r>
              <w:rPr>
                <w:sz w:val="21"/>
                <w:szCs w:val="21"/>
              </w:rPr>
              <w:t>DA001</w:t>
            </w:r>
          </w:p>
        </w:tc>
      </w:tr>
      <w:tr w14:paraId="722CAB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5" w:type="pct"/>
            <w:vMerge w:val="continue"/>
            <w:vAlign w:val="center"/>
          </w:tcPr>
          <w:p w14:paraId="3B17EE48">
            <w:pPr>
              <w:spacing w:line="240" w:lineRule="auto"/>
              <w:ind w:firstLine="0" w:firstLineChars="0"/>
              <w:jc w:val="center"/>
              <w:rPr>
                <w:sz w:val="21"/>
                <w:szCs w:val="21"/>
              </w:rPr>
            </w:pPr>
          </w:p>
        </w:tc>
        <w:tc>
          <w:tcPr>
            <w:tcW w:w="620" w:type="pct"/>
            <w:vAlign w:val="center"/>
          </w:tcPr>
          <w:p w14:paraId="201D1CD8">
            <w:pPr>
              <w:spacing w:line="240" w:lineRule="auto"/>
              <w:ind w:firstLine="0" w:firstLineChars="0"/>
              <w:jc w:val="center"/>
              <w:rPr>
                <w:sz w:val="21"/>
                <w:szCs w:val="21"/>
              </w:rPr>
            </w:pPr>
            <w:r>
              <w:rPr>
                <w:sz w:val="21"/>
                <w:szCs w:val="21"/>
              </w:rPr>
              <w:t>蒸馏、结晶</w:t>
            </w:r>
          </w:p>
        </w:tc>
        <w:tc>
          <w:tcPr>
            <w:tcW w:w="814" w:type="pct"/>
            <w:vAlign w:val="center"/>
          </w:tcPr>
          <w:p w14:paraId="17E85866">
            <w:pPr>
              <w:spacing w:line="240" w:lineRule="auto"/>
              <w:ind w:firstLine="0" w:firstLineChars="0"/>
              <w:jc w:val="center"/>
              <w:rPr>
                <w:sz w:val="21"/>
                <w:szCs w:val="21"/>
              </w:rPr>
            </w:pPr>
            <w:r>
              <w:rPr>
                <w:sz w:val="21"/>
                <w:szCs w:val="21"/>
              </w:rPr>
              <w:t>甲醇、乙醇</w:t>
            </w:r>
          </w:p>
        </w:tc>
        <w:tc>
          <w:tcPr>
            <w:tcW w:w="600" w:type="pct"/>
            <w:vAlign w:val="center"/>
          </w:tcPr>
          <w:p w14:paraId="4793F0EF">
            <w:pPr>
              <w:spacing w:line="240" w:lineRule="auto"/>
              <w:ind w:firstLine="0" w:firstLineChars="0"/>
              <w:jc w:val="center"/>
              <w:rPr>
                <w:sz w:val="21"/>
                <w:szCs w:val="21"/>
              </w:rPr>
            </w:pPr>
            <w:r>
              <w:rPr>
                <w:sz w:val="21"/>
                <w:szCs w:val="21"/>
              </w:rPr>
              <w:t>管道</w:t>
            </w:r>
          </w:p>
        </w:tc>
        <w:tc>
          <w:tcPr>
            <w:tcW w:w="575" w:type="pct"/>
            <w:vAlign w:val="center"/>
          </w:tcPr>
          <w:p w14:paraId="118EDD4A">
            <w:pPr>
              <w:spacing w:line="240" w:lineRule="auto"/>
              <w:ind w:firstLine="0" w:firstLineChars="0"/>
              <w:jc w:val="center"/>
              <w:rPr>
                <w:sz w:val="21"/>
                <w:szCs w:val="21"/>
              </w:rPr>
            </w:pPr>
            <w:r>
              <w:rPr>
                <w:sz w:val="21"/>
                <w:szCs w:val="21"/>
              </w:rPr>
              <w:t>99.5%</w:t>
            </w:r>
          </w:p>
        </w:tc>
        <w:tc>
          <w:tcPr>
            <w:tcW w:w="923" w:type="pct"/>
            <w:vMerge w:val="continue"/>
            <w:vAlign w:val="center"/>
          </w:tcPr>
          <w:p w14:paraId="30CC18E8">
            <w:pPr>
              <w:spacing w:line="240" w:lineRule="auto"/>
              <w:ind w:firstLine="0" w:firstLineChars="0"/>
              <w:jc w:val="center"/>
              <w:rPr>
                <w:sz w:val="21"/>
                <w:szCs w:val="21"/>
              </w:rPr>
            </w:pPr>
          </w:p>
        </w:tc>
        <w:tc>
          <w:tcPr>
            <w:tcW w:w="537" w:type="pct"/>
            <w:vMerge w:val="continue"/>
            <w:vAlign w:val="center"/>
          </w:tcPr>
          <w:p w14:paraId="20E43887">
            <w:pPr>
              <w:spacing w:line="240" w:lineRule="auto"/>
              <w:ind w:firstLine="0" w:firstLineChars="0"/>
              <w:jc w:val="center"/>
              <w:rPr>
                <w:sz w:val="21"/>
                <w:szCs w:val="21"/>
              </w:rPr>
            </w:pPr>
          </w:p>
        </w:tc>
        <w:tc>
          <w:tcPr>
            <w:tcW w:w="543" w:type="pct"/>
            <w:vMerge w:val="continue"/>
            <w:vAlign w:val="center"/>
          </w:tcPr>
          <w:p w14:paraId="6E594804">
            <w:pPr>
              <w:spacing w:line="240" w:lineRule="auto"/>
              <w:ind w:firstLine="0" w:firstLineChars="0"/>
              <w:jc w:val="center"/>
              <w:rPr>
                <w:sz w:val="21"/>
                <w:szCs w:val="21"/>
              </w:rPr>
            </w:pPr>
          </w:p>
        </w:tc>
      </w:tr>
      <w:tr w14:paraId="5AFBA2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5" w:type="pct"/>
            <w:vMerge w:val="restart"/>
            <w:vAlign w:val="center"/>
          </w:tcPr>
          <w:p w14:paraId="36B86243">
            <w:pPr>
              <w:spacing w:line="240" w:lineRule="auto"/>
              <w:ind w:firstLine="0" w:firstLineChars="0"/>
              <w:jc w:val="center"/>
              <w:rPr>
                <w:sz w:val="21"/>
                <w:szCs w:val="21"/>
              </w:rPr>
            </w:pPr>
            <w:r>
              <w:rPr>
                <w:sz w:val="21"/>
                <w:szCs w:val="21"/>
              </w:rPr>
              <w:t>苯巴比妥</w:t>
            </w:r>
          </w:p>
        </w:tc>
        <w:tc>
          <w:tcPr>
            <w:tcW w:w="620" w:type="pct"/>
            <w:vAlign w:val="center"/>
          </w:tcPr>
          <w:p w14:paraId="5A9E8811">
            <w:pPr>
              <w:spacing w:line="240" w:lineRule="auto"/>
              <w:ind w:firstLine="0" w:firstLineChars="0"/>
              <w:jc w:val="center"/>
              <w:rPr>
                <w:sz w:val="21"/>
                <w:szCs w:val="21"/>
              </w:rPr>
            </w:pPr>
            <w:r>
              <w:rPr>
                <w:sz w:val="21"/>
                <w:szCs w:val="21"/>
              </w:rPr>
              <w:t>蒸馏、溶解</w:t>
            </w:r>
          </w:p>
        </w:tc>
        <w:tc>
          <w:tcPr>
            <w:tcW w:w="814" w:type="pct"/>
            <w:vAlign w:val="center"/>
          </w:tcPr>
          <w:p w14:paraId="0ED6EB51">
            <w:pPr>
              <w:spacing w:line="240" w:lineRule="auto"/>
              <w:ind w:firstLine="0" w:firstLineChars="0"/>
              <w:jc w:val="center"/>
              <w:rPr>
                <w:sz w:val="21"/>
                <w:szCs w:val="21"/>
              </w:rPr>
            </w:pPr>
            <w:r>
              <w:rPr>
                <w:sz w:val="21"/>
                <w:szCs w:val="21"/>
              </w:rPr>
              <w:t>甲醇、乙醇、氨气</w:t>
            </w:r>
          </w:p>
        </w:tc>
        <w:tc>
          <w:tcPr>
            <w:tcW w:w="600" w:type="pct"/>
            <w:vAlign w:val="center"/>
          </w:tcPr>
          <w:p w14:paraId="660E2E8E">
            <w:pPr>
              <w:spacing w:line="240" w:lineRule="auto"/>
              <w:ind w:firstLine="0" w:firstLineChars="0"/>
              <w:jc w:val="center"/>
              <w:rPr>
                <w:sz w:val="21"/>
                <w:szCs w:val="21"/>
              </w:rPr>
            </w:pPr>
            <w:r>
              <w:rPr>
                <w:sz w:val="21"/>
                <w:szCs w:val="21"/>
              </w:rPr>
              <w:t>管道</w:t>
            </w:r>
          </w:p>
        </w:tc>
        <w:tc>
          <w:tcPr>
            <w:tcW w:w="575" w:type="pct"/>
            <w:vAlign w:val="center"/>
          </w:tcPr>
          <w:p w14:paraId="491CFD43">
            <w:pPr>
              <w:spacing w:line="240" w:lineRule="auto"/>
              <w:ind w:firstLine="0" w:firstLineChars="0"/>
              <w:jc w:val="center"/>
              <w:rPr>
                <w:sz w:val="21"/>
                <w:szCs w:val="21"/>
              </w:rPr>
            </w:pPr>
            <w:r>
              <w:rPr>
                <w:sz w:val="21"/>
                <w:szCs w:val="21"/>
              </w:rPr>
              <w:t>99.5%</w:t>
            </w:r>
          </w:p>
        </w:tc>
        <w:tc>
          <w:tcPr>
            <w:tcW w:w="923" w:type="pct"/>
            <w:vAlign w:val="center"/>
          </w:tcPr>
          <w:p w14:paraId="782CE0F5">
            <w:pPr>
              <w:spacing w:line="240" w:lineRule="auto"/>
              <w:ind w:firstLine="0" w:firstLineChars="0"/>
              <w:jc w:val="center"/>
              <w:rPr>
                <w:sz w:val="21"/>
                <w:szCs w:val="21"/>
              </w:rPr>
            </w:pPr>
            <w:r>
              <w:rPr>
                <w:sz w:val="21"/>
                <w:szCs w:val="21"/>
              </w:rPr>
              <w:t>一级水喷淋+RTO</w:t>
            </w:r>
          </w:p>
        </w:tc>
        <w:tc>
          <w:tcPr>
            <w:tcW w:w="537" w:type="pct"/>
            <w:vAlign w:val="center"/>
          </w:tcPr>
          <w:p w14:paraId="6CBF0D3D">
            <w:pPr>
              <w:spacing w:line="240" w:lineRule="auto"/>
              <w:ind w:firstLine="0" w:firstLineChars="0"/>
              <w:jc w:val="center"/>
              <w:rPr>
                <w:sz w:val="21"/>
                <w:szCs w:val="21"/>
              </w:rPr>
            </w:pPr>
            <w:r>
              <w:rPr>
                <w:sz w:val="21"/>
                <w:szCs w:val="21"/>
              </w:rPr>
              <w:t>25</w:t>
            </w:r>
          </w:p>
        </w:tc>
        <w:tc>
          <w:tcPr>
            <w:tcW w:w="543" w:type="pct"/>
            <w:vAlign w:val="center"/>
          </w:tcPr>
          <w:p w14:paraId="786BCF46">
            <w:pPr>
              <w:spacing w:line="240" w:lineRule="auto"/>
              <w:ind w:firstLine="0" w:firstLineChars="0"/>
              <w:jc w:val="center"/>
              <w:rPr>
                <w:sz w:val="21"/>
                <w:szCs w:val="21"/>
              </w:rPr>
            </w:pPr>
            <w:r>
              <w:rPr>
                <w:sz w:val="21"/>
                <w:szCs w:val="21"/>
              </w:rPr>
              <w:t>DA001</w:t>
            </w:r>
          </w:p>
        </w:tc>
      </w:tr>
      <w:tr w14:paraId="793B93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5" w:type="pct"/>
            <w:vMerge w:val="continue"/>
            <w:vAlign w:val="center"/>
          </w:tcPr>
          <w:p w14:paraId="02A32066">
            <w:pPr>
              <w:spacing w:line="240" w:lineRule="auto"/>
              <w:ind w:firstLine="0" w:firstLineChars="0"/>
              <w:jc w:val="center"/>
              <w:rPr>
                <w:sz w:val="21"/>
                <w:szCs w:val="21"/>
              </w:rPr>
            </w:pPr>
          </w:p>
        </w:tc>
        <w:tc>
          <w:tcPr>
            <w:tcW w:w="620" w:type="pct"/>
            <w:vAlign w:val="center"/>
          </w:tcPr>
          <w:p w14:paraId="471E9A0F">
            <w:pPr>
              <w:spacing w:line="240" w:lineRule="auto"/>
              <w:ind w:firstLine="0" w:firstLineChars="0"/>
              <w:jc w:val="center"/>
              <w:rPr>
                <w:sz w:val="21"/>
                <w:szCs w:val="21"/>
              </w:rPr>
            </w:pPr>
            <w:r>
              <w:rPr>
                <w:sz w:val="21"/>
                <w:szCs w:val="21"/>
              </w:rPr>
              <w:t>中和</w:t>
            </w:r>
          </w:p>
        </w:tc>
        <w:tc>
          <w:tcPr>
            <w:tcW w:w="814" w:type="pct"/>
            <w:vAlign w:val="center"/>
          </w:tcPr>
          <w:p w14:paraId="7C090358">
            <w:pPr>
              <w:spacing w:line="240" w:lineRule="auto"/>
              <w:ind w:firstLine="0" w:firstLineChars="0"/>
              <w:jc w:val="center"/>
              <w:rPr>
                <w:sz w:val="21"/>
                <w:szCs w:val="21"/>
              </w:rPr>
            </w:pPr>
            <w:r>
              <w:rPr>
                <w:sz w:val="21"/>
                <w:szCs w:val="21"/>
              </w:rPr>
              <w:t>HCl</w:t>
            </w:r>
          </w:p>
        </w:tc>
        <w:tc>
          <w:tcPr>
            <w:tcW w:w="600" w:type="pct"/>
            <w:vAlign w:val="center"/>
          </w:tcPr>
          <w:p w14:paraId="00D24C45">
            <w:pPr>
              <w:spacing w:line="240" w:lineRule="auto"/>
              <w:ind w:firstLine="0" w:firstLineChars="0"/>
              <w:jc w:val="center"/>
              <w:rPr>
                <w:sz w:val="21"/>
                <w:szCs w:val="21"/>
              </w:rPr>
            </w:pPr>
            <w:r>
              <w:rPr>
                <w:sz w:val="21"/>
                <w:szCs w:val="21"/>
              </w:rPr>
              <w:t>管道</w:t>
            </w:r>
          </w:p>
        </w:tc>
        <w:tc>
          <w:tcPr>
            <w:tcW w:w="575" w:type="pct"/>
            <w:vAlign w:val="center"/>
          </w:tcPr>
          <w:p w14:paraId="1EC4ABF0">
            <w:pPr>
              <w:spacing w:line="240" w:lineRule="auto"/>
              <w:ind w:firstLine="0" w:firstLineChars="0"/>
              <w:jc w:val="center"/>
              <w:rPr>
                <w:sz w:val="21"/>
                <w:szCs w:val="21"/>
              </w:rPr>
            </w:pPr>
            <w:r>
              <w:rPr>
                <w:sz w:val="21"/>
                <w:szCs w:val="21"/>
              </w:rPr>
              <w:t>99.5%</w:t>
            </w:r>
          </w:p>
        </w:tc>
        <w:tc>
          <w:tcPr>
            <w:tcW w:w="923" w:type="pct"/>
            <w:vAlign w:val="center"/>
          </w:tcPr>
          <w:p w14:paraId="7A04EADB">
            <w:pPr>
              <w:spacing w:line="240" w:lineRule="auto"/>
              <w:ind w:firstLine="0" w:firstLineChars="0"/>
              <w:jc w:val="center"/>
              <w:rPr>
                <w:sz w:val="21"/>
                <w:szCs w:val="21"/>
              </w:rPr>
            </w:pPr>
            <w:r>
              <w:rPr>
                <w:sz w:val="21"/>
                <w:szCs w:val="21"/>
              </w:rPr>
              <w:t>一级碱喷淋</w:t>
            </w:r>
          </w:p>
        </w:tc>
        <w:tc>
          <w:tcPr>
            <w:tcW w:w="537" w:type="pct"/>
            <w:vAlign w:val="center"/>
          </w:tcPr>
          <w:p w14:paraId="29B2C2A4">
            <w:pPr>
              <w:spacing w:line="240" w:lineRule="auto"/>
              <w:ind w:firstLine="0" w:firstLineChars="0"/>
              <w:jc w:val="center"/>
              <w:rPr>
                <w:sz w:val="21"/>
                <w:szCs w:val="21"/>
              </w:rPr>
            </w:pPr>
            <w:r>
              <w:rPr>
                <w:sz w:val="21"/>
                <w:szCs w:val="21"/>
              </w:rPr>
              <w:t>15</w:t>
            </w:r>
          </w:p>
        </w:tc>
        <w:tc>
          <w:tcPr>
            <w:tcW w:w="543" w:type="pct"/>
            <w:vAlign w:val="center"/>
          </w:tcPr>
          <w:p w14:paraId="49E1DF2D">
            <w:pPr>
              <w:spacing w:line="240" w:lineRule="auto"/>
              <w:ind w:firstLine="0" w:firstLineChars="0"/>
              <w:jc w:val="center"/>
              <w:rPr>
                <w:sz w:val="21"/>
                <w:szCs w:val="21"/>
              </w:rPr>
            </w:pPr>
            <w:r>
              <w:rPr>
                <w:sz w:val="21"/>
                <w:szCs w:val="21"/>
              </w:rPr>
              <w:t>DA002</w:t>
            </w:r>
          </w:p>
        </w:tc>
      </w:tr>
      <w:tr w14:paraId="5D24AF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5" w:type="pct"/>
            <w:vAlign w:val="center"/>
          </w:tcPr>
          <w:p w14:paraId="7DA0BEE9">
            <w:pPr>
              <w:spacing w:line="240" w:lineRule="auto"/>
              <w:ind w:firstLine="0" w:firstLineChars="0"/>
              <w:jc w:val="center"/>
              <w:rPr>
                <w:sz w:val="21"/>
                <w:szCs w:val="21"/>
              </w:rPr>
            </w:pPr>
            <w:r>
              <w:rPr>
                <w:sz w:val="21"/>
                <w:szCs w:val="21"/>
              </w:rPr>
              <w:t>扑米酮</w:t>
            </w:r>
          </w:p>
        </w:tc>
        <w:tc>
          <w:tcPr>
            <w:tcW w:w="620" w:type="pct"/>
            <w:vAlign w:val="center"/>
          </w:tcPr>
          <w:p w14:paraId="1AC8E277">
            <w:pPr>
              <w:spacing w:line="240" w:lineRule="auto"/>
              <w:ind w:firstLine="0" w:firstLineChars="0"/>
              <w:jc w:val="center"/>
              <w:rPr>
                <w:sz w:val="21"/>
                <w:szCs w:val="21"/>
              </w:rPr>
            </w:pPr>
            <w:r>
              <w:rPr>
                <w:sz w:val="21"/>
                <w:szCs w:val="21"/>
              </w:rPr>
              <w:t>酸化、还原蒸馏、干燥、粉碎</w:t>
            </w:r>
          </w:p>
        </w:tc>
        <w:tc>
          <w:tcPr>
            <w:tcW w:w="814" w:type="pct"/>
            <w:vAlign w:val="center"/>
          </w:tcPr>
          <w:p w14:paraId="27A49F69">
            <w:pPr>
              <w:spacing w:line="240" w:lineRule="auto"/>
              <w:ind w:firstLine="0" w:firstLineChars="0"/>
              <w:jc w:val="center"/>
              <w:rPr>
                <w:sz w:val="21"/>
                <w:szCs w:val="21"/>
              </w:rPr>
            </w:pPr>
            <w:r>
              <w:rPr>
                <w:sz w:val="21"/>
                <w:szCs w:val="21"/>
              </w:rPr>
              <w:t>甲醇、乙醇、HCl、H</w:t>
            </w:r>
            <w:r>
              <w:rPr>
                <w:sz w:val="21"/>
                <w:szCs w:val="21"/>
                <w:vertAlign w:val="subscript"/>
              </w:rPr>
              <w:t>2</w:t>
            </w:r>
            <w:r>
              <w:rPr>
                <w:sz w:val="21"/>
                <w:szCs w:val="21"/>
              </w:rPr>
              <w:t>S、粉尘</w:t>
            </w:r>
          </w:p>
        </w:tc>
        <w:tc>
          <w:tcPr>
            <w:tcW w:w="600" w:type="pct"/>
            <w:vAlign w:val="center"/>
          </w:tcPr>
          <w:p w14:paraId="7184511D">
            <w:pPr>
              <w:spacing w:line="240" w:lineRule="auto"/>
              <w:ind w:firstLine="0" w:firstLineChars="0"/>
              <w:jc w:val="center"/>
              <w:rPr>
                <w:sz w:val="21"/>
                <w:szCs w:val="21"/>
              </w:rPr>
            </w:pPr>
            <w:r>
              <w:rPr>
                <w:sz w:val="21"/>
                <w:szCs w:val="21"/>
              </w:rPr>
              <w:t>管道</w:t>
            </w:r>
          </w:p>
        </w:tc>
        <w:tc>
          <w:tcPr>
            <w:tcW w:w="575" w:type="pct"/>
            <w:vAlign w:val="center"/>
          </w:tcPr>
          <w:p w14:paraId="7C28BACB">
            <w:pPr>
              <w:spacing w:line="240" w:lineRule="auto"/>
              <w:ind w:firstLine="0" w:firstLineChars="0"/>
              <w:jc w:val="center"/>
              <w:rPr>
                <w:sz w:val="21"/>
                <w:szCs w:val="21"/>
              </w:rPr>
            </w:pPr>
            <w:r>
              <w:rPr>
                <w:sz w:val="21"/>
                <w:szCs w:val="21"/>
              </w:rPr>
              <w:t>99.5%</w:t>
            </w:r>
          </w:p>
        </w:tc>
        <w:tc>
          <w:tcPr>
            <w:tcW w:w="923" w:type="pct"/>
            <w:vAlign w:val="center"/>
          </w:tcPr>
          <w:p w14:paraId="4193084A">
            <w:pPr>
              <w:spacing w:line="240" w:lineRule="auto"/>
              <w:ind w:firstLine="0" w:firstLineChars="0"/>
              <w:jc w:val="center"/>
              <w:rPr>
                <w:sz w:val="21"/>
                <w:szCs w:val="21"/>
              </w:rPr>
            </w:pPr>
            <w:r>
              <w:rPr>
                <w:sz w:val="21"/>
                <w:szCs w:val="21"/>
              </w:rPr>
              <w:t>二级碱喷淋+RTO</w:t>
            </w:r>
          </w:p>
        </w:tc>
        <w:tc>
          <w:tcPr>
            <w:tcW w:w="537" w:type="pct"/>
            <w:vAlign w:val="center"/>
          </w:tcPr>
          <w:p w14:paraId="40B1D32D">
            <w:pPr>
              <w:spacing w:line="240" w:lineRule="auto"/>
              <w:ind w:firstLine="0" w:firstLineChars="0"/>
              <w:jc w:val="center"/>
              <w:rPr>
                <w:sz w:val="21"/>
                <w:szCs w:val="21"/>
              </w:rPr>
            </w:pPr>
            <w:r>
              <w:rPr>
                <w:sz w:val="21"/>
                <w:szCs w:val="21"/>
              </w:rPr>
              <w:t>25</w:t>
            </w:r>
          </w:p>
        </w:tc>
        <w:tc>
          <w:tcPr>
            <w:tcW w:w="543" w:type="pct"/>
            <w:vAlign w:val="center"/>
          </w:tcPr>
          <w:p w14:paraId="00FF4C74">
            <w:pPr>
              <w:spacing w:line="240" w:lineRule="auto"/>
              <w:ind w:firstLine="0" w:firstLineChars="0"/>
              <w:jc w:val="center"/>
              <w:rPr>
                <w:sz w:val="21"/>
                <w:szCs w:val="21"/>
              </w:rPr>
            </w:pPr>
            <w:r>
              <w:rPr>
                <w:sz w:val="21"/>
                <w:szCs w:val="21"/>
              </w:rPr>
              <w:t>DA001</w:t>
            </w:r>
          </w:p>
        </w:tc>
      </w:tr>
      <w:tr w14:paraId="59ADA8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5" w:type="pct"/>
            <w:vMerge w:val="restart"/>
            <w:vAlign w:val="center"/>
          </w:tcPr>
          <w:p w14:paraId="6362D035">
            <w:pPr>
              <w:spacing w:line="240" w:lineRule="auto"/>
              <w:ind w:firstLine="0" w:firstLineChars="0"/>
              <w:jc w:val="center"/>
              <w:rPr>
                <w:sz w:val="21"/>
                <w:szCs w:val="21"/>
              </w:rPr>
            </w:pPr>
            <w:r>
              <w:rPr>
                <w:sz w:val="21"/>
                <w:szCs w:val="21"/>
              </w:rPr>
              <w:t>氟胞嘧啶</w:t>
            </w:r>
          </w:p>
        </w:tc>
        <w:tc>
          <w:tcPr>
            <w:tcW w:w="620" w:type="pct"/>
            <w:vAlign w:val="center"/>
          </w:tcPr>
          <w:p w14:paraId="60DA76E4">
            <w:pPr>
              <w:spacing w:line="240" w:lineRule="auto"/>
              <w:ind w:firstLine="0" w:firstLineChars="0"/>
              <w:jc w:val="center"/>
              <w:rPr>
                <w:sz w:val="21"/>
                <w:szCs w:val="21"/>
              </w:rPr>
            </w:pPr>
            <w:r>
              <w:rPr>
                <w:sz w:val="21"/>
                <w:szCs w:val="21"/>
              </w:rPr>
              <w:t>氯化、水解</w:t>
            </w:r>
          </w:p>
        </w:tc>
        <w:tc>
          <w:tcPr>
            <w:tcW w:w="814" w:type="pct"/>
            <w:vAlign w:val="center"/>
          </w:tcPr>
          <w:p w14:paraId="380FE969">
            <w:pPr>
              <w:spacing w:line="240" w:lineRule="auto"/>
              <w:ind w:firstLine="0" w:firstLineChars="0"/>
              <w:jc w:val="center"/>
              <w:rPr>
                <w:sz w:val="21"/>
                <w:szCs w:val="21"/>
              </w:rPr>
            </w:pPr>
            <w:r>
              <w:rPr>
                <w:sz w:val="21"/>
                <w:szCs w:val="21"/>
              </w:rPr>
              <w:t>HCl、三氯氧磷</w:t>
            </w:r>
          </w:p>
        </w:tc>
        <w:tc>
          <w:tcPr>
            <w:tcW w:w="600" w:type="pct"/>
            <w:vAlign w:val="center"/>
          </w:tcPr>
          <w:p w14:paraId="557A4027">
            <w:pPr>
              <w:spacing w:line="240" w:lineRule="auto"/>
              <w:ind w:firstLine="0" w:firstLineChars="0"/>
              <w:jc w:val="center"/>
              <w:rPr>
                <w:sz w:val="21"/>
                <w:szCs w:val="21"/>
              </w:rPr>
            </w:pPr>
            <w:r>
              <w:rPr>
                <w:sz w:val="21"/>
                <w:szCs w:val="21"/>
              </w:rPr>
              <w:t>管道</w:t>
            </w:r>
          </w:p>
        </w:tc>
        <w:tc>
          <w:tcPr>
            <w:tcW w:w="575" w:type="pct"/>
            <w:vAlign w:val="center"/>
          </w:tcPr>
          <w:p w14:paraId="4DFBFE4B">
            <w:pPr>
              <w:spacing w:line="240" w:lineRule="auto"/>
              <w:ind w:firstLine="0" w:firstLineChars="0"/>
              <w:jc w:val="center"/>
              <w:rPr>
                <w:sz w:val="21"/>
                <w:szCs w:val="21"/>
              </w:rPr>
            </w:pPr>
            <w:r>
              <w:rPr>
                <w:sz w:val="21"/>
                <w:szCs w:val="21"/>
              </w:rPr>
              <w:t>99.5%</w:t>
            </w:r>
          </w:p>
        </w:tc>
        <w:tc>
          <w:tcPr>
            <w:tcW w:w="923" w:type="pct"/>
            <w:vAlign w:val="center"/>
          </w:tcPr>
          <w:p w14:paraId="57577330">
            <w:pPr>
              <w:spacing w:line="240" w:lineRule="auto"/>
              <w:ind w:firstLine="0" w:firstLineChars="0"/>
              <w:jc w:val="center"/>
              <w:rPr>
                <w:sz w:val="21"/>
                <w:szCs w:val="21"/>
              </w:rPr>
            </w:pPr>
            <w:r>
              <w:rPr>
                <w:sz w:val="21"/>
                <w:szCs w:val="21"/>
              </w:rPr>
              <w:t>一级碱喷淋</w:t>
            </w:r>
          </w:p>
        </w:tc>
        <w:tc>
          <w:tcPr>
            <w:tcW w:w="537" w:type="pct"/>
            <w:vAlign w:val="center"/>
          </w:tcPr>
          <w:p w14:paraId="50EAE083">
            <w:pPr>
              <w:spacing w:line="240" w:lineRule="auto"/>
              <w:ind w:firstLine="0" w:firstLineChars="0"/>
              <w:jc w:val="center"/>
              <w:rPr>
                <w:sz w:val="21"/>
                <w:szCs w:val="21"/>
              </w:rPr>
            </w:pPr>
            <w:r>
              <w:rPr>
                <w:sz w:val="21"/>
                <w:szCs w:val="21"/>
              </w:rPr>
              <w:t>15</w:t>
            </w:r>
          </w:p>
        </w:tc>
        <w:tc>
          <w:tcPr>
            <w:tcW w:w="543" w:type="pct"/>
            <w:vAlign w:val="center"/>
          </w:tcPr>
          <w:p w14:paraId="5DB3E6E4">
            <w:pPr>
              <w:spacing w:line="240" w:lineRule="auto"/>
              <w:ind w:firstLine="0" w:firstLineChars="0"/>
              <w:jc w:val="center"/>
              <w:rPr>
                <w:sz w:val="21"/>
                <w:szCs w:val="21"/>
              </w:rPr>
            </w:pPr>
            <w:r>
              <w:rPr>
                <w:sz w:val="21"/>
                <w:szCs w:val="21"/>
              </w:rPr>
              <w:t>DA002</w:t>
            </w:r>
          </w:p>
        </w:tc>
      </w:tr>
      <w:tr w14:paraId="58C6A7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5" w:type="pct"/>
            <w:vMerge w:val="continue"/>
            <w:vAlign w:val="center"/>
          </w:tcPr>
          <w:p w14:paraId="76335582">
            <w:pPr>
              <w:spacing w:line="240" w:lineRule="auto"/>
              <w:ind w:firstLine="0" w:firstLineChars="0"/>
              <w:jc w:val="center"/>
              <w:rPr>
                <w:sz w:val="21"/>
                <w:szCs w:val="21"/>
              </w:rPr>
            </w:pPr>
          </w:p>
        </w:tc>
        <w:tc>
          <w:tcPr>
            <w:tcW w:w="620" w:type="pct"/>
            <w:vAlign w:val="center"/>
          </w:tcPr>
          <w:p w14:paraId="2A6463C6">
            <w:pPr>
              <w:spacing w:line="240" w:lineRule="auto"/>
              <w:ind w:firstLine="0" w:firstLineChars="0"/>
              <w:jc w:val="center"/>
              <w:rPr>
                <w:sz w:val="21"/>
                <w:szCs w:val="21"/>
              </w:rPr>
            </w:pPr>
            <w:r>
              <w:rPr>
                <w:sz w:val="21"/>
                <w:szCs w:val="21"/>
              </w:rPr>
              <w:t>蒸馏、排氨</w:t>
            </w:r>
          </w:p>
        </w:tc>
        <w:tc>
          <w:tcPr>
            <w:tcW w:w="814" w:type="pct"/>
            <w:vAlign w:val="center"/>
          </w:tcPr>
          <w:p w14:paraId="68546D08">
            <w:pPr>
              <w:spacing w:line="240" w:lineRule="auto"/>
              <w:ind w:firstLine="0" w:firstLineChars="0"/>
              <w:jc w:val="center"/>
              <w:rPr>
                <w:sz w:val="21"/>
                <w:szCs w:val="21"/>
              </w:rPr>
            </w:pPr>
            <w:r>
              <w:rPr>
                <w:sz w:val="21"/>
                <w:szCs w:val="21"/>
              </w:rPr>
              <w:t>邻二氯苯、异丙醇、氨</w:t>
            </w:r>
          </w:p>
        </w:tc>
        <w:tc>
          <w:tcPr>
            <w:tcW w:w="600" w:type="pct"/>
            <w:vAlign w:val="center"/>
          </w:tcPr>
          <w:p w14:paraId="09E7BE66">
            <w:pPr>
              <w:spacing w:line="240" w:lineRule="auto"/>
              <w:ind w:firstLine="0" w:firstLineChars="0"/>
              <w:jc w:val="center"/>
              <w:rPr>
                <w:sz w:val="21"/>
                <w:szCs w:val="21"/>
              </w:rPr>
            </w:pPr>
            <w:r>
              <w:rPr>
                <w:sz w:val="21"/>
                <w:szCs w:val="21"/>
              </w:rPr>
              <w:t>管道</w:t>
            </w:r>
          </w:p>
        </w:tc>
        <w:tc>
          <w:tcPr>
            <w:tcW w:w="575" w:type="pct"/>
            <w:vAlign w:val="center"/>
          </w:tcPr>
          <w:p w14:paraId="1A801783">
            <w:pPr>
              <w:spacing w:line="240" w:lineRule="auto"/>
              <w:ind w:firstLine="0" w:firstLineChars="0"/>
              <w:jc w:val="center"/>
              <w:rPr>
                <w:sz w:val="21"/>
                <w:szCs w:val="21"/>
              </w:rPr>
            </w:pPr>
            <w:r>
              <w:rPr>
                <w:sz w:val="21"/>
                <w:szCs w:val="21"/>
              </w:rPr>
              <w:t>99.5%</w:t>
            </w:r>
          </w:p>
        </w:tc>
        <w:tc>
          <w:tcPr>
            <w:tcW w:w="923" w:type="pct"/>
            <w:vAlign w:val="center"/>
          </w:tcPr>
          <w:p w14:paraId="3F12C8DE">
            <w:pPr>
              <w:spacing w:line="240" w:lineRule="auto"/>
              <w:ind w:firstLine="0" w:firstLineChars="0"/>
              <w:jc w:val="center"/>
              <w:rPr>
                <w:sz w:val="21"/>
                <w:szCs w:val="21"/>
              </w:rPr>
            </w:pPr>
            <w:r>
              <w:rPr>
                <w:sz w:val="21"/>
                <w:szCs w:val="21"/>
              </w:rPr>
              <w:t>一级水喷淋+RTO</w:t>
            </w:r>
          </w:p>
        </w:tc>
        <w:tc>
          <w:tcPr>
            <w:tcW w:w="537" w:type="pct"/>
            <w:vAlign w:val="center"/>
          </w:tcPr>
          <w:p w14:paraId="4EB0C30A">
            <w:pPr>
              <w:spacing w:line="240" w:lineRule="auto"/>
              <w:ind w:firstLine="0" w:firstLineChars="0"/>
              <w:jc w:val="center"/>
              <w:rPr>
                <w:sz w:val="21"/>
                <w:szCs w:val="21"/>
              </w:rPr>
            </w:pPr>
            <w:r>
              <w:rPr>
                <w:sz w:val="21"/>
                <w:szCs w:val="21"/>
              </w:rPr>
              <w:t>25</w:t>
            </w:r>
          </w:p>
        </w:tc>
        <w:tc>
          <w:tcPr>
            <w:tcW w:w="543" w:type="pct"/>
            <w:vAlign w:val="center"/>
          </w:tcPr>
          <w:p w14:paraId="6E374107">
            <w:pPr>
              <w:spacing w:line="240" w:lineRule="auto"/>
              <w:ind w:firstLine="0" w:firstLineChars="0"/>
              <w:jc w:val="center"/>
              <w:rPr>
                <w:sz w:val="21"/>
                <w:szCs w:val="21"/>
              </w:rPr>
            </w:pPr>
            <w:r>
              <w:rPr>
                <w:sz w:val="21"/>
                <w:szCs w:val="21"/>
              </w:rPr>
              <w:t>DA001</w:t>
            </w:r>
          </w:p>
        </w:tc>
      </w:tr>
      <w:tr w14:paraId="2AD1C3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5" w:type="pct"/>
            <w:vMerge w:val="restart"/>
            <w:vAlign w:val="center"/>
          </w:tcPr>
          <w:p w14:paraId="58035ACA">
            <w:pPr>
              <w:spacing w:line="240" w:lineRule="auto"/>
              <w:ind w:firstLine="0" w:firstLineChars="0"/>
              <w:jc w:val="center"/>
              <w:rPr>
                <w:sz w:val="21"/>
                <w:szCs w:val="21"/>
              </w:rPr>
            </w:pPr>
            <w:r>
              <w:rPr>
                <w:sz w:val="21"/>
                <w:szCs w:val="21"/>
              </w:rPr>
              <w:t>替诺昔康</w:t>
            </w:r>
          </w:p>
        </w:tc>
        <w:tc>
          <w:tcPr>
            <w:tcW w:w="620" w:type="pct"/>
            <w:vAlign w:val="center"/>
          </w:tcPr>
          <w:p w14:paraId="13BED2A6">
            <w:pPr>
              <w:spacing w:line="240" w:lineRule="auto"/>
              <w:ind w:firstLine="0" w:firstLineChars="0"/>
              <w:jc w:val="center"/>
              <w:rPr>
                <w:sz w:val="21"/>
                <w:szCs w:val="21"/>
              </w:rPr>
            </w:pPr>
            <w:r>
              <w:rPr>
                <w:sz w:val="21"/>
                <w:szCs w:val="21"/>
              </w:rPr>
              <w:t>蒸馏</w:t>
            </w:r>
          </w:p>
        </w:tc>
        <w:tc>
          <w:tcPr>
            <w:tcW w:w="814" w:type="pct"/>
            <w:vAlign w:val="center"/>
          </w:tcPr>
          <w:p w14:paraId="1AA3E6ED">
            <w:pPr>
              <w:spacing w:line="240" w:lineRule="auto"/>
              <w:ind w:firstLine="0" w:firstLineChars="0"/>
              <w:jc w:val="center"/>
              <w:rPr>
                <w:sz w:val="21"/>
                <w:szCs w:val="21"/>
              </w:rPr>
            </w:pPr>
            <w:r>
              <w:rPr>
                <w:sz w:val="21"/>
                <w:szCs w:val="21"/>
              </w:rPr>
              <w:t>二氧六环、乙醇</w:t>
            </w:r>
          </w:p>
        </w:tc>
        <w:tc>
          <w:tcPr>
            <w:tcW w:w="600" w:type="pct"/>
            <w:vAlign w:val="center"/>
          </w:tcPr>
          <w:p w14:paraId="1CDEC38E">
            <w:pPr>
              <w:spacing w:line="240" w:lineRule="auto"/>
              <w:ind w:firstLine="0" w:firstLineChars="0"/>
              <w:jc w:val="center"/>
              <w:rPr>
                <w:sz w:val="21"/>
                <w:szCs w:val="21"/>
              </w:rPr>
            </w:pPr>
            <w:r>
              <w:rPr>
                <w:sz w:val="21"/>
                <w:szCs w:val="21"/>
              </w:rPr>
              <w:t>管道</w:t>
            </w:r>
          </w:p>
        </w:tc>
        <w:tc>
          <w:tcPr>
            <w:tcW w:w="575" w:type="pct"/>
            <w:vAlign w:val="center"/>
          </w:tcPr>
          <w:p w14:paraId="2900CD91">
            <w:pPr>
              <w:spacing w:line="240" w:lineRule="auto"/>
              <w:ind w:firstLine="0" w:firstLineChars="0"/>
              <w:jc w:val="center"/>
              <w:rPr>
                <w:sz w:val="21"/>
                <w:szCs w:val="21"/>
              </w:rPr>
            </w:pPr>
            <w:r>
              <w:rPr>
                <w:sz w:val="21"/>
                <w:szCs w:val="21"/>
              </w:rPr>
              <w:t>99.5%</w:t>
            </w:r>
          </w:p>
        </w:tc>
        <w:tc>
          <w:tcPr>
            <w:tcW w:w="923" w:type="pct"/>
            <w:vAlign w:val="center"/>
          </w:tcPr>
          <w:p w14:paraId="1EDB093F">
            <w:pPr>
              <w:spacing w:line="240" w:lineRule="auto"/>
              <w:ind w:firstLine="0" w:firstLineChars="0"/>
              <w:jc w:val="center"/>
              <w:rPr>
                <w:sz w:val="21"/>
                <w:szCs w:val="21"/>
              </w:rPr>
            </w:pPr>
            <w:r>
              <w:rPr>
                <w:sz w:val="21"/>
                <w:szCs w:val="21"/>
              </w:rPr>
              <w:t>一级水喷淋+RTO</w:t>
            </w:r>
          </w:p>
        </w:tc>
        <w:tc>
          <w:tcPr>
            <w:tcW w:w="537" w:type="pct"/>
            <w:vAlign w:val="center"/>
          </w:tcPr>
          <w:p w14:paraId="53FE79FF">
            <w:pPr>
              <w:spacing w:line="240" w:lineRule="auto"/>
              <w:ind w:firstLine="0" w:firstLineChars="0"/>
              <w:jc w:val="center"/>
              <w:rPr>
                <w:sz w:val="21"/>
                <w:szCs w:val="21"/>
              </w:rPr>
            </w:pPr>
            <w:r>
              <w:rPr>
                <w:sz w:val="21"/>
                <w:szCs w:val="21"/>
              </w:rPr>
              <w:t>25</w:t>
            </w:r>
          </w:p>
        </w:tc>
        <w:tc>
          <w:tcPr>
            <w:tcW w:w="543" w:type="pct"/>
            <w:vAlign w:val="center"/>
          </w:tcPr>
          <w:p w14:paraId="649B09BF">
            <w:pPr>
              <w:spacing w:line="240" w:lineRule="auto"/>
              <w:ind w:firstLine="0" w:firstLineChars="0"/>
              <w:jc w:val="center"/>
              <w:rPr>
                <w:sz w:val="21"/>
                <w:szCs w:val="21"/>
              </w:rPr>
            </w:pPr>
            <w:r>
              <w:rPr>
                <w:sz w:val="21"/>
                <w:szCs w:val="21"/>
              </w:rPr>
              <w:t>DA001</w:t>
            </w:r>
          </w:p>
        </w:tc>
      </w:tr>
      <w:tr w14:paraId="5A7AB4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5" w:type="pct"/>
            <w:vMerge w:val="continue"/>
            <w:vAlign w:val="center"/>
          </w:tcPr>
          <w:p w14:paraId="4C4A7F6E">
            <w:pPr>
              <w:spacing w:line="240" w:lineRule="auto"/>
              <w:ind w:firstLine="0" w:firstLineChars="0"/>
              <w:jc w:val="center"/>
              <w:rPr>
                <w:sz w:val="21"/>
                <w:szCs w:val="21"/>
              </w:rPr>
            </w:pPr>
          </w:p>
        </w:tc>
        <w:tc>
          <w:tcPr>
            <w:tcW w:w="620" w:type="pct"/>
            <w:vAlign w:val="center"/>
          </w:tcPr>
          <w:p w14:paraId="6107828A">
            <w:pPr>
              <w:spacing w:line="240" w:lineRule="auto"/>
              <w:ind w:firstLine="0" w:firstLineChars="0"/>
              <w:jc w:val="center"/>
              <w:rPr>
                <w:sz w:val="21"/>
                <w:szCs w:val="21"/>
              </w:rPr>
            </w:pPr>
            <w:r>
              <w:rPr>
                <w:sz w:val="21"/>
                <w:szCs w:val="21"/>
              </w:rPr>
              <w:t>干燥</w:t>
            </w:r>
          </w:p>
        </w:tc>
        <w:tc>
          <w:tcPr>
            <w:tcW w:w="814" w:type="pct"/>
            <w:vAlign w:val="center"/>
          </w:tcPr>
          <w:p w14:paraId="7827D154">
            <w:pPr>
              <w:spacing w:line="240" w:lineRule="auto"/>
              <w:ind w:firstLine="0" w:firstLineChars="0"/>
              <w:jc w:val="center"/>
              <w:rPr>
                <w:sz w:val="21"/>
                <w:szCs w:val="21"/>
              </w:rPr>
            </w:pPr>
            <w:r>
              <w:rPr>
                <w:sz w:val="21"/>
                <w:szCs w:val="21"/>
              </w:rPr>
              <w:t>粉尘</w:t>
            </w:r>
          </w:p>
        </w:tc>
        <w:tc>
          <w:tcPr>
            <w:tcW w:w="600" w:type="pct"/>
            <w:vAlign w:val="center"/>
          </w:tcPr>
          <w:p w14:paraId="2A96849E">
            <w:pPr>
              <w:spacing w:line="240" w:lineRule="auto"/>
              <w:ind w:firstLine="0" w:firstLineChars="0"/>
              <w:jc w:val="center"/>
              <w:rPr>
                <w:sz w:val="21"/>
                <w:szCs w:val="21"/>
              </w:rPr>
            </w:pPr>
            <w:r>
              <w:rPr>
                <w:sz w:val="21"/>
                <w:szCs w:val="21"/>
              </w:rPr>
              <w:t>管道</w:t>
            </w:r>
          </w:p>
        </w:tc>
        <w:tc>
          <w:tcPr>
            <w:tcW w:w="575" w:type="pct"/>
            <w:vAlign w:val="center"/>
          </w:tcPr>
          <w:p w14:paraId="6B6A7A09">
            <w:pPr>
              <w:spacing w:line="240" w:lineRule="auto"/>
              <w:ind w:firstLine="0" w:firstLineChars="0"/>
              <w:jc w:val="center"/>
              <w:rPr>
                <w:sz w:val="21"/>
                <w:szCs w:val="21"/>
              </w:rPr>
            </w:pPr>
            <w:r>
              <w:rPr>
                <w:sz w:val="21"/>
                <w:szCs w:val="21"/>
              </w:rPr>
              <w:t>99.5%</w:t>
            </w:r>
          </w:p>
        </w:tc>
        <w:tc>
          <w:tcPr>
            <w:tcW w:w="923" w:type="pct"/>
            <w:vAlign w:val="center"/>
          </w:tcPr>
          <w:p w14:paraId="6ED8A6E6">
            <w:pPr>
              <w:spacing w:line="240" w:lineRule="auto"/>
              <w:ind w:firstLine="0" w:firstLineChars="0"/>
              <w:jc w:val="center"/>
              <w:rPr>
                <w:sz w:val="21"/>
                <w:szCs w:val="21"/>
              </w:rPr>
            </w:pPr>
            <w:r>
              <w:rPr>
                <w:sz w:val="21"/>
                <w:szCs w:val="21"/>
              </w:rPr>
              <w:t>布袋除尘</w:t>
            </w:r>
          </w:p>
        </w:tc>
        <w:tc>
          <w:tcPr>
            <w:tcW w:w="537" w:type="pct"/>
            <w:vAlign w:val="center"/>
          </w:tcPr>
          <w:p w14:paraId="0887BAAC">
            <w:pPr>
              <w:spacing w:line="240" w:lineRule="auto"/>
              <w:ind w:firstLine="0" w:firstLineChars="0"/>
              <w:jc w:val="center"/>
              <w:rPr>
                <w:sz w:val="21"/>
                <w:szCs w:val="21"/>
              </w:rPr>
            </w:pPr>
            <w:r>
              <w:rPr>
                <w:sz w:val="21"/>
                <w:szCs w:val="21"/>
              </w:rPr>
              <w:t>15</w:t>
            </w:r>
          </w:p>
        </w:tc>
        <w:tc>
          <w:tcPr>
            <w:tcW w:w="543" w:type="pct"/>
            <w:vAlign w:val="center"/>
          </w:tcPr>
          <w:p w14:paraId="5A11085D">
            <w:pPr>
              <w:spacing w:line="240" w:lineRule="auto"/>
              <w:ind w:firstLine="0" w:firstLineChars="0"/>
              <w:jc w:val="center"/>
              <w:rPr>
                <w:sz w:val="21"/>
                <w:szCs w:val="21"/>
              </w:rPr>
            </w:pPr>
            <w:r>
              <w:rPr>
                <w:sz w:val="21"/>
                <w:szCs w:val="21"/>
              </w:rPr>
              <w:t>DA004</w:t>
            </w:r>
          </w:p>
        </w:tc>
      </w:tr>
      <w:tr w14:paraId="166B04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5" w:type="pct"/>
            <w:vAlign w:val="center"/>
          </w:tcPr>
          <w:p w14:paraId="3061B446">
            <w:pPr>
              <w:spacing w:line="240" w:lineRule="auto"/>
              <w:ind w:firstLine="0" w:firstLineChars="0"/>
              <w:jc w:val="center"/>
              <w:rPr>
                <w:sz w:val="21"/>
                <w:szCs w:val="21"/>
              </w:rPr>
            </w:pPr>
            <w:r>
              <w:rPr>
                <w:sz w:val="21"/>
                <w:szCs w:val="21"/>
              </w:rPr>
              <w:t>卡培他滨</w:t>
            </w:r>
          </w:p>
        </w:tc>
        <w:tc>
          <w:tcPr>
            <w:tcW w:w="620" w:type="pct"/>
            <w:vAlign w:val="center"/>
          </w:tcPr>
          <w:p w14:paraId="2F4D9DAC">
            <w:pPr>
              <w:spacing w:line="240" w:lineRule="auto"/>
              <w:ind w:firstLine="0" w:firstLineChars="0"/>
              <w:jc w:val="center"/>
              <w:rPr>
                <w:sz w:val="21"/>
                <w:szCs w:val="21"/>
              </w:rPr>
            </w:pPr>
            <w:r>
              <w:rPr>
                <w:sz w:val="21"/>
                <w:szCs w:val="21"/>
              </w:rPr>
              <w:t>蒸馏、合成、水解、烘干等</w:t>
            </w:r>
          </w:p>
        </w:tc>
        <w:tc>
          <w:tcPr>
            <w:tcW w:w="814" w:type="pct"/>
            <w:vAlign w:val="center"/>
          </w:tcPr>
          <w:p w14:paraId="4FA6AAD2">
            <w:pPr>
              <w:spacing w:line="240" w:lineRule="auto"/>
              <w:ind w:firstLine="0" w:firstLineChars="0"/>
              <w:jc w:val="center"/>
              <w:rPr>
                <w:sz w:val="21"/>
                <w:szCs w:val="21"/>
              </w:rPr>
            </w:pPr>
            <w:r>
              <w:rPr>
                <w:sz w:val="21"/>
                <w:szCs w:val="21"/>
              </w:rPr>
              <w:t>乙酸乙酯、异丙醚、甲苯、正己烷、甲醇、丙酮、三氯甲烷、丙二醇、氨、二氯甲烷</w:t>
            </w:r>
          </w:p>
        </w:tc>
        <w:tc>
          <w:tcPr>
            <w:tcW w:w="600" w:type="pct"/>
            <w:vAlign w:val="center"/>
          </w:tcPr>
          <w:p w14:paraId="47F4243D">
            <w:pPr>
              <w:spacing w:line="240" w:lineRule="auto"/>
              <w:ind w:firstLine="0" w:firstLineChars="0"/>
              <w:jc w:val="center"/>
              <w:rPr>
                <w:sz w:val="21"/>
                <w:szCs w:val="21"/>
              </w:rPr>
            </w:pPr>
            <w:r>
              <w:rPr>
                <w:sz w:val="21"/>
                <w:szCs w:val="21"/>
              </w:rPr>
              <w:t>管道</w:t>
            </w:r>
          </w:p>
        </w:tc>
        <w:tc>
          <w:tcPr>
            <w:tcW w:w="575" w:type="pct"/>
            <w:vAlign w:val="center"/>
          </w:tcPr>
          <w:p w14:paraId="7C1F0BDA">
            <w:pPr>
              <w:spacing w:line="240" w:lineRule="auto"/>
              <w:ind w:firstLine="0" w:firstLineChars="0"/>
              <w:jc w:val="center"/>
              <w:rPr>
                <w:sz w:val="21"/>
                <w:szCs w:val="21"/>
              </w:rPr>
            </w:pPr>
            <w:r>
              <w:rPr>
                <w:sz w:val="21"/>
                <w:szCs w:val="21"/>
              </w:rPr>
              <w:t>99.5%</w:t>
            </w:r>
          </w:p>
        </w:tc>
        <w:tc>
          <w:tcPr>
            <w:tcW w:w="923" w:type="pct"/>
            <w:vAlign w:val="center"/>
          </w:tcPr>
          <w:p w14:paraId="4E16A647">
            <w:pPr>
              <w:spacing w:line="240" w:lineRule="auto"/>
              <w:ind w:firstLine="0" w:firstLineChars="0"/>
              <w:jc w:val="center"/>
              <w:rPr>
                <w:sz w:val="21"/>
                <w:szCs w:val="21"/>
              </w:rPr>
            </w:pPr>
            <w:r>
              <w:rPr>
                <w:sz w:val="21"/>
                <w:szCs w:val="21"/>
              </w:rPr>
              <w:t>二级活性炭+一级碱喷淋+RTO</w:t>
            </w:r>
          </w:p>
        </w:tc>
        <w:tc>
          <w:tcPr>
            <w:tcW w:w="537" w:type="pct"/>
            <w:vAlign w:val="center"/>
          </w:tcPr>
          <w:p w14:paraId="55F5C3D7">
            <w:pPr>
              <w:spacing w:line="240" w:lineRule="auto"/>
              <w:ind w:firstLine="0" w:firstLineChars="0"/>
              <w:jc w:val="center"/>
              <w:rPr>
                <w:sz w:val="21"/>
                <w:szCs w:val="21"/>
              </w:rPr>
            </w:pPr>
            <w:r>
              <w:rPr>
                <w:sz w:val="21"/>
                <w:szCs w:val="21"/>
              </w:rPr>
              <w:t>25</w:t>
            </w:r>
          </w:p>
        </w:tc>
        <w:tc>
          <w:tcPr>
            <w:tcW w:w="543" w:type="pct"/>
            <w:vAlign w:val="center"/>
          </w:tcPr>
          <w:p w14:paraId="5066E4F9">
            <w:pPr>
              <w:spacing w:line="240" w:lineRule="auto"/>
              <w:ind w:firstLine="0" w:firstLineChars="0"/>
              <w:jc w:val="center"/>
              <w:rPr>
                <w:sz w:val="21"/>
                <w:szCs w:val="21"/>
              </w:rPr>
            </w:pPr>
            <w:r>
              <w:rPr>
                <w:sz w:val="21"/>
                <w:szCs w:val="21"/>
              </w:rPr>
              <w:t>DA001</w:t>
            </w:r>
          </w:p>
        </w:tc>
      </w:tr>
      <w:tr w14:paraId="46D1A4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5" w:type="pct"/>
            <w:vMerge w:val="restart"/>
            <w:vAlign w:val="center"/>
          </w:tcPr>
          <w:p w14:paraId="229630AE">
            <w:pPr>
              <w:spacing w:line="240" w:lineRule="auto"/>
              <w:ind w:firstLine="0" w:firstLineChars="0"/>
              <w:jc w:val="center"/>
              <w:rPr>
                <w:sz w:val="21"/>
                <w:szCs w:val="21"/>
              </w:rPr>
            </w:pPr>
            <w:r>
              <w:rPr>
                <w:sz w:val="21"/>
                <w:szCs w:val="21"/>
              </w:rPr>
              <w:t>非那西丁</w:t>
            </w:r>
          </w:p>
        </w:tc>
        <w:tc>
          <w:tcPr>
            <w:tcW w:w="620" w:type="pct"/>
            <w:vAlign w:val="center"/>
          </w:tcPr>
          <w:p w14:paraId="76D63D94">
            <w:pPr>
              <w:spacing w:line="240" w:lineRule="auto"/>
              <w:ind w:firstLine="0" w:firstLineChars="0"/>
              <w:jc w:val="center"/>
              <w:rPr>
                <w:sz w:val="21"/>
                <w:szCs w:val="21"/>
              </w:rPr>
            </w:pPr>
            <w:r>
              <w:rPr>
                <w:sz w:val="21"/>
                <w:szCs w:val="21"/>
              </w:rPr>
              <w:t>酰化</w:t>
            </w:r>
          </w:p>
        </w:tc>
        <w:tc>
          <w:tcPr>
            <w:tcW w:w="814" w:type="pct"/>
            <w:vAlign w:val="center"/>
          </w:tcPr>
          <w:p w14:paraId="140543B7">
            <w:pPr>
              <w:spacing w:line="240" w:lineRule="auto"/>
              <w:ind w:firstLine="0" w:firstLineChars="0"/>
              <w:jc w:val="center"/>
              <w:rPr>
                <w:sz w:val="21"/>
                <w:szCs w:val="21"/>
              </w:rPr>
            </w:pPr>
            <w:r>
              <w:rPr>
                <w:sz w:val="21"/>
                <w:szCs w:val="21"/>
              </w:rPr>
              <w:t>醋酸</w:t>
            </w:r>
          </w:p>
        </w:tc>
        <w:tc>
          <w:tcPr>
            <w:tcW w:w="600" w:type="pct"/>
            <w:vAlign w:val="center"/>
          </w:tcPr>
          <w:p w14:paraId="29037B27">
            <w:pPr>
              <w:spacing w:line="240" w:lineRule="auto"/>
              <w:ind w:firstLine="0" w:firstLineChars="0"/>
              <w:jc w:val="center"/>
              <w:rPr>
                <w:sz w:val="21"/>
                <w:szCs w:val="21"/>
              </w:rPr>
            </w:pPr>
            <w:r>
              <w:rPr>
                <w:sz w:val="21"/>
                <w:szCs w:val="21"/>
              </w:rPr>
              <w:t>管道</w:t>
            </w:r>
          </w:p>
        </w:tc>
        <w:tc>
          <w:tcPr>
            <w:tcW w:w="575" w:type="pct"/>
            <w:vAlign w:val="center"/>
          </w:tcPr>
          <w:p w14:paraId="05985F70">
            <w:pPr>
              <w:spacing w:line="240" w:lineRule="auto"/>
              <w:ind w:firstLine="0" w:firstLineChars="0"/>
              <w:jc w:val="center"/>
              <w:rPr>
                <w:sz w:val="21"/>
                <w:szCs w:val="21"/>
              </w:rPr>
            </w:pPr>
            <w:r>
              <w:rPr>
                <w:sz w:val="21"/>
                <w:szCs w:val="21"/>
              </w:rPr>
              <w:t>99.5%</w:t>
            </w:r>
          </w:p>
        </w:tc>
        <w:tc>
          <w:tcPr>
            <w:tcW w:w="923" w:type="pct"/>
            <w:vAlign w:val="center"/>
          </w:tcPr>
          <w:p w14:paraId="4191FE1D">
            <w:pPr>
              <w:spacing w:line="240" w:lineRule="auto"/>
              <w:ind w:firstLine="0" w:firstLineChars="0"/>
              <w:jc w:val="center"/>
              <w:rPr>
                <w:sz w:val="21"/>
                <w:szCs w:val="21"/>
              </w:rPr>
            </w:pPr>
            <w:r>
              <w:rPr>
                <w:sz w:val="21"/>
                <w:szCs w:val="21"/>
              </w:rPr>
              <w:t>二级碱喷淋+RTO</w:t>
            </w:r>
          </w:p>
        </w:tc>
        <w:tc>
          <w:tcPr>
            <w:tcW w:w="537" w:type="pct"/>
            <w:vAlign w:val="center"/>
          </w:tcPr>
          <w:p w14:paraId="18CE81BE">
            <w:pPr>
              <w:spacing w:line="240" w:lineRule="auto"/>
              <w:ind w:firstLine="0" w:firstLineChars="0"/>
              <w:jc w:val="center"/>
              <w:rPr>
                <w:sz w:val="21"/>
                <w:szCs w:val="21"/>
              </w:rPr>
            </w:pPr>
            <w:r>
              <w:rPr>
                <w:sz w:val="21"/>
                <w:szCs w:val="21"/>
              </w:rPr>
              <w:t>25</w:t>
            </w:r>
          </w:p>
        </w:tc>
        <w:tc>
          <w:tcPr>
            <w:tcW w:w="543" w:type="pct"/>
            <w:vAlign w:val="center"/>
          </w:tcPr>
          <w:p w14:paraId="45541C62">
            <w:pPr>
              <w:spacing w:line="240" w:lineRule="auto"/>
              <w:ind w:firstLine="0" w:firstLineChars="0"/>
              <w:jc w:val="center"/>
              <w:rPr>
                <w:sz w:val="21"/>
                <w:szCs w:val="21"/>
              </w:rPr>
            </w:pPr>
            <w:r>
              <w:rPr>
                <w:sz w:val="21"/>
                <w:szCs w:val="21"/>
              </w:rPr>
              <w:t>DA001</w:t>
            </w:r>
          </w:p>
        </w:tc>
      </w:tr>
      <w:tr w14:paraId="72EB3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5" w:type="pct"/>
            <w:vMerge w:val="continue"/>
            <w:vAlign w:val="center"/>
          </w:tcPr>
          <w:p w14:paraId="73A3BED1">
            <w:pPr>
              <w:spacing w:line="240" w:lineRule="auto"/>
              <w:ind w:firstLine="0" w:firstLineChars="0"/>
              <w:jc w:val="center"/>
              <w:rPr>
                <w:sz w:val="21"/>
                <w:szCs w:val="21"/>
              </w:rPr>
            </w:pPr>
          </w:p>
        </w:tc>
        <w:tc>
          <w:tcPr>
            <w:tcW w:w="620" w:type="pct"/>
            <w:vAlign w:val="center"/>
          </w:tcPr>
          <w:p w14:paraId="6BDC5E32">
            <w:pPr>
              <w:spacing w:line="240" w:lineRule="auto"/>
              <w:ind w:firstLine="0" w:firstLineChars="0"/>
              <w:jc w:val="center"/>
              <w:rPr>
                <w:sz w:val="21"/>
                <w:szCs w:val="21"/>
              </w:rPr>
            </w:pPr>
            <w:r>
              <w:rPr>
                <w:sz w:val="21"/>
                <w:szCs w:val="21"/>
              </w:rPr>
              <w:t>烘干</w:t>
            </w:r>
          </w:p>
        </w:tc>
        <w:tc>
          <w:tcPr>
            <w:tcW w:w="814" w:type="pct"/>
            <w:vAlign w:val="center"/>
          </w:tcPr>
          <w:p w14:paraId="00169130">
            <w:pPr>
              <w:spacing w:line="240" w:lineRule="auto"/>
              <w:ind w:firstLine="0" w:firstLineChars="0"/>
              <w:jc w:val="center"/>
              <w:rPr>
                <w:sz w:val="21"/>
                <w:szCs w:val="21"/>
              </w:rPr>
            </w:pPr>
            <w:r>
              <w:rPr>
                <w:sz w:val="21"/>
                <w:szCs w:val="21"/>
              </w:rPr>
              <w:t>颗粒物</w:t>
            </w:r>
          </w:p>
        </w:tc>
        <w:tc>
          <w:tcPr>
            <w:tcW w:w="600" w:type="pct"/>
            <w:vAlign w:val="center"/>
          </w:tcPr>
          <w:p w14:paraId="7CCC9D00">
            <w:pPr>
              <w:spacing w:line="240" w:lineRule="auto"/>
              <w:ind w:firstLine="0" w:firstLineChars="0"/>
              <w:jc w:val="center"/>
              <w:rPr>
                <w:sz w:val="21"/>
                <w:szCs w:val="21"/>
              </w:rPr>
            </w:pPr>
            <w:r>
              <w:rPr>
                <w:sz w:val="21"/>
                <w:szCs w:val="21"/>
              </w:rPr>
              <w:t>管道</w:t>
            </w:r>
          </w:p>
        </w:tc>
        <w:tc>
          <w:tcPr>
            <w:tcW w:w="575" w:type="pct"/>
            <w:vAlign w:val="center"/>
          </w:tcPr>
          <w:p w14:paraId="50AFFC8A">
            <w:pPr>
              <w:spacing w:line="240" w:lineRule="auto"/>
              <w:ind w:firstLine="0" w:firstLineChars="0"/>
              <w:jc w:val="center"/>
              <w:rPr>
                <w:sz w:val="21"/>
                <w:szCs w:val="21"/>
              </w:rPr>
            </w:pPr>
            <w:r>
              <w:rPr>
                <w:sz w:val="21"/>
                <w:szCs w:val="21"/>
              </w:rPr>
              <w:t>99.5%</w:t>
            </w:r>
          </w:p>
        </w:tc>
        <w:tc>
          <w:tcPr>
            <w:tcW w:w="923" w:type="pct"/>
            <w:vAlign w:val="center"/>
          </w:tcPr>
          <w:p w14:paraId="0A782535">
            <w:pPr>
              <w:spacing w:line="240" w:lineRule="auto"/>
              <w:ind w:firstLine="0" w:firstLineChars="0"/>
              <w:jc w:val="center"/>
              <w:rPr>
                <w:sz w:val="21"/>
                <w:szCs w:val="21"/>
              </w:rPr>
            </w:pPr>
            <w:r>
              <w:rPr>
                <w:sz w:val="21"/>
                <w:szCs w:val="21"/>
              </w:rPr>
              <w:t>布袋除尘器+二级碱喷淋+RTO</w:t>
            </w:r>
          </w:p>
        </w:tc>
        <w:tc>
          <w:tcPr>
            <w:tcW w:w="537" w:type="pct"/>
            <w:vAlign w:val="center"/>
          </w:tcPr>
          <w:p w14:paraId="3E382B62">
            <w:pPr>
              <w:spacing w:line="240" w:lineRule="auto"/>
              <w:ind w:firstLine="0" w:firstLineChars="0"/>
              <w:jc w:val="center"/>
              <w:rPr>
                <w:sz w:val="21"/>
                <w:szCs w:val="21"/>
              </w:rPr>
            </w:pPr>
            <w:r>
              <w:rPr>
                <w:sz w:val="21"/>
                <w:szCs w:val="21"/>
              </w:rPr>
              <w:t>25</w:t>
            </w:r>
          </w:p>
        </w:tc>
        <w:tc>
          <w:tcPr>
            <w:tcW w:w="543" w:type="pct"/>
            <w:vAlign w:val="center"/>
          </w:tcPr>
          <w:p w14:paraId="0BE5333C">
            <w:pPr>
              <w:spacing w:line="240" w:lineRule="auto"/>
              <w:ind w:firstLine="0" w:firstLineChars="0"/>
              <w:jc w:val="center"/>
              <w:rPr>
                <w:sz w:val="21"/>
                <w:szCs w:val="21"/>
              </w:rPr>
            </w:pPr>
            <w:r>
              <w:rPr>
                <w:sz w:val="21"/>
                <w:szCs w:val="21"/>
              </w:rPr>
              <w:t>DA001</w:t>
            </w:r>
          </w:p>
        </w:tc>
      </w:tr>
      <w:tr w14:paraId="6BA682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5" w:type="pct"/>
            <w:vAlign w:val="center"/>
          </w:tcPr>
          <w:p w14:paraId="44874ADA">
            <w:pPr>
              <w:spacing w:line="240" w:lineRule="auto"/>
              <w:ind w:firstLine="0" w:firstLineChars="0"/>
              <w:jc w:val="center"/>
              <w:rPr>
                <w:sz w:val="21"/>
                <w:szCs w:val="21"/>
              </w:rPr>
            </w:pPr>
            <w:r>
              <w:rPr>
                <w:sz w:val="21"/>
                <w:szCs w:val="21"/>
              </w:rPr>
              <w:t>吡罗昔康</w:t>
            </w:r>
          </w:p>
        </w:tc>
        <w:tc>
          <w:tcPr>
            <w:tcW w:w="620" w:type="pct"/>
            <w:vAlign w:val="center"/>
          </w:tcPr>
          <w:p w14:paraId="154F6B15">
            <w:pPr>
              <w:spacing w:line="240" w:lineRule="auto"/>
              <w:ind w:firstLine="0" w:firstLineChars="0"/>
              <w:jc w:val="center"/>
              <w:rPr>
                <w:sz w:val="21"/>
                <w:szCs w:val="21"/>
              </w:rPr>
            </w:pPr>
            <w:r>
              <w:rPr>
                <w:sz w:val="21"/>
                <w:szCs w:val="21"/>
              </w:rPr>
              <w:t>精制、离心、胺解、蒸馏、干燥</w:t>
            </w:r>
          </w:p>
        </w:tc>
        <w:tc>
          <w:tcPr>
            <w:tcW w:w="814" w:type="pct"/>
            <w:vAlign w:val="center"/>
          </w:tcPr>
          <w:p w14:paraId="22CBCEF6">
            <w:pPr>
              <w:spacing w:line="240" w:lineRule="auto"/>
              <w:ind w:firstLine="0" w:firstLineChars="0"/>
              <w:jc w:val="center"/>
              <w:rPr>
                <w:sz w:val="21"/>
                <w:szCs w:val="21"/>
              </w:rPr>
            </w:pPr>
            <w:r>
              <w:rPr>
                <w:sz w:val="21"/>
                <w:szCs w:val="21"/>
              </w:rPr>
              <w:t>粉尘、DMF、乙醇、二甲苯</w:t>
            </w:r>
          </w:p>
        </w:tc>
        <w:tc>
          <w:tcPr>
            <w:tcW w:w="600" w:type="pct"/>
            <w:vAlign w:val="center"/>
          </w:tcPr>
          <w:p w14:paraId="7FCF6E08">
            <w:pPr>
              <w:spacing w:line="240" w:lineRule="auto"/>
              <w:ind w:firstLine="0" w:firstLineChars="0"/>
              <w:jc w:val="center"/>
              <w:rPr>
                <w:sz w:val="21"/>
                <w:szCs w:val="21"/>
              </w:rPr>
            </w:pPr>
            <w:r>
              <w:rPr>
                <w:sz w:val="21"/>
                <w:szCs w:val="21"/>
              </w:rPr>
              <w:t>管道</w:t>
            </w:r>
          </w:p>
        </w:tc>
        <w:tc>
          <w:tcPr>
            <w:tcW w:w="575" w:type="pct"/>
            <w:vAlign w:val="center"/>
          </w:tcPr>
          <w:p w14:paraId="53BD31B9">
            <w:pPr>
              <w:spacing w:line="240" w:lineRule="auto"/>
              <w:ind w:firstLine="0" w:firstLineChars="0"/>
              <w:jc w:val="center"/>
              <w:rPr>
                <w:sz w:val="21"/>
                <w:szCs w:val="21"/>
              </w:rPr>
            </w:pPr>
            <w:r>
              <w:rPr>
                <w:sz w:val="21"/>
                <w:szCs w:val="21"/>
              </w:rPr>
              <w:t>99.5%</w:t>
            </w:r>
          </w:p>
        </w:tc>
        <w:tc>
          <w:tcPr>
            <w:tcW w:w="923" w:type="pct"/>
            <w:vMerge w:val="restart"/>
            <w:vAlign w:val="center"/>
          </w:tcPr>
          <w:p w14:paraId="1C297A20">
            <w:pPr>
              <w:spacing w:line="240" w:lineRule="auto"/>
              <w:ind w:firstLine="0" w:firstLineChars="0"/>
              <w:jc w:val="center"/>
              <w:rPr>
                <w:sz w:val="21"/>
                <w:szCs w:val="21"/>
              </w:rPr>
            </w:pPr>
            <w:r>
              <w:rPr>
                <w:sz w:val="21"/>
                <w:szCs w:val="21"/>
              </w:rPr>
              <w:t>二级水喷淋+RTO</w:t>
            </w:r>
          </w:p>
        </w:tc>
        <w:tc>
          <w:tcPr>
            <w:tcW w:w="537" w:type="pct"/>
            <w:vMerge w:val="restart"/>
            <w:vAlign w:val="center"/>
          </w:tcPr>
          <w:p w14:paraId="7E3ED106">
            <w:pPr>
              <w:spacing w:line="240" w:lineRule="auto"/>
              <w:ind w:firstLine="0" w:firstLineChars="0"/>
              <w:jc w:val="center"/>
              <w:rPr>
                <w:sz w:val="21"/>
                <w:szCs w:val="21"/>
              </w:rPr>
            </w:pPr>
            <w:r>
              <w:rPr>
                <w:sz w:val="21"/>
                <w:szCs w:val="21"/>
              </w:rPr>
              <w:t>25</w:t>
            </w:r>
          </w:p>
        </w:tc>
        <w:tc>
          <w:tcPr>
            <w:tcW w:w="543" w:type="pct"/>
            <w:vMerge w:val="restart"/>
            <w:vAlign w:val="center"/>
          </w:tcPr>
          <w:p w14:paraId="4AE5C43F">
            <w:pPr>
              <w:spacing w:line="240" w:lineRule="auto"/>
              <w:ind w:firstLine="0" w:firstLineChars="0"/>
              <w:jc w:val="center"/>
              <w:rPr>
                <w:sz w:val="21"/>
                <w:szCs w:val="21"/>
              </w:rPr>
            </w:pPr>
            <w:r>
              <w:rPr>
                <w:sz w:val="21"/>
                <w:szCs w:val="21"/>
              </w:rPr>
              <w:t>DA001</w:t>
            </w:r>
          </w:p>
        </w:tc>
      </w:tr>
      <w:tr w14:paraId="4C2847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5" w:type="pct"/>
            <w:vAlign w:val="center"/>
          </w:tcPr>
          <w:p w14:paraId="6DE830C6">
            <w:pPr>
              <w:spacing w:line="240" w:lineRule="auto"/>
              <w:ind w:firstLine="0" w:firstLineChars="0"/>
              <w:jc w:val="center"/>
              <w:rPr>
                <w:sz w:val="21"/>
                <w:szCs w:val="21"/>
              </w:rPr>
            </w:pPr>
            <w:r>
              <w:rPr>
                <w:sz w:val="21"/>
                <w:szCs w:val="21"/>
              </w:rPr>
              <w:t>丙硫氧嘧啶</w:t>
            </w:r>
          </w:p>
        </w:tc>
        <w:tc>
          <w:tcPr>
            <w:tcW w:w="620" w:type="pct"/>
            <w:vAlign w:val="center"/>
          </w:tcPr>
          <w:p w14:paraId="7FA40D71">
            <w:pPr>
              <w:spacing w:line="240" w:lineRule="auto"/>
              <w:ind w:firstLine="0" w:firstLineChars="0"/>
              <w:jc w:val="center"/>
              <w:rPr>
                <w:sz w:val="21"/>
                <w:szCs w:val="21"/>
              </w:rPr>
            </w:pPr>
            <w:r>
              <w:rPr>
                <w:sz w:val="21"/>
                <w:szCs w:val="21"/>
              </w:rPr>
              <w:t>置换、酰化、中和、蒸馏、缩合、离心</w:t>
            </w:r>
          </w:p>
        </w:tc>
        <w:tc>
          <w:tcPr>
            <w:tcW w:w="814" w:type="pct"/>
            <w:vAlign w:val="center"/>
          </w:tcPr>
          <w:p w14:paraId="53A4AF72">
            <w:pPr>
              <w:spacing w:line="240" w:lineRule="auto"/>
              <w:ind w:firstLine="0" w:firstLineChars="0"/>
              <w:jc w:val="center"/>
              <w:rPr>
                <w:sz w:val="21"/>
                <w:szCs w:val="21"/>
              </w:rPr>
            </w:pPr>
            <w:r>
              <w:rPr>
                <w:sz w:val="21"/>
                <w:szCs w:val="21"/>
              </w:rPr>
              <w:t>乙醇、苯、丁酰乙酸乙酯、甲醇</w:t>
            </w:r>
          </w:p>
        </w:tc>
        <w:tc>
          <w:tcPr>
            <w:tcW w:w="600" w:type="pct"/>
            <w:vAlign w:val="center"/>
          </w:tcPr>
          <w:p w14:paraId="6FEB8AF1">
            <w:pPr>
              <w:spacing w:line="240" w:lineRule="auto"/>
              <w:ind w:firstLine="0" w:firstLineChars="0"/>
              <w:jc w:val="center"/>
              <w:rPr>
                <w:sz w:val="21"/>
                <w:szCs w:val="21"/>
              </w:rPr>
            </w:pPr>
            <w:r>
              <w:rPr>
                <w:sz w:val="21"/>
                <w:szCs w:val="21"/>
              </w:rPr>
              <w:t>管道</w:t>
            </w:r>
          </w:p>
        </w:tc>
        <w:tc>
          <w:tcPr>
            <w:tcW w:w="575" w:type="pct"/>
            <w:vAlign w:val="center"/>
          </w:tcPr>
          <w:p w14:paraId="3A3E3A49">
            <w:pPr>
              <w:spacing w:line="240" w:lineRule="auto"/>
              <w:ind w:firstLine="0" w:firstLineChars="0"/>
              <w:jc w:val="center"/>
              <w:rPr>
                <w:sz w:val="21"/>
                <w:szCs w:val="21"/>
              </w:rPr>
            </w:pPr>
            <w:r>
              <w:rPr>
                <w:sz w:val="21"/>
                <w:szCs w:val="21"/>
              </w:rPr>
              <w:t>99.5%</w:t>
            </w:r>
          </w:p>
        </w:tc>
        <w:tc>
          <w:tcPr>
            <w:tcW w:w="923" w:type="pct"/>
            <w:vMerge w:val="continue"/>
            <w:vAlign w:val="center"/>
          </w:tcPr>
          <w:p w14:paraId="004ECA61">
            <w:pPr>
              <w:spacing w:line="240" w:lineRule="auto"/>
              <w:ind w:firstLine="0" w:firstLineChars="0"/>
              <w:jc w:val="center"/>
              <w:rPr>
                <w:sz w:val="21"/>
                <w:szCs w:val="21"/>
              </w:rPr>
            </w:pPr>
          </w:p>
        </w:tc>
        <w:tc>
          <w:tcPr>
            <w:tcW w:w="537" w:type="pct"/>
            <w:vMerge w:val="continue"/>
            <w:vAlign w:val="center"/>
          </w:tcPr>
          <w:p w14:paraId="69B6A621">
            <w:pPr>
              <w:spacing w:line="240" w:lineRule="auto"/>
              <w:ind w:firstLine="0" w:firstLineChars="0"/>
              <w:jc w:val="center"/>
              <w:rPr>
                <w:sz w:val="21"/>
                <w:szCs w:val="21"/>
              </w:rPr>
            </w:pPr>
          </w:p>
        </w:tc>
        <w:tc>
          <w:tcPr>
            <w:tcW w:w="543" w:type="pct"/>
            <w:vMerge w:val="continue"/>
            <w:vAlign w:val="center"/>
          </w:tcPr>
          <w:p w14:paraId="1F10375A">
            <w:pPr>
              <w:spacing w:line="240" w:lineRule="auto"/>
              <w:ind w:firstLine="0" w:firstLineChars="0"/>
              <w:jc w:val="center"/>
              <w:rPr>
                <w:sz w:val="21"/>
                <w:szCs w:val="21"/>
              </w:rPr>
            </w:pPr>
          </w:p>
        </w:tc>
      </w:tr>
      <w:tr w14:paraId="7E8276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5" w:type="pct"/>
            <w:vAlign w:val="center"/>
          </w:tcPr>
          <w:p w14:paraId="403D386B">
            <w:pPr>
              <w:spacing w:line="240" w:lineRule="auto"/>
              <w:ind w:firstLine="0" w:firstLineChars="0"/>
              <w:jc w:val="center"/>
              <w:rPr>
                <w:sz w:val="21"/>
                <w:szCs w:val="21"/>
              </w:rPr>
            </w:pPr>
            <w:r>
              <w:rPr>
                <w:sz w:val="21"/>
                <w:szCs w:val="21"/>
              </w:rPr>
              <w:t>磷丙泊酚钠</w:t>
            </w:r>
          </w:p>
        </w:tc>
        <w:tc>
          <w:tcPr>
            <w:tcW w:w="620" w:type="pct"/>
            <w:vAlign w:val="center"/>
          </w:tcPr>
          <w:p w14:paraId="07AA37A4">
            <w:pPr>
              <w:spacing w:line="240" w:lineRule="auto"/>
              <w:ind w:firstLine="0" w:firstLineChars="0"/>
              <w:jc w:val="center"/>
              <w:rPr>
                <w:sz w:val="21"/>
                <w:szCs w:val="21"/>
              </w:rPr>
            </w:pPr>
            <w:r>
              <w:rPr>
                <w:sz w:val="21"/>
                <w:szCs w:val="21"/>
              </w:rPr>
              <w:t>酸化、蒸馏、干燥、磷酰化、离心</w:t>
            </w:r>
          </w:p>
        </w:tc>
        <w:tc>
          <w:tcPr>
            <w:tcW w:w="814" w:type="pct"/>
            <w:vAlign w:val="center"/>
          </w:tcPr>
          <w:p w14:paraId="28254F18">
            <w:pPr>
              <w:spacing w:line="240" w:lineRule="auto"/>
              <w:ind w:firstLine="0" w:firstLineChars="0"/>
              <w:jc w:val="center"/>
              <w:rPr>
                <w:sz w:val="21"/>
                <w:szCs w:val="21"/>
              </w:rPr>
            </w:pPr>
            <w:r>
              <w:rPr>
                <w:sz w:val="21"/>
                <w:szCs w:val="21"/>
              </w:rPr>
              <w:t>三乙胺、丙酮、乙腈、乙酸乙酯、甲醇</w:t>
            </w:r>
          </w:p>
        </w:tc>
        <w:tc>
          <w:tcPr>
            <w:tcW w:w="600" w:type="pct"/>
            <w:vAlign w:val="center"/>
          </w:tcPr>
          <w:p w14:paraId="3A580E41">
            <w:pPr>
              <w:spacing w:line="240" w:lineRule="auto"/>
              <w:ind w:firstLine="0" w:firstLineChars="0"/>
              <w:jc w:val="center"/>
              <w:rPr>
                <w:sz w:val="21"/>
                <w:szCs w:val="21"/>
              </w:rPr>
            </w:pPr>
            <w:r>
              <w:rPr>
                <w:sz w:val="21"/>
                <w:szCs w:val="21"/>
              </w:rPr>
              <w:t>管道</w:t>
            </w:r>
          </w:p>
        </w:tc>
        <w:tc>
          <w:tcPr>
            <w:tcW w:w="575" w:type="pct"/>
            <w:vAlign w:val="center"/>
          </w:tcPr>
          <w:p w14:paraId="5F27B8D7">
            <w:pPr>
              <w:spacing w:line="240" w:lineRule="auto"/>
              <w:ind w:firstLine="0" w:firstLineChars="0"/>
              <w:jc w:val="center"/>
              <w:rPr>
                <w:sz w:val="21"/>
                <w:szCs w:val="21"/>
              </w:rPr>
            </w:pPr>
            <w:r>
              <w:rPr>
                <w:sz w:val="21"/>
                <w:szCs w:val="21"/>
              </w:rPr>
              <w:t>99.5%</w:t>
            </w:r>
          </w:p>
        </w:tc>
        <w:tc>
          <w:tcPr>
            <w:tcW w:w="923" w:type="pct"/>
            <w:vMerge w:val="continue"/>
            <w:vAlign w:val="center"/>
          </w:tcPr>
          <w:p w14:paraId="11EAF928">
            <w:pPr>
              <w:spacing w:line="240" w:lineRule="auto"/>
              <w:ind w:firstLine="0" w:firstLineChars="0"/>
              <w:jc w:val="center"/>
              <w:rPr>
                <w:sz w:val="21"/>
                <w:szCs w:val="21"/>
              </w:rPr>
            </w:pPr>
          </w:p>
        </w:tc>
        <w:tc>
          <w:tcPr>
            <w:tcW w:w="537" w:type="pct"/>
            <w:vMerge w:val="continue"/>
            <w:vAlign w:val="center"/>
          </w:tcPr>
          <w:p w14:paraId="7E654054">
            <w:pPr>
              <w:spacing w:line="240" w:lineRule="auto"/>
              <w:ind w:firstLine="0" w:firstLineChars="0"/>
              <w:jc w:val="center"/>
              <w:rPr>
                <w:sz w:val="21"/>
                <w:szCs w:val="21"/>
              </w:rPr>
            </w:pPr>
          </w:p>
        </w:tc>
        <w:tc>
          <w:tcPr>
            <w:tcW w:w="543" w:type="pct"/>
            <w:vMerge w:val="continue"/>
            <w:vAlign w:val="center"/>
          </w:tcPr>
          <w:p w14:paraId="0D61DDB1">
            <w:pPr>
              <w:spacing w:line="240" w:lineRule="auto"/>
              <w:ind w:firstLine="0" w:firstLineChars="0"/>
              <w:jc w:val="center"/>
              <w:rPr>
                <w:sz w:val="21"/>
                <w:szCs w:val="21"/>
              </w:rPr>
            </w:pPr>
          </w:p>
        </w:tc>
      </w:tr>
      <w:tr w14:paraId="0FFCC4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5" w:type="pct"/>
            <w:vAlign w:val="center"/>
          </w:tcPr>
          <w:p w14:paraId="6E08732C">
            <w:pPr>
              <w:spacing w:line="240" w:lineRule="auto"/>
              <w:ind w:firstLine="0" w:firstLineChars="0"/>
              <w:jc w:val="center"/>
              <w:rPr>
                <w:sz w:val="21"/>
                <w:szCs w:val="21"/>
              </w:rPr>
            </w:pPr>
            <w:r>
              <w:rPr>
                <w:sz w:val="21"/>
                <w:szCs w:val="21"/>
              </w:rPr>
              <w:t>吡罗昔康</w:t>
            </w:r>
          </w:p>
        </w:tc>
        <w:tc>
          <w:tcPr>
            <w:tcW w:w="620" w:type="pct"/>
            <w:vAlign w:val="center"/>
          </w:tcPr>
          <w:p w14:paraId="55375033">
            <w:pPr>
              <w:spacing w:line="240" w:lineRule="auto"/>
              <w:ind w:firstLine="0" w:firstLineChars="0"/>
              <w:jc w:val="center"/>
              <w:rPr>
                <w:sz w:val="21"/>
                <w:szCs w:val="21"/>
              </w:rPr>
            </w:pPr>
            <w:r>
              <w:rPr>
                <w:sz w:val="21"/>
                <w:szCs w:val="21"/>
              </w:rPr>
              <w:t>缩合、重排、甲化、离心、蒸馏</w:t>
            </w:r>
          </w:p>
        </w:tc>
        <w:tc>
          <w:tcPr>
            <w:tcW w:w="814" w:type="pct"/>
            <w:vAlign w:val="center"/>
          </w:tcPr>
          <w:p w14:paraId="460CA00D">
            <w:pPr>
              <w:spacing w:line="240" w:lineRule="auto"/>
              <w:ind w:firstLine="0" w:firstLineChars="0"/>
              <w:jc w:val="center"/>
              <w:rPr>
                <w:sz w:val="21"/>
                <w:szCs w:val="21"/>
              </w:rPr>
            </w:pPr>
            <w:r>
              <w:rPr>
                <w:sz w:val="21"/>
                <w:szCs w:val="21"/>
              </w:rPr>
              <w:t>氯乙酸乙酯、DMF、甲醇、乙醇</w:t>
            </w:r>
          </w:p>
        </w:tc>
        <w:tc>
          <w:tcPr>
            <w:tcW w:w="600" w:type="pct"/>
            <w:vAlign w:val="center"/>
          </w:tcPr>
          <w:p w14:paraId="6D64DF4C">
            <w:pPr>
              <w:spacing w:line="240" w:lineRule="auto"/>
              <w:ind w:firstLine="0" w:firstLineChars="0"/>
              <w:jc w:val="center"/>
              <w:rPr>
                <w:sz w:val="21"/>
                <w:szCs w:val="21"/>
              </w:rPr>
            </w:pPr>
            <w:r>
              <w:rPr>
                <w:sz w:val="21"/>
                <w:szCs w:val="21"/>
              </w:rPr>
              <w:t>管道</w:t>
            </w:r>
          </w:p>
        </w:tc>
        <w:tc>
          <w:tcPr>
            <w:tcW w:w="575" w:type="pct"/>
            <w:vAlign w:val="center"/>
          </w:tcPr>
          <w:p w14:paraId="51D758E0">
            <w:pPr>
              <w:spacing w:line="240" w:lineRule="auto"/>
              <w:ind w:firstLine="0" w:firstLineChars="0"/>
              <w:jc w:val="center"/>
              <w:rPr>
                <w:sz w:val="21"/>
                <w:szCs w:val="21"/>
              </w:rPr>
            </w:pPr>
            <w:r>
              <w:rPr>
                <w:sz w:val="21"/>
                <w:szCs w:val="21"/>
              </w:rPr>
              <w:t>99.5%</w:t>
            </w:r>
          </w:p>
        </w:tc>
        <w:tc>
          <w:tcPr>
            <w:tcW w:w="923" w:type="pct"/>
            <w:vMerge w:val="restart"/>
            <w:vAlign w:val="center"/>
          </w:tcPr>
          <w:p w14:paraId="4D79635D">
            <w:pPr>
              <w:spacing w:line="240" w:lineRule="auto"/>
              <w:ind w:firstLine="0" w:firstLineChars="0"/>
              <w:jc w:val="center"/>
              <w:rPr>
                <w:sz w:val="21"/>
                <w:szCs w:val="21"/>
              </w:rPr>
            </w:pPr>
            <w:r>
              <w:rPr>
                <w:sz w:val="21"/>
                <w:szCs w:val="21"/>
              </w:rPr>
              <w:t>二级水喷淋+二级活性炭+RTO</w:t>
            </w:r>
          </w:p>
        </w:tc>
        <w:tc>
          <w:tcPr>
            <w:tcW w:w="537" w:type="pct"/>
            <w:vMerge w:val="restart"/>
            <w:vAlign w:val="center"/>
          </w:tcPr>
          <w:p w14:paraId="44E5C665">
            <w:pPr>
              <w:spacing w:line="240" w:lineRule="auto"/>
              <w:ind w:firstLine="0" w:firstLineChars="0"/>
              <w:jc w:val="center"/>
              <w:rPr>
                <w:sz w:val="21"/>
                <w:szCs w:val="21"/>
              </w:rPr>
            </w:pPr>
            <w:r>
              <w:rPr>
                <w:sz w:val="21"/>
                <w:szCs w:val="21"/>
              </w:rPr>
              <w:t>25</w:t>
            </w:r>
          </w:p>
        </w:tc>
        <w:tc>
          <w:tcPr>
            <w:tcW w:w="543" w:type="pct"/>
            <w:vMerge w:val="restart"/>
            <w:vAlign w:val="center"/>
          </w:tcPr>
          <w:p w14:paraId="3DF8E1D7">
            <w:pPr>
              <w:spacing w:line="240" w:lineRule="auto"/>
              <w:ind w:firstLine="0" w:firstLineChars="0"/>
              <w:jc w:val="center"/>
              <w:rPr>
                <w:sz w:val="21"/>
                <w:szCs w:val="21"/>
              </w:rPr>
            </w:pPr>
            <w:r>
              <w:rPr>
                <w:sz w:val="21"/>
                <w:szCs w:val="21"/>
              </w:rPr>
              <w:t>DA001</w:t>
            </w:r>
          </w:p>
        </w:tc>
      </w:tr>
      <w:tr w14:paraId="43D63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5" w:type="pct"/>
            <w:vAlign w:val="center"/>
          </w:tcPr>
          <w:p w14:paraId="6EFB1E56">
            <w:pPr>
              <w:spacing w:line="240" w:lineRule="auto"/>
              <w:ind w:firstLine="0" w:firstLineChars="0"/>
              <w:jc w:val="center"/>
              <w:rPr>
                <w:sz w:val="21"/>
                <w:szCs w:val="21"/>
              </w:rPr>
            </w:pPr>
            <w:r>
              <w:rPr>
                <w:sz w:val="21"/>
                <w:szCs w:val="21"/>
              </w:rPr>
              <w:t>磷丙泊酚钠</w:t>
            </w:r>
          </w:p>
        </w:tc>
        <w:tc>
          <w:tcPr>
            <w:tcW w:w="620" w:type="pct"/>
            <w:vAlign w:val="center"/>
          </w:tcPr>
          <w:p w14:paraId="32C7B8BD">
            <w:pPr>
              <w:spacing w:line="240" w:lineRule="auto"/>
              <w:ind w:firstLine="0" w:firstLineChars="0"/>
              <w:jc w:val="center"/>
              <w:rPr>
                <w:sz w:val="21"/>
                <w:szCs w:val="21"/>
              </w:rPr>
            </w:pPr>
            <w:r>
              <w:rPr>
                <w:sz w:val="21"/>
                <w:szCs w:val="21"/>
              </w:rPr>
              <w:t>醚化、蒸馏</w:t>
            </w:r>
          </w:p>
        </w:tc>
        <w:tc>
          <w:tcPr>
            <w:tcW w:w="814" w:type="pct"/>
            <w:vAlign w:val="center"/>
          </w:tcPr>
          <w:p w14:paraId="3306E8ED">
            <w:pPr>
              <w:spacing w:line="240" w:lineRule="auto"/>
              <w:ind w:firstLine="0" w:firstLineChars="0"/>
              <w:jc w:val="center"/>
              <w:rPr>
                <w:sz w:val="21"/>
                <w:szCs w:val="21"/>
              </w:rPr>
            </w:pPr>
            <w:r>
              <w:rPr>
                <w:sz w:val="21"/>
                <w:szCs w:val="21"/>
              </w:rPr>
              <w:t>四氢呋喃、氯碘甲烷、氯甲烷丙泊酚醚</w:t>
            </w:r>
          </w:p>
        </w:tc>
        <w:tc>
          <w:tcPr>
            <w:tcW w:w="600" w:type="pct"/>
            <w:vAlign w:val="center"/>
          </w:tcPr>
          <w:p w14:paraId="2B22A3C4">
            <w:pPr>
              <w:spacing w:line="240" w:lineRule="auto"/>
              <w:ind w:firstLine="0" w:firstLineChars="0"/>
              <w:jc w:val="center"/>
              <w:rPr>
                <w:sz w:val="21"/>
                <w:szCs w:val="21"/>
              </w:rPr>
            </w:pPr>
            <w:r>
              <w:rPr>
                <w:sz w:val="21"/>
                <w:szCs w:val="21"/>
              </w:rPr>
              <w:t>管道</w:t>
            </w:r>
          </w:p>
        </w:tc>
        <w:tc>
          <w:tcPr>
            <w:tcW w:w="575" w:type="pct"/>
            <w:vAlign w:val="center"/>
          </w:tcPr>
          <w:p w14:paraId="6AF15D9C">
            <w:pPr>
              <w:spacing w:line="240" w:lineRule="auto"/>
              <w:ind w:firstLine="0" w:firstLineChars="0"/>
              <w:jc w:val="center"/>
              <w:rPr>
                <w:sz w:val="21"/>
                <w:szCs w:val="21"/>
              </w:rPr>
            </w:pPr>
            <w:r>
              <w:rPr>
                <w:sz w:val="21"/>
                <w:szCs w:val="21"/>
              </w:rPr>
              <w:t>99.5%</w:t>
            </w:r>
          </w:p>
        </w:tc>
        <w:tc>
          <w:tcPr>
            <w:tcW w:w="923" w:type="pct"/>
            <w:vMerge w:val="continue"/>
            <w:vAlign w:val="center"/>
          </w:tcPr>
          <w:p w14:paraId="48A1077B">
            <w:pPr>
              <w:spacing w:line="240" w:lineRule="auto"/>
              <w:ind w:firstLine="0" w:firstLineChars="0"/>
              <w:jc w:val="center"/>
              <w:rPr>
                <w:sz w:val="21"/>
                <w:szCs w:val="21"/>
              </w:rPr>
            </w:pPr>
          </w:p>
        </w:tc>
        <w:tc>
          <w:tcPr>
            <w:tcW w:w="537" w:type="pct"/>
            <w:vMerge w:val="continue"/>
            <w:vAlign w:val="center"/>
          </w:tcPr>
          <w:p w14:paraId="64A8E368">
            <w:pPr>
              <w:spacing w:line="240" w:lineRule="auto"/>
              <w:ind w:firstLine="0" w:firstLineChars="0"/>
              <w:jc w:val="center"/>
              <w:rPr>
                <w:sz w:val="21"/>
                <w:szCs w:val="21"/>
              </w:rPr>
            </w:pPr>
          </w:p>
        </w:tc>
        <w:tc>
          <w:tcPr>
            <w:tcW w:w="543" w:type="pct"/>
            <w:vMerge w:val="continue"/>
            <w:vAlign w:val="center"/>
          </w:tcPr>
          <w:p w14:paraId="3E28F1EF">
            <w:pPr>
              <w:spacing w:line="240" w:lineRule="auto"/>
              <w:ind w:firstLine="0" w:firstLineChars="0"/>
              <w:jc w:val="center"/>
              <w:rPr>
                <w:sz w:val="21"/>
                <w:szCs w:val="21"/>
              </w:rPr>
            </w:pPr>
          </w:p>
        </w:tc>
      </w:tr>
      <w:tr w14:paraId="75D0D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5" w:type="pct"/>
            <w:vAlign w:val="center"/>
          </w:tcPr>
          <w:p w14:paraId="0D5E7835">
            <w:pPr>
              <w:spacing w:line="240" w:lineRule="auto"/>
              <w:ind w:firstLine="0" w:firstLineChars="0"/>
              <w:jc w:val="center"/>
              <w:rPr>
                <w:sz w:val="21"/>
                <w:szCs w:val="21"/>
              </w:rPr>
            </w:pPr>
            <w:r>
              <w:rPr>
                <w:sz w:val="21"/>
                <w:szCs w:val="21"/>
              </w:rPr>
              <w:t>吡罗昔康</w:t>
            </w:r>
          </w:p>
        </w:tc>
        <w:tc>
          <w:tcPr>
            <w:tcW w:w="620" w:type="pct"/>
            <w:vAlign w:val="center"/>
          </w:tcPr>
          <w:p w14:paraId="7C364352">
            <w:pPr>
              <w:spacing w:line="240" w:lineRule="auto"/>
              <w:ind w:firstLine="0" w:firstLineChars="0"/>
              <w:jc w:val="center"/>
              <w:rPr>
                <w:sz w:val="21"/>
                <w:szCs w:val="21"/>
              </w:rPr>
            </w:pPr>
            <w:r>
              <w:rPr>
                <w:sz w:val="21"/>
                <w:szCs w:val="21"/>
              </w:rPr>
              <w:t>精制、中和、结晶、蒸馏</w:t>
            </w:r>
          </w:p>
        </w:tc>
        <w:tc>
          <w:tcPr>
            <w:tcW w:w="814" w:type="pct"/>
            <w:vAlign w:val="center"/>
          </w:tcPr>
          <w:p w14:paraId="48C19839">
            <w:pPr>
              <w:spacing w:line="240" w:lineRule="auto"/>
              <w:ind w:firstLine="0" w:firstLineChars="0"/>
              <w:jc w:val="center"/>
              <w:rPr>
                <w:sz w:val="21"/>
                <w:szCs w:val="21"/>
              </w:rPr>
            </w:pPr>
            <w:r>
              <w:rPr>
                <w:sz w:val="21"/>
                <w:szCs w:val="21"/>
              </w:rPr>
              <w:t>乙醇、粉尘</w:t>
            </w:r>
          </w:p>
        </w:tc>
        <w:tc>
          <w:tcPr>
            <w:tcW w:w="600" w:type="pct"/>
            <w:vAlign w:val="center"/>
          </w:tcPr>
          <w:p w14:paraId="45F9B13A">
            <w:pPr>
              <w:spacing w:line="240" w:lineRule="auto"/>
              <w:ind w:firstLine="0" w:firstLineChars="0"/>
              <w:jc w:val="center"/>
              <w:rPr>
                <w:sz w:val="21"/>
                <w:szCs w:val="21"/>
              </w:rPr>
            </w:pPr>
            <w:r>
              <w:rPr>
                <w:sz w:val="21"/>
                <w:szCs w:val="21"/>
              </w:rPr>
              <w:t>管道</w:t>
            </w:r>
          </w:p>
        </w:tc>
        <w:tc>
          <w:tcPr>
            <w:tcW w:w="575" w:type="pct"/>
            <w:vAlign w:val="center"/>
          </w:tcPr>
          <w:p w14:paraId="1710D4D7">
            <w:pPr>
              <w:spacing w:line="240" w:lineRule="auto"/>
              <w:ind w:firstLine="0" w:firstLineChars="0"/>
              <w:jc w:val="center"/>
              <w:rPr>
                <w:sz w:val="21"/>
                <w:szCs w:val="21"/>
              </w:rPr>
            </w:pPr>
            <w:r>
              <w:rPr>
                <w:sz w:val="21"/>
                <w:szCs w:val="21"/>
              </w:rPr>
              <w:t>99.5%</w:t>
            </w:r>
          </w:p>
        </w:tc>
        <w:tc>
          <w:tcPr>
            <w:tcW w:w="923" w:type="pct"/>
            <w:vMerge w:val="restart"/>
            <w:vAlign w:val="center"/>
          </w:tcPr>
          <w:p w14:paraId="7BC1FC9E">
            <w:pPr>
              <w:spacing w:line="240" w:lineRule="auto"/>
              <w:ind w:firstLine="0" w:firstLineChars="0"/>
              <w:jc w:val="center"/>
              <w:rPr>
                <w:sz w:val="21"/>
                <w:szCs w:val="21"/>
              </w:rPr>
            </w:pPr>
            <w:r>
              <w:rPr>
                <w:sz w:val="21"/>
                <w:szCs w:val="21"/>
              </w:rPr>
              <w:t>二级碱喷淋+RTO</w:t>
            </w:r>
          </w:p>
        </w:tc>
        <w:tc>
          <w:tcPr>
            <w:tcW w:w="537" w:type="pct"/>
            <w:vMerge w:val="restart"/>
            <w:vAlign w:val="center"/>
          </w:tcPr>
          <w:p w14:paraId="5C05224C">
            <w:pPr>
              <w:spacing w:line="240" w:lineRule="auto"/>
              <w:ind w:firstLine="0" w:firstLineChars="0"/>
              <w:jc w:val="center"/>
              <w:rPr>
                <w:sz w:val="21"/>
                <w:szCs w:val="21"/>
              </w:rPr>
            </w:pPr>
            <w:r>
              <w:rPr>
                <w:sz w:val="21"/>
                <w:szCs w:val="21"/>
              </w:rPr>
              <w:t>25</w:t>
            </w:r>
          </w:p>
        </w:tc>
        <w:tc>
          <w:tcPr>
            <w:tcW w:w="543" w:type="pct"/>
            <w:vMerge w:val="restart"/>
            <w:vAlign w:val="center"/>
          </w:tcPr>
          <w:p w14:paraId="4C01A2D6">
            <w:pPr>
              <w:spacing w:line="240" w:lineRule="auto"/>
              <w:ind w:firstLine="0" w:firstLineChars="0"/>
              <w:jc w:val="center"/>
              <w:rPr>
                <w:sz w:val="21"/>
                <w:szCs w:val="21"/>
              </w:rPr>
            </w:pPr>
            <w:r>
              <w:rPr>
                <w:sz w:val="21"/>
                <w:szCs w:val="21"/>
              </w:rPr>
              <w:t>DA001</w:t>
            </w:r>
          </w:p>
        </w:tc>
      </w:tr>
      <w:tr w14:paraId="4579B8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5" w:type="pct"/>
            <w:vAlign w:val="center"/>
          </w:tcPr>
          <w:p w14:paraId="67803C8C">
            <w:pPr>
              <w:spacing w:line="240" w:lineRule="auto"/>
              <w:ind w:firstLine="0" w:firstLineChars="0"/>
              <w:jc w:val="center"/>
              <w:rPr>
                <w:sz w:val="21"/>
                <w:szCs w:val="21"/>
              </w:rPr>
            </w:pPr>
            <w:r>
              <w:rPr>
                <w:sz w:val="21"/>
                <w:szCs w:val="21"/>
              </w:rPr>
              <w:t>丙硫氧嘧啶</w:t>
            </w:r>
          </w:p>
        </w:tc>
        <w:tc>
          <w:tcPr>
            <w:tcW w:w="620" w:type="pct"/>
            <w:vAlign w:val="center"/>
          </w:tcPr>
          <w:p w14:paraId="3D9FA7BE">
            <w:pPr>
              <w:spacing w:line="240" w:lineRule="auto"/>
              <w:ind w:firstLine="0" w:firstLineChars="0"/>
              <w:jc w:val="center"/>
              <w:rPr>
                <w:sz w:val="21"/>
                <w:szCs w:val="21"/>
              </w:rPr>
            </w:pPr>
            <w:r>
              <w:rPr>
                <w:sz w:val="21"/>
                <w:szCs w:val="21"/>
              </w:rPr>
              <w:t>中和、干燥、粉碎</w:t>
            </w:r>
          </w:p>
        </w:tc>
        <w:tc>
          <w:tcPr>
            <w:tcW w:w="814" w:type="pct"/>
            <w:vAlign w:val="center"/>
          </w:tcPr>
          <w:p w14:paraId="30F2F88B">
            <w:pPr>
              <w:spacing w:line="240" w:lineRule="auto"/>
              <w:ind w:firstLine="0" w:firstLineChars="0"/>
              <w:jc w:val="center"/>
              <w:rPr>
                <w:sz w:val="21"/>
                <w:szCs w:val="21"/>
              </w:rPr>
            </w:pPr>
            <w:r>
              <w:rPr>
                <w:sz w:val="21"/>
                <w:szCs w:val="21"/>
              </w:rPr>
              <w:t>乙酸、粉尘</w:t>
            </w:r>
          </w:p>
        </w:tc>
        <w:tc>
          <w:tcPr>
            <w:tcW w:w="600" w:type="pct"/>
            <w:vAlign w:val="center"/>
          </w:tcPr>
          <w:p w14:paraId="7435C223">
            <w:pPr>
              <w:spacing w:line="240" w:lineRule="auto"/>
              <w:ind w:firstLine="0" w:firstLineChars="0"/>
              <w:jc w:val="center"/>
              <w:rPr>
                <w:sz w:val="21"/>
                <w:szCs w:val="21"/>
              </w:rPr>
            </w:pPr>
            <w:r>
              <w:rPr>
                <w:sz w:val="21"/>
                <w:szCs w:val="21"/>
              </w:rPr>
              <w:t>管道</w:t>
            </w:r>
          </w:p>
        </w:tc>
        <w:tc>
          <w:tcPr>
            <w:tcW w:w="575" w:type="pct"/>
            <w:vAlign w:val="center"/>
          </w:tcPr>
          <w:p w14:paraId="4D65AA28">
            <w:pPr>
              <w:spacing w:line="240" w:lineRule="auto"/>
              <w:ind w:firstLine="0" w:firstLineChars="0"/>
              <w:jc w:val="center"/>
              <w:rPr>
                <w:sz w:val="21"/>
                <w:szCs w:val="21"/>
              </w:rPr>
            </w:pPr>
            <w:r>
              <w:rPr>
                <w:sz w:val="21"/>
                <w:szCs w:val="21"/>
              </w:rPr>
              <w:t>99.5%</w:t>
            </w:r>
          </w:p>
        </w:tc>
        <w:tc>
          <w:tcPr>
            <w:tcW w:w="923" w:type="pct"/>
            <w:vMerge w:val="continue"/>
            <w:vAlign w:val="center"/>
          </w:tcPr>
          <w:p w14:paraId="503D9AAB">
            <w:pPr>
              <w:spacing w:line="240" w:lineRule="auto"/>
              <w:ind w:firstLine="0" w:firstLineChars="0"/>
              <w:jc w:val="center"/>
              <w:rPr>
                <w:sz w:val="21"/>
                <w:szCs w:val="21"/>
              </w:rPr>
            </w:pPr>
          </w:p>
        </w:tc>
        <w:tc>
          <w:tcPr>
            <w:tcW w:w="537" w:type="pct"/>
            <w:vMerge w:val="continue"/>
            <w:vAlign w:val="center"/>
          </w:tcPr>
          <w:p w14:paraId="66637FAA">
            <w:pPr>
              <w:spacing w:line="240" w:lineRule="auto"/>
              <w:ind w:firstLine="0" w:firstLineChars="0"/>
              <w:jc w:val="center"/>
              <w:rPr>
                <w:sz w:val="21"/>
                <w:szCs w:val="21"/>
              </w:rPr>
            </w:pPr>
          </w:p>
        </w:tc>
        <w:tc>
          <w:tcPr>
            <w:tcW w:w="543" w:type="pct"/>
            <w:vMerge w:val="continue"/>
            <w:vAlign w:val="center"/>
          </w:tcPr>
          <w:p w14:paraId="12258C08">
            <w:pPr>
              <w:spacing w:line="240" w:lineRule="auto"/>
              <w:ind w:firstLine="0" w:firstLineChars="0"/>
              <w:jc w:val="center"/>
              <w:rPr>
                <w:sz w:val="21"/>
                <w:szCs w:val="21"/>
              </w:rPr>
            </w:pPr>
          </w:p>
        </w:tc>
      </w:tr>
      <w:tr w14:paraId="4F566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5" w:type="pct"/>
            <w:vAlign w:val="center"/>
          </w:tcPr>
          <w:p w14:paraId="699EECBB">
            <w:pPr>
              <w:spacing w:line="240" w:lineRule="auto"/>
              <w:ind w:firstLine="0" w:firstLineChars="0"/>
              <w:jc w:val="center"/>
              <w:rPr>
                <w:sz w:val="21"/>
                <w:szCs w:val="21"/>
              </w:rPr>
            </w:pPr>
            <w:r>
              <w:rPr>
                <w:sz w:val="21"/>
                <w:szCs w:val="21"/>
              </w:rPr>
              <w:t>磷丙泊酚钠</w:t>
            </w:r>
          </w:p>
        </w:tc>
        <w:tc>
          <w:tcPr>
            <w:tcW w:w="620" w:type="pct"/>
            <w:vAlign w:val="center"/>
          </w:tcPr>
          <w:p w14:paraId="10ECAE95">
            <w:pPr>
              <w:spacing w:line="240" w:lineRule="auto"/>
              <w:ind w:firstLine="0" w:firstLineChars="0"/>
              <w:jc w:val="center"/>
              <w:rPr>
                <w:sz w:val="21"/>
                <w:szCs w:val="21"/>
              </w:rPr>
            </w:pPr>
            <w:r>
              <w:rPr>
                <w:sz w:val="21"/>
                <w:szCs w:val="21"/>
              </w:rPr>
              <w:t>精制、离心、干燥、蒸馏</w:t>
            </w:r>
          </w:p>
        </w:tc>
        <w:tc>
          <w:tcPr>
            <w:tcW w:w="814" w:type="pct"/>
            <w:vAlign w:val="center"/>
          </w:tcPr>
          <w:p w14:paraId="62F24C24">
            <w:pPr>
              <w:spacing w:line="240" w:lineRule="auto"/>
              <w:ind w:firstLine="0" w:firstLineChars="0"/>
              <w:jc w:val="center"/>
              <w:rPr>
                <w:sz w:val="21"/>
                <w:szCs w:val="21"/>
              </w:rPr>
            </w:pPr>
            <w:r>
              <w:rPr>
                <w:sz w:val="21"/>
                <w:szCs w:val="21"/>
              </w:rPr>
              <w:t>乙醇、丙酮</w:t>
            </w:r>
          </w:p>
        </w:tc>
        <w:tc>
          <w:tcPr>
            <w:tcW w:w="600" w:type="pct"/>
            <w:vAlign w:val="center"/>
          </w:tcPr>
          <w:p w14:paraId="045FDBE5">
            <w:pPr>
              <w:spacing w:line="240" w:lineRule="auto"/>
              <w:ind w:firstLine="0" w:firstLineChars="0"/>
              <w:jc w:val="center"/>
              <w:rPr>
                <w:sz w:val="21"/>
                <w:szCs w:val="21"/>
              </w:rPr>
            </w:pPr>
            <w:r>
              <w:rPr>
                <w:sz w:val="21"/>
                <w:szCs w:val="21"/>
              </w:rPr>
              <w:t>管道</w:t>
            </w:r>
          </w:p>
        </w:tc>
        <w:tc>
          <w:tcPr>
            <w:tcW w:w="575" w:type="pct"/>
            <w:vAlign w:val="center"/>
          </w:tcPr>
          <w:p w14:paraId="6C83995C">
            <w:pPr>
              <w:spacing w:line="240" w:lineRule="auto"/>
              <w:ind w:firstLine="0" w:firstLineChars="0"/>
              <w:jc w:val="center"/>
              <w:rPr>
                <w:sz w:val="21"/>
                <w:szCs w:val="21"/>
              </w:rPr>
            </w:pPr>
            <w:r>
              <w:rPr>
                <w:sz w:val="21"/>
                <w:szCs w:val="21"/>
              </w:rPr>
              <w:t>99.5%</w:t>
            </w:r>
          </w:p>
        </w:tc>
        <w:tc>
          <w:tcPr>
            <w:tcW w:w="923" w:type="pct"/>
            <w:vMerge w:val="continue"/>
            <w:vAlign w:val="center"/>
          </w:tcPr>
          <w:p w14:paraId="0F9F4EF8">
            <w:pPr>
              <w:spacing w:line="240" w:lineRule="auto"/>
              <w:ind w:firstLine="0" w:firstLineChars="0"/>
              <w:jc w:val="center"/>
              <w:rPr>
                <w:sz w:val="21"/>
                <w:szCs w:val="21"/>
              </w:rPr>
            </w:pPr>
          </w:p>
        </w:tc>
        <w:tc>
          <w:tcPr>
            <w:tcW w:w="537" w:type="pct"/>
            <w:vMerge w:val="continue"/>
            <w:vAlign w:val="center"/>
          </w:tcPr>
          <w:p w14:paraId="6DA52CF9">
            <w:pPr>
              <w:spacing w:line="240" w:lineRule="auto"/>
              <w:ind w:firstLine="0" w:firstLineChars="0"/>
              <w:jc w:val="center"/>
              <w:rPr>
                <w:sz w:val="21"/>
                <w:szCs w:val="21"/>
              </w:rPr>
            </w:pPr>
          </w:p>
        </w:tc>
        <w:tc>
          <w:tcPr>
            <w:tcW w:w="543" w:type="pct"/>
            <w:vMerge w:val="continue"/>
            <w:vAlign w:val="center"/>
          </w:tcPr>
          <w:p w14:paraId="74BB4517">
            <w:pPr>
              <w:spacing w:line="240" w:lineRule="auto"/>
              <w:ind w:firstLine="0" w:firstLineChars="0"/>
              <w:jc w:val="center"/>
              <w:rPr>
                <w:sz w:val="21"/>
                <w:szCs w:val="21"/>
              </w:rPr>
            </w:pPr>
          </w:p>
        </w:tc>
      </w:tr>
      <w:tr w14:paraId="46B0D8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5" w:type="pct"/>
            <w:vAlign w:val="center"/>
          </w:tcPr>
          <w:p w14:paraId="41D17B6D">
            <w:pPr>
              <w:spacing w:line="240" w:lineRule="auto"/>
              <w:ind w:firstLine="0" w:firstLineChars="0"/>
              <w:jc w:val="center"/>
              <w:rPr>
                <w:sz w:val="21"/>
                <w:szCs w:val="21"/>
              </w:rPr>
            </w:pPr>
            <w:r>
              <w:rPr>
                <w:sz w:val="21"/>
                <w:szCs w:val="21"/>
              </w:rPr>
              <w:t>丙硫氧嘧啶</w:t>
            </w:r>
          </w:p>
        </w:tc>
        <w:tc>
          <w:tcPr>
            <w:tcW w:w="620" w:type="pct"/>
            <w:vAlign w:val="center"/>
          </w:tcPr>
          <w:p w14:paraId="1C78D213">
            <w:pPr>
              <w:spacing w:line="240" w:lineRule="auto"/>
              <w:ind w:firstLine="0" w:firstLineChars="0"/>
              <w:jc w:val="center"/>
              <w:rPr>
                <w:sz w:val="21"/>
                <w:szCs w:val="21"/>
              </w:rPr>
            </w:pPr>
            <w:r>
              <w:rPr>
                <w:sz w:val="21"/>
                <w:szCs w:val="21"/>
              </w:rPr>
              <w:t>氯化、水解、蒸馏、离心、结晶</w:t>
            </w:r>
          </w:p>
        </w:tc>
        <w:tc>
          <w:tcPr>
            <w:tcW w:w="814" w:type="pct"/>
            <w:vAlign w:val="center"/>
          </w:tcPr>
          <w:p w14:paraId="621FF5B2">
            <w:pPr>
              <w:spacing w:line="240" w:lineRule="auto"/>
              <w:ind w:firstLine="0" w:firstLineChars="0"/>
              <w:jc w:val="center"/>
              <w:rPr>
                <w:sz w:val="21"/>
                <w:szCs w:val="21"/>
              </w:rPr>
            </w:pPr>
            <w:r>
              <w:rPr>
                <w:sz w:val="21"/>
                <w:szCs w:val="21"/>
              </w:rPr>
              <w:t>丁酸、三氯化磷、丁酰氯、氯化氢</w:t>
            </w:r>
          </w:p>
        </w:tc>
        <w:tc>
          <w:tcPr>
            <w:tcW w:w="600" w:type="pct"/>
            <w:vAlign w:val="center"/>
          </w:tcPr>
          <w:p w14:paraId="7F21A2D9">
            <w:pPr>
              <w:spacing w:line="240" w:lineRule="auto"/>
              <w:ind w:firstLine="0" w:firstLineChars="0"/>
              <w:jc w:val="center"/>
              <w:rPr>
                <w:sz w:val="21"/>
                <w:szCs w:val="21"/>
              </w:rPr>
            </w:pPr>
            <w:r>
              <w:rPr>
                <w:sz w:val="21"/>
                <w:szCs w:val="21"/>
              </w:rPr>
              <w:t>管道</w:t>
            </w:r>
          </w:p>
        </w:tc>
        <w:tc>
          <w:tcPr>
            <w:tcW w:w="575" w:type="pct"/>
            <w:vAlign w:val="center"/>
          </w:tcPr>
          <w:p w14:paraId="48716255">
            <w:pPr>
              <w:spacing w:line="240" w:lineRule="auto"/>
              <w:ind w:firstLine="0" w:firstLineChars="0"/>
              <w:jc w:val="center"/>
              <w:rPr>
                <w:sz w:val="21"/>
                <w:szCs w:val="21"/>
              </w:rPr>
            </w:pPr>
            <w:r>
              <w:rPr>
                <w:sz w:val="21"/>
                <w:szCs w:val="21"/>
              </w:rPr>
              <w:t>99.5%</w:t>
            </w:r>
          </w:p>
        </w:tc>
        <w:tc>
          <w:tcPr>
            <w:tcW w:w="923" w:type="pct"/>
            <w:vAlign w:val="center"/>
          </w:tcPr>
          <w:p w14:paraId="40D62854">
            <w:pPr>
              <w:spacing w:line="240" w:lineRule="auto"/>
              <w:ind w:firstLine="0" w:firstLineChars="0"/>
              <w:jc w:val="center"/>
              <w:rPr>
                <w:sz w:val="21"/>
                <w:szCs w:val="21"/>
              </w:rPr>
            </w:pPr>
            <w:r>
              <w:rPr>
                <w:sz w:val="21"/>
                <w:szCs w:val="21"/>
              </w:rPr>
              <w:t>二级碱喷淋</w:t>
            </w:r>
          </w:p>
        </w:tc>
        <w:tc>
          <w:tcPr>
            <w:tcW w:w="537" w:type="pct"/>
            <w:vAlign w:val="center"/>
          </w:tcPr>
          <w:p w14:paraId="72D5E2FF">
            <w:pPr>
              <w:spacing w:line="240" w:lineRule="auto"/>
              <w:ind w:firstLine="0" w:firstLineChars="0"/>
              <w:jc w:val="center"/>
              <w:rPr>
                <w:sz w:val="21"/>
                <w:szCs w:val="21"/>
              </w:rPr>
            </w:pPr>
            <w:r>
              <w:rPr>
                <w:sz w:val="21"/>
                <w:szCs w:val="21"/>
              </w:rPr>
              <w:t>15</w:t>
            </w:r>
          </w:p>
        </w:tc>
        <w:tc>
          <w:tcPr>
            <w:tcW w:w="543" w:type="pct"/>
            <w:vAlign w:val="center"/>
          </w:tcPr>
          <w:p w14:paraId="12725197">
            <w:pPr>
              <w:spacing w:line="240" w:lineRule="auto"/>
              <w:ind w:firstLine="0" w:firstLineChars="0"/>
              <w:jc w:val="center"/>
              <w:rPr>
                <w:sz w:val="21"/>
                <w:szCs w:val="21"/>
              </w:rPr>
            </w:pPr>
            <w:r>
              <w:rPr>
                <w:sz w:val="21"/>
                <w:szCs w:val="21"/>
              </w:rPr>
              <w:t>DA002</w:t>
            </w:r>
          </w:p>
        </w:tc>
      </w:tr>
      <w:tr w14:paraId="4CC7CE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5" w:type="pct"/>
            <w:vAlign w:val="center"/>
          </w:tcPr>
          <w:p w14:paraId="0970C377">
            <w:pPr>
              <w:spacing w:line="240" w:lineRule="auto"/>
              <w:ind w:firstLine="0" w:firstLineChars="0"/>
              <w:jc w:val="center"/>
              <w:rPr>
                <w:sz w:val="21"/>
                <w:szCs w:val="21"/>
              </w:rPr>
            </w:pPr>
            <w:r>
              <w:rPr>
                <w:sz w:val="21"/>
                <w:szCs w:val="21"/>
              </w:rPr>
              <w:t>废水预处理车间</w:t>
            </w:r>
          </w:p>
        </w:tc>
        <w:tc>
          <w:tcPr>
            <w:tcW w:w="620" w:type="pct"/>
            <w:vAlign w:val="center"/>
          </w:tcPr>
          <w:p w14:paraId="460753B8">
            <w:pPr>
              <w:spacing w:line="240" w:lineRule="auto"/>
              <w:ind w:firstLine="0" w:firstLineChars="0"/>
              <w:jc w:val="center"/>
              <w:rPr>
                <w:sz w:val="21"/>
                <w:szCs w:val="21"/>
              </w:rPr>
            </w:pPr>
            <w:r>
              <w:rPr>
                <w:sz w:val="21"/>
                <w:szCs w:val="21"/>
              </w:rPr>
              <w:t>尾气</w:t>
            </w:r>
          </w:p>
        </w:tc>
        <w:tc>
          <w:tcPr>
            <w:tcW w:w="814" w:type="pct"/>
            <w:vAlign w:val="center"/>
          </w:tcPr>
          <w:p w14:paraId="2223891F">
            <w:pPr>
              <w:spacing w:line="240" w:lineRule="auto"/>
              <w:ind w:firstLine="0" w:firstLineChars="0"/>
              <w:jc w:val="center"/>
              <w:rPr>
                <w:sz w:val="21"/>
                <w:szCs w:val="21"/>
              </w:rPr>
            </w:pPr>
            <w:r>
              <w:rPr>
                <w:sz w:val="21"/>
                <w:szCs w:val="21"/>
              </w:rPr>
              <w:t>甲醇、乙醇、乙酸乙酯、丙酮、正己烷</w:t>
            </w:r>
          </w:p>
        </w:tc>
        <w:tc>
          <w:tcPr>
            <w:tcW w:w="600" w:type="pct"/>
            <w:vAlign w:val="center"/>
          </w:tcPr>
          <w:p w14:paraId="4850247B">
            <w:pPr>
              <w:spacing w:line="240" w:lineRule="auto"/>
              <w:ind w:firstLine="0" w:firstLineChars="0"/>
              <w:jc w:val="center"/>
              <w:rPr>
                <w:sz w:val="21"/>
                <w:szCs w:val="21"/>
              </w:rPr>
            </w:pPr>
            <w:r>
              <w:rPr>
                <w:sz w:val="21"/>
                <w:szCs w:val="21"/>
              </w:rPr>
              <w:t>管道</w:t>
            </w:r>
          </w:p>
        </w:tc>
        <w:tc>
          <w:tcPr>
            <w:tcW w:w="575" w:type="pct"/>
            <w:vAlign w:val="center"/>
          </w:tcPr>
          <w:p w14:paraId="459461B1">
            <w:pPr>
              <w:spacing w:line="240" w:lineRule="auto"/>
              <w:ind w:firstLine="0" w:firstLineChars="0"/>
              <w:jc w:val="center"/>
              <w:rPr>
                <w:sz w:val="21"/>
                <w:szCs w:val="21"/>
              </w:rPr>
            </w:pPr>
            <w:r>
              <w:rPr>
                <w:sz w:val="21"/>
                <w:szCs w:val="21"/>
              </w:rPr>
              <w:t>99.5%</w:t>
            </w:r>
          </w:p>
        </w:tc>
        <w:tc>
          <w:tcPr>
            <w:tcW w:w="923" w:type="pct"/>
            <w:vAlign w:val="center"/>
          </w:tcPr>
          <w:p w14:paraId="6874A96D">
            <w:pPr>
              <w:spacing w:line="240" w:lineRule="auto"/>
              <w:ind w:firstLine="0" w:firstLineChars="0"/>
              <w:jc w:val="center"/>
              <w:rPr>
                <w:sz w:val="21"/>
                <w:szCs w:val="21"/>
              </w:rPr>
            </w:pPr>
            <w:r>
              <w:rPr>
                <w:sz w:val="21"/>
                <w:szCs w:val="21"/>
              </w:rPr>
              <w:t>一级水喷淋+RTO</w:t>
            </w:r>
          </w:p>
        </w:tc>
        <w:tc>
          <w:tcPr>
            <w:tcW w:w="537" w:type="pct"/>
            <w:vAlign w:val="center"/>
          </w:tcPr>
          <w:p w14:paraId="5E94AA8A">
            <w:pPr>
              <w:spacing w:line="240" w:lineRule="auto"/>
              <w:ind w:firstLine="0" w:firstLineChars="0"/>
              <w:jc w:val="center"/>
              <w:rPr>
                <w:sz w:val="21"/>
                <w:szCs w:val="21"/>
              </w:rPr>
            </w:pPr>
            <w:r>
              <w:rPr>
                <w:sz w:val="21"/>
                <w:szCs w:val="21"/>
              </w:rPr>
              <w:t>25</w:t>
            </w:r>
          </w:p>
        </w:tc>
        <w:tc>
          <w:tcPr>
            <w:tcW w:w="543" w:type="pct"/>
            <w:vAlign w:val="center"/>
          </w:tcPr>
          <w:p w14:paraId="085F5836">
            <w:pPr>
              <w:spacing w:line="240" w:lineRule="auto"/>
              <w:ind w:firstLine="0" w:firstLineChars="0"/>
              <w:jc w:val="center"/>
              <w:rPr>
                <w:sz w:val="21"/>
                <w:szCs w:val="21"/>
              </w:rPr>
            </w:pPr>
            <w:r>
              <w:rPr>
                <w:sz w:val="21"/>
                <w:szCs w:val="21"/>
              </w:rPr>
              <w:t>DA001</w:t>
            </w:r>
          </w:p>
        </w:tc>
      </w:tr>
      <w:tr w14:paraId="41E40C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5" w:type="pct"/>
            <w:vMerge w:val="restart"/>
            <w:vAlign w:val="center"/>
          </w:tcPr>
          <w:p w14:paraId="284C0D9B">
            <w:pPr>
              <w:spacing w:line="240" w:lineRule="auto"/>
              <w:ind w:firstLine="0" w:firstLineChars="0"/>
              <w:jc w:val="center"/>
              <w:rPr>
                <w:sz w:val="21"/>
                <w:szCs w:val="21"/>
              </w:rPr>
            </w:pPr>
            <w:r>
              <w:rPr>
                <w:sz w:val="21"/>
                <w:szCs w:val="21"/>
              </w:rPr>
              <w:t>储罐区</w:t>
            </w:r>
          </w:p>
        </w:tc>
        <w:tc>
          <w:tcPr>
            <w:tcW w:w="620" w:type="pct"/>
            <w:vMerge w:val="restart"/>
            <w:vAlign w:val="center"/>
          </w:tcPr>
          <w:p w14:paraId="08B2BBFE">
            <w:pPr>
              <w:spacing w:line="240" w:lineRule="auto"/>
              <w:ind w:firstLine="0" w:firstLineChars="0"/>
              <w:jc w:val="center"/>
              <w:rPr>
                <w:sz w:val="21"/>
                <w:szCs w:val="21"/>
              </w:rPr>
            </w:pPr>
            <w:r>
              <w:rPr>
                <w:sz w:val="21"/>
                <w:szCs w:val="21"/>
              </w:rPr>
              <w:t>呼吸气</w:t>
            </w:r>
          </w:p>
        </w:tc>
        <w:tc>
          <w:tcPr>
            <w:tcW w:w="814" w:type="pct"/>
            <w:vAlign w:val="center"/>
          </w:tcPr>
          <w:p w14:paraId="4BE2BA17">
            <w:pPr>
              <w:spacing w:line="240" w:lineRule="auto"/>
              <w:ind w:firstLine="0" w:firstLineChars="0"/>
              <w:jc w:val="center"/>
              <w:rPr>
                <w:sz w:val="21"/>
                <w:szCs w:val="21"/>
              </w:rPr>
            </w:pPr>
            <w:r>
              <w:rPr>
                <w:sz w:val="21"/>
                <w:szCs w:val="21"/>
              </w:rPr>
              <w:t>乙醇、甲醇、甲苯、DMF等</w:t>
            </w:r>
          </w:p>
        </w:tc>
        <w:tc>
          <w:tcPr>
            <w:tcW w:w="600" w:type="pct"/>
            <w:vAlign w:val="center"/>
          </w:tcPr>
          <w:p w14:paraId="5409F4BF">
            <w:pPr>
              <w:spacing w:line="240" w:lineRule="auto"/>
              <w:ind w:firstLine="0" w:firstLineChars="0"/>
              <w:jc w:val="center"/>
              <w:rPr>
                <w:sz w:val="21"/>
                <w:szCs w:val="21"/>
              </w:rPr>
            </w:pPr>
            <w:r>
              <w:rPr>
                <w:sz w:val="21"/>
                <w:szCs w:val="21"/>
              </w:rPr>
              <w:t>集气罩</w:t>
            </w:r>
          </w:p>
        </w:tc>
        <w:tc>
          <w:tcPr>
            <w:tcW w:w="575" w:type="pct"/>
            <w:vAlign w:val="center"/>
          </w:tcPr>
          <w:p w14:paraId="1CFF2EE9">
            <w:pPr>
              <w:spacing w:line="240" w:lineRule="auto"/>
              <w:ind w:firstLine="0" w:firstLineChars="0"/>
              <w:jc w:val="center"/>
              <w:rPr>
                <w:sz w:val="21"/>
                <w:szCs w:val="21"/>
              </w:rPr>
            </w:pPr>
            <w:r>
              <w:rPr>
                <w:sz w:val="21"/>
                <w:szCs w:val="21"/>
              </w:rPr>
              <w:t>90%</w:t>
            </w:r>
          </w:p>
        </w:tc>
        <w:tc>
          <w:tcPr>
            <w:tcW w:w="923" w:type="pct"/>
            <w:vAlign w:val="center"/>
          </w:tcPr>
          <w:p w14:paraId="04B76D3A">
            <w:pPr>
              <w:spacing w:line="240" w:lineRule="auto"/>
              <w:ind w:firstLine="0" w:firstLineChars="0"/>
              <w:jc w:val="center"/>
              <w:rPr>
                <w:sz w:val="21"/>
                <w:szCs w:val="21"/>
              </w:rPr>
            </w:pPr>
            <w:r>
              <w:rPr>
                <w:sz w:val="21"/>
                <w:szCs w:val="21"/>
              </w:rPr>
              <w:t>呼吸阀+RTO</w:t>
            </w:r>
          </w:p>
        </w:tc>
        <w:tc>
          <w:tcPr>
            <w:tcW w:w="537" w:type="pct"/>
            <w:vAlign w:val="center"/>
          </w:tcPr>
          <w:p w14:paraId="0BE5EF9D">
            <w:pPr>
              <w:spacing w:line="240" w:lineRule="auto"/>
              <w:ind w:firstLine="0" w:firstLineChars="0"/>
              <w:jc w:val="center"/>
              <w:rPr>
                <w:sz w:val="21"/>
                <w:szCs w:val="21"/>
              </w:rPr>
            </w:pPr>
            <w:r>
              <w:rPr>
                <w:sz w:val="21"/>
                <w:szCs w:val="21"/>
              </w:rPr>
              <w:t>25</w:t>
            </w:r>
          </w:p>
        </w:tc>
        <w:tc>
          <w:tcPr>
            <w:tcW w:w="543" w:type="pct"/>
            <w:vAlign w:val="center"/>
          </w:tcPr>
          <w:p w14:paraId="0F260D97">
            <w:pPr>
              <w:spacing w:line="240" w:lineRule="auto"/>
              <w:ind w:firstLine="0" w:firstLineChars="0"/>
              <w:jc w:val="center"/>
              <w:rPr>
                <w:sz w:val="21"/>
                <w:szCs w:val="21"/>
              </w:rPr>
            </w:pPr>
            <w:r>
              <w:rPr>
                <w:sz w:val="21"/>
                <w:szCs w:val="21"/>
              </w:rPr>
              <w:t>DA001</w:t>
            </w:r>
          </w:p>
        </w:tc>
      </w:tr>
      <w:tr w14:paraId="7253F1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5" w:type="pct"/>
            <w:vMerge w:val="continue"/>
            <w:vAlign w:val="center"/>
          </w:tcPr>
          <w:p w14:paraId="64B2499E">
            <w:pPr>
              <w:spacing w:line="240" w:lineRule="auto"/>
              <w:ind w:firstLine="0" w:firstLineChars="0"/>
              <w:jc w:val="center"/>
              <w:rPr>
                <w:sz w:val="21"/>
                <w:szCs w:val="21"/>
              </w:rPr>
            </w:pPr>
          </w:p>
        </w:tc>
        <w:tc>
          <w:tcPr>
            <w:tcW w:w="620" w:type="pct"/>
            <w:vMerge w:val="continue"/>
            <w:vAlign w:val="center"/>
          </w:tcPr>
          <w:p w14:paraId="26BF275D">
            <w:pPr>
              <w:spacing w:line="240" w:lineRule="auto"/>
              <w:ind w:firstLine="0" w:firstLineChars="0"/>
              <w:jc w:val="center"/>
              <w:rPr>
                <w:sz w:val="21"/>
                <w:szCs w:val="21"/>
              </w:rPr>
            </w:pPr>
          </w:p>
        </w:tc>
        <w:tc>
          <w:tcPr>
            <w:tcW w:w="814" w:type="pct"/>
            <w:vAlign w:val="center"/>
          </w:tcPr>
          <w:p w14:paraId="0E55E305">
            <w:pPr>
              <w:spacing w:line="240" w:lineRule="auto"/>
              <w:ind w:firstLine="0" w:firstLineChars="0"/>
              <w:jc w:val="center"/>
              <w:rPr>
                <w:sz w:val="21"/>
                <w:szCs w:val="21"/>
              </w:rPr>
            </w:pPr>
            <w:r>
              <w:rPr>
                <w:sz w:val="21"/>
                <w:szCs w:val="21"/>
              </w:rPr>
              <w:t>HCl</w:t>
            </w:r>
          </w:p>
        </w:tc>
        <w:tc>
          <w:tcPr>
            <w:tcW w:w="600" w:type="pct"/>
            <w:vAlign w:val="center"/>
          </w:tcPr>
          <w:p w14:paraId="0FF2EE31">
            <w:pPr>
              <w:spacing w:line="240" w:lineRule="auto"/>
              <w:ind w:firstLine="0" w:firstLineChars="0"/>
              <w:jc w:val="center"/>
              <w:rPr>
                <w:sz w:val="21"/>
                <w:szCs w:val="21"/>
              </w:rPr>
            </w:pPr>
            <w:r>
              <w:rPr>
                <w:sz w:val="21"/>
                <w:szCs w:val="21"/>
              </w:rPr>
              <w:t>管道</w:t>
            </w:r>
          </w:p>
        </w:tc>
        <w:tc>
          <w:tcPr>
            <w:tcW w:w="575" w:type="pct"/>
            <w:vAlign w:val="center"/>
          </w:tcPr>
          <w:p w14:paraId="75A88A31">
            <w:pPr>
              <w:spacing w:line="240" w:lineRule="auto"/>
              <w:ind w:firstLine="0" w:firstLineChars="0"/>
              <w:jc w:val="center"/>
              <w:rPr>
                <w:sz w:val="21"/>
                <w:szCs w:val="21"/>
              </w:rPr>
            </w:pPr>
            <w:r>
              <w:rPr>
                <w:sz w:val="21"/>
                <w:szCs w:val="21"/>
              </w:rPr>
              <w:t>99.5%</w:t>
            </w:r>
          </w:p>
        </w:tc>
        <w:tc>
          <w:tcPr>
            <w:tcW w:w="923" w:type="pct"/>
            <w:vAlign w:val="center"/>
          </w:tcPr>
          <w:p w14:paraId="5DCA6313">
            <w:pPr>
              <w:spacing w:line="240" w:lineRule="auto"/>
              <w:ind w:firstLine="0" w:firstLineChars="0"/>
              <w:jc w:val="center"/>
              <w:rPr>
                <w:sz w:val="21"/>
                <w:szCs w:val="21"/>
              </w:rPr>
            </w:pPr>
            <w:r>
              <w:rPr>
                <w:sz w:val="21"/>
                <w:szCs w:val="21"/>
              </w:rPr>
              <w:t>降膜吸收+碱喷淋</w:t>
            </w:r>
          </w:p>
        </w:tc>
        <w:tc>
          <w:tcPr>
            <w:tcW w:w="537" w:type="pct"/>
            <w:vAlign w:val="center"/>
          </w:tcPr>
          <w:p w14:paraId="3847B1AF">
            <w:pPr>
              <w:spacing w:line="240" w:lineRule="auto"/>
              <w:ind w:firstLine="0" w:firstLineChars="0"/>
              <w:jc w:val="center"/>
              <w:rPr>
                <w:sz w:val="21"/>
                <w:szCs w:val="21"/>
              </w:rPr>
            </w:pPr>
            <w:r>
              <w:rPr>
                <w:sz w:val="21"/>
                <w:szCs w:val="21"/>
              </w:rPr>
              <w:t>15</w:t>
            </w:r>
          </w:p>
        </w:tc>
        <w:tc>
          <w:tcPr>
            <w:tcW w:w="543" w:type="pct"/>
            <w:vAlign w:val="center"/>
          </w:tcPr>
          <w:p w14:paraId="317861FD">
            <w:pPr>
              <w:spacing w:line="240" w:lineRule="auto"/>
              <w:ind w:firstLine="0" w:firstLineChars="0"/>
              <w:jc w:val="center"/>
              <w:rPr>
                <w:sz w:val="21"/>
                <w:szCs w:val="21"/>
              </w:rPr>
            </w:pPr>
            <w:r>
              <w:rPr>
                <w:sz w:val="21"/>
                <w:szCs w:val="21"/>
              </w:rPr>
              <w:t>DA002</w:t>
            </w:r>
          </w:p>
        </w:tc>
      </w:tr>
      <w:tr w14:paraId="2B1665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5" w:type="pct"/>
            <w:vAlign w:val="center"/>
          </w:tcPr>
          <w:p w14:paraId="196331CF">
            <w:pPr>
              <w:spacing w:line="240" w:lineRule="auto"/>
              <w:ind w:firstLine="0" w:firstLineChars="0"/>
              <w:jc w:val="center"/>
              <w:rPr>
                <w:sz w:val="21"/>
                <w:szCs w:val="21"/>
              </w:rPr>
            </w:pPr>
            <w:r>
              <w:rPr>
                <w:sz w:val="21"/>
                <w:szCs w:val="21"/>
              </w:rPr>
              <w:t>质检中心</w:t>
            </w:r>
          </w:p>
        </w:tc>
        <w:tc>
          <w:tcPr>
            <w:tcW w:w="620" w:type="pct"/>
            <w:vAlign w:val="center"/>
          </w:tcPr>
          <w:p w14:paraId="0D7A8215">
            <w:pPr>
              <w:spacing w:line="240" w:lineRule="auto"/>
              <w:ind w:firstLine="0" w:firstLineChars="0"/>
              <w:jc w:val="center"/>
              <w:rPr>
                <w:sz w:val="21"/>
                <w:szCs w:val="21"/>
              </w:rPr>
            </w:pPr>
            <w:r>
              <w:rPr>
                <w:sz w:val="21"/>
                <w:szCs w:val="21"/>
              </w:rPr>
              <w:t>实验质检</w:t>
            </w:r>
          </w:p>
        </w:tc>
        <w:tc>
          <w:tcPr>
            <w:tcW w:w="814" w:type="pct"/>
            <w:vAlign w:val="center"/>
          </w:tcPr>
          <w:p w14:paraId="2FDD15BA">
            <w:pPr>
              <w:spacing w:line="240" w:lineRule="auto"/>
              <w:ind w:firstLine="0" w:firstLineChars="0"/>
              <w:jc w:val="center"/>
              <w:rPr>
                <w:sz w:val="21"/>
                <w:szCs w:val="21"/>
              </w:rPr>
            </w:pPr>
            <w:r>
              <w:rPr>
                <w:sz w:val="21"/>
                <w:szCs w:val="21"/>
              </w:rPr>
              <w:t>VOCs</w:t>
            </w:r>
          </w:p>
        </w:tc>
        <w:tc>
          <w:tcPr>
            <w:tcW w:w="600" w:type="pct"/>
            <w:vAlign w:val="center"/>
          </w:tcPr>
          <w:p w14:paraId="4F975FF4">
            <w:pPr>
              <w:spacing w:line="240" w:lineRule="auto"/>
              <w:ind w:firstLine="0" w:firstLineChars="0"/>
              <w:jc w:val="center"/>
              <w:rPr>
                <w:sz w:val="21"/>
                <w:szCs w:val="21"/>
              </w:rPr>
            </w:pPr>
            <w:r>
              <w:rPr>
                <w:sz w:val="21"/>
                <w:szCs w:val="21"/>
              </w:rPr>
              <w:t>管道</w:t>
            </w:r>
          </w:p>
        </w:tc>
        <w:tc>
          <w:tcPr>
            <w:tcW w:w="575" w:type="pct"/>
            <w:vAlign w:val="center"/>
          </w:tcPr>
          <w:p w14:paraId="7D48F63E">
            <w:pPr>
              <w:spacing w:line="240" w:lineRule="auto"/>
              <w:ind w:firstLine="0" w:firstLineChars="0"/>
              <w:jc w:val="center"/>
              <w:rPr>
                <w:sz w:val="21"/>
                <w:szCs w:val="21"/>
              </w:rPr>
            </w:pPr>
            <w:r>
              <w:rPr>
                <w:sz w:val="21"/>
                <w:szCs w:val="21"/>
              </w:rPr>
              <w:t>99.5%</w:t>
            </w:r>
          </w:p>
        </w:tc>
        <w:tc>
          <w:tcPr>
            <w:tcW w:w="923" w:type="pct"/>
            <w:vAlign w:val="center"/>
          </w:tcPr>
          <w:p w14:paraId="731BAA39">
            <w:pPr>
              <w:spacing w:line="240" w:lineRule="auto"/>
              <w:ind w:firstLine="0" w:firstLineChars="0"/>
              <w:jc w:val="center"/>
              <w:rPr>
                <w:sz w:val="21"/>
                <w:szCs w:val="21"/>
              </w:rPr>
            </w:pPr>
            <w:r>
              <w:rPr>
                <w:sz w:val="21"/>
                <w:szCs w:val="21"/>
              </w:rPr>
              <w:t>活性炭</w:t>
            </w:r>
          </w:p>
        </w:tc>
        <w:tc>
          <w:tcPr>
            <w:tcW w:w="537" w:type="pct"/>
            <w:vAlign w:val="center"/>
          </w:tcPr>
          <w:p w14:paraId="075E36BC">
            <w:pPr>
              <w:spacing w:line="240" w:lineRule="auto"/>
              <w:ind w:firstLine="0" w:firstLineChars="0"/>
              <w:jc w:val="center"/>
              <w:rPr>
                <w:sz w:val="21"/>
                <w:szCs w:val="21"/>
              </w:rPr>
            </w:pPr>
            <w:r>
              <w:rPr>
                <w:sz w:val="21"/>
                <w:szCs w:val="21"/>
              </w:rPr>
              <w:t>/</w:t>
            </w:r>
          </w:p>
        </w:tc>
        <w:tc>
          <w:tcPr>
            <w:tcW w:w="543" w:type="pct"/>
            <w:vAlign w:val="center"/>
          </w:tcPr>
          <w:p w14:paraId="44667EAC">
            <w:pPr>
              <w:spacing w:line="240" w:lineRule="auto"/>
              <w:ind w:firstLine="0" w:firstLineChars="0"/>
              <w:jc w:val="center"/>
              <w:rPr>
                <w:sz w:val="21"/>
                <w:szCs w:val="21"/>
              </w:rPr>
            </w:pPr>
            <w:r>
              <w:rPr>
                <w:sz w:val="21"/>
                <w:szCs w:val="21"/>
              </w:rPr>
              <w:t>/</w:t>
            </w:r>
          </w:p>
        </w:tc>
      </w:tr>
      <w:tr w14:paraId="4207F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5" w:type="pct"/>
            <w:vAlign w:val="center"/>
          </w:tcPr>
          <w:p w14:paraId="152F7207">
            <w:pPr>
              <w:spacing w:line="240" w:lineRule="auto"/>
              <w:ind w:firstLine="0" w:firstLineChars="0"/>
              <w:jc w:val="center"/>
              <w:rPr>
                <w:sz w:val="21"/>
                <w:szCs w:val="21"/>
              </w:rPr>
            </w:pPr>
            <w:r>
              <w:rPr>
                <w:sz w:val="21"/>
                <w:szCs w:val="21"/>
              </w:rPr>
              <w:t>固废焚烧炉</w:t>
            </w:r>
          </w:p>
        </w:tc>
        <w:tc>
          <w:tcPr>
            <w:tcW w:w="620" w:type="pct"/>
            <w:vAlign w:val="center"/>
          </w:tcPr>
          <w:p w14:paraId="583622E6">
            <w:pPr>
              <w:spacing w:line="240" w:lineRule="auto"/>
              <w:ind w:firstLine="0" w:firstLineChars="0"/>
              <w:jc w:val="center"/>
              <w:rPr>
                <w:sz w:val="21"/>
                <w:szCs w:val="21"/>
              </w:rPr>
            </w:pPr>
            <w:r>
              <w:rPr>
                <w:sz w:val="21"/>
                <w:szCs w:val="21"/>
              </w:rPr>
              <w:t>焚烧</w:t>
            </w:r>
          </w:p>
        </w:tc>
        <w:tc>
          <w:tcPr>
            <w:tcW w:w="814" w:type="pct"/>
            <w:vAlign w:val="center"/>
          </w:tcPr>
          <w:p w14:paraId="2FE5BFC7">
            <w:pPr>
              <w:spacing w:line="240" w:lineRule="auto"/>
              <w:ind w:firstLine="0" w:firstLineChars="0"/>
              <w:jc w:val="center"/>
              <w:rPr>
                <w:sz w:val="21"/>
                <w:szCs w:val="21"/>
              </w:rPr>
            </w:pPr>
            <w:r>
              <w:rPr>
                <w:sz w:val="21"/>
                <w:szCs w:val="21"/>
              </w:rPr>
              <w:t>烟尘、二氧化硫、氮氧化物、氟化氢、HCl、二噁英等</w:t>
            </w:r>
          </w:p>
        </w:tc>
        <w:tc>
          <w:tcPr>
            <w:tcW w:w="600" w:type="pct"/>
            <w:vAlign w:val="center"/>
          </w:tcPr>
          <w:p w14:paraId="1BFAF030">
            <w:pPr>
              <w:spacing w:line="240" w:lineRule="auto"/>
              <w:ind w:firstLine="0" w:firstLineChars="0"/>
              <w:jc w:val="center"/>
              <w:rPr>
                <w:sz w:val="21"/>
                <w:szCs w:val="21"/>
              </w:rPr>
            </w:pPr>
            <w:r>
              <w:rPr>
                <w:sz w:val="21"/>
                <w:szCs w:val="21"/>
              </w:rPr>
              <w:t>管道</w:t>
            </w:r>
          </w:p>
        </w:tc>
        <w:tc>
          <w:tcPr>
            <w:tcW w:w="575" w:type="pct"/>
            <w:vAlign w:val="center"/>
          </w:tcPr>
          <w:p w14:paraId="04DD3270">
            <w:pPr>
              <w:spacing w:line="240" w:lineRule="auto"/>
              <w:ind w:firstLine="0" w:firstLineChars="0"/>
              <w:jc w:val="center"/>
              <w:rPr>
                <w:sz w:val="21"/>
                <w:szCs w:val="21"/>
              </w:rPr>
            </w:pPr>
            <w:r>
              <w:rPr>
                <w:sz w:val="21"/>
                <w:szCs w:val="21"/>
              </w:rPr>
              <w:t>99.5%</w:t>
            </w:r>
          </w:p>
        </w:tc>
        <w:tc>
          <w:tcPr>
            <w:tcW w:w="923" w:type="pct"/>
            <w:vAlign w:val="center"/>
          </w:tcPr>
          <w:p w14:paraId="34E4B3BA">
            <w:pPr>
              <w:spacing w:line="240" w:lineRule="auto"/>
              <w:ind w:firstLine="0" w:firstLineChars="0"/>
              <w:jc w:val="center"/>
              <w:rPr>
                <w:sz w:val="21"/>
                <w:szCs w:val="21"/>
              </w:rPr>
            </w:pPr>
            <w:r>
              <w:rPr>
                <w:sz w:val="21"/>
                <w:szCs w:val="21"/>
              </w:rPr>
              <w:t>旋风除尘+急冷塔+二级碱喷淋+旋风除雾</w:t>
            </w:r>
          </w:p>
        </w:tc>
        <w:tc>
          <w:tcPr>
            <w:tcW w:w="537" w:type="pct"/>
            <w:vAlign w:val="center"/>
          </w:tcPr>
          <w:p w14:paraId="44CFB386">
            <w:pPr>
              <w:spacing w:line="240" w:lineRule="auto"/>
              <w:ind w:firstLine="0" w:firstLineChars="0"/>
              <w:jc w:val="center"/>
              <w:rPr>
                <w:sz w:val="21"/>
                <w:szCs w:val="21"/>
              </w:rPr>
            </w:pPr>
            <w:r>
              <w:rPr>
                <w:sz w:val="21"/>
                <w:szCs w:val="21"/>
              </w:rPr>
              <w:t>37</w:t>
            </w:r>
          </w:p>
        </w:tc>
        <w:tc>
          <w:tcPr>
            <w:tcW w:w="543" w:type="pct"/>
            <w:vAlign w:val="center"/>
          </w:tcPr>
          <w:p w14:paraId="6F26E40F">
            <w:pPr>
              <w:spacing w:line="240" w:lineRule="auto"/>
              <w:ind w:firstLine="0" w:firstLineChars="0"/>
              <w:jc w:val="center"/>
              <w:rPr>
                <w:sz w:val="21"/>
                <w:szCs w:val="21"/>
              </w:rPr>
            </w:pPr>
            <w:r>
              <w:rPr>
                <w:sz w:val="21"/>
                <w:szCs w:val="21"/>
              </w:rPr>
              <w:t>DA003</w:t>
            </w:r>
          </w:p>
        </w:tc>
      </w:tr>
      <w:tr w14:paraId="33442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5" w:type="pct"/>
            <w:vMerge w:val="restart"/>
            <w:vAlign w:val="center"/>
          </w:tcPr>
          <w:p w14:paraId="47D322DA">
            <w:pPr>
              <w:spacing w:line="240" w:lineRule="auto"/>
              <w:ind w:firstLine="0" w:firstLineChars="0"/>
              <w:jc w:val="center"/>
              <w:rPr>
                <w:sz w:val="21"/>
                <w:szCs w:val="21"/>
              </w:rPr>
            </w:pPr>
            <w:r>
              <w:rPr>
                <w:sz w:val="21"/>
                <w:szCs w:val="21"/>
              </w:rPr>
              <w:t>废水站</w:t>
            </w:r>
          </w:p>
        </w:tc>
        <w:tc>
          <w:tcPr>
            <w:tcW w:w="620" w:type="pct"/>
            <w:vAlign w:val="center"/>
          </w:tcPr>
          <w:p w14:paraId="09ECCFD4">
            <w:pPr>
              <w:spacing w:line="240" w:lineRule="auto"/>
              <w:ind w:firstLine="0" w:firstLineChars="0"/>
              <w:jc w:val="center"/>
              <w:rPr>
                <w:sz w:val="21"/>
                <w:szCs w:val="21"/>
              </w:rPr>
            </w:pPr>
            <w:r>
              <w:rPr>
                <w:sz w:val="21"/>
                <w:szCs w:val="21"/>
              </w:rPr>
              <w:t>调节池尾气、物化尾气、UASB尾气</w:t>
            </w:r>
          </w:p>
        </w:tc>
        <w:tc>
          <w:tcPr>
            <w:tcW w:w="814" w:type="pct"/>
            <w:vAlign w:val="center"/>
          </w:tcPr>
          <w:p w14:paraId="5CEDA831">
            <w:pPr>
              <w:spacing w:line="240" w:lineRule="auto"/>
              <w:ind w:firstLine="0" w:firstLineChars="0"/>
              <w:jc w:val="center"/>
              <w:rPr>
                <w:sz w:val="21"/>
                <w:szCs w:val="21"/>
              </w:rPr>
            </w:pPr>
            <w:r>
              <w:rPr>
                <w:sz w:val="21"/>
                <w:szCs w:val="21"/>
              </w:rPr>
              <w:t>VOCs、硫化氢、甲烷等</w:t>
            </w:r>
          </w:p>
        </w:tc>
        <w:tc>
          <w:tcPr>
            <w:tcW w:w="600" w:type="pct"/>
            <w:vAlign w:val="center"/>
          </w:tcPr>
          <w:p w14:paraId="245A5823">
            <w:pPr>
              <w:spacing w:line="240" w:lineRule="auto"/>
              <w:ind w:firstLine="0" w:firstLineChars="0"/>
              <w:jc w:val="center"/>
              <w:rPr>
                <w:sz w:val="21"/>
                <w:szCs w:val="21"/>
              </w:rPr>
            </w:pPr>
            <w:r>
              <w:rPr>
                <w:sz w:val="21"/>
                <w:szCs w:val="21"/>
              </w:rPr>
              <w:t>管道</w:t>
            </w:r>
          </w:p>
        </w:tc>
        <w:tc>
          <w:tcPr>
            <w:tcW w:w="575" w:type="pct"/>
            <w:vAlign w:val="center"/>
          </w:tcPr>
          <w:p w14:paraId="38F4059D">
            <w:pPr>
              <w:spacing w:line="240" w:lineRule="auto"/>
              <w:ind w:firstLine="0" w:firstLineChars="0"/>
              <w:jc w:val="center"/>
              <w:rPr>
                <w:sz w:val="21"/>
                <w:szCs w:val="21"/>
              </w:rPr>
            </w:pPr>
            <w:r>
              <w:rPr>
                <w:sz w:val="21"/>
                <w:szCs w:val="21"/>
              </w:rPr>
              <w:t>99.5%</w:t>
            </w:r>
          </w:p>
        </w:tc>
        <w:tc>
          <w:tcPr>
            <w:tcW w:w="923" w:type="pct"/>
            <w:vAlign w:val="center"/>
          </w:tcPr>
          <w:p w14:paraId="04883C25">
            <w:pPr>
              <w:spacing w:line="240" w:lineRule="auto"/>
              <w:ind w:firstLine="0" w:firstLineChars="0"/>
              <w:jc w:val="center"/>
              <w:rPr>
                <w:sz w:val="21"/>
                <w:szCs w:val="21"/>
              </w:rPr>
            </w:pPr>
            <w:r>
              <w:rPr>
                <w:sz w:val="21"/>
                <w:szCs w:val="21"/>
              </w:rPr>
              <w:t>一级水喷淋+RTO</w:t>
            </w:r>
          </w:p>
        </w:tc>
        <w:tc>
          <w:tcPr>
            <w:tcW w:w="537" w:type="pct"/>
            <w:vAlign w:val="center"/>
          </w:tcPr>
          <w:p w14:paraId="7977FE53">
            <w:pPr>
              <w:spacing w:line="240" w:lineRule="auto"/>
              <w:ind w:firstLine="0" w:firstLineChars="0"/>
              <w:jc w:val="center"/>
              <w:rPr>
                <w:sz w:val="21"/>
                <w:szCs w:val="21"/>
              </w:rPr>
            </w:pPr>
            <w:r>
              <w:rPr>
                <w:sz w:val="21"/>
                <w:szCs w:val="21"/>
              </w:rPr>
              <w:t>25</w:t>
            </w:r>
          </w:p>
        </w:tc>
        <w:tc>
          <w:tcPr>
            <w:tcW w:w="543" w:type="pct"/>
            <w:vAlign w:val="center"/>
          </w:tcPr>
          <w:p w14:paraId="0B64C0C6">
            <w:pPr>
              <w:spacing w:line="240" w:lineRule="auto"/>
              <w:ind w:firstLine="0" w:firstLineChars="0"/>
              <w:jc w:val="center"/>
              <w:rPr>
                <w:sz w:val="21"/>
                <w:szCs w:val="21"/>
              </w:rPr>
            </w:pPr>
            <w:r>
              <w:rPr>
                <w:sz w:val="21"/>
                <w:szCs w:val="21"/>
              </w:rPr>
              <w:t>DA001</w:t>
            </w:r>
          </w:p>
        </w:tc>
      </w:tr>
      <w:tr w14:paraId="05AB6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5" w:type="pct"/>
            <w:vMerge w:val="continue"/>
            <w:vAlign w:val="center"/>
          </w:tcPr>
          <w:p w14:paraId="57AF27DE">
            <w:pPr>
              <w:spacing w:line="240" w:lineRule="auto"/>
              <w:ind w:firstLine="0" w:firstLineChars="0"/>
              <w:jc w:val="center"/>
              <w:rPr>
                <w:sz w:val="21"/>
                <w:szCs w:val="21"/>
              </w:rPr>
            </w:pPr>
          </w:p>
        </w:tc>
        <w:tc>
          <w:tcPr>
            <w:tcW w:w="620" w:type="pct"/>
            <w:vAlign w:val="center"/>
          </w:tcPr>
          <w:p w14:paraId="75994357">
            <w:pPr>
              <w:spacing w:line="240" w:lineRule="auto"/>
              <w:ind w:firstLine="0" w:firstLineChars="0"/>
              <w:jc w:val="center"/>
              <w:rPr>
                <w:sz w:val="21"/>
                <w:szCs w:val="21"/>
              </w:rPr>
            </w:pPr>
            <w:r>
              <w:rPr>
                <w:sz w:val="21"/>
                <w:szCs w:val="21"/>
              </w:rPr>
              <w:t>污泥压滤房尾气、两级A/O尾气和污泥浓缩池尾气</w:t>
            </w:r>
          </w:p>
        </w:tc>
        <w:tc>
          <w:tcPr>
            <w:tcW w:w="814" w:type="pct"/>
            <w:vAlign w:val="center"/>
          </w:tcPr>
          <w:p w14:paraId="13B95CB1">
            <w:pPr>
              <w:spacing w:line="240" w:lineRule="auto"/>
              <w:ind w:firstLine="0" w:firstLineChars="0"/>
              <w:jc w:val="center"/>
              <w:rPr>
                <w:sz w:val="21"/>
                <w:szCs w:val="21"/>
              </w:rPr>
            </w:pPr>
            <w:r>
              <w:rPr>
                <w:sz w:val="21"/>
                <w:szCs w:val="21"/>
              </w:rPr>
              <w:t>VOCs、硫化氢、氨气等</w:t>
            </w:r>
          </w:p>
        </w:tc>
        <w:tc>
          <w:tcPr>
            <w:tcW w:w="600" w:type="pct"/>
            <w:vAlign w:val="center"/>
          </w:tcPr>
          <w:p w14:paraId="49259DFC">
            <w:pPr>
              <w:spacing w:line="240" w:lineRule="auto"/>
              <w:ind w:firstLine="0" w:firstLineChars="0"/>
              <w:jc w:val="center"/>
              <w:rPr>
                <w:sz w:val="21"/>
                <w:szCs w:val="21"/>
              </w:rPr>
            </w:pPr>
            <w:r>
              <w:rPr>
                <w:sz w:val="21"/>
                <w:szCs w:val="21"/>
              </w:rPr>
              <w:t>管道</w:t>
            </w:r>
          </w:p>
        </w:tc>
        <w:tc>
          <w:tcPr>
            <w:tcW w:w="575" w:type="pct"/>
            <w:vAlign w:val="center"/>
          </w:tcPr>
          <w:p w14:paraId="432AA26A">
            <w:pPr>
              <w:spacing w:line="240" w:lineRule="auto"/>
              <w:ind w:firstLine="0" w:firstLineChars="0"/>
              <w:jc w:val="center"/>
              <w:rPr>
                <w:sz w:val="21"/>
                <w:szCs w:val="21"/>
              </w:rPr>
            </w:pPr>
            <w:r>
              <w:rPr>
                <w:sz w:val="21"/>
                <w:szCs w:val="21"/>
              </w:rPr>
              <w:t>99.5%</w:t>
            </w:r>
          </w:p>
        </w:tc>
        <w:tc>
          <w:tcPr>
            <w:tcW w:w="923" w:type="pct"/>
            <w:vAlign w:val="center"/>
          </w:tcPr>
          <w:p w14:paraId="55A59C7D">
            <w:pPr>
              <w:spacing w:line="240" w:lineRule="auto"/>
              <w:ind w:firstLine="0" w:firstLineChars="0"/>
              <w:jc w:val="center"/>
              <w:rPr>
                <w:sz w:val="21"/>
                <w:szCs w:val="21"/>
              </w:rPr>
            </w:pPr>
            <w:r>
              <w:rPr>
                <w:sz w:val="21"/>
                <w:szCs w:val="21"/>
              </w:rPr>
              <w:t>一级碱喷淋+一级水喷淋+生物除臭装置</w:t>
            </w:r>
          </w:p>
        </w:tc>
        <w:tc>
          <w:tcPr>
            <w:tcW w:w="537" w:type="pct"/>
            <w:vAlign w:val="center"/>
          </w:tcPr>
          <w:p w14:paraId="4D715B66">
            <w:pPr>
              <w:spacing w:line="240" w:lineRule="auto"/>
              <w:ind w:firstLine="0" w:firstLineChars="0"/>
              <w:jc w:val="center"/>
              <w:rPr>
                <w:sz w:val="21"/>
                <w:szCs w:val="21"/>
              </w:rPr>
            </w:pPr>
            <w:r>
              <w:rPr>
                <w:sz w:val="21"/>
                <w:szCs w:val="21"/>
              </w:rPr>
              <w:t>30</w:t>
            </w:r>
          </w:p>
        </w:tc>
        <w:tc>
          <w:tcPr>
            <w:tcW w:w="543" w:type="pct"/>
            <w:vAlign w:val="center"/>
          </w:tcPr>
          <w:p w14:paraId="10CC38CA">
            <w:pPr>
              <w:spacing w:line="240" w:lineRule="auto"/>
              <w:ind w:firstLine="0" w:firstLineChars="0"/>
              <w:jc w:val="center"/>
              <w:rPr>
                <w:sz w:val="21"/>
                <w:szCs w:val="21"/>
              </w:rPr>
            </w:pPr>
            <w:r>
              <w:rPr>
                <w:sz w:val="21"/>
                <w:szCs w:val="21"/>
              </w:rPr>
              <w:t>DA009</w:t>
            </w:r>
          </w:p>
        </w:tc>
      </w:tr>
      <w:tr w14:paraId="00786D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5" w:type="pct"/>
            <w:vAlign w:val="center"/>
          </w:tcPr>
          <w:p w14:paraId="1B26D89E">
            <w:pPr>
              <w:spacing w:line="240" w:lineRule="auto"/>
              <w:ind w:firstLine="0" w:firstLineChars="0"/>
              <w:jc w:val="center"/>
              <w:rPr>
                <w:sz w:val="21"/>
                <w:szCs w:val="21"/>
              </w:rPr>
            </w:pPr>
            <w:r>
              <w:rPr>
                <w:sz w:val="21"/>
                <w:szCs w:val="21"/>
              </w:rPr>
              <w:t>固废仓库</w:t>
            </w:r>
          </w:p>
        </w:tc>
        <w:tc>
          <w:tcPr>
            <w:tcW w:w="620" w:type="pct"/>
            <w:vAlign w:val="center"/>
          </w:tcPr>
          <w:p w14:paraId="3C50EFBA">
            <w:pPr>
              <w:spacing w:line="240" w:lineRule="auto"/>
              <w:ind w:firstLine="0" w:firstLineChars="0"/>
              <w:jc w:val="center"/>
              <w:rPr>
                <w:sz w:val="21"/>
                <w:szCs w:val="21"/>
              </w:rPr>
            </w:pPr>
            <w:r>
              <w:rPr>
                <w:sz w:val="21"/>
                <w:szCs w:val="21"/>
              </w:rPr>
              <w:t>固废仓库尾气</w:t>
            </w:r>
          </w:p>
        </w:tc>
        <w:tc>
          <w:tcPr>
            <w:tcW w:w="814" w:type="pct"/>
            <w:vAlign w:val="center"/>
          </w:tcPr>
          <w:p w14:paraId="0809939B">
            <w:pPr>
              <w:spacing w:line="240" w:lineRule="auto"/>
              <w:ind w:firstLine="0" w:firstLineChars="0"/>
              <w:jc w:val="center"/>
              <w:rPr>
                <w:sz w:val="21"/>
                <w:szCs w:val="21"/>
              </w:rPr>
            </w:pPr>
            <w:r>
              <w:rPr>
                <w:sz w:val="21"/>
                <w:szCs w:val="21"/>
              </w:rPr>
              <w:t>VOCs、硫化氢、氨气等</w:t>
            </w:r>
          </w:p>
        </w:tc>
        <w:tc>
          <w:tcPr>
            <w:tcW w:w="600" w:type="pct"/>
            <w:vAlign w:val="center"/>
          </w:tcPr>
          <w:p w14:paraId="72705D66">
            <w:pPr>
              <w:spacing w:line="240" w:lineRule="auto"/>
              <w:ind w:firstLine="0" w:firstLineChars="0"/>
              <w:jc w:val="center"/>
              <w:rPr>
                <w:sz w:val="21"/>
                <w:szCs w:val="21"/>
              </w:rPr>
            </w:pPr>
            <w:r>
              <w:rPr>
                <w:sz w:val="21"/>
                <w:szCs w:val="21"/>
              </w:rPr>
              <w:t>管道</w:t>
            </w:r>
          </w:p>
        </w:tc>
        <w:tc>
          <w:tcPr>
            <w:tcW w:w="575" w:type="pct"/>
            <w:vAlign w:val="center"/>
          </w:tcPr>
          <w:p w14:paraId="5BBC05D1">
            <w:pPr>
              <w:spacing w:line="240" w:lineRule="auto"/>
              <w:ind w:firstLine="0" w:firstLineChars="0"/>
              <w:jc w:val="center"/>
              <w:rPr>
                <w:sz w:val="21"/>
                <w:szCs w:val="21"/>
              </w:rPr>
            </w:pPr>
            <w:r>
              <w:rPr>
                <w:sz w:val="21"/>
                <w:szCs w:val="21"/>
              </w:rPr>
              <w:t>99.5%</w:t>
            </w:r>
          </w:p>
        </w:tc>
        <w:tc>
          <w:tcPr>
            <w:tcW w:w="923" w:type="pct"/>
            <w:vAlign w:val="center"/>
          </w:tcPr>
          <w:p w14:paraId="57381531">
            <w:pPr>
              <w:spacing w:line="240" w:lineRule="auto"/>
              <w:ind w:firstLine="0" w:firstLineChars="0"/>
              <w:jc w:val="center"/>
              <w:rPr>
                <w:sz w:val="21"/>
                <w:szCs w:val="21"/>
              </w:rPr>
            </w:pPr>
            <w:r>
              <w:rPr>
                <w:sz w:val="21"/>
                <w:szCs w:val="21"/>
              </w:rPr>
              <w:t>一级碱喷淋+一级水喷淋+生物除臭装置</w:t>
            </w:r>
          </w:p>
        </w:tc>
        <w:tc>
          <w:tcPr>
            <w:tcW w:w="537" w:type="pct"/>
            <w:vAlign w:val="center"/>
          </w:tcPr>
          <w:p w14:paraId="1D91D2B8">
            <w:pPr>
              <w:spacing w:line="240" w:lineRule="auto"/>
              <w:ind w:firstLine="0" w:firstLineChars="0"/>
              <w:jc w:val="center"/>
              <w:rPr>
                <w:sz w:val="21"/>
                <w:szCs w:val="21"/>
              </w:rPr>
            </w:pPr>
            <w:r>
              <w:rPr>
                <w:sz w:val="21"/>
                <w:szCs w:val="21"/>
              </w:rPr>
              <w:t>30</w:t>
            </w:r>
          </w:p>
        </w:tc>
        <w:tc>
          <w:tcPr>
            <w:tcW w:w="543" w:type="pct"/>
            <w:vAlign w:val="center"/>
          </w:tcPr>
          <w:p w14:paraId="7E4D8F1E">
            <w:pPr>
              <w:spacing w:line="240" w:lineRule="auto"/>
              <w:ind w:firstLine="0" w:firstLineChars="0"/>
              <w:jc w:val="center"/>
              <w:rPr>
                <w:sz w:val="21"/>
                <w:szCs w:val="21"/>
              </w:rPr>
            </w:pPr>
            <w:r>
              <w:rPr>
                <w:sz w:val="21"/>
                <w:szCs w:val="21"/>
              </w:rPr>
              <w:t>DA009</w:t>
            </w:r>
          </w:p>
        </w:tc>
      </w:tr>
    </w:tbl>
    <w:p w14:paraId="270EC928">
      <w:pPr>
        <w:ind w:firstLine="0" w:firstLineChars="0"/>
        <w:jc w:val="center"/>
        <w:rPr>
          <w:b/>
          <w:szCs w:val="28"/>
        </w:rPr>
      </w:pPr>
      <w:r>
        <w:rPr>
          <w:b/>
          <w:szCs w:val="28"/>
        </w:rPr>
        <w:t>表</w:t>
      </w:r>
      <w:r>
        <w:rPr>
          <w:rFonts w:hint="eastAsia"/>
          <w:b/>
          <w:szCs w:val="28"/>
        </w:rPr>
        <w:t>4</w:t>
      </w:r>
      <w:r>
        <w:rPr>
          <w:b/>
          <w:szCs w:val="28"/>
        </w:rPr>
        <w:t>.</w:t>
      </w:r>
      <w:r>
        <w:rPr>
          <w:rFonts w:hint="eastAsia"/>
          <w:b/>
          <w:szCs w:val="28"/>
        </w:rPr>
        <w:t>1</w:t>
      </w:r>
      <w:r>
        <w:rPr>
          <w:b/>
          <w:szCs w:val="28"/>
        </w:rPr>
        <w:t>-</w:t>
      </w:r>
      <w:r>
        <w:rPr>
          <w:rFonts w:hint="eastAsia"/>
          <w:b/>
          <w:szCs w:val="28"/>
        </w:rPr>
        <w:t>5</w:t>
      </w:r>
      <w:r>
        <w:rPr>
          <w:b/>
          <w:szCs w:val="28"/>
        </w:rPr>
        <w:t xml:space="preserve"> 企业全厂大气污染物排放清单（引用环评）</w:t>
      </w:r>
    </w:p>
    <w:tbl>
      <w:tblPr>
        <w:tblStyle w:val="2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080"/>
        <w:gridCol w:w="1608"/>
        <w:gridCol w:w="1233"/>
        <w:gridCol w:w="987"/>
        <w:gridCol w:w="1107"/>
        <w:gridCol w:w="1054"/>
        <w:gridCol w:w="1290"/>
      </w:tblGrid>
      <w:tr w14:paraId="10302A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97" w:hRule="atLeast"/>
        </w:trPr>
        <w:tc>
          <w:tcPr>
            <w:tcW w:w="646" w:type="pct"/>
            <w:vAlign w:val="center"/>
          </w:tcPr>
          <w:p w14:paraId="7D47D9B2">
            <w:pPr>
              <w:spacing w:line="240" w:lineRule="auto"/>
              <w:ind w:firstLine="0" w:firstLineChars="0"/>
              <w:jc w:val="center"/>
              <w:rPr>
                <w:sz w:val="21"/>
                <w:szCs w:val="21"/>
              </w:rPr>
            </w:pPr>
            <w:r>
              <w:rPr>
                <w:sz w:val="21"/>
                <w:szCs w:val="21"/>
              </w:rPr>
              <w:t>污染源</w:t>
            </w:r>
          </w:p>
        </w:tc>
        <w:tc>
          <w:tcPr>
            <w:tcW w:w="961" w:type="pct"/>
            <w:vAlign w:val="center"/>
          </w:tcPr>
          <w:p w14:paraId="48778906">
            <w:pPr>
              <w:spacing w:line="240" w:lineRule="auto"/>
              <w:ind w:firstLine="0" w:firstLineChars="0"/>
              <w:jc w:val="center"/>
              <w:rPr>
                <w:sz w:val="21"/>
                <w:szCs w:val="21"/>
              </w:rPr>
            </w:pPr>
            <w:r>
              <w:rPr>
                <w:sz w:val="21"/>
                <w:szCs w:val="21"/>
              </w:rPr>
              <w:t>污染物名称</w:t>
            </w:r>
          </w:p>
        </w:tc>
        <w:tc>
          <w:tcPr>
            <w:tcW w:w="737" w:type="pct"/>
            <w:vAlign w:val="center"/>
          </w:tcPr>
          <w:p w14:paraId="2CD07715">
            <w:pPr>
              <w:spacing w:line="240" w:lineRule="auto"/>
              <w:ind w:firstLine="0" w:firstLineChars="0"/>
              <w:jc w:val="center"/>
              <w:rPr>
                <w:sz w:val="21"/>
                <w:szCs w:val="21"/>
              </w:rPr>
            </w:pPr>
            <w:r>
              <w:rPr>
                <w:sz w:val="21"/>
                <w:szCs w:val="21"/>
              </w:rPr>
              <w:t>精华现有项目环评批复总量</w:t>
            </w:r>
          </w:p>
        </w:tc>
        <w:tc>
          <w:tcPr>
            <w:tcW w:w="590" w:type="pct"/>
            <w:vAlign w:val="center"/>
          </w:tcPr>
          <w:p w14:paraId="54753A8B">
            <w:pPr>
              <w:spacing w:line="240" w:lineRule="auto"/>
              <w:ind w:firstLine="0" w:firstLineChars="0"/>
              <w:jc w:val="center"/>
              <w:rPr>
                <w:sz w:val="21"/>
                <w:szCs w:val="21"/>
              </w:rPr>
            </w:pPr>
            <w:r>
              <w:rPr>
                <w:sz w:val="21"/>
                <w:szCs w:val="21"/>
              </w:rPr>
              <w:t>拟建项目排放量</w:t>
            </w:r>
          </w:p>
        </w:tc>
        <w:tc>
          <w:tcPr>
            <w:tcW w:w="662" w:type="pct"/>
            <w:vAlign w:val="center"/>
          </w:tcPr>
          <w:p w14:paraId="3053BF23">
            <w:pPr>
              <w:spacing w:line="240" w:lineRule="auto"/>
              <w:ind w:firstLine="0" w:firstLineChars="0"/>
              <w:jc w:val="center"/>
              <w:rPr>
                <w:sz w:val="21"/>
                <w:szCs w:val="21"/>
              </w:rPr>
            </w:pPr>
            <w:r>
              <w:rPr>
                <w:sz w:val="21"/>
                <w:szCs w:val="21"/>
              </w:rPr>
              <w:t>“以新带老”削减量</w:t>
            </w:r>
          </w:p>
        </w:tc>
        <w:tc>
          <w:tcPr>
            <w:tcW w:w="630" w:type="pct"/>
            <w:vAlign w:val="center"/>
          </w:tcPr>
          <w:p w14:paraId="17D876FC">
            <w:pPr>
              <w:spacing w:line="240" w:lineRule="auto"/>
              <w:ind w:firstLine="0" w:firstLineChars="0"/>
              <w:jc w:val="center"/>
              <w:rPr>
                <w:sz w:val="21"/>
                <w:szCs w:val="21"/>
              </w:rPr>
            </w:pPr>
            <w:r>
              <w:rPr>
                <w:sz w:val="21"/>
                <w:szCs w:val="21"/>
              </w:rPr>
              <w:t>全厂最终排放量</w:t>
            </w:r>
          </w:p>
        </w:tc>
        <w:tc>
          <w:tcPr>
            <w:tcW w:w="771" w:type="pct"/>
            <w:vAlign w:val="center"/>
          </w:tcPr>
          <w:p w14:paraId="66597025">
            <w:pPr>
              <w:spacing w:line="240" w:lineRule="auto"/>
              <w:ind w:firstLine="0" w:firstLineChars="0"/>
              <w:jc w:val="center"/>
              <w:rPr>
                <w:sz w:val="21"/>
                <w:szCs w:val="21"/>
              </w:rPr>
            </w:pPr>
            <w:r>
              <w:rPr>
                <w:sz w:val="21"/>
                <w:szCs w:val="21"/>
              </w:rPr>
              <w:t>排放增减量</w:t>
            </w:r>
          </w:p>
        </w:tc>
      </w:tr>
      <w:tr w14:paraId="28C98C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646" w:type="pct"/>
            <w:vMerge w:val="restart"/>
            <w:vAlign w:val="center"/>
          </w:tcPr>
          <w:p w14:paraId="22C97902">
            <w:pPr>
              <w:spacing w:line="240" w:lineRule="auto"/>
              <w:ind w:firstLine="0" w:firstLineChars="0"/>
              <w:jc w:val="center"/>
              <w:rPr>
                <w:sz w:val="21"/>
                <w:szCs w:val="21"/>
              </w:rPr>
            </w:pPr>
            <w:r>
              <w:rPr>
                <w:sz w:val="21"/>
                <w:szCs w:val="21"/>
              </w:rPr>
              <w:t>有组织废气</w:t>
            </w:r>
          </w:p>
        </w:tc>
        <w:tc>
          <w:tcPr>
            <w:tcW w:w="961" w:type="pct"/>
            <w:vAlign w:val="center"/>
          </w:tcPr>
          <w:p w14:paraId="2633FE1F">
            <w:pPr>
              <w:spacing w:line="240" w:lineRule="auto"/>
              <w:ind w:firstLine="0" w:firstLineChars="0"/>
              <w:jc w:val="center"/>
              <w:rPr>
                <w:sz w:val="21"/>
                <w:szCs w:val="21"/>
              </w:rPr>
            </w:pPr>
            <w:r>
              <w:rPr>
                <w:sz w:val="21"/>
                <w:szCs w:val="21"/>
              </w:rPr>
              <w:t>颗粒物</w:t>
            </w:r>
          </w:p>
        </w:tc>
        <w:tc>
          <w:tcPr>
            <w:tcW w:w="737" w:type="pct"/>
            <w:vAlign w:val="center"/>
          </w:tcPr>
          <w:p w14:paraId="33A8AE2C">
            <w:pPr>
              <w:spacing w:line="240" w:lineRule="auto"/>
              <w:ind w:firstLine="0" w:firstLineChars="0"/>
              <w:jc w:val="center"/>
              <w:rPr>
                <w:sz w:val="21"/>
                <w:szCs w:val="21"/>
              </w:rPr>
            </w:pPr>
            <w:r>
              <w:rPr>
                <w:sz w:val="21"/>
                <w:szCs w:val="21"/>
              </w:rPr>
              <w:t>4.612</w:t>
            </w:r>
          </w:p>
        </w:tc>
        <w:tc>
          <w:tcPr>
            <w:tcW w:w="590" w:type="pct"/>
            <w:vAlign w:val="center"/>
          </w:tcPr>
          <w:p w14:paraId="692EAFB0">
            <w:pPr>
              <w:spacing w:line="240" w:lineRule="auto"/>
              <w:ind w:firstLine="0" w:firstLineChars="0"/>
              <w:jc w:val="center"/>
              <w:rPr>
                <w:sz w:val="21"/>
                <w:szCs w:val="21"/>
              </w:rPr>
            </w:pPr>
            <w:r>
              <w:rPr>
                <w:sz w:val="21"/>
                <w:szCs w:val="21"/>
              </w:rPr>
              <w:t>0.459</w:t>
            </w:r>
          </w:p>
        </w:tc>
        <w:tc>
          <w:tcPr>
            <w:tcW w:w="662" w:type="pct"/>
            <w:vAlign w:val="center"/>
          </w:tcPr>
          <w:p w14:paraId="3F16EDBF">
            <w:pPr>
              <w:spacing w:line="240" w:lineRule="auto"/>
              <w:ind w:firstLine="0" w:firstLineChars="0"/>
              <w:jc w:val="center"/>
              <w:rPr>
                <w:sz w:val="21"/>
                <w:szCs w:val="21"/>
              </w:rPr>
            </w:pPr>
            <w:r>
              <w:rPr>
                <w:sz w:val="21"/>
                <w:szCs w:val="21"/>
              </w:rPr>
              <w:t>1.33</w:t>
            </w:r>
          </w:p>
        </w:tc>
        <w:tc>
          <w:tcPr>
            <w:tcW w:w="630" w:type="pct"/>
            <w:vAlign w:val="center"/>
          </w:tcPr>
          <w:p w14:paraId="6DAB870F">
            <w:pPr>
              <w:spacing w:line="240" w:lineRule="auto"/>
              <w:ind w:firstLine="0" w:firstLineChars="0"/>
              <w:jc w:val="center"/>
              <w:rPr>
                <w:sz w:val="21"/>
                <w:szCs w:val="21"/>
              </w:rPr>
            </w:pPr>
            <w:r>
              <w:rPr>
                <w:sz w:val="21"/>
                <w:szCs w:val="21"/>
              </w:rPr>
              <w:t>3.741</w:t>
            </w:r>
          </w:p>
        </w:tc>
        <w:tc>
          <w:tcPr>
            <w:tcW w:w="771" w:type="pct"/>
            <w:vAlign w:val="center"/>
          </w:tcPr>
          <w:p w14:paraId="68694002">
            <w:pPr>
              <w:spacing w:line="240" w:lineRule="auto"/>
              <w:ind w:firstLine="0" w:firstLineChars="0"/>
              <w:jc w:val="center"/>
              <w:rPr>
                <w:sz w:val="21"/>
                <w:szCs w:val="21"/>
              </w:rPr>
            </w:pPr>
            <w:r>
              <w:rPr>
                <w:sz w:val="21"/>
                <w:szCs w:val="21"/>
              </w:rPr>
              <w:t>-0.871</w:t>
            </w:r>
          </w:p>
        </w:tc>
      </w:tr>
      <w:tr w14:paraId="43B96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646" w:type="pct"/>
            <w:vMerge w:val="continue"/>
            <w:vAlign w:val="center"/>
          </w:tcPr>
          <w:p w14:paraId="572A9864">
            <w:pPr>
              <w:spacing w:line="240" w:lineRule="auto"/>
              <w:ind w:firstLine="0" w:firstLineChars="0"/>
              <w:jc w:val="center"/>
              <w:rPr>
                <w:sz w:val="21"/>
                <w:szCs w:val="21"/>
              </w:rPr>
            </w:pPr>
          </w:p>
        </w:tc>
        <w:tc>
          <w:tcPr>
            <w:tcW w:w="961" w:type="pct"/>
            <w:vAlign w:val="center"/>
          </w:tcPr>
          <w:p w14:paraId="182515F6">
            <w:pPr>
              <w:spacing w:line="240" w:lineRule="auto"/>
              <w:ind w:firstLine="0" w:firstLineChars="0"/>
              <w:jc w:val="center"/>
              <w:rPr>
                <w:sz w:val="21"/>
                <w:szCs w:val="21"/>
              </w:rPr>
            </w:pPr>
            <w:r>
              <w:rPr>
                <w:sz w:val="21"/>
                <w:szCs w:val="21"/>
              </w:rPr>
              <w:t>SO</w:t>
            </w:r>
            <w:r>
              <w:rPr>
                <w:sz w:val="21"/>
                <w:szCs w:val="21"/>
                <w:vertAlign w:val="subscript"/>
              </w:rPr>
              <w:t>2</w:t>
            </w:r>
          </w:p>
        </w:tc>
        <w:tc>
          <w:tcPr>
            <w:tcW w:w="737" w:type="pct"/>
            <w:vAlign w:val="center"/>
          </w:tcPr>
          <w:p w14:paraId="61C84BD7">
            <w:pPr>
              <w:spacing w:line="240" w:lineRule="auto"/>
              <w:ind w:firstLine="0" w:firstLineChars="0"/>
              <w:jc w:val="center"/>
              <w:rPr>
                <w:sz w:val="21"/>
                <w:szCs w:val="21"/>
              </w:rPr>
            </w:pPr>
            <w:r>
              <w:rPr>
                <w:sz w:val="21"/>
                <w:szCs w:val="21"/>
              </w:rPr>
              <w:t>8.525</w:t>
            </w:r>
          </w:p>
        </w:tc>
        <w:tc>
          <w:tcPr>
            <w:tcW w:w="590" w:type="pct"/>
            <w:vAlign w:val="center"/>
          </w:tcPr>
          <w:p w14:paraId="5C127043">
            <w:pPr>
              <w:spacing w:line="240" w:lineRule="auto"/>
              <w:ind w:firstLine="0" w:firstLineChars="0"/>
              <w:jc w:val="center"/>
              <w:rPr>
                <w:sz w:val="21"/>
                <w:szCs w:val="21"/>
              </w:rPr>
            </w:pPr>
            <w:r>
              <w:rPr>
                <w:sz w:val="21"/>
                <w:szCs w:val="21"/>
              </w:rPr>
              <w:t>1.917</w:t>
            </w:r>
          </w:p>
        </w:tc>
        <w:tc>
          <w:tcPr>
            <w:tcW w:w="662" w:type="pct"/>
            <w:vAlign w:val="center"/>
          </w:tcPr>
          <w:p w14:paraId="4A69AF87">
            <w:pPr>
              <w:spacing w:line="240" w:lineRule="auto"/>
              <w:ind w:firstLine="0" w:firstLineChars="0"/>
              <w:jc w:val="center"/>
              <w:rPr>
                <w:sz w:val="21"/>
                <w:szCs w:val="21"/>
              </w:rPr>
            </w:pPr>
            <w:r>
              <w:rPr>
                <w:sz w:val="21"/>
                <w:szCs w:val="21"/>
              </w:rPr>
              <w:t>2.105</w:t>
            </w:r>
          </w:p>
        </w:tc>
        <w:tc>
          <w:tcPr>
            <w:tcW w:w="630" w:type="pct"/>
            <w:vAlign w:val="center"/>
          </w:tcPr>
          <w:p w14:paraId="537FAB2E">
            <w:pPr>
              <w:spacing w:line="240" w:lineRule="auto"/>
              <w:ind w:firstLine="0" w:firstLineChars="0"/>
              <w:jc w:val="center"/>
              <w:rPr>
                <w:sz w:val="21"/>
                <w:szCs w:val="21"/>
              </w:rPr>
            </w:pPr>
            <w:r>
              <w:rPr>
                <w:sz w:val="21"/>
                <w:szCs w:val="21"/>
              </w:rPr>
              <w:t>8.337</w:t>
            </w:r>
          </w:p>
        </w:tc>
        <w:tc>
          <w:tcPr>
            <w:tcW w:w="771" w:type="pct"/>
            <w:vAlign w:val="center"/>
          </w:tcPr>
          <w:p w14:paraId="63D6D515">
            <w:pPr>
              <w:spacing w:line="240" w:lineRule="auto"/>
              <w:ind w:firstLine="0" w:firstLineChars="0"/>
              <w:jc w:val="center"/>
              <w:rPr>
                <w:sz w:val="21"/>
                <w:szCs w:val="21"/>
              </w:rPr>
            </w:pPr>
            <w:r>
              <w:rPr>
                <w:sz w:val="21"/>
                <w:szCs w:val="21"/>
              </w:rPr>
              <w:t>-0.188</w:t>
            </w:r>
          </w:p>
        </w:tc>
      </w:tr>
      <w:tr w14:paraId="415DF8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646" w:type="pct"/>
            <w:vMerge w:val="continue"/>
            <w:vAlign w:val="center"/>
          </w:tcPr>
          <w:p w14:paraId="3B37DBF0">
            <w:pPr>
              <w:spacing w:line="240" w:lineRule="auto"/>
              <w:ind w:firstLine="0" w:firstLineChars="0"/>
              <w:jc w:val="center"/>
              <w:rPr>
                <w:sz w:val="21"/>
                <w:szCs w:val="21"/>
              </w:rPr>
            </w:pPr>
          </w:p>
        </w:tc>
        <w:tc>
          <w:tcPr>
            <w:tcW w:w="961" w:type="pct"/>
            <w:vAlign w:val="center"/>
          </w:tcPr>
          <w:p w14:paraId="68FD5070">
            <w:pPr>
              <w:spacing w:line="240" w:lineRule="auto"/>
              <w:ind w:firstLine="0" w:firstLineChars="0"/>
              <w:jc w:val="center"/>
              <w:rPr>
                <w:sz w:val="21"/>
                <w:szCs w:val="21"/>
              </w:rPr>
            </w:pPr>
            <w:r>
              <w:rPr>
                <w:sz w:val="21"/>
                <w:szCs w:val="21"/>
              </w:rPr>
              <w:t>NOx</w:t>
            </w:r>
          </w:p>
        </w:tc>
        <w:tc>
          <w:tcPr>
            <w:tcW w:w="737" w:type="pct"/>
            <w:vAlign w:val="center"/>
          </w:tcPr>
          <w:p w14:paraId="5903D91D">
            <w:pPr>
              <w:spacing w:line="240" w:lineRule="auto"/>
              <w:ind w:firstLine="0" w:firstLineChars="0"/>
              <w:jc w:val="center"/>
              <w:rPr>
                <w:sz w:val="21"/>
                <w:szCs w:val="21"/>
              </w:rPr>
            </w:pPr>
            <w:r>
              <w:rPr>
                <w:sz w:val="21"/>
                <w:szCs w:val="21"/>
              </w:rPr>
              <w:t>10.088</w:t>
            </w:r>
          </w:p>
        </w:tc>
        <w:tc>
          <w:tcPr>
            <w:tcW w:w="590" w:type="pct"/>
            <w:vAlign w:val="center"/>
          </w:tcPr>
          <w:p w14:paraId="03AD141E">
            <w:pPr>
              <w:spacing w:line="240" w:lineRule="auto"/>
              <w:ind w:firstLine="0" w:firstLineChars="0"/>
              <w:jc w:val="center"/>
              <w:rPr>
                <w:sz w:val="21"/>
                <w:szCs w:val="21"/>
              </w:rPr>
            </w:pPr>
            <w:r>
              <w:rPr>
                <w:sz w:val="21"/>
                <w:szCs w:val="21"/>
              </w:rPr>
              <w:t>3.348</w:t>
            </w:r>
          </w:p>
        </w:tc>
        <w:tc>
          <w:tcPr>
            <w:tcW w:w="662" w:type="pct"/>
            <w:vAlign w:val="center"/>
          </w:tcPr>
          <w:p w14:paraId="21E96990">
            <w:pPr>
              <w:spacing w:line="240" w:lineRule="auto"/>
              <w:ind w:firstLine="0" w:firstLineChars="0"/>
              <w:jc w:val="center"/>
              <w:rPr>
                <w:sz w:val="21"/>
                <w:szCs w:val="21"/>
              </w:rPr>
            </w:pPr>
            <w:r>
              <w:rPr>
                <w:sz w:val="21"/>
                <w:szCs w:val="21"/>
              </w:rPr>
              <w:t>3.668</w:t>
            </w:r>
          </w:p>
        </w:tc>
        <w:tc>
          <w:tcPr>
            <w:tcW w:w="630" w:type="pct"/>
            <w:vAlign w:val="center"/>
          </w:tcPr>
          <w:p w14:paraId="128388AA">
            <w:pPr>
              <w:spacing w:line="240" w:lineRule="auto"/>
              <w:ind w:firstLine="0" w:firstLineChars="0"/>
              <w:jc w:val="center"/>
              <w:rPr>
                <w:sz w:val="21"/>
                <w:szCs w:val="21"/>
              </w:rPr>
            </w:pPr>
            <w:r>
              <w:rPr>
                <w:sz w:val="21"/>
                <w:szCs w:val="21"/>
              </w:rPr>
              <w:t>9.768</w:t>
            </w:r>
          </w:p>
        </w:tc>
        <w:tc>
          <w:tcPr>
            <w:tcW w:w="771" w:type="pct"/>
            <w:vAlign w:val="center"/>
          </w:tcPr>
          <w:p w14:paraId="5B1EA2F2">
            <w:pPr>
              <w:spacing w:line="240" w:lineRule="auto"/>
              <w:ind w:firstLine="0" w:firstLineChars="0"/>
              <w:jc w:val="center"/>
              <w:rPr>
                <w:sz w:val="21"/>
                <w:szCs w:val="21"/>
              </w:rPr>
            </w:pPr>
            <w:r>
              <w:rPr>
                <w:sz w:val="21"/>
                <w:szCs w:val="21"/>
              </w:rPr>
              <w:t>-0.32</w:t>
            </w:r>
          </w:p>
        </w:tc>
      </w:tr>
      <w:tr w14:paraId="2CA84E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646" w:type="pct"/>
            <w:vMerge w:val="continue"/>
            <w:vAlign w:val="center"/>
          </w:tcPr>
          <w:p w14:paraId="4D1EB6F9">
            <w:pPr>
              <w:spacing w:line="240" w:lineRule="auto"/>
              <w:ind w:firstLine="0" w:firstLineChars="0"/>
              <w:jc w:val="center"/>
              <w:rPr>
                <w:sz w:val="21"/>
                <w:szCs w:val="21"/>
              </w:rPr>
            </w:pPr>
          </w:p>
        </w:tc>
        <w:tc>
          <w:tcPr>
            <w:tcW w:w="961" w:type="pct"/>
            <w:vAlign w:val="center"/>
          </w:tcPr>
          <w:p w14:paraId="2E5E5AE1">
            <w:pPr>
              <w:spacing w:line="240" w:lineRule="auto"/>
              <w:ind w:firstLine="0" w:firstLineChars="0"/>
              <w:jc w:val="center"/>
              <w:rPr>
                <w:sz w:val="21"/>
                <w:szCs w:val="21"/>
              </w:rPr>
            </w:pPr>
            <w:r>
              <w:rPr>
                <w:sz w:val="21"/>
                <w:szCs w:val="21"/>
              </w:rPr>
              <w:t>DMF</w:t>
            </w:r>
          </w:p>
        </w:tc>
        <w:tc>
          <w:tcPr>
            <w:tcW w:w="737" w:type="pct"/>
            <w:vAlign w:val="center"/>
          </w:tcPr>
          <w:p w14:paraId="74D13D35">
            <w:pPr>
              <w:spacing w:line="240" w:lineRule="auto"/>
              <w:ind w:firstLine="0" w:firstLineChars="0"/>
              <w:jc w:val="center"/>
              <w:rPr>
                <w:sz w:val="21"/>
                <w:szCs w:val="21"/>
              </w:rPr>
            </w:pPr>
            <w:r>
              <w:rPr>
                <w:sz w:val="21"/>
                <w:szCs w:val="21"/>
              </w:rPr>
              <w:t>/</w:t>
            </w:r>
          </w:p>
        </w:tc>
        <w:tc>
          <w:tcPr>
            <w:tcW w:w="590" w:type="pct"/>
            <w:vAlign w:val="center"/>
          </w:tcPr>
          <w:p w14:paraId="1A26016F">
            <w:pPr>
              <w:spacing w:line="240" w:lineRule="auto"/>
              <w:ind w:firstLine="0" w:firstLineChars="0"/>
              <w:jc w:val="center"/>
              <w:rPr>
                <w:sz w:val="21"/>
                <w:szCs w:val="21"/>
              </w:rPr>
            </w:pPr>
            <w:r>
              <w:rPr>
                <w:sz w:val="21"/>
                <w:szCs w:val="21"/>
              </w:rPr>
              <w:t>0.011</w:t>
            </w:r>
          </w:p>
        </w:tc>
        <w:tc>
          <w:tcPr>
            <w:tcW w:w="662" w:type="pct"/>
            <w:vAlign w:val="center"/>
          </w:tcPr>
          <w:p w14:paraId="3F11B772">
            <w:pPr>
              <w:spacing w:line="240" w:lineRule="auto"/>
              <w:ind w:firstLine="0" w:firstLineChars="0"/>
              <w:jc w:val="center"/>
              <w:rPr>
                <w:sz w:val="21"/>
                <w:szCs w:val="21"/>
              </w:rPr>
            </w:pPr>
          </w:p>
        </w:tc>
        <w:tc>
          <w:tcPr>
            <w:tcW w:w="630" w:type="pct"/>
            <w:vAlign w:val="center"/>
          </w:tcPr>
          <w:p w14:paraId="25B76C21">
            <w:pPr>
              <w:spacing w:line="240" w:lineRule="auto"/>
              <w:ind w:firstLine="0" w:firstLineChars="0"/>
              <w:jc w:val="center"/>
              <w:rPr>
                <w:sz w:val="21"/>
                <w:szCs w:val="21"/>
              </w:rPr>
            </w:pPr>
            <w:r>
              <w:rPr>
                <w:sz w:val="21"/>
                <w:szCs w:val="21"/>
              </w:rPr>
              <w:t>0.011</w:t>
            </w:r>
          </w:p>
        </w:tc>
        <w:tc>
          <w:tcPr>
            <w:tcW w:w="771" w:type="pct"/>
            <w:vAlign w:val="center"/>
          </w:tcPr>
          <w:p w14:paraId="08BBEE0E">
            <w:pPr>
              <w:spacing w:line="240" w:lineRule="auto"/>
              <w:ind w:firstLine="0" w:firstLineChars="0"/>
              <w:jc w:val="center"/>
              <w:rPr>
                <w:sz w:val="21"/>
                <w:szCs w:val="21"/>
              </w:rPr>
            </w:pPr>
            <w:r>
              <w:rPr>
                <w:sz w:val="21"/>
                <w:szCs w:val="21"/>
              </w:rPr>
              <w:t>0.011</w:t>
            </w:r>
          </w:p>
        </w:tc>
      </w:tr>
      <w:tr w14:paraId="505543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646" w:type="pct"/>
            <w:vMerge w:val="continue"/>
            <w:vAlign w:val="center"/>
          </w:tcPr>
          <w:p w14:paraId="4FCBEBF0">
            <w:pPr>
              <w:spacing w:line="240" w:lineRule="auto"/>
              <w:ind w:firstLine="0" w:firstLineChars="0"/>
              <w:jc w:val="center"/>
              <w:rPr>
                <w:sz w:val="21"/>
                <w:szCs w:val="21"/>
              </w:rPr>
            </w:pPr>
          </w:p>
        </w:tc>
        <w:tc>
          <w:tcPr>
            <w:tcW w:w="961" w:type="pct"/>
            <w:vAlign w:val="center"/>
          </w:tcPr>
          <w:p w14:paraId="5D273CFD">
            <w:pPr>
              <w:spacing w:line="240" w:lineRule="auto"/>
              <w:ind w:firstLine="0" w:firstLineChars="0"/>
              <w:jc w:val="center"/>
              <w:rPr>
                <w:sz w:val="21"/>
                <w:szCs w:val="21"/>
              </w:rPr>
            </w:pPr>
            <w:r>
              <w:rPr>
                <w:sz w:val="21"/>
                <w:szCs w:val="21"/>
              </w:rPr>
              <w:t>HCl</w:t>
            </w:r>
          </w:p>
        </w:tc>
        <w:tc>
          <w:tcPr>
            <w:tcW w:w="737" w:type="pct"/>
            <w:vAlign w:val="center"/>
          </w:tcPr>
          <w:p w14:paraId="455B97D7">
            <w:pPr>
              <w:spacing w:line="240" w:lineRule="auto"/>
              <w:ind w:firstLine="0" w:firstLineChars="0"/>
              <w:jc w:val="center"/>
              <w:rPr>
                <w:sz w:val="21"/>
                <w:szCs w:val="21"/>
              </w:rPr>
            </w:pPr>
            <w:r>
              <w:rPr>
                <w:sz w:val="21"/>
                <w:szCs w:val="21"/>
              </w:rPr>
              <w:t>1.513</w:t>
            </w:r>
          </w:p>
        </w:tc>
        <w:tc>
          <w:tcPr>
            <w:tcW w:w="590" w:type="pct"/>
            <w:vAlign w:val="center"/>
          </w:tcPr>
          <w:p w14:paraId="65DCFC74">
            <w:pPr>
              <w:spacing w:line="240" w:lineRule="auto"/>
              <w:ind w:firstLine="0" w:firstLineChars="0"/>
              <w:jc w:val="center"/>
              <w:rPr>
                <w:sz w:val="21"/>
                <w:szCs w:val="21"/>
              </w:rPr>
            </w:pPr>
            <w:r>
              <w:rPr>
                <w:sz w:val="21"/>
                <w:szCs w:val="21"/>
              </w:rPr>
              <w:t>0.004</w:t>
            </w:r>
          </w:p>
        </w:tc>
        <w:tc>
          <w:tcPr>
            <w:tcW w:w="662" w:type="pct"/>
            <w:vAlign w:val="center"/>
          </w:tcPr>
          <w:p w14:paraId="69CDD6D0">
            <w:pPr>
              <w:spacing w:line="240" w:lineRule="auto"/>
              <w:ind w:firstLine="0" w:firstLineChars="0"/>
              <w:jc w:val="center"/>
              <w:rPr>
                <w:sz w:val="21"/>
                <w:szCs w:val="21"/>
              </w:rPr>
            </w:pPr>
          </w:p>
        </w:tc>
        <w:tc>
          <w:tcPr>
            <w:tcW w:w="630" w:type="pct"/>
            <w:vAlign w:val="center"/>
          </w:tcPr>
          <w:p w14:paraId="18B6E040">
            <w:pPr>
              <w:spacing w:line="240" w:lineRule="auto"/>
              <w:ind w:firstLine="0" w:firstLineChars="0"/>
              <w:jc w:val="center"/>
              <w:rPr>
                <w:sz w:val="21"/>
                <w:szCs w:val="21"/>
              </w:rPr>
            </w:pPr>
            <w:r>
              <w:rPr>
                <w:sz w:val="21"/>
                <w:szCs w:val="21"/>
              </w:rPr>
              <w:t>1.517</w:t>
            </w:r>
          </w:p>
        </w:tc>
        <w:tc>
          <w:tcPr>
            <w:tcW w:w="771" w:type="pct"/>
            <w:vAlign w:val="center"/>
          </w:tcPr>
          <w:p w14:paraId="3AC5C64D">
            <w:pPr>
              <w:spacing w:line="240" w:lineRule="auto"/>
              <w:ind w:firstLine="0" w:firstLineChars="0"/>
              <w:jc w:val="center"/>
              <w:rPr>
                <w:sz w:val="21"/>
                <w:szCs w:val="21"/>
              </w:rPr>
            </w:pPr>
            <w:r>
              <w:rPr>
                <w:sz w:val="21"/>
                <w:szCs w:val="21"/>
              </w:rPr>
              <w:t>0.004</w:t>
            </w:r>
          </w:p>
        </w:tc>
      </w:tr>
      <w:tr w14:paraId="15751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646" w:type="pct"/>
            <w:vMerge w:val="continue"/>
            <w:vAlign w:val="center"/>
          </w:tcPr>
          <w:p w14:paraId="721122AD">
            <w:pPr>
              <w:spacing w:line="240" w:lineRule="auto"/>
              <w:ind w:firstLine="0" w:firstLineChars="0"/>
              <w:jc w:val="center"/>
              <w:rPr>
                <w:sz w:val="21"/>
                <w:szCs w:val="21"/>
              </w:rPr>
            </w:pPr>
          </w:p>
        </w:tc>
        <w:tc>
          <w:tcPr>
            <w:tcW w:w="961" w:type="pct"/>
            <w:vAlign w:val="center"/>
          </w:tcPr>
          <w:p w14:paraId="166C2BDB">
            <w:pPr>
              <w:spacing w:line="240" w:lineRule="auto"/>
              <w:ind w:firstLine="0" w:firstLineChars="0"/>
              <w:jc w:val="center"/>
              <w:rPr>
                <w:sz w:val="21"/>
                <w:szCs w:val="21"/>
              </w:rPr>
            </w:pPr>
            <w:r>
              <w:rPr>
                <w:sz w:val="21"/>
                <w:szCs w:val="21"/>
              </w:rPr>
              <w:t>苯</w:t>
            </w:r>
          </w:p>
        </w:tc>
        <w:tc>
          <w:tcPr>
            <w:tcW w:w="737" w:type="pct"/>
            <w:vAlign w:val="center"/>
          </w:tcPr>
          <w:p w14:paraId="4EDB1E57">
            <w:pPr>
              <w:spacing w:line="240" w:lineRule="auto"/>
              <w:ind w:firstLine="0" w:firstLineChars="0"/>
              <w:jc w:val="center"/>
              <w:rPr>
                <w:sz w:val="21"/>
                <w:szCs w:val="21"/>
              </w:rPr>
            </w:pPr>
          </w:p>
        </w:tc>
        <w:tc>
          <w:tcPr>
            <w:tcW w:w="590" w:type="pct"/>
            <w:vAlign w:val="center"/>
          </w:tcPr>
          <w:p w14:paraId="4727C8C5">
            <w:pPr>
              <w:spacing w:line="240" w:lineRule="auto"/>
              <w:ind w:firstLine="0" w:firstLineChars="0"/>
              <w:jc w:val="center"/>
              <w:rPr>
                <w:sz w:val="21"/>
                <w:szCs w:val="21"/>
              </w:rPr>
            </w:pPr>
            <w:r>
              <w:rPr>
                <w:sz w:val="21"/>
                <w:szCs w:val="21"/>
              </w:rPr>
              <w:t>0.014</w:t>
            </w:r>
          </w:p>
        </w:tc>
        <w:tc>
          <w:tcPr>
            <w:tcW w:w="662" w:type="pct"/>
            <w:vAlign w:val="center"/>
          </w:tcPr>
          <w:p w14:paraId="5C4E0D40">
            <w:pPr>
              <w:spacing w:line="240" w:lineRule="auto"/>
              <w:ind w:firstLine="0" w:firstLineChars="0"/>
              <w:jc w:val="center"/>
              <w:rPr>
                <w:sz w:val="21"/>
                <w:szCs w:val="21"/>
              </w:rPr>
            </w:pPr>
          </w:p>
        </w:tc>
        <w:tc>
          <w:tcPr>
            <w:tcW w:w="630" w:type="pct"/>
            <w:vAlign w:val="center"/>
          </w:tcPr>
          <w:p w14:paraId="395F285E">
            <w:pPr>
              <w:spacing w:line="240" w:lineRule="auto"/>
              <w:ind w:firstLine="0" w:firstLineChars="0"/>
              <w:jc w:val="center"/>
              <w:rPr>
                <w:sz w:val="21"/>
                <w:szCs w:val="21"/>
              </w:rPr>
            </w:pPr>
            <w:r>
              <w:rPr>
                <w:sz w:val="21"/>
                <w:szCs w:val="21"/>
              </w:rPr>
              <w:t>0.014</w:t>
            </w:r>
          </w:p>
        </w:tc>
        <w:tc>
          <w:tcPr>
            <w:tcW w:w="771" w:type="pct"/>
            <w:vAlign w:val="center"/>
          </w:tcPr>
          <w:p w14:paraId="129C6901">
            <w:pPr>
              <w:spacing w:line="240" w:lineRule="auto"/>
              <w:ind w:firstLine="0" w:firstLineChars="0"/>
              <w:jc w:val="center"/>
              <w:rPr>
                <w:sz w:val="21"/>
                <w:szCs w:val="21"/>
              </w:rPr>
            </w:pPr>
            <w:r>
              <w:rPr>
                <w:sz w:val="21"/>
                <w:szCs w:val="21"/>
              </w:rPr>
              <w:t>0.014</w:t>
            </w:r>
          </w:p>
        </w:tc>
      </w:tr>
      <w:tr w14:paraId="22AA64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646" w:type="pct"/>
            <w:vMerge w:val="continue"/>
            <w:vAlign w:val="center"/>
          </w:tcPr>
          <w:p w14:paraId="4704D163">
            <w:pPr>
              <w:spacing w:line="240" w:lineRule="auto"/>
              <w:ind w:firstLine="0" w:firstLineChars="0"/>
              <w:jc w:val="center"/>
              <w:rPr>
                <w:sz w:val="21"/>
                <w:szCs w:val="21"/>
              </w:rPr>
            </w:pPr>
          </w:p>
        </w:tc>
        <w:tc>
          <w:tcPr>
            <w:tcW w:w="961" w:type="pct"/>
            <w:vAlign w:val="center"/>
          </w:tcPr>
          <w:p w14:paraId="1EE192FE">
            <w:pPr>
              <w:spacing w:line="240" w:lineRule="auto"/>
              <w:ind w:firstLine="0" w:firstLineChars="0"/>
              <w:jc w:val="center"/>
              <w:rPr>
                <w:sz w:val="21"/>
                <w:szCs w:val="21"/>
              </w:rPr>
            </w:pPr>
            <w:r>
              <w:rPr>
                <w:sz w:val="21"/>
                <w:szCs w:val="21"/>
              </w:rPr>
              <w:t>丙酮</w:t>
            </w:r>
          </w:p>
        </w:tc>
        <w:tc>
          <w:tcPr>
            <w:tcW w:w="737" w:type="pct"/>
            <w:vAlign w:val="center"/>
          </w:tcPr>
          <w:p w14:paraId="4ED0CD73">
            <w:pPr>
              <w:spacing w:line="240" w:lineRule="auto"/>
              <w:ind w:firstLine="0" w:firstLineChars="0"/>
              <w:jc w:val="center"/>
              <w:rPr>
                <w:sz w:val="21"/>
                <w:szCs w:val="21"/>
              </w:rPr>
            </w:pPr>
            <w:r>
              <w:rPr>
                <w:sz w:val="21"/>
                <w:szCs w:val="21"/>
              </w:rPr>
              <w:t>0.067</w:t>
            </w:r>
          </w:p>
        </w:tc>
        <w:tc>
          <w:tcPr>
            <w:tcW w:w="590" w:type="pct"/>
            <w:vAlign w:val="center"/>
          </w:tcPr>
          <w:p w14:paraId="3B6690F1">
            <w:pPr>
              <w:spacing w:line="240" w:lineRule="auto"/>
              <w:ind w:firstLine="0" w:firstLineChars="0"/>
              <w:jc w:val="center"/>
              <w:rPr>
                <w:sz w:val="21"/>
                <w:szCs w:val="21"/>
              </w:rPr>
            </w:pPr>
            <w:r>
              <w:rPr>
                <w:sz w:val="21"/>
                <w:szCs w:val="21"/>
              </w:rPr>
              <w:t>0.023</w:t>
            </w:r>
          </w:p>
        </w:tc>
        <w:tc>
          <w:tcPr>
            <w:tcW w:w="662" w:type="pct"/>
            <w:vAlign w:val="center"/>
          </w:tcPr>
          <w:p w14:paraId="68D3310F">
            <w:pPr>
              <w:spacing w:line="240" w:lineRule="auto"/>
              <w:ind w:firstLine="0" w:firstLineChars="0"/>
              <w:jc w:val="center"/>
              <w:rPr>
                <w:sz w:val="21"/>
                <w:szCs w:val="21"/>
              </w:rPr>
            </w:pPr>
            <w:r>
              <w:rPr>
                <w:sz w:val="21"/>
                <w:szCs w:val="21"/>
              </w:rPr>
              <w:t>0.004</w:t>
            </w:r>
          </w:p>
        </w:tc>
        <w:tc>
          <w:tcPr>
            <w:tcW w:w="630" w:type="pct"/>
            <w:vAlign w:val="center"/>
          </w:tcPr>
          <w:p w14:paraId="090DFF8B">
            <w:pPr>
              <w:spacing w:line="240" w:lineRule="auto"/>
              <w:ind w:firstLine="0" w:firstLineChars="0"/>
              <w:jc w:val="center"/>
              <w:rPr>
                <w:sz w:val="21"/>
                <w:szCs w:val="21"/>
              </w:rPr>
            </w:pPr>
            <w:r>
              <w:rPr>
                <w:sz w:val="21"/>
                <w:szCs w:val="21"/>
              </w:rPr>
              <w:t>0.086</w:t>
            </w:r>
          </w:p>
        </w:tc>
        <w:tc>
          <w:tcPr>
            <w:tcW w:w="771" w:type="pct"/>
            <w:vAlign w:val="center"/>
          </w:tcPr>
          <w:p w14:paraId="79112AF8">
            <w:pPr>
              <w:spacing w:line="240" w:lineRule="auto"/>
              <w:ind w:firstLine="0" w:firstLineChars="0"/>
              <w:jc w:val="center"/>
              <w:rPr>
                <w:sz w:val="21"/>
                <w:szCs w:val="21"/>
              </w:rPr>
            </w:pPr>
            <w:r>
              <w:rPr>
                <w:sz w:val="21"/>
                <w:szCs w:val="21"/>
              </w:rPr>
              <w:t>0.019</w:t>
            </w:r>
          </w:p>
        </w:tc>
      </w:tr>
      <w:tr w14:paraId="326E20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646" w:type="pct"/>
            <w:vMerge w:val="continue"/>
            <w:vAlign w:val="center"/>
          </w:tcPr>
          <w:p w14:paraId="7DD01F86">
            <w:pPr>
              <w:spacing w:line="240" w:lineRule="auto"/>
              <w:ind w:firstLine="0" w:firstLineChars="0"/>
              <w:jc w:val="center"/>
              <w:rPr>
                <w:sz w:val="21"/>
                <w:szCs w:val="21"/>
              </w:rPr>
            </w:pPr>
          </w:p>
        </w:tc>
        <w:tc>
          <w:tcPr>
            <w:tcW w:w="961" w:type="pct"/>
            <w:vAlign w:val="center"/>
          </w:tcPr>
          <w:p w14:paraId="34565A35">
            <w:pPr>
              <w:spacing w:line="240" w:lineRule="auto"/>
              <w:ind w:firstLine="0" w:firstLineChars="0"/>
              <w:jc w:val="center"/>
              <w:rPr>
                <w:sz w:val="21"/>
                <w:szCs w:val="21"/>
              </w:rPr>
            </w:pPr>
            <w:r>
              <w:rPr>
                <w:sz w:val="21"/>
                <w:szCs w:val="21"/>
              </w:rPr>
              <w:t>丁酸</w:t>
            </w:r>
          </w:p>
        </w:tc>
        <w:tc>
          <w:tcPr>
            <w:tcW w:w="737" w:type="pct"/>
            <w:vAlign w:val="center"/>
          </w:tcPr>
          <w:p w14:paraId="6FCF66E9">
            <w:pPr>
              <w:spacing w:line="240" w:lineRule="auto"/>
              <w:ind w:firstLine="0" w:firstLineChars="0"/>
              <w:jc w:val="center"/>
              <w:rPr>
                <w:sz w:val="21"/>
                <w:szCs w:val="21"/>
              </w:rPr>
            </w:pPr>
          </w:p>
        </w:tc>
        <w:tc>
          <w:tcPr>
            <w:tcW w:w="590" w:type="pct"/>
            <w:vAlign w:val="center"/>
          </w:tcPr>
          <w:p w14:paraId="02ABF9AD">
            <w:pPr>
              <w:spacing w:line="240" w:lineRule="auto"/>
              <w:ind w:firstLine="0" w:firstLineChars="0"/>
              <w:jc w:val="center"/>
              <w:rPr>
                <w:sz w:val="21"/>
                <w:szCs w:val="21"/>
              </w:rPr>
            </w:pPr>
            <w:r>
              <w:rPr>
                <w:sz w:val="21"/>
                <w:szCs w:val="21"/>
              </w:rPr>
              <w:t>0.00002</w:t>
            </w:r>
          </w:p>
        </w:tc>
        <w:tc>
          <w:tcPr>
            <w:tcW w:w="662" w:type="pct"/>
            <w:vAlign w:val="center"/>
          </w:tcPr>
          <w:p w14:paraId="1A960D3C">
            <w:pPr>
              <w:spacing w:line="240" w:lineRule="auto"/>
              <w:ind w:firstLine="0" w:firstLineChars="0"/>
              <w:jc w:val="center"/>
              <w:rPr>
                <w:sz w:val="21"/>
                <w:szCs w:val="21"/>
              </w:rPr>
            </w:pPr>
          </w:p>
        </w:tc>
        <w:tc>
          <w:tcPr>
            <w:tcW w:w="630" w:type="pct"/>
            <w:vAlign w:val="center"/>
          </w:tcPr>
          <w:p w14:paraId="098670CC">
            <w:pPr>
              <w:spacing w:line="240" w:lineRule="auto"/>
              <w:ind w:firstLine="0" w:firstLineChars="0"/>
              <w:jc w:val="center"/>
              <w:rPr>
                <w:sz w:val="21"/>
                <w:szCs w:val="21"/>
              </w:rPr>
            </w:pPr>
            <w:r>
              <w:rPr>
                <w:sz w:val="21"/>
                <w:szCs w:val="21"/>
              </w:rPr>
              <w:t>0.00002</w:t>
            </w:r>
          </w:p>
        </w:tc>
        <w:tc>
          <w:tcPr>
            <w:tcW w:w="771" w:type="pct"/>
            <w:vAlign w:val="center"/>
          </w:tcPr>
          <w:p w14:paraId="05A1FCDB">
            <w:pPr>
              <w:spacing w:line="240" w:lineRule="auto"/>
              <w:ind w:firstLine="0" w:firstLineChars="0"/>
              <w:jc w:val="center"/>
              <w:rPr>
                <w:sz w:val="21"/>
                <w:szCs w:val="21"/>
              </w:rPr>
            </w:pPr>
            <w:r>
              <w:rPr>
                <w:sz w:val="21"/>
                <w:szCs w:val="21"/>
              </w:rPr>
              <w:t>0.00002</w:t>
            </w:r>
          </w:p>
        </w:tc>
      </w:tr>
      <w:tr w14:paraId="43D183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646" w:type="pct"/>
            <w:vMerge w:val="continue"/>
            <w:vAlign w:val="center"/>
          </w:tcPr>
          <w:p w14:paraId="45E63D0B">
            <w:pPr>
              <w:spacing w:line="240" w:lineRule="auto"/>
              <w:ind w:firstLine="0" w:firstLineChars="0"/>
              <w:jc w:val="center"/>
              <w:rPr>
                <w:sz w:val="21"/>
                <w:szCs w:val="21"/>
              </w:rPr>
            </w:pPr>
          </w:p>
        </w:tc>
        <w:tc>
          <w:tcPr>
            <w:tcW w:w="961" w:type="pct"/>
            <w:vAlign w:val="center"/>
          </w:tcPr>
          <w:p w14:paraId="2CC09B33">
            <w:pPr>
              <w:spacing w:line="240" w:lineRule="auto"/>
              <w:ind w:firstLine="0" w:firstLineChars="0"/>
              <w:jc w:val="center"/>
              <w:rPr>
                <w:sz w:val="21"/>
                <w:szCs w:val="21"/>
              </w:rPr>
            </w:pPr>
            <w:r>
              <w:rPr>
                <w:sz w:val="21"/>
                <w:szCs w:val="21"/>
              </w:rPr>
              <w:t>丁酰氯</w:t>
            </w:r>
          </w:p>
        </w:tc>
        <w:tc>
          <w:tcPr>
            <w:tcW w:w="737" w:type="pct"/>
            <w:vAlign w:val="center"/>
          </w:tcPr>
          <w:p w14:paraId="740EC2F3">
            <w:pPr>
              <w:spacing w:line="240" w:lineRule="auto"/>
              <w:ind w:firstLine="0" w:firstLineChars="0"/>
              <w:jc w:val="center"/>
              <w:rPr>
                <w:sz w:val="21"/>
                <w:szCs w:val="21"/>
              </w:rPr>
            </w:pPr>
          </w:p>
        </w:tc>
        <w:tc>
          <w:tcPr>
            <w:tcW w:w="590" w:type="pct"/>
            <w:vAlign w:val="center"/>
          </w:tcPr>
          <w:p w14:paraId="7559D2CB">
            <w:pPr>
              <w:spacing w:line="240" w:lineRule="auto"/>
              <w:ind w:firstLine="0" w:firstLineChars="0"/>
              <w:jc w:val="center"/>
              <w:rPr>
                <w:sz w:val="21"/>
                <w:szCs w:val="21"/>
              </w:rPr>
            </w:pPr>
            <w:r>
              <w:rPr>
                <w:sz w:val="21"/>
                <w:szCs w:val="21"/>
              </w:rPr>
              <w:t>0.001</w:t>
            </w:r>
          </w:p>
        </w:tc>
        <w:tc>
          <w:tcPr>
            <w:tcW w:w="662" w:type="pct"/>
            <w:vAlign w:val="center"/>
          </w:tcPr>
          <w:p w14:paraId="11F8B2F4">
            <w:pPr>
              <w:spacing w:line="240" w:lineRule="auto"/>
              <w:ind w:firstLine="0" w:firstLineChars="0"/>
              <w:jc w:val="center"/>
              <w:rPr>
                <w:sz w:val="21"/>
                <w:szCs w:val="21"/>
              </w:rPr>
            </w:pPr>
          </w:p>
        </w:tc>
        <w:tc>
          <w:tcPr>
            <w:tcW w:w="630" w:type="pct"/>
            <w:vAlign w:val="center"/>
          </w:tcPr>
          <w:p w14:paraId="0CF60233">
            <w:pPr>
              <w:spacing w:line="240" w:lineRule="auto"/>
              <w:ind w:firstLine="0" w:firstLineChars="0"/>
              <w:jc w:val="center"/>
              <w:rPr>
                <w:sz w:val="21"/>
                <w:szCs w:val="21"/>
              </w:rPr>
            </w:pPr>
            <w:r>
              <w:rPr>
                <w:sz w:val="21"/>
                <w:szCs w:val="21"/>
              </w:rPr>
              <w:t>0.001</w:t>
            </w:r>
          </w:p>
        </w:tc>
        <w:tc>
          <w:tcPr>
            <w:tcW w:w="771" w:type="pct"/>
            <w:vAlign w:val="center"/>
          </w:tcPr>
          <w:p w14:paraId="54BF23E9">
            <w:pPr>
              <w:spacing w:line="240" w:lineRule="auto"/>
              <w:ind w:firstLine="0" w:firstLineChars="0"/>
              <w:jc w:val="center"/>
              <w:rPr>
                <w:sz w:val="21"/>
                <w:szCs w:val="21"/>
              </w:rPr>
            </w:pPr>
            <w:r>
              <w:rPr>
                <w:sz w:val="21"/>
                <w:szCs w:val="21"/>
              </w:rPr>
              <w:t>0.001</w:t>
            </w:r>
          </w:p>
        </w:tc>
      </w:tr>
      <w:tr w14:paraId="7C199C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646" w:type="pct"/>
            <w:vMerge w:val="continue"/>
            <w:vAlign w:val="center"/>
          </w:tcPr>
          <w:p w14:paraId="57A04887">
            <w:pPr>
              <w:spacing w:line="240" w:lineRule="auto"/>
              <w:ind w:firstLine="0" w:firstLineChars="0"/>
              <w:jc w:val="center"/>
              <w:rPr>
                <w:sz w:val="21"/>
                <w:szCs w:val="21"/>
              </w:rPr>
            </w:pPr>
          </w:p>
        </w:tc>
        <w:tc>
          <w:tcPr>
            <w:tcW w:w="961" w:type="pct"/>
            <w:vAlign w:val="center"/>
          </w:tcPr>
          <w:p w14:paraId="3B0B3E15">
            <w:pPr>
              <w:spacing w:line="240" w:lineRule="auto"/>
              <w:ind w:firstLine="0" w:firstLineChars="0"/>
              <w:jc w:val="center"/>
              <w:rPr>
                <w:sz w:val="21"/>
                <w:szCs w:val="21"/>
              </w:rPr>
            </w:pPr>
            <w:r>
              <w:rPr>
                <w:sz w:val="21"/>
                <w:szCs w:val="21"/>
              </w:rPr>
              <w:t>二甲苯</w:t>
            </w:r>
          </w:p>
        </w:tc>
        <w:tc>
          <w:tcPr>
            <w:tcW w:w="737" w:type="pct"/>
            <w:vAlign w:val="center"/>
          </w:tcPr>
          <w:p w14:paraId="395979B4">
            <w:pPr>
              <w:spacing w:line="240" w:lineRule="auto"/>
              <w:ind w:firstLine="0" w:firstLineChars="0"/>
              <w:jc w:val="center"/>
              <w:rPr>
                <w:sz w:val="21"/>
                <w:szCs w:val="21"/>
              </w:rPr>
            </w:pPr>
            <w:r>
              <w:rPr>
                <w:sz w:val="21"/>
                <w:szCs w:val="21"/>
              </w:rPr>
              <w:t>0.84</w:t>
            </w:r>
          </w:p>
        </w:tc>
        <w:tc>
          <w:tcPr>
            <w:tcW w:w="590" w:type="pct"/>
            <w:vAlign w:val="center"/>
          </w:tcPr>
          <w:p w14:paraId="389ED292">
            <w:pPr>
              <w:spacing w:line="240" w:lineRule="auto"/>
              <w:ind w:firstLine="0" w:firstLineChars="0"/>
              <w:jc w:val="center"/>
              <w:rPr>
                <w:sz w:val="21"/>
                <w:szCs w:val="21"/>
              </w:rPr>
            </w:pPr>
            <w:r>
              <w:rPr>
                <w:sz w:val="21"/>
                <w:szCs w:val="21"/>
              </w:rPr>
              <w:t>0.342</w:t>
            </w:r>
          </w:p>
        </w:tc>
        <w:tc>
          <w:tcPr>
            <w:tcW w:w="662" w:type="pct"/>
            <w:vAlign w:val="center"/>
          </w:tcPr>
          <w:p w14:paraId="4000FF42">
            <w:pPr>
              <w:spacing w:line="240" w:lineRule="auto"/>
              <w:ind w:firstLine="0" w:firstLineChars="0"/>
              <w:jc w:val="center"/>
              <w:rPr>
                <w:sz w:val="21"/>
                <w:szCs w:val="21"/>
              </w:rPr>
            </w:pPr>
            <w:r>
              <w:rPr>
                <w:sz w:val="21"/>
                <w:szCs w:val="21"/>
              </w:rPr>
              <w:t>0.84</w:t>
            </w:r>
          </w:p>
        </w:tc>
        <w:tc>
          <w:tcPr>
            <w:tcW w:w="630" w:type="pct"/>
            <w:vAlign w:val="center"/>
          </w:tcPr>
          <w:p w14:paraId="014D671D">
            <w:pPr>
              <w:spacing w:line="240" w:lineRule="auto"/>
              <w:ind w:firstLine="0" w:firstLineChars="0"/>
              <w:jc w:val="center"/>
              <w:rPr>
                <w:sz w:val="21"/>
                <w:szCs w:val="21"/>
              </w:rPr>
            </w:pPr>
            <w:r>
              <w:rPr>
                <w:sz w:val="21"/>
                <w:szCs w:val="21"/>
              </w:rPr>
              <w:t>0.342</w:t>
            </w:r>
          </w:p>
        </w:tc>
        <w:tc>
          <w:tcPr>
            <w:tcW w:w="771" w:type="pct"/>
            <w:vAlign w:val="center"/>
          </w:tcPr>
          <w:p w14:paraId="117978BD">
            <w:pPr>
              <w:spacing w:line="240" w:lineRule="auto"/>
              <w:ind w:firstLine="0" w:firstLineChars="0"/>
              <w:jc w:val="center"/>
              <w:rPr>
                <w:sz w:val="21"/>
                <w:szCs w:val="21"/>
              </w:rPr>
            </w:pPr>
            <w:r>
              <w:rPr>
                <w:sz w:val="21"/>
                <w:szCs w:val="21"/>
              </w:rPr>
              <w:t>-0.498</w:t>
            </w:r>
          </w:p>
        </w:tc>
      </w:tr>
      <w:tr w14:paraId="600E8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646" w:type="pct"/>
            <w:vMerge w:val="continue"/>
            <w:vAlign w:val="center"/>
          </w:tcPr>
          <w:p w14:paraId="7DA0C436">
            <w:pPr>
              <w:spacing w:line="240" w:lineRule="auto"/>
              <w:ind w:firstLine="0" w:firstLineChars="0"/>
              <w:jc w:val="center"/>
              <w:rPr>
                <w:sz w:val="21"/>
                <w:szCs w:val="21"/>
              </w:rPr>
            </w:pPr>
          </w:p>
        </w:tc>
        <w:tc>
          <w:tcPr>
            <w:tcW w:w="961" w:type="pct"/>
            <w:vAlign w:val="center"/>
          </w:tcPr>
          <w:p w14:paraId="1B945783">
            <w:pPr>
              <w:spacing w:line="240" w:lineRule="auto"/>
              <w:ind w:firstLine="0" w:firstLineChars="0"/>
              <w:jc w:val="center"/>
              <w:rPr>
                <w:sz w:val="21"/>
                <w:szCs w:val="21"/>
              </w:rPr>
            </w:pPr>
            <w:r>
              <w:rPr>
                <w:sz w:val="21"/>
                <w:szCs w:val="21"/>
              </w:rPr>
              <w:t>甲醇</w:t>
            </w:r>
          </w:p>
        </w:tc>
        <w:tc>
          <w:tcPr>
            <w:tcW w:w="737" w:type="pct"/>
            <w:vAlign w:val="center"/>
          </w:tcPr>
          <w:p w14:paraId="24EDF4DD">
            <w:pPr>
              <w:spacing w:line="240" w:lineRule="auto"/>
              <w:ind w:firstLine="0" w:firstLineChars="0"/>
              <w:jc w:val="center"/>
              <w:rPr>
                <w:sz w:val="21"/>
                <w:szCs w:val="21"/>
              </w:rPr>
            </w:pPr>
            <w:r>
              <w:rPr>
                <w:sz w:val="21"/>
                <w:szCs w:val="21"/>
              </w:rPr>
              <w:t>4.997</w:t>
            </w:r>
          </w:p>
        </w:tc>
        <w:tc>
          <w:tcPr>
            <w:tcW w:w="590" w:type="pct"/>
            <w:vAlign w:val="center"/>
          </w:tcPr>
          <w:p w14:paraId="57D78592">
            <w:pPr>
              <w:spacing w:line="240" w:lineRule="auto"/>
              <w:ind w:firstLine="0" w:firstLineChars="0"/>
              <w:jc w:val="center"/>
              <w:rPr>
                <w:sz w:val="21"/>
                <w:szCs w:val="21"/>
              </w:rPr>
            </w:pPr>
            <w:r>
              <w:rPr>
                <w:sz w:val="21"/>
                <w:szCs w:val="21"/>
              </w:rPr>
              <w:t>0.068</w:t>
            </w:r>
          </w:p>
        </w:tc>
        <w:tc>
          <w:tcPr>
            <w:tcW w:w="662" w:type="pct"/>
            <w:vAlign w:val="center"/>
          </w:tcPr>
          <w:p w14:paraId="022C103A">
            <w:pPr>
              <w:spacing w:line="240" w:lineRule="auto"/>
              <w:ind w:firstLine="0" w:firstLineChars="0"/>
              <w:jc w:val="center"/>
              <w:rPr>
                <w:sz w:val="21"/>
                <w:szCs w:val="21"/>
              </w:rPr>
            </w:pPr>
            <w:r>
              <w:rPr>
                <w:sz w:val="21"/>
                <w:szCs w:val="21"/>
              </w:rPr>
              <w:t>0.306</w:t>
            </w:r>
          </w:p>
        </w:tc>
        <w:tc>
          <w:tcPr>
            <w:tcW w:w="630" w:type="pct"/>
            <w:vAlign w:val="center"/>
          </w:tcPr>
          <w:p w14:paraId="6F7740E8">
            <w:pPr>
              <w:spacing w:line="240" w:lineRule="auto"/>
              <w:ind w:firstLine="0" w:firstLineChars="0"/>
              <w:jc w:val="center"/>
              <w:rPr>
                <w:sz w:val="21"/>
                <w:szCs w:val="21"/>
              </w:rPr>
            </w:pPr>
            <w:r>
              <w:rPr>
                <w:sz w:val="21"/>
                <w:szCs w:val="21"/>
              </w:rPr>
              <w:t>4.759</w:t>
            </w:r>
          </w:p>
        </w:tc>
        <w:tc>
          <w:tcPr>
            <w:tcW w:w="771" w:type="pct"/>
            <w:vAlign w:val="center"/>
          </w:tcPr>
          <w:p w14:paraId="4D01FB32">
            <w:pPr>
              <w:spacing w:line="240" w:lineRule="auto"/>
              <w:ind w:firstLine="0" w:firstLineChars="0"/>
              <w:jc w:val="center"/>
              <w:rPr>
                <w:sz w:val="21"/>
                <w:szCs w:val="21"/>
              </w:rPr>
            </w:pPr>
            <w:r>
              <w:rPr>
                <w:sz w:val="21"/>
                <w:szCs w:val="21"/>
              </w:rPr>
              <w:t>-0.238</w:t>
            </w:r>
          </w:p>
        </w:tc>
      </w:tr>
      <w:tr w14:paraId="0154FE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646" w:type="pct"/>
            <w:vMerge w:val="continue"/>
            <w:vAlign w:val="center"/>
          </w:tcPr>
          <w:p w14:paraId="2794CC17">
            <w:pPr>
              <w:spacing w:line="240" w:lineRule="auto"/>
              <w:ind w:firstLine="0" w:firstLineChars="0"/>
              <w:jc w:val="center"/>
              <w:rPr>
                <w:sz w:val="21"/>
                <w:szCs w:val="21"/>
              </w:rPr>
            </w:pPr>
          </w:p>
        </w:tc>
        <w:tc>
          <w:tcPr>
            <w:tcW w:w="961" w:type="pct"/>
            <w:vAlign w:val="center"/>
          </w:tcPr>
          <w:p w14:paraId="12665551">
            <w:pPr>
              <w:spacing w:line="240" w:lineRule="auto"/>
              <w:ind w:firstLine="0" w:firstLineChars="0"/>
              <w:jc w:val="center"/>
              <w:rPr>
                <w:sz w:val="21"/>
                <w:szCs w:val="21"/>
              </w:rPr>
            </w:pPr>
            <w:r>
              <w:rPr>
                <w:sz w:val="21"/>
                <w:szCs w:val="21"/>
              </w:rPr>
              <w:t>氯碘甲烷</w:t>
            </w:r>
          </w:p>
        </w:tc>
        <w:tc>
          <w:tcPr>
            <w:tcW w:w="737" w:type="pct"/>
            <w:vAlign w:val="center"/>
          </w:tcPr>
          <w:p w14:paraId="7AE3B86C">
            <w:pPr>
              <w:spacing w:line="240" w:lineRule="auto"/>
              <w:ind w:firstLine="0" w:firstLineChars="0"/>
              <w:jc w:val="center"/>
              <w:rPr>
                <w:sz w:val="21"/>
                <w:szCs w:val="21"/>
              </w:rPr>
            </w:pPr>
          </w:p>
        </w:tc>
        <w:tc>
          <w:tcPr>
            <w:tcW w:w="590" w:type="pct"/>
            <w:vAlign w:val="center"/>
          </w:tcPr>
          <w:p w14:paraId="0D2709B0">
            <w:pPr>
              <w:spacing w:line="240" w:lineRule="auto"/>
              <w:ind w:firstLine="0" w:firstLineChars="0"/>
              <w:jc w:val="center"/>
              <w:rPr>
                <w:sz w:val="21"/>
                <w:szCs w:val="21"/>
              </w:rPr>
            </w:pPr>
            <w:r>
              <w:rPr>
                <w:sz w:val="21"/>
                <w:szCs w:val="21"/>
              </w:rPr>
              <w:t>0.008</w:t>
            </w:r>
          </w:p>
        </w:tc>
        <w:tc>
          <w:tcPr>
            <w:tcW w:w="662" w:type="pct"/>
            <w:vAlign w:val="center"/>
          </w:tcPr>
          <w:p w14:paraId="2DAB618E">
            <w:pPr>
              <w:spacing w:line="240" w:lineRule="auto"/>
              <w:ind w:firstLine="0" w:firstLineChars="0"/>
              <w:jc w:val="center"/>
              <w:rPr>
                <w:sz w:val="21"/>
                <w:szCs w:val="21"/>
              </w:rPr>
            </w:pPr>
          </w:p>
        </w:tc>
        <w:tc>
          <w:tcPr>
            <w:tcW w:w="630" w:type="pct"/>
            <w:vAlign w:val="center"/>
          </w:tcPr>
          <w:p w14:paraId="22CA5C67">
            <w:pPr>
              <w:spacing w:line="240" w:lineRule="auto"/>
              <w:ind w:firstLine="0" w:firstLineChars="0"/>
              <w:jc w:val="center"/>
              <w:rPr>
                <w:sz w:val="21"/>
                <w:szCs w:val="21"/>
              </w:rPr>
            </w:pPr>
            <w:r>
              <w:rPr>
                <w:sz w:val="21"/>
                <w:szCs w:val="21"/>
              </w:rPr>
              <w:t>0.008</w:t>
            </w:r>
          </w:p>
        </w:tc>
        <w:tc>
          <w:tcPr>
            <w:tcW w:w="771" w:type="pct"/>
            <w:vAlign w:val="center"/>
          </w:tcPr>
          <w:p w14:paraId="4847B0C3">
            <w:pPr>
              <w:spacing w:line="240" w:lineRule="auto"/>
              <w:ind w:firstLine="0" w:firstLineChars="0"/>
              <w:jc w:val="center"/>
              <w:rPr>
                <w:sz w:val="21"/>
                <w:szCs w:val="21"/>
              </w:rPr>
            </w:pPr>
            <w:r>
              <w:rPr>
                <w:sz w:val="21"/>
                <w:szCs w:val="21"/>
              </w:rPr>
              <w:t>0.008</w:t>
            </w:r>
          </w:p>
        </w:tc>
      </w:tr>
      <w:tr w14:paraId="62624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646" w:type="pct"/>
            <w:vMerge w:val="continue"/>
            <w:vAlign w:val="center"/>
          </w:tcPr>
          <w:p w14:paraId="34B0C641">
            <w:pPr>
              <w:spacing w:line="240" w:lineRule="auto"/>
              <w:ind w:firstLine="0" w:firstLineChars="0"/>
              <w:jc w:val="center"/>
              <w:rPr>
                <w:sz w:val="21"/>
                <w:szCs w:val="21"/>
              </w:rPr>
            </w:pPr>
          </w:p>
        </w:tc>
        <w:tc>
          <w:tcPr>
            <w:tcW w:w="961" w:type="pct"/>
            <w:vAlign w:val="center"/>
          </w:tcPr>
          <w:p w14:paraId="7CB289B9">
            <w:pPr>
              <w:spacing w:line="240" w:lineRule="auto"/>
              <w:ind w:firstLine="0" w:firstLineChars="0"/>
              <w:jc w:val="center"/>
              <w:rPr>
                <w:sz w:val="21"/>
                <w:szCs w:val="21"/>
              </w:rPr>
            </w:pPr>
            <w:r>
              <w:rPr>
                <w:sz w:val="21"/>
                <w:szCs w:val="21"/>
              </w:rPr>
              <w:t>氯甲烷丙泊酚醚</w:t>
            </w:r>
          </w:p>
        </w:tc>
        <w:tc>
          <w:tcPr>
            <w:tcW w:w="737" w:type="pct"/>
            <w:vAlign w:val="center"/>
          </w:tcPr>
          <w:p w14:paraId="685A68F1">
            <w:pPr>
              <w:spacing w:line="240" w:lineRule="auto"/>
              <w:ind w:firstLine="0" w:firstLineChars="0"/>
              <w:jc w:val="center"/>
              <w:rPr>
                <w:sz w:val="21"/>
                <w:szCs w:val="21"/>
              </w:rPr>
            </w:pPr>
          </w:p>
        </w:tc>
        <w:tc>
          <w:tcPr>
            <w:tcW w:w="590" w:type="pct"/>
            <w:vAlign w:val="center"/>
          </w:tcPr>
          <w:p w14:paraId="6F78C8FA">
            <w:pPr>
              <w:spacing w:line="240" w:lineRule="auto"/>
              <w:ind w:firstLine="0" w:firstLineChars="0"/>
              <w:jc w:val="center"/>
              <w:rPr>
                <w:sz w:val="21"/>
                <w:szCs w:val="21"/>
              </w:rPr>
            </w:pPr>
            <w:r>
              <w:rPr>
                <w:sz w:val="21"/>
                <w:szCs w:val="21"/>
              </w:rPr>
              <w:t>0.001</w:t>
            </w:r>
          </w:p>
        </w:tc>
        <w:tc>
          <w:tcPr>
            <w:tcW w:w="662" w:type="pct"/>
            <w:vAlign w:val="center"/>
          </w:tcPr>
          <w:p w14:paraId="07C32073">
            <w:pPr>
              <w:spacing w:line="240" w:lineRule="auto"/>
              <w:ind w:firstLine="0" w:firstLineChars="0"/>
              <w:jc w:val="center"/>
              <w:rPr>
                <w:sz w:val="21"/>
                <w:szCs w:val="21"/>
              </w:rPr>
            </w:pPr>
          </w:p>
        </w:tc>
        <w:tc>
          <w:tcPr>
            <w:tcW w:w="630" w:type="pct"/>
            <w:vAlign w:val="center"/>
          </w:tcPr>
          <w:p w14:paraId="63C0988B">
            <w:pPr>
              <w:spacing w:line="240" w:lineRule="auto"/>
              <w:ind w:firstLine="0" w:firstLineChars="0"/>
              <w:jc w:val="center"/>
              <w:rPr>
                <w:sz w:val="21"/>
                <w:szCs w:val="21"/>
              </w:rPr>
            </w:pPr>
            <w:r>
              <w:rPr>
                <w:sz w:val="21"/>
                <w:szCs w:val="21"/>
              </w:rPr>
              <w:t>0.001</w:t>
            </w:r>
          </w:p>
        </w:tc>
        <w:tc>
          <w:tcPr>
            <w:tcW w:w="771" w:type="pct"/>
            <w:vAlign w:val="center"/>
          </w:tcPr>
          <w:p w14:paraId="6EA8F23F">
            <w:pPr>
              <w:spacing w:line="240" w:lineRule="auto"/>
              <w:ind w:firstLine="0" w:firstLineChars="0"/>
              <w:jc w:val="center"/>
              <w:rPr>
                <w:sz w:val="21"/>
                <w:szCs w:val="21"/>
              </w:rPr>
            </w:pPr>
            <w:r>
              <w:rPr>
                <w:sz w:val="21"/>
                <w:szCs w:val="21"/>
              </w:rPr>
              <w:t>0.001</w:t>
            </w:r>
          </w:p>
        </w:tc>
      </w:tr>
      <w:tr w14:paraId="62B829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646" w:type="pct"/>
            <w:vMerge w:val="continue"/>
            <w:vAlign w:val="center"/>
          </w:tcPr>
          <w:p w14:paraId="7064A916">
            <w:pPr>
              <w:spacing w:line="240" w:lineRule="auto"/>
              <w:ind w:firstLine="0" w:firstLineChars="0"/>
              <w:jc w:val="center"/>
              <w:rPr>
                <w:sz w:val="21"/>
                <w:szCs w:val="21"/>
              </w:rPr>
            </w:pPr>
          </w:p>
        </w:tc>
        <w:tc>
          <w:tcPr>
            <w:tcW w:w="961" w:type="pct"/>
            <w:vAlign w:val="center"/>
          </w:tcPr>
          <w:p w14:paraId="60B79B64">
            <w:pPr>
              <w:spacing w:line="240" w:lineRule="auto"/>
              <w:ind w:firstLine="0" w:firstLineChars="0"/>
              <w:jc w:val="center"/>
              <w:rPr>
                <w:sz w:val="21"/>
                <w:szCs w:val="21"/>
              </w:rPr>
            </w:pPr>
            <w:r>
              <w:rPr>
                <w:sz w:val="21"/>
                <w:szCs w:val="21"/>
              </w:rPr>
              <w:t>氯乙酸乙酯</w:t>
            </w:r>
          </w:p>
        </w:tc>
        <w:tc>
          <w:tcPr>
            <w:tcW w:w="737" w:type="pct"/>
            <w:vAlign w:val="center"/>
          </w:tcPr>
          <w:p w14:paraId="7ED12277">
            <w:pPr>
              <w:spacing w:line="240" w:lineRule="auto"/>
              <w:ind w:firstLine="0" w:firstLineChars="0"/>
              <w:jc w:val="center"/>
              <w:rPr>
                <w:sz w:val="21"/>
                <w:szCs w:val="21"/>
              </w:rPr>
            </w:pPr>
          </w:p>
        </w:tc>
        <w:tc>
          <w:tcPr>
            <w:tcW w:w="590" w:type="pct"/>
            <w:vAlign w:val="center"/>
          </w:tcPr>
          <w:p w14:paraId="382438F3">
            <w:pPr>
              <w:spacing w:line="240" w:lineRule="auto"/>
              <w:ind w:firstLine="0" w:firstLineChars="0"/>
              <w:jc w:val="center"/>
              <w:rPr>
                <w:sz w:val="21"/>
                <w:szCs w:val="21"/>
              </w:rPr>
            </w:pPr>
            <w:r>
              <w:rPr>
                <w:sz w:val="21"/>
                <w:szCs w:val="21"/>
              </w:rPr>
              <w:t>0.017</w:t>
            </w:r>
          </w:p>
        </w:tc>
        <w:tc>
          <w:tcPr>
            <w:tcW w:w="662" w:type="pct"/>
            <w:vAlign w:val="center"/>
          </w:tcPr>
          <w:p w14:paraId="60A996B8">
            <w:pPr>
              <w:spacing w:line="240" w:lineRule="auto"/>
              <w:ind w:firstLine="0" w:firstLineChars="0"/>
              <w:jc w:val="center"/>
              <w:rPr>
                <w:sz w:val="21"/>
                <w:szCs w:val="21"/>
              </w:rPr>
            </w:pPr>
          </w:p>
        </w:tc>
        <w:tc>
          <w:tcPr>
            <w:tcW w:w="630" w:type="pct"/>
            <w:vAlign w:val="center"/>
          </w:tcPr>
          <w:p w14:paraId="650805E1">
            <w:pPr>
              <w:spacing w:line="240" w:lineRule="auto"/>
              <w:ind w:firstLine="0" w:firstLineChars="0"/>
              <w:jc w:val="center"/>
              <w:rPr>
                <w:sz w:val="21"/>
                <w:szCs w:val="21"/>
              </w:rPr>
            </w:pPr>
            <w:r>
              <w:rPr>
                <w:sz w:val="21"/>
                <w:szCs w:val="21"/>
              </w:rPr>
              <w:t>0.017</w:t>
            </w:r>
          </w:p>
        </w:tc>
        <w:tc>
          <w:tcPr>
            <w:tcW w:w="771" w:type="pct"/>
            <w:vAlign w:val="center"/>
          </w:tcPr>
          <w:p w14:paraId="7FD67E4C">
            <w:pPr>
              <w:spacing w:line="240" w:lineRule="auto"/>
              <w:ind w:firstLine="0" w:firstLineChars="0"/>
              <w:jc w:val="center"/>
              <w:rPr>
                <w:sz w:val="21"/>
                <w:szCs w:val="21"/>
              </w:rPr>
            </w:pPr>
            <w:r>
              <w:rPr>
                <w:sz w:val="21"/>
                <w:szCs w:val="21"/>
              </w:rPr>
              <w:t>0.017</w:t>
            </w:r>
          </w:p>
        </w:tc>
      </w:tr>
      <w:tr w14:paraId="575DDE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646" w:type="pct"/>
            <w:vMerge w:val="continue"/>
            <w:vAlign w:val="center"/>
          </w:tcPr>
          <w:p w14:paraId="4E20429F">
            <w:pPr>
              <w:spacing w:line="240" w:lineRule="auto"/>
              <w:ind w:firstLine="0" w:firstLineChars="0"/>
              <w:jc w:val="center"/>
              <w:rPr>
                <w:sz w:val="21"/>
                <w:szCs w:val="21"/>
              </w:rPr>
            </w:pPr>
          </w:p>
        </w:tc>
        <w:tc>
          <w:tcPr>
            <w:tcW w:w="961" w:type="pct"/>
            <w:vAlign w:val="center"/>
          </w:tcPr>
          <w:p w14:paraId="46A8B384">
            <w:pPr>
              <w:spacing w:line="240" w:lineRule="auto"/>
              <w:ind w:firstLine="0" w:firstLineChars="0"/>
              <w:jc w:val="center"/>
              <w:rPr>
                <w:sz w:val="21"/>
                <w:szCs w:val="21"/>
              </w:rPr>
            </w:pPr>
            <w:r>
              <w:rPr>
                <w:sz w:val="21"/>
                <w:szCs w:val="21"/>
              </w:rPr>
              <w:t>三乙胺</w:t>
            </w:r>
          </w:p>
        </w:tc>
        <w:tc>
          <w:tcPr>
            <w:tcW w:w="737" w:type="pct"/>
            <w:vAlign w:val="center"/>
          </w:tcPr>
          <w:p w14:paraId="50FB9C0E">
            <w:pPr>
              <w:spacing w:line="240" w:lineRule="auto"/>
              <w:ind w:firstLine="0" w:firstLineChars="0"/>
              <w:jc w:val="center"/>
              <w:rPr>
                <w:sz w:val="21"/>
                <w:szCs w:val="21"/>
              </w:rPr>
            </w:pPr>
            <w:r>
              <w:rPr>
                <w:sz w:val="21"/>
                <w:szCs w:val="21"/>
              </w:rPr>
              <w:t>0.003</w:t>
            </w:r>
          </w:p>
        </w:tc>
        <w:tc>
          <w:tcPr>
            <w:tcW w:w="590" w:type="pct"/>
            <w:vAlign w:val="center"/>
          </w:tcPr>
          <w:p w14:paraId="5F9E9B67">
            <w:pPr>
              <w:spacing w:line="240" w:lineRule="auto"/>
              <w:ind w:firstLine="0" w:firstLineChars="0"/>
              <w:jc w:val="center"/>
              <w:rPr>
                <w:sz w:val="21"/>
                <w:szCs w:val="21"/>
              </w:rPr>
            </w:pPr>
            <w:r>
              <w:rPr>
                <w:sz w:val="21"/>
                <w:szCs w:val="21"/>
              </w:rPr>
              <w:t>0.0001</w:t>
            </w:r>
          </w:p>
        </w:tc>
        <w:tc>
          <w:tcPr>
            <w:tcW w:w="662" w:type="pct"/>
            <w:vAlign w:val="center"/>
          </w:tcPr>
          <w:p w14:paraId="62BCA1D9">
            <w:pPr>
              <w:spacing w:line="240" w:lineRule="auto"/>
              <w:ind w:firstLine="0" w:firstLineChars="0"/>
              <w:jc w:val="center"/>
              <w:rPr>
                <w:sz w:val="21"/>
                <w:szCs w:val="21"/>
              </w:rPr>
            </w:pPr>
            <w:r>
              <w:rPr>
                <w:sz w:val="21"/>
                <w:szCs w:val="21"/>
              </w:rPr>
              <w:t>0.003</w:t>
            </w:r>
          </w:p>
        </w:tc>
        <w:tc>
          <w:tcPr>
            <w:tcW w:w="630" w:type="pct"/>
            <w:vAlign w:val="center"/>
          </w:tcPr>
          <w:p w14:paraId="7999DD17">
            <w:pPr>
              <w:spacing w:line="240" w:lineRule="auto"/>
              <w:ind w:firstLine="0" w:firstLineChars="0"/>
              <w:jc w:val="center"/>
              <w:rPr>
                <w:sz w:val="21"/>
                <w:szCs w:val="21"/>
              </w:rPr>
            </w:pPr>
            <w:r>
              <w:rPr>
                <w:sz w:val="21"/>
                <w:szCs w:val="21"/>
              </w:rPr>
              <w:t>0.0001</w:t>
            </w:r>
          </w:p>
        </w:tc>
        <w:tc>
          <w:tcPr>
            <w:tcW w:w="771" w:type="pct"/>
            <w:vAlign w:val="center"/>
          </w:tcPr>
          <w:p w14:paraId="1EC3C4B4">
            <w:pPr>
              <w:spacing w:line="240" w:lineRule="auto"/>
              <w:ind w:firstLine="0" w:firstLineChars="0"/>
              <w:jc w:val="center"/>
              <w:rPr>
                <w:sz w:val="21"/>
                <w:szCs w:val="21"/>
              </w:rPr>
            </w:pPr>
            <w:r>
              <w:rPr>
                <w:sz w:val="21"/>
                <w:szCs w:val="21"/>
              </w:rPr>
              <w:t>-0.0029</w:t>
            </w:r>
          </w:p>
        </w:tc>
      </w:tr>
      <w:tr w14:paraId="2B8F2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646" w:type="pct"/>
            <w:vMerge w:val="continue"/>
            <w:vAlign w:val="center"/>
          </w:tcPr>
          <w:p w14:paraId="473DB9AF">
            <w:pPr>
              <w:spacing w:line="240" w:lineRule="auto"/>
              <w:ind w:firstLine="0" w:firstLineChars="0"/>
              <w:jc w:val="center"/>
              <w:rPr>
                <w:sz w:val="21"/>
                <w:szCs w:val="21"/>
              </w:rPr>
            </w:pPr>
          </w:p>
        </w:tc>
        <w:tc>
          <w:tcPr>
            <w:tcW w:w="961" w:type="pct"/>
            <w:vAlign w:val="center"/>
          </w:tcPr>
          <w:p w14:paraId="26094006">
            <w:pPr>
              <w:spacing w:line="240" w:lineRule="auto"/>
              <w:ind w:firstLine="0" w:firstLineChars="0"/>
              <w:jc w:val="center"/>
              <w:rPr>
                <w:sz w:val="21"/>
                <w:szCs w:val="21"/>
              </w:rPr>
            </w:pPr>
            <w:r>
              <w:rPr>
                <w:sz w:val="21"/>
                <w:szCs w:val="21"/>
              </w:rPr>
              <w:t>四氢呋喃</w:t>
            </w:r>
          </w:p>
        </w:tc>
        <w:tc>
          <w:tcPr>
            <w:tcW w:w="737" w:type="pct"/>
            <w:vAlign w:val="center"/>
          </w:tcPr>
          <w:p w14:paraId="4BE9EAAA">
            <w:pPr>
              <w:spacing w:line="240" w:lineRule="auto"/>
              <w:ind w:firstLine="0" w:firstLineChars="0"/>
              <w:jc w:val="center"/>
              <w:rPr>
                <w:sz w:val="21"/>
                <w:szCs w:val="21"/>
              </w:rPr>
            </w:pPr>
            <w:r>
              <w:rPr>
                <w:sz w:val="21"/>
                <w:szCs w:val="21"/>
              </w:rPr>
              <w:t>0.091</w:t>
            </w:r>
          </w:p>
        </w:tc>
        <w:tc>
          <w:tcPr>
            <w:tcW w:w="590" w:type="pct"/>
            <w:vAlign w:val="center"/>
          </w:tcPr>
          <w:p w14:paraId="67DC5658">
            <w:pPr>
              <w:spacing w:line="240" w:lineRule="auto"/>
              <w:ind w:firstLine="0" w:firstLineChars="0"/>
              <w:jc w:val="center"/>
              <w:rPr>
                <w:sz w:val="21"/>
                <w:szCs w:val="21"/>
              </w:rPr>
            </w:pPr>
            <w:r>
              <w:rPr>
                <w:sz w:val="21"/>
                <w:szCs w:val="21"/>
              </w:rPr>
              <w:t>0.004</w:t>
            </w:r>
          </w:p>
        </w:tc>
        <w:tc>
          <w:tcPr>
            <w:tcW w:w="662" w:type="pct"/>
            <w:vAlign w:val="center"/>
          </w:tcPr>
          <w:p w14:paraId="0AE95EF7">
            <w:pPr>
              <w:spacing w:line="240" w:lineRule="auto"/>
              <w:ind w:firstLine="0" w:firstLineChars="0"/>
              <w:jc w:val="center"/>
              <w:rPr>
                <w:sz w:val="21"/>
                <w:szCs w:val="21"/>
              </w:rPr>
            </w:pPr>
            <w:r>
              <w:rPr>
                <w:sz w:val="21"/>
                <w:szCs w:val="21"/>
              </w:rPr>
              <w:t>0.091</w:t>
            </w:r>
          </w:p>
        </w:tc>
        <w:tc>
          <w:tcPr>
            <w:tcW w:w="630" w:type="pct"/>
            <w:vAlign w:val="center"/>
          </w:tcPr>
          <w:p w14:paraId="35ECD9E9">
            <w:pPr>
              <w:spacing w:line="240" w:lineRule="auto"/>
              <w:ind w:firstLine="0" w:firstLineChars="0"/>
              <w:jc w:val="center"/>
              <w:rPr>
                <w:sz w:val="21"/>
                <w:szCs w:val="21"/>
              </w:rPr>
            </w:pPr>
            <w:r>
              <w:rPr>
                <w:sz w:val="21"/>
                <w:szCs w:val="21"/>
              </w:rPr>
              <w:t>0.004</w:t>
            </w:r>
          </w:p>
        </w:tc>
        <w:tc>
          <w:tcPr>
            <w:tcW w:w="771" w:type="pct"/>
            <w:vAlign w:val="center"/>
          </w:tcPr>
          <w:p w14:paraId="5A70919D">
            <w:pPr>
              <w:spacing w:line="240" w:lineRule="auto"/>
              <w:ind w:firstLine="0" w:firstLineChars="0"/>
              <w:jc w:val="center"/>
              <w:rPr>
                <w:sz w:val="21"/>
                <w:szCs w:val="21"/>
              </w:rPr>
            </w:pPr>
            <w:r>
              <w:rPr>
                <w:sz w:val="21"/>
                <w:szCs w:val="21"/>
              </w:rPr>
              <w:t>-0.087</w:t>
            </w:r>
          </w:p>
        </w:tc>
      </w:tr>
      <w:tr w14:paraId="4E680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646" w:type="pct"/>
            <w:vMerge w:val="continue"/>
            <w:vAlign w:val="center"/>
          </w:tcPr>
          <w:p w14:paraId="2E302CB7">
            <w:pPr>
              <w:spacing w:line="240" w:lineRule="auto"/>
              <w:ind w:firstLine="0" w:firstLineChars="0"/>
              <w:jc w:val="center"/>
              <w:rPr>
                <w:sz w:val="21"/>
                <w:szCs w:val="21"/>
              </w:rPr>
            </w:pPr>
          </w:p>
        </w:tc>
        <w:tc>
          <w:tcPr>
            <w:tcW w:w="961" w:type="pct"/>
            <w:vAlign w:val="center"/>
          </w:tcPr>
          <w:p w14:paraId="093035BC">
            <w:pPr>
              <w:spacing w:line="240" w:lineRule="auto"/>
              <w:ind w:firstLine="0" w:firstLineChars="0"/>
              <w:jc w:val="center"/>
              <w:rPr>
                <w:sz w:val="21"/>
                <w:szCs w:val="21"/>
              </w:rPr>
            </w:pPr>
            <w:r>
              <w:rPr>
                <w:sz w:val="21"/>
                <w:szCs w:val="21"/>
              </w:rPr>
              <w:t>乙醇</w:t>
            </w:r>
          </w:p>
        </w:tc>
        <w:tc>
          <w:tcPr>
            <w:tcW w:w="737" w:type="pct"/>
            <w:vAlign w:val="center"/>
          </w:tcPr>
          <w:p w14:paraId="198A2B31">
            <w:pPr>
              <w:spacing w:line="240" w:lineRule="auto"/>
              <w:ind w:firstLine="0" w:firstLineChars="0"/>
              <w:jc w:val="center"/>
              <w:rPr>
                <w:sz w:val="21"/>
                <w:szCs w:val="21"/>
              </w:rPr>
            </w:pPr>
            <w:r>
              <w:rPr>
                <w:sz w:val="21"/>
                <w:szCs w:val="21"/>
              </w:rPr>
              <w:t>6.425</w:t>
            </w:r>
          </w:p>
        </w:tc>
        <w:tc>
          <w:tcPr>
            <w:tcW w:w="590" w:type="pct"/>
            <w:vAlign w:val="center"/>
          </w:tcPr>
          <w:p w14:paraId="64A7ABA0">
            <w:pPr>
              <w:spacing w:line="240" w:lineRule="auto"/>
              <w:ind w:firstLine="0" w:firstLineChars="0"/>
              <w:jc w:val="center"/>
              <w:rPr>
                <w:sz w:val="21"/>
                <w:szCs w:val="21"/>
              </w:rPr>
            </w:pPr>
            <w:r>
              <w:rPr>
                <w:sz w:val="21"/>
                <w:szCs w:val="21"/>
              </w:rPr>
              <w:t>0.058</w:t>
            </w:r>
          </w:p>
        </w:tc>
        <w:tc>
          <w:tcPr>
            <w:tcW w:w="662" w:type="pct"/>
            <w:vAlign w:val="center"/>
          </w:tcPr>
          <w:p w14:paraId="0F6FF524">
            <w:pPr>
              <w:spacing w:line="240" w:lineRule="auto"/>
              <w:ind w:firstLine="0" w:firstLineChars="0"/>
              <w:jc w:val="center"/>
              <w:rPr>
                <w:sz w:val="21"/>
                <w:szCs w:val="21"/>
              </w:rPr>
            </w:pPr>
            <w:r>
              <w:rPr>
                <w:sz w:val="21"/>
                <w:szCs w:val="21"/>
              </w:rPr>
              <w:t>0.993</w:t>
            </w:r>
          </w:p>
        </w:tc>
        <w:tc>
          <w:tcPr>
            <w:tcW w:w="630" w:type="pct"/>
            <w:vAlign w:val="center"/>
          </w:tcPr>
          <w:p w14:paraId="551C1BA7">
            <w:pPr>
              <w:spacing w:line="240" w:lineRule="auto"/>
              <w:ind w:firstLine="0" w:firstLineChars="0"/>
              <w:jc w:val="center"/>
              <w:rPr>
                <w:sz w:val="21"/>
                <w:szCs w:val="21"/>
              </w:rPr>
            </w:pPr>
            <w:r>
              <w:rPr>
                <w:sz w:val="21"/>
                <w:szCs w:val="21"/>
              </w:rPr>
              <w:t>5.490</w:t>
            </w:r>
          </w:p>
        </w:tc>
        <w:tc>
          <w:tcPr>
            <w:tcW w:w="771" w:type="pct"/>
            <w:vAlign w:val="center"/>
          </w:tcPr>
          <w:p w14:paraId="325DAAA3">
            <w:pPr>
              <w:spacing w:line="240" w:lineRule="auto"/>
              <w:ind w:firstLine="0" w:firstLineChars="0"/>
              <w:jc w:val="center"/>
              <w:rPr>
                <w:sz w:val="21"/>
                <w:szCs w:val="21"/>
              </w:rPr>
            </w:pPr>
            <w:r>
              <w:rPr>
                <w:sz w:val="21"/>
                <w:szCs w:val="21"/>
              </w:rPr>
              <w:t>-0.935</w:t>
            </w:r>
          </w:p>
        </w:tc>
      </w:tr>
      <w:tr w14:paraId="769AF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646" w:type="pct"/>
            <w:vMerge w:val="continue"/>
            <w:vAlign w:val="center"/>
          </w:tcPr>
          <w:p w14:paraId="0813710E">
            <w:pPr>
              <w:spacing w:line="240" w:lineRule="auto"/>
              <w:ind w:firstLine="0" w:firstLineChars="0"/>
              <w:jc w:val="center"/>
              <w:rPr>
                <w:sz w:val="21"/>
                <w:szCs w:val="21"/>
              </w:rPr>
            </w:pPr>
          </w:p>
        </w:tc>
        <w:tc>
          <w:tcPr>
            <w:tcW w:w="961" w:type="pct"/>
            <w:vAlign w:val="center"/>
          </w:tcPr>
          <w:p w14:paraId="6CE4DBF5">
            <w:pPr>
              <w:spacing w:line="240" w:lineRule="auto"/>
              <w:ind w:firstLine="0" w:firstLineChars="0"/>
              <w:jc w:val="center"/>
              <w:rPr>
                <w:sz w:val="21"/>
                <w:szCs w:val="21"/>
              </w:rPr>
            </w:pPr>
            <w:r>
              <w:rPr>
                <w:sz w:val="21"/>
                <w:szCs w:val="21"/>
              </w:rPr>
              <w:t>乙腈</w:t>
            </w:r>
          </w:p>
        </w:tc>
        <w:tc>
          <w:tcPr>
            <w:tcW w:w="737" w:type="pct"/>
            <w:vAlign w:val="center"/>
          </w:tcPr>
          <w:p w14:paraId="22D736D9">
            <w:pPr>
              <w:spacing w:line="240" w:lineRule="auto"/>
              <w:ind w:firstLine="0" w:firstLineChars="0"/>
              <w:jc w:val="center"/>
              <w:rPr>
                <w:sz w:val="21"/>
                <w:szCs w:val="21"/>
              </w:rPr>
            </w:pPr>
          </w:p>
        </w:tc>
        <w:tc>
          <w:tcPr>
            <w:tcW w:w="590" w:type="pct"/>
            <w:vAlign w:val="center"/>
          </w:tcPr>
          <w:p w14:paraId="355FEB97">
            <w:pPr>
              <w:spacing w:line="240" w:lineRule="auto"/>
              <w:ind w:firstLine="0" w:firstLineChars="0"/>
              <w:jc w:val="center"/>
              <w:rPr>
                <w:sz w:val="21"/>
                <w:szCs w:val="21"/>
              </w:rPr>
            </w:pPr>
            <w:r>
              <w:rPr>
                <w:sz w:val="21"/>
                <w:szCs w:val="21"/>
              </w:rPr>
              <w:t>0.013</w:t>
            </w:r>
          </w:p>
        </w:tc>
        <w:tc>
          <w:tcPr>
            <w:tcW w:w="662" w:type="pct"/>
            <w:vAlign w:val="center"/>
          </w:tcPr>
          <w:p w14:paraId="3BDDC1A5">
            <w:pPr>
              <w:spacing w:line="240" w:lineRule="auto"/>
              <w:ind w:firstLine="0" w:firstLineChars="0"/>
              <w:jc w:val="center"/>
              <w:rPr>
                <w:sz w:val="21"/>
                <w:szCs w:val="21"/>
              </w:rPr>
            </w:pPr>
          </w:p>
        </w:tc>
        <w:tc>
          <w:tcPr>
            <w:tcW w:w="630" w:type="pct"/>
            <w:vAlign w:val="center"/>
          </w:tcPr>
          <w:p w14:paraId="455A9CD9">
            <w:pPr>
              <w:spacing w:line="240" w:lineRule="auto"/>
              <w:ind w:firstLine="0" w:firstLineChars="0"/>
              <w:jc w:val="center"/>
              <w:rPr>
                <w:sz w:val="21"/>
                <w:szCs w:val="21"/>
              </w:rPr>
            </w:pPr>
            <w:r>
              <w:rPr>
                <w:sz w:val="21"/>
                <w:szCs w:val="21"/>
              </w:rPr>
              <w:t>0.013</w:t>
            </w:r>
          </w:p>
        </w:tc>
        <w:tc>
          <w:tcPr>
            <w:tcW w:w="771" w:type="pct"/>
            <w:vAlign w:val="center"/>
          </w:tcPr>
          <w:p w14:paraId="40401CBB">
            <w:pPr>
              <w:spacing w:line="240" w:lineRule="auto"/>
              <w:ind w:firstLine="0" w:firstLineChars="0"/>
              <w:jc w:val="center"/>
              <w:rPr>
                <w:sz w:val="21"/>
                <w:szCs w:val="21"/>
              </w:rPr>
            </w:pPr>
            <w:r>
              <w:rPr>
                <w:sz w:val="21"/>
                <w:szCs w:val="21"/>
              </w:rPr>
              <w:t>0.013</w:t>
            </w:r>
          </w:p>
        </w:tc>
      </w:tr>
      <w:tr w14:paraId="0E3589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646" w:type="pct"/>
            <w:vMerge w:val="continue"/>
            <w:vAlign w:val="center"/>
          </w:tcPr>
          <w:p w14:paraId="329B9992">
            <w:pPr>
              <w:spacing w:line="240" w:lineRule="auto"/>
              <w:ind w:firstLine="0" w:firstLineChars="0"/>
              <w:jc w:val="center"/>
              <w:rPr>
                <w:sz w:val="21"/>
                <w:szCs w:val="21"/>
              </w:rPr>
            </w:pPr>
          </w:p>
        </w:tc>
        <w:tc>
          <w:tcPr>
            <w:tcW w:w="961" w:type="pct"/>
            <w:vAlign w:val="center"/>
          </w:tcPr>
          <w:p w14:paraId="165F51FB">
            <w:pPr>
              <w:spacing w:line="240" w:lineRule="auto"/>
              <w:ind w:firstLine="0" w:firstLineChars="0"/>
              <w:jc w:val="center"/>
              <w:rPr>
                <w:sz w:val="21"/>
                <w:szCs w:val="21"/>
              </w:rPr>
            </w:pPr>
            <w:r>
              <w:rPr>
                <w:sz w:val="21"/>
                <w:szCs w:val="21"/>
              </w:rPr>
              <w:t>乙酸</w:t>
            </w:r>
          </w:p>
        </w:tc>
        <w:tc>
          <w:tcPr>
            <w:tcW w:w="737" w:type="pct"/>
            <w:vAlign w:val="center"/>
          </w:tcPr>
          <w:p w14:paraId="61D8B8CA">
            <w:pPr>
              <w:spacing w:line="240" w:lineRule="auto"/>
              <w:ind w:firstLine="0" w:firstLineChars="0"/>
              <w:jc w:val="center"/>
              <w:rPr>
                <w:sz w:val="21"/>
                <w:szCs w:val="21"/>
              </w:rPr>
            </w:pPr>
            <w:r>
              <w:rPr>
                <w:sz w:val="21"/>
                <w:szCs w:val="21"/>
              </w:rPr>
              <w:t>0.06</w:t>
            </w:r>
          </w:p>
        </w:tc>
        <w:tc>
          <w:tcPr>
            <w:tcW w:w="590" w:type="pct"/>
            <w:vAlign w:val="center"/>
          </w:tcPr>
          <w:p w14:paraId="5235F679">
            <w:pPr>
              <w:spacing w:line="240" w:lineRule="auto"/>
              <w:ind w:firstLine="0" w:firstLineChars="0"/>
              <w:jc w:val="center"/>
              <w:rPr>
                <w:sz w:val="21"/>
                <w:szCs w:val="21"/>
              </w:rPr>
            </w:pPr>
            <w:r>
              <w:rPr>
                <w:sz w:val="21"/>
                <w:szCs w:val="21"/>
              </w:rPr>
              <w:t>0.012</w:t>
            </w:r>
          </w:p>
        </w:tc>
        <w:tc>
          <w:tcPr>
            <w:tcW w:w="662" w:type="pct"/>
            <w:vAlign w:val="center"/>
          </w:tcPr>
          <w:p w14:paraId="7B3D58AB">
            <w:pPr>
              <w:spacing w:line="240" w:lineRule="auto"/>
              <w:ind w:firstLine="0" w:firstLineChars="0"/>
              <w:jc w:val="center"/>
              <w:rPr>
                <w:sz w:val="21"/>
                <w:szCs w:val="21"/>
              </w:rPr>
            </w:pPr>
          </w:p>
        </w:tc>
        <w:tc>
          <w:tcPr>
            <w:tcW w:w="630" w:type="pct"/>
            <w:vAlign w:val="center"/>
          </w:tcPr>
          <w:p w14:paraId="7B7F9AB8">
            <w:pPr>
              <w:spacing w:line="240" w:lineRule="auto"/>
              <w:ind w:firstLine="0" w:firstLineChars="0"/>
              <w:jc w:val="center"/>
              <w:rPr>
                <w:sz w:val="21"/>
                <w:szCs w:val="21"/>
              </w:rPr>
            </w:pPr>
            <w:r>
              <w:rPr>
                <w:sz w:val="21"/>
                <w:szCs w:val="21"/>
              </w:rPr>
              <w:t>0.072</w:t>
            </w:r>
          </w:p>
        </w:tc>
        <w:tc>
          <w:tcPr>
            <w:tcW w:w="771" w:type="pct"/>
            <w:vAlign w:val="center"/>
          </w:tcPr>
          <w:p w14:paraId="695F75C2">
            <w:pPr>
              <w:spacing w:line="240" w:lineRule="auto"/>
              <w:ind w:firstLine="0" w:firstLineChars="0"/>
              <w:jc w:val="center"/>
              <w:rPr>
                <w:sz w:val="21"/>
                <w:szCs w:val="21"/>
              </w:rPr>
            </w:pPr>
            <w:r>
              <w:rPr>
                <w:sz w:val="21"/>
                <w:szCs w:val="21"/>
              </w:rPr>
              <w:t>0.012</w:t>
            </w:r>
          </w:p>
        </w:tc>
      </w:tr>
      <w:tr w14:paraId="0A7E40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646" w:type="pct"/>
            <w:vMerge w:val="continue"/>
            <w:vAlign w:val="center"/>
          </w:tcPr>
          <w:p w14:paraId="36E85D79">
            <w:pPr>
              <w:spacing w:line="240" w:lineRule="auto"/>
              <w:ind w:firstLine="0" w:firstLineChars="0"/>
              <w:jc w:val="center"/>
              <w:rPr>
                <w:sz w:val="21"/>
                <w:szCs w:val="21"/>
              </w:rPr>
            </w:pPr>
          </w:p>
        </w:tc>
        <w:tc>
          <w:tcPr>
            <w:tcW w:w="961" w:type="pct"/>
            <w:vAlign w:val="center"/>
          </w:tcPr>
          <w:p w14:paraId="0B56B55D">
            <w:pPr>
              <w:spacing w:line="240" w:lineRule="auto"/>
              <w:ind w:firstLine="0" w:firstLineChars="0"/>
              <w:jc w:val="center"/>
              <w:rPr>
                <w:sz w:val="21"/>
                <w:szCs w:val="21"/>
              </w:rPr>
            </w:pPr>
            <w:r>
              <w:rPr>
                <w:sz w:val="21"/>
                <w:szCs w:val="21"/>
              </w:rPr>
              <w:t>乙酸乙酯</w:t>
            </w:r>
          </w:p>
        </w:tc>
        <w:tc>
          <w:tcPr>
            <w:tcW w:w="737" w:type="pct"/>
            <w:vAlign w:val="center"/>
          </w:tcPr>
          <w:p w14:paraId="1878726D">
            <w:pPr>
              <w:spacing w:line="240" w:lineRule="auto"/>
              <w:ind w:firstLine="0" w:firstLineChars="0"/>
              <w:jc w:val="center"/>
              <w:rPr>
                <w:sz w:val="21"/>
                <w:szCs w:val="21"/>
              </w:rPr>
            </w:pPr>
            <w:r>
              <w:rPr>
                <w:sz w:val="21"/>
                <w:szCs w:val="21"/>
              </w:rPr>
              <w:t>0.348</w:t>
            </w:r>
          </w:p>
        </w:tc>
        <w:tc>
          <w:tcPr>
            <w:tcW w:w="590" w:type="pct"/>
            <w:vAlign w:val="center"/>
          </w:tcPr>
          <w:p w14:paraId="5FCA7791">
            <w:pPr>
              <w:spacing w:line="240" w:lineRule="auto"/>
              <w:ind w:firstLine="0" w:firstLineChars="0"/>
              <w:jc w:val="center"/>
              <w:rPr>
                <w:sz w:val="21"/>
                <w:szCs w:val="21"/>
              </w:rPr>
            </w:pPr>
            <w:r>
              <w:rPr>
                <w:sz w:val="21"/>
                <w:szCs w:val="21"/>
              </w:rPr>
              <w:t>0.033</w:t>
            </w:r>
          </w:p>
        </w:tc>
        <w:tc>
          <w:tcPr>
            <w:tcW w:w="662" w:type="pct"/>
            <w:vAlign w:val="center"/>
          </w:tcPr>
          <w:p w14:paraId="7559E9D0">
            <w:pPr>
              <w:spacing w:line="240" w:lineRule="auto"/>
              <w:ind w:firstLine="0" w:firstLineChars="0"/>
              <w:jc w:val="center"/>
              <w:rPr>
                <w:sz w:val="21"/>
                <w:szCs w:val="21"/>
              </w:rPr>
            </w:pPr>
          </w:p>
        </w:tc>
        <w:tc>
          <w:tcPr>
            <w:tcW w:w="630" w:type="pct"/>
            <w:vAlign w:val="center"/>
          </w:tcPr>
          <w:p w14:paraId="156BBF3C">
            <w:pPr>
              <w:spacing w:line="240" w:lineRule="auto"/>
              <w:ind w:firstLine="0" w:firstLineChars="0"/>
              <w:jc w:val="center"/>
              <w:rPr>
                <w:sz w:val="21"/>
                <w:szCs w:val="21"/>
              </w:rPr>
            </w:pPr>
            <w:r>
              <w:rPr>
                <w:sz w:val="21"/>
                <w:szCs w:val="21"/>
              </w:rPr>
              <w:t>0.381</w:t>
            </w:r>
          </w:p>
        </w:tc>
        <w:tc>
          <w:tcPr>
            <w:tcW w:w="771" w:type="pct"/>
            <w:vAlign w:val="center"/>
          </w:tcPr>
          <w:p w14:paraId="61941F36">
            <w:pPr>
              <w:spacing w:line="240" w:lineRule="auto"/>
              <w:ind w:firstLine="0" w:firstLineChars="0"/>
              <w:jc w:val="center"/>
              <w:rPr>
                <w:sz w:val="21"/>
                <w:szCs w:val="21"/>
              </w:rPr>
            </w:pPr>
            <w:r>
              <w:rPr>
                <w:sz w:val="21"/>
                <w:szCs w:val="21"/>
              </w:rPr>
              <w:t>0.033</w:t>
            </w:r>
          </w:p>
        </w:tc>
      </w:tr>
      <w:tr w14:paraId="5C5268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646" w:type="pct"/>
            <w:vMerge w:val="continue"/>
            <w:vAlign w:val="center"/>
          </w:tcPr>
          <w:p w14:paraId="287289E0">
            <w:pPr>
              <w:spacing w:line="240" w:lineRule="auto"/>
              <w:ind w:firstLine="0" w:firstLineChars="0"/>
              <w:jc w:val="center"/>
              <w:rPr>
                <w:sz w:val="21"/>
                <w:szCs w:val="21"/>
              </w:rPr>
            </w:pPr>
          </w:p>
        </w:tc>
        <w:tc>
          <w:tcPr>
            <w:tcW w:w="961" w:type="pct"/>
            <w:vAlign w:val="center"/>
          </w:tcPr>
          <w:p w14:paraId="4D200E92">
            <w:pPr>
              <w:spacing w:line="240" w:lineRule="auto"/>
              <w:ind w:firstLine="0" w:firstLineChars="0"/>
              <w:jc w:val="center"/>
              <w:rPr>
                <w:sz w:val="21"/>
                <w:szCs w:val="21"/>
              </w:rPr>
            </w:pPr>
            <w:r>
              <w:rPr>
                <w:sz w:val="21"/>
                <w:szCs w:val="21"/>
              </w:rPr>
              <w:t>二噁英</w:t>
            </w:r>
          </w:p>
        </w:tc>
        <w:tc>
          <w:tcPr>
            <w:tcW w:w="737" w:type="pct"/>
            <w:vAlign w:val="center"/>
          </w:tcPr>
          <w:p w14:paraId="61DBD9B8">
            <w:pPr>
              <w:spacing w:line="240" w:lineRule="auto"/>
              <w:ind w:firstLine="0" w:firstLineChars="0"/>
              <w:jc w:val="center"/>
              <w:rPr>
                <w:sz w:val="21"/>
                <w:szCs w:val="21"/>
              </w:rPr>
            </w:pPr>
            <w:r>
              <w:rPr>
                <w:sz w:val="21"/>
                <w:szCs w:val="21"/>
              </w:rPr>
              <w:t>1.788 mg/a</w:t>
            </w:r>
          </w:p>
        </w:tc>
        <w:tc>
          <w:tcPr>
            <w:tcW w:w="590" w:type="pct"/>
            <w:vAlign w:val="center"/>
          </w:tcPr>
          <w:p w14:paraId="4A3C4A26">
            <w:pPr>
              <w:spacing w:line="240" w:lineRule="auto"/>
              <w:ind w:firstLine="0" w:firstLineChars="0"/>
              <w:jc w:val="center"/>
              <w:rPr>
                <w:sz w:val="21"/>
                <w:szCs w:val="21"/>
              </w:rPr>
            </w:pPr>
            <w:r>
              <w:rPr>
                <w:sz w:val="21"/>
                <w:szCs w:val="21"/>
              </w:rPr>
              <w:t>0.321 mg/a</w:t>
            </w:r>
          </w:p>
        </w:tc>
        <w:tc>
          <w:tcPr>
            <w:tcW w:w="662" w:type="pct"/>
            <w:vAlign w:val="center"/>
          </w:tcPr>
          <w:p w14:paraId="05F579A3">
            <w:pPr>
              <w:spacing w:line="240" w:lineRule="auto"/>
              <w:ind w:firstLine="0" w:firstLineChars="0"/>
              <w:jc w:val="center"/>
              <w:rPr>
                <w:sz w:val="21"/>
                <w:szCs w:val="21"/>
              </w:rPr>
            </w:pPr>
            <w:r>
              <w:rPr>
                <w:sz w:val="21"/>
                <w:szCs w:val="21"/>
              </w:rPr>
              <w:t>0.734 mg/a</w:t>
            </w:r>
          </w:p>
        </w:tc>
        <w:tc>
          <w:tcPr>
            <w:tcW w:w="630" w:type="pct"/>
            <w:vAlign w:val="center"/>
          </w:tcPr>
          <w:p w14:paraId="35480FEC">
            <w:pPr>
              <w:spacing w:line="240" w:lineRule="auto"/>
              <w:ind w:firstLine="0" w:firstLineChars="0"/>
              <w:jc w:val="center"/>
              <w:rPr>
                <w:sz w:val="21"/>
                <w:szCs w:val="21"/>
              </w:rPr>
            </w:pPr>
            <w:r>
              <w:rPr>
                <w:sz w:val="21"/>
                <w:szCs w:val="21"/>
              </w:rPr>
              <w:t>1.375 mg/a</w:t>
            </w:r>
          </w:p>
        </w:tc>
        <w:tc>
          <w:tcPr>
            <w:tcW w:w="771" w:type="pct"/>
            <w:vAlign w:val="center"/>
          </w:tcPr>
          <w:p w14:paraId="2897A2EF">
            <w:pPr>
              <w:spacing w:line="240" w:lineRule="auto"/>
              <w:ind w:firstLine="0" w:firstLineChars="0"/>
              <w:jc w:val="center"/>
              <w:rPr>
                <w:sz w:val="21"/>
                <w:szCs w:val="21"/>
              </w:rPr>
            </w:pPr>
            <w:r>
              <w:rPr>
                <w:sz w:val="21"/>
                <w:szCs w:val="21"/>
              </w:rPr>
              <w:t>-0.413mg/a</w:t>
            </w:r>
          </w:p>
        </w:tc>
      </w:tr>
      <w:tr w14:paraId="41716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646" w:type="pct"/>
            <w:vMerge w:val="continue"/>
            <w:vAlign w:val="center"/>
          </w:tcPr>
          <w:p w14:paraId="6076D071">
            <w:pPr>
              <w:spacing w:line="240" w:lineRule="auto"/>
              <w:ind w:firstLine="0" w:firstLineChars="0"/>
              <w:jc w:val="center"/>
              <w:rPr>
                <w:sz w:val="21"/>
                <w:szCs w:val="21"/>
              </w:rPr>
            </w:pPr>
          </w:p>
        </w:tc>
        <w:tc>
          <w:tcPr>
            <w:tcW w:w="961" w:type="pct"/>
            <w:vAlign w:val="center"/>
          </w:tcPr>
          <w:p w14:paraId="492773CA">
            <w:pPr>
              <w:spacing w:line="240" w:lineRule="auto"/>
              <w:ind w:firstLine="0" w:firstLineChars="0"/>
              <w:jc w:val="center"/>
              <w:rPr>
                <w:sz w:val="21"/>
                <w:szCs w:val="21"/>
              </w:rPr>
            </w:pPr>
            <w:r>
              <w:rPr>
                <w:sz w:val="21"/>
                <w:szCs w:val="21"/>
              </w:rPr>
              <w:t>二氧六环</w:t>
            </w:r>
          </w:p>
        </w:tc>
        <w:tc>
          <w:tcPr>
            <w:tcW w:w="737" w:type="pct"/>
            <w:vAlign w:val="center"/>
          </w:tcPr>
          <w:p w14:paraId="0991E613">
            <w:pPr>
              <w:spacing w:line="240" w:lineRule="auto"/>
              <w:ind w:firstLine="0" w:firstLineChars="0"/>
              <w:jc w:val="center"/>
              <w:rPr>
                <w:sz w:val="21"/>
                <w:szCs w:val="21"/>
              </w:rPr>
            </w:pPr>
            <w:r>
              <w:rPr>
                <w:sz w:val="21"/>
                <w:szCs w:val="21"/>
              </w:rPr>
              <w:t>0.1</w:t>
            </w:r>
          </w:p>
        </w:tc>
        <w:tc>
          <w:tcPr>
            <w:tcW w:w="590" w:type="pct"/>
            <w:vAlign w:val="center"/>
          </w:tcPr>
          <w:p w14:paraId="3D342AA3">
            <w:pPr>
              <w:spacing w:line="240" w:lineRule="auto"/>
              <w:ind w:firstLine="0" w:firstLineChars="0"/>
              <w:jc w:val="center"/>
              <w:rPr>
                <w:sz w:val="21"/>
                <w:szCs w:val="21"/>
              </w:rPr>
            </w:pPr>
          </w:p>
        </w:tc>
        <w:tc>
          <w:tcPr>
            <w:tcW w:w="662" w:type="pct"/>
            <w:vAlign w:val="center"/>
          </w:tcPr>
          <w:p w14:paraId="155490D9">
            <w:pPr>
              <w:spacing w:line="240" w:lineRule="auto"/>
              <w:ind w:firstLine="0" w:firstLineChars="0"/>
              <w:jc w:val="center"/>
              <w:rPr>
                <w:sz w:val="21"/>
                <w:szCs w:val="21"/>
              </w:rPr>
            </w:pPr>
          </w:p>
        </w:tc>
        <w:tc>
          <w:tcPr>
            <w:tcW w:w="630" w:type="pct"/>
            <w:vAlign w:val="center"/>
          </w:tcPr>
          <w:p w14:paraId="6845A24E">
            <w:pPr>
              <w:spacing w:line="240" w:lineRule="auto"/>
              <w:ind w:firstLine="0" w:firstLineChars="0"/>
              <w:jc w:val="center"/>
              <w:rPr>
                <w:sz w:val="21"/>
                <w:szCs w:val="21"/>
              </w:rPr>
            </w:pPr>
            <w:r>
              <w:rPr>
                <w:sz w:val="21"/>
                <w:szCs w:val="21"/>
              </w:rPr>
              <w:t>0.1</w:t>
            </w:r>
          </w:p>
        </w:tc>
        <w:tc>
          <w:tcPr>
            <w:tcW w:w="771" w:type="pct"/>
            <w:vAlign w:val="center"/>
          </w:tcPr>
          <w:p w14:paraId="5270837F">
            <w:pPr>
              <w:spacing w:line="240" w:lineRule="auto"/>
              <w:ind w:firstLine="0" w:firstLineChars="0"/>
              <w:jc w:val="center"/>
              <w:rPr>
                <w:sz w:val="21"/>
                <w:szCs w:val="21"/>
              </w:rPr>
            </w:pPr>
            <w:r>
              <w:rPr>
                <w:sz w:val="21"/>
                <w:szCs w:val="21"/>
              </w:rPr>
              <w:t>0</w:t>
            </w:r>
          </w:p>
        </w:tc>
      </w:tr>
      <w:tr w14:paraId="1A533F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646" w:type="pct"/>
            <w:vMerge w:val="continue"/>
            <w:vAlign w:val="center"/>
          </w:tcPr>
          <w:p w14:paraId="37945381">
            <w:pPr>
              <w:spacing w:line="240" w:lineRule="auto"/>
              <w:ind w:firstLine="0" w:firstLineChars="0"/>
              <w:jc w:val="center"/>
              <w:rPr>
                <w:sz w:val="21"/>
                <w:szCs w:val="21"/>
              </w:rPr>
            </w:pPr>
          </w:p>
        </w:tc>
        <w:tc>
          <w:tcPr>
            <w:tcW w:w="961" w:type="pct"/>
            <w:vAlign w:val="center"/>
          </w:tcPr>
          <w:p w14:paraId="50544D3C">
            <w:pPr>
              <w:spacing w:line="240" w:lineRule="auto"/>
              <w:ind w:firstLine="0" w:firstLineChars="0"/>
              <w:jc w:val="center"/>
              <w:rPr>
                <w:sz w:val="21"/>
                <w:szCs w:val="21"/>
              </w:rPr>
            </w:pPr>
            <w:r>
              <w:rPr>
                <w:sz w:val="21"/>
                <w:szCs w:val="21"/>
              </w:rPr>
              <w:t>三氯氧磷</w:t>
            </w:r>
          </w:p>
        </w:tc>
        <w:tc>
          <w:tcPr>
            <w:tcW w:w="737" w:type="pct"/>
            <w:vAlign w:val="center"/>
          </w:tcPr>
          <w:p w14:paraId="4D23DAAD">
            <w:pPr>
              <w:spacing w:line="240" w:lineRule="auto"/>
              <w:ind w:firstLine="0" w:firstLineChars="0"/>
              <w:jc w:val="center"/>
              <w:rPr>
                <w:sz w:val="21"/>
                <w:szCs w:val="21"/>
              </w:rPr>
            </w:pPr>
            <w:r>
              <w:rPr>
                <w:sz w:val="21"/>
                <w:szCs w:val="21"/>
              </w:rPr>
              <w:t>0.016</w:t>
            </w:r>
          </w:p>
        </w:tc>
        <w:tc>
          <w:tcPr>
            <w:tcW w:w="590" w:type="pct"/>
            <w:vAlign w:val="center"/>
          </w:tcPr>
          <w:p w14:paraId="7388FD8E">
            <w:pPr>
              <w:spacing w:line="240" w:lineRule="auto"/>
              <w:ind w:firstLine="0" w:firstLineChars="0"/>
              <w:jc w:val="center"/>
              <w:rPr>
                <w:sz w:val="21"/>
                <w:szCs w:val="21"/>
              </w:rPr>
            </w:pPr>
          </w:p>
        </w:tc>
        <w:tc>
          <w:tcPr>
            <w:tcW w:w="662" w:type="pct"/>
            <w:vAlign w:val="center"/>
          </w:tcPr>
          <w:p w14:paraId="69742133">
            <w:pPr>
              <w:spacing w:line="240" w:lineRule="auto"/>
              <w:ind w:firstLine="0" w:firstLineChars="0"/>
              <w:jc w:val="center"/>
              <w:rPr>
                <w:sz w:val="21"/>
                <w:szCs w:val="21"/>
              </w:rPr>
            </w:pPr>
          </w:p>
        </w:tc>
        <w:tc>
          <w:tcPr>
            <w:tcW w:w="630" w:type="pct"/>
            <w:vAlign w:val="center"/>
          </w:tcPr>
          <w:p w14:paraId="272AA208">
            <w:pPr>
              <w:spacing w:line="240" w:lineRule="auto"/>
              <w:ind w:firstLine="0" w:firstLineChars="0"/>
              <w:jc w:val="center"/>
              <w:rPr>
                <w:sz w:val="21"/>
                <w:szCs w:val="21"/>
              </w:rPr>
            </w:pPr>
            <w:r>
              <w:rPr>
                <w:sz w:val="21"/>
                <w:szCs w:val="21"/>
              </w:rPr>
              <w:t>0.016</w:t>
            </w:r>
          </w:p>
        </w:tc>
        <w:tc>
          <w:tcPr>
            <w:tcW w:w="771" w:type="pct"/>
            <w:vAlign w:val="center"/>
          </w:tcPr>
          <w:p w14:paraId="2996D417">
            <w:pPr>
              <w:spacing w:line="240" w:lineRule="auto"/>
              <w:ind w:firstLine="0" w:firstLineChars="0"/>
              <w:jc w:val="center"/>
              <w:rPr>
                <w:sz w:val="21"/>
                <w:szCs w:val="21"/>
              </w:rPr>
            </w:pPr>
            <w:r>
              <w:rPr>
                <w:sz w:val="21"/>
                <w:szCs w:val="21"/>
              </w:rPr>
              <w:t>0</w:t>
            </w:r>
          </w:p>
        </w:tc>
      </w:tr>
      <w:tr w14:paraId="46078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646" w:type="pct"/>
            <w:vMerge w:val="continue"/>
            <w:vAlign w:val="center"/>
          </w:tcPr>
          <w:p w14:paraId="06AEBD11">
            <w:pPr>
              <w:spacing w:line="240" w:lineRule="auto"/>
              <w:ind w:firstLine="0" w:firstLineChars="0"/>
              <w:jc w:val="center"/>
              <w:rPr>
                <w:sz w:val="21"/>
                <w:szCs w:val="21"/>
              </w:rPr>
            </w:pPr>
          </w:p>
        </w:tc>
        <w:tc>
          <w:tcPr>
            <w:tcW w:w="961" w:type="pct"/>
            <w:vAlign w:val="center"/>
          </w:tcPr>
          <w:p w14:paraId="7897F2D7">
            <w:pPr>
              <w:spacing w:line="240" w:lineRule="auto"/>
              <w:ind w:firstLine="0" w:firstLineChars="0"/>
              <w:jc w:val="center"/>
              <w:rPr>
                <w:sz w:val="21"/>
                <w:szCs w:val="21"/>
              </w:rPr>
            </w:pPr>
            <w:r>
              <w:rPr>
                <w:sz w:val="21"/>
                <w:szCs w:val="21"/>
              </w:rPr>
              <w:t>氨</w:t>
            </w:r>
          </w:p>
        </w:tc>
        <w:tc>
          <w:tcPr>
            <w:tcW w:w="737" w:type="pct"/>
            <w:vAlign w:val="center"/>
          </w:tcPr>
          <w:p w14:paraId="784C0EC0">
            <w:pPr>
              <w:spacing w:line="240" w:lineRule="auto"/>
              <w:ind w:firstLine="0" w:firstLineChars="0"/>
              <w:jc w:val="center"/>
              <w:rPr>
                <w:sz w:val="21"/>
                <w:szCs w:val="21"/>
              </w:rPr>
            </w:pPr>
            <w:r>
              <w:rPr>
                <w:sz w:val="21"/>
                <w:szCs w:val="21"/>
              </w:rPr>
              <w:t>3.503</w:t>
            </w:r>
          </w:p>
        </w:tc>
        <w:tc>
          <w:tcPr>
            <w:tcW w:w="590" w:type="pct"/>
            <w:vAlign w:val="center"/>
          </w:tcPr>
          <w:p w14:paraId="18DEC447">
            <w:pPr>
              <w:spacing w:line="240" w:lineRule="auto"/>
              <w:ind w:firstLine="0" w:firstLineChars="0"/>
              <w:jc w:val="center"/>
              <w:rPr>
                <w:sz w:val="21"/>
                <w:szCs w:val="21"/>
              </w:rPr>
            </w:pPr>
          </w:p>
        </w:tc>
        <w:tc>
          <w:tcPr>
            <w:tcW w:w="662" w:type="pct"/>
            <w:vAlign w:val="center"/>
          </w:tcPr>
          <w:p w14:paraId="351C9A41">
            <w:pPr>
              <w:spacing w:line="240" w:lineRule="auto"/>
              <w:ind w:firstLine="0" w:firstLineChars="0"/>
              <w:jc w:val="center"/>
              <w:rPr>
                <w:sz w:val="21"/>
                <w:szCs w:val="21"/>
              </w:rPr>
            </w:pPr>
            <w:r>
              <w:rPr>
                <w:sz w:val="21"/>
                <w:szCs w:val="21"/>
              </w:rPr>
              <w:t>0.004</w:t>
            </w:r>
          </w:p>
        </w:tc>
        <w:tc>
          <w:tcPr>
            <w:tcW w:w="630" w:type="pct"/>
            <w:vAlign w:val="center"/>
          </w:tcPr>
          <w:p w14:paraId="25568DE0">
            <w:pPr>
              <w:spacing w:line="240" w:lineRule="auto"/>
              <w:ind w:firstLine="0" w:firstLineChars="0"/>
              <w:jc w:val="center"/>
              <w:rPr>
                <w:sz w:val="21"/>
                <w:szCs w:val="21"/>
              </w:rPr>
            </w:pPr>
            <w:r>
              <w:rPr>
                <w:sz w:val="21"/>
                <w:szCs w:val="21"/>
              </w:rPr>
              <w:t>3.499</w:t>
            </w:r>
          </w:p>
        </w:tc>
        <w:tc>
          <w:tcPr>
            <w:tcW w:w="771" w:type="pct"/>
            <w:vAlign w:val="center"/>
          </w:tcPr>
          <w:p w14:paraId="048D9130">
            <w:pPr>
              <w:spacing w:line="240" w:lineRule="auto"/>
              <w:ind w:firstLine="0" w:firstLineChars="0"/>
              <w:jc w:val="center"/>
              <w:rPr>
                <w:sz w:val="21"/>
                <w:szCs w:val="21"/>
              </w:rPr>
            </w:pPr>
            <w:r>
              <w:rPr>
                <w:sz w:val="21"/>
                <w:szCs w:val="21"/>
              </w:rPr>
              <w:t>-0.004</w:t>
            </w:r>
          </w:p>
        </w:tc>
      </w:tr>
      <w:tr w14:paraId="63504A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646" w:type="pct"/>
            <w:vMerge w:val="continue"/>
            <w:vAlign w:val="center"/>
          </w:tcPr>
          <w:p w14:paraId="297306D5">
            <w:pPr>
              <w:spacing w:line="240" w:lineRule="auto"/>
              <w:ind w:firstLine="0" w:firstLineChars="0"/>
              <w:jc w:val="center"/>
              <w:rPr>
                <w:sz w:val="21"/>
                <w:szCs w:val="21"/>
              </w:rPr>
            </w:pPr>
          </w:p>
        </w:tc>
        <w:tc>
          <w:tcPr>
            <w:tcW w:w="961" w:type="pct"/>
            <w:vAlign w:val="center"/>
          </w:tcPr>
          <w:p w14:paraId="3CD9D52C">
            <w:pPr>
              <w:spacing w:line="240" w:lineRule="auto"/>
              <w:ind w:firstLine="0" w:firstLineChars="0"/>
              <w:jc w:val="center"/>
              <w:rPr>
                <w:sz w:val="21"/>
                <w:szCs w:val="21"/>
              </w:rPr>
            </w:pPr>
            <w:r>
              <w:rPr>
                <w:sz w:val="21"/>
                <w:szCs w:val="21"/>
              </w:rPr>
              <w:t>邻二氯苯</w:t>
            </w:r>
          </w:p>
        </w:tc>
        <w:tc>
          <w:tcPr>
            <w:tcW w:w="737" w:type="pct"/>
            <w:vAlign w:val="center"/>
          </w:tcPr>
          <w:p w14:paraId="0BD3D0E1">
            <w:pPr>
              <w:spacing w:line="240" w:lineRule="auto"/>
              <w:ind w:firstLine="0" w:firstLineChars="0"/>
              <w:jc w:val="center"/>
              <w:rPr>
                <w:sz w:val="21"/>
                <w:szCs w:val="21"/>
              </w:rPr>
            </w:pPr>
            <w:r>
              <w:rPr>
                <w:sz w:val="21"/>
                <w:szCs w:val="21"/>
              </w:rPr>
              <w:t>1.083</w:t>
            </w:r>
          </w:p>
        </w:tc>
        <w:tc>
          <w:tcPr>
            <w:tcW w:w="590" w:type="pct"/>
            <w:vAlign w:val="center"/>
          </w:tcPr>
          <w:p w14:paraId="5800FDAF">
            <w:pPr>
              <w:spacing w:line="240" w:lineRule="auto"/>
              <w:ind w:firstLine="0" w:firstLineChars="0"/>
              <w:jc w:val="center"/>
              <w:rPr>
                <w:sz w:val="21"/>
                <w:szCs w:val="21"/>
              </w:rPr>
            </w:pPr>
          </w:p>
        </w:tc>
        <w:tc>
          <w:tcPr>
            <w:tcW w:w="662" w:type="pct"/>
            <w:vAlign w:val="center"/>
          </w:tcPr>
          <w:p w14:paraId="39111A63">
            <w:pPr>
              <w:spacing w:line="240" w:lineRule="auto"/>
              <w:ind w:firstLine="0" w:firstLineChars="0"/>
              <w:jc w:val="center"/>
              <w:rPr>
                <w:sz w:val="21"/>
                <w:szCs w:val="21"/>
              </w:rPr>
            </w:pPr>
          </w:p>
        </w:tc>
        <w:tc>
          <w:tcPr>
            <w:tcW w:w="630" w:type="pct"/>
            <w:vAlign w:val="center"/>
          </w:tcPr>
          <w:p w14:paraId="602E0C73">
            <w:pPr>
              <w:spacing w:line="240" w:lineRule="auto"/>
              <w:ind w:firstLine="0" w:firstLineChars="0"/>
              <w:jc w:val="center"/>
              <w:rPr>
                <w:sz w:val="21"/>
                <w:szCs w:val="21"/>
              </w:rPr>
            </w:pPr>
            <w:r>
              <w:rPr>
                <w:sz w:val="21"/>
                <w:szCs w:val="21"/>
              </w:rPr>
              <w:t>1.083</w:t>
            </w:r>
          </w:p>
        </w:tc>
        <w:tc>
          <w:tcPr>
            <w:tcW w:w="771" w:type="pct"/>
            <w:vAlign w:val="center"/>
          </w:tcPr>
          <w:p w14:paraId="61A0725D">
            <w:pPr>
              <w:spacing w:line="240" w:lineRule="auto"/>
              <w:ind w:firstLine="0" w:firstLineChars="0"/>
              <w:jc w:val="center"/>
              <w:rPr>
                <w:sz w:val="21"/>
                <w:szCs w:val="21"/>
              </w:rPr>
            </w:pPr>
            <w:r>
              <w:rPr>
                <w:sz w:val="21"/>
                <w:szCs w:val="21"/>
              </w:rPr>
              <w:t>0</w:t>
            </w:r>
          </w:p>
        </w:tc>
      </w:tr>
      <w:tr w14:paraId="49CB9B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646" w:type="pct"/>
            <w:vMerge w:val="continue"/>
            <w:vAlign w:val="center"/>
          </w:tcPr>
          <w:p w14:paraId="1A518AD6">
            <w:pPr>
              <w:spacing w:line="240" w:lineRule="auto"/>
              <w:ind w:firstLine="0" w:firstLineChars="0"/>
              <w:jc w:val="center"/>
              <w:rPr>
                <w:sz w:val="21"/>
                <w:szCs w:val="21"/>
              </w:rPr>
            </w:pPr>
          </w:p>
        </w:tc>
        <w:tc>
          <w:tcPr>
            <w:tcW w:w="961" w:type="pct"/>
            <w:vAlign w:val="center"/>
          </w:tcPr>
          <w:p w14:paraId="454805B7">
            <w:pPr>
              <w:spacing w:line="240" w:lineRule="auto"/>
              <w:ind w:firstLine="0" w:firstLineChars="0"/>
              <w:jc w:val="center"/>
              <w:rPr>
                <w:sz w:val="21"/>
                <w:szCs w:val="21"/>
              </w:rPr>
            </w:pPr>
            <w:r>
              <w:rPr>
                <w:sz w:val="21"/>
                <w:szCs w:val="21"/>
              </w:rPr>
              <w:t>异丙醇</w:t>
            </w:r>
          </w:p>
        </w:tc>
        <w:tc>
          <w:tcPr>
            <w:tcW w:w="737" w:type="pct"/>
            <w:vAlign w:val="center"/>
          </w:tcPr>
          <w:p w14:paraId="77100C60">
            <w:pPr>
              <w:spacing w:line="240" w:lineRule="auto"/>
              <w:ind w:firstLine="0" w:firstLineChars="0"/>
              <w:jc w:val="center"/>
              <w:rPr>
                <w:sz w:val="21"/>
                <w:szCs w:val="21"/>
              </w:rPr>
            </w:pPr>
            <w:r>
              <w:rPr>
                <w:sz w:val="21"/>
                <w:szCs w:val="21"/>
              </w:rPr>
              <w:t>0.445</w:t>
            </w:r>
          </w:p>
        </w:tc>
        <w:tc>
          <w:tcPr>
            <w:tcW w:w="590" w:type="pct"/>
            <w:vAlign w:val="center"/>
          </w:tcPr>
          <w:p w14:paraId="3DB7C958">
            <w:pPr>
              <w:spacing w:line="240" w:lineRule="auto"/>
              <w:ind w:firstLine="0" w:firstLineChars="0"/>
              <w:jc w:val="center"/>
              <w:rPr>
                <w:sz w:val="21"/>
                <w:szCs w:val="21"/>
              </w:rPr>
            </w:pPr>
          </w:p>
        </w:tc>
        <w:tc>
          <w:tcPr>
            <w:tcW w:w="662" w:type="pct"/>
            <w:vAlign w:val="center"/>
          </w:tcPr>
          <w:p w14:paraId="4EB40238">
            <w:pPr>
              <w:spacing w:line="240" w:lineRule="auto"/>
              <w:ind w:firstLine="0" w:firstLineChars="0"/>
              <w:jc w:val="center"/>
              <w:rPr>
                <w:sz w:val="21"/>
                <w:szCs w:val="21"/>
              </w:rPr>
            </w:pPr>
          </w:p>
        </w:tc>
        <w:tc>
          <w:tcPr>
            <w:tcW w:w="630" w:type="pct"/>
            <w:vAlign w:val="center"/>
          </w:tcPr>
          <w:p w14:paraId="6AC60298">
            <w:pPr>
              <w:spacing w:line="240" w:lineRule="auto"/>
              <w:ind w:firstLine="0" w:firstLineChars="0"/>
              <w:jc w:val="center"/>
              <w:rPr>
                <w:sz w:val="21"/>
                <w:szCs w:val="21"/>
              </w:rPr>
            </w:pPr>
            <w:r>
              <w:rPr>
                <w:sz w:val="21"/>
                <w:szCs w:val="21"/>
              </w:rPr>
              <w:t>0.445</w:t>
            </w:r>
          </w:p>
        </w:tc>
        <w:tc>
          <w:tcPr>
            <w:tcW w:w="771" w:type="pct"/>
            <w:vAlign w:val="center"/>
          </w:tcPr>
          <w:p w14:paraId="495E82C5">
            <w:pPr>
              <w:spacing w:line="240" w:lineRule="auto"/>
              <w:ind w:firstLine="0" w:firstLineChars="0"/>
              <w:jc w:val="center"/>
              <w:rPr>
                <w:sz w:val="21"/>
                <w:szCs w:val="21"/>
              </w:rPr>
            </w:pPr>
            <w:r>
              <w:rPr>
                <w:sz w:val="21"/>
                <w:szCs w:val="21"/>
              </w:rPr>
              <w:t>0</w:t>
            </w:r>
          </w:p>
        </w:tc>
      </w:tr>
      <w:tr w14:paraId="75D29B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646" w:type="pct"/>
            <w:vMerge w:val="continue"/>
            <w:vAlign w:val="center"/>
          </w:tcPr>
          <w:p w14:paraId="231F3893">
            <w:pPr>
              <w:spacing w:line="240" w:lineRule="auto"/>
              <w:ind w:firstLine="0" w:firstLineChars="0"/>
              <w:jc w:val="center"/>
              <w:rPr>
                <w:sz w:val="21"/>
                <w:szCs w:val="21"/>
              </w:rPr>
            </w:pPr>
          </w:p>
        </w:tc>
        <w:tc>
          <w:tcPr>
            <w:tcW w:w="961" w:type="pct"/>
            <w:vAlign w:val="center"/>
          </w:tcPr>
          <w:p w14:paraId="7FCA303F">
            <w:pPr>
              <w:spacing w:line="240" w:lineRule="auto"/>
              <w:ind w:firstLine="0" w:firstLineChars="0"/>
              <w:jc w:val="center"/>
              <w:rPr>
                <w:sz w:val="21"/>
                <w:szCs w:val="21"/>
              </w:rPr>
            </w:pPr>
            <w:r>
              <w:rPr>
                <w:sz w:val="21"/>
                <w:szCs w:val="21"/>
              </w:rPr>
              <w:t>硫化氢</w:t>
            </w:r>
          </w:p>
        </w:tc>
        <w:tc>
          <w:tcPr>
            <w:tcW w:w="737" w:type="pct"/>
            <w:vAlign w:val="center"/>
          </w:tcPr>
          <w:p w14:paraId="0AA9E0B8">
            <w:pPr>
              <w:spacing w:line="240" w:lineRule="auto"/>
              <w:ind w:firstLine="0" w:firstLineChars="0"/>
              <w:jc w:val="center"/>
              <w:rPr>
                <w:sz w:val="21"/>
                <w:szCs w:val="21"/>
              </w:rPr>
            </w:pPr>
            <w:r>
              <w:rPr>
                <w:sz w:val="21"/>
                <w:szCs w:val="21"/>
              </w:rPr>
              <w:t>0.13</w:t>
            </w:r>
          </w:p>
        </w:tc>
        <w:tc>
          <w:tcPr>
            <w:tcW w:w="590" w:type="pct"/>
            <w:vAlign w:val="center"/>
          </w:tcPr>
          <w:p w14:paraId="321EA1D3">
            <w:pPr>
              <w:spacing w:line="240" w:lineRule="auto"/>
              <w:ind w:firstLine="0" w:firstLineChars="0"/>
              <w:jc w:val="center"/>
              <w:rPr>
                <w:sz w:val="21"/>
                <w:szCs w:val="21"/>
              </w:rPr>
            </w:pPr>
          </w:p>
        </w:tc>
        <w:tc>
          <w:tcPr>
            <w:tcW w:w="662" w:type="pct"/>
            <w:vAlign w:val="center"/>
          </w:tcPr>
          <w:p w14:paraId="5C32F138">
            <w:pPr>
              <w:spacing w:line="240" w:lineRule="auto"/>
              <w:ind w:firstLine="0" w:firstLineChars="0"/>
              <w:jc w:val="center"/>
              <w:rPr>
                <w:sz w:val="21"/>
                <w:szCs w:val="21"/>
              </w:rPr>
            </w:pPr>
          </w:p>
        </w:tc>
        <w:tc>
          <w:tcPr>
            <w:tcW w:w="630" w:type="pct"/>
            <w:vAlign w:val="center"/>
          </w:tcPr>
          <w:p w14:paraId="295CDBD2">
            <w:pPr>
              <w:spacing w:line="240" w:lineRule="auto"/>
              <w:ind w:firstLine="0" w:firstLineChars="0"/>
              <w:jc w:val="center"/>
              <w:rPr>
                <w:sz w:val="21"/>
                <w:szCs w:val="21"/>
              </w:rPr>
            </w:pPr>
            <w:r>
              <w:rPr>
                <w:sz w:val="21"/>
                <w:szCs w:val="21"/>
              </w:rPr>
              <w:t>0.13</w:t>
            </w:r>
          </w:p>
        </w:tc>
        <w:tc>
          <w:tcPr>
            <w:tcW w:w="771" w:type="pct"/>
            <w:vAlign w:val="center"/>
          </w:tcPr>
          <w:p w14:paraId="6A69BF09">
            <w:pPr>
              <w:spacing w:line="240" w:lineRule="auto"/>
              <w:ind w:firstLine="0" w:firstLineChars="0"/>
              <w:jc w:val="center"/>
              <w:rPr>
                <w:sz w:val="21"/>
                <w:szCs w:val="21"/>
              </w:rPr>
            </w:pPr>
            <w:r>
              <w:rPr>
                <w:sz w:val="21"/>
                <w:szCs w:val="21"/>
              </w:rPr>
              <w:t>0</w:t>
            </w:r>
          </w:p>
        </w:tc>
      </w:tr>
      <w:tr w14:paraId="1A28ED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646" w:type="pct"/>
            <w:vMerge w:val="continue"/>
            <w:vAlign w:val="center"/>
          </w:tcPr>
          <w:p w14:paraId="2BA47889">
            <w:pPr>
              <w:spacing w:line="240" w:lineRule="auto"/>
              <w:ind w:firstLine="0" w:firstLineChars="0"/>
              <w:jc w:val="center"/>
              <w:rPr>
                <w:sz w:val="21"/>
                <w:szCs w:val="21"/>
              </w:rPr>
            </w:pPr>
          </w:p>
        </w:tc>
        <w:tc>
          <w:tcPr>
            <w:tcW w:w="961" w:type="pct"/>
            <w:vAlign w:val="center"/>
          </w:tcPr>
          <w:p w14:paraId="5FB0DD22">
            <w:pPr>
              <w:spacing w:line="240" w:lineRule="auto"/>
              <w:ind w:firstLine="0" w:firstLineChars="0"/>
              <w:jc w:val="center"/>
              <w:rPr>
                <w:sz w:val="21"/>
                <w:szCs w:val="21"/>
              </w:rPr>
            </w:pPr>
            <w:r>
              <w:rPr>
                <w:sz w:val="21"/>
                <w:szCs w:val="21"/>
              </w:rPr>
              <w:t>甲酸乙酯</w:t>
            </w:r>
          </w:p>
        </w:tc>
        <w:tc>
          <w:tcPr>
            <w:tcW w:w="737" w:type="pct"/>
            <w:vAlign w:val="center"/>
          </w:tcPr>
          <w:p w14:paraId="1F20587D">
            <w:pPr>
              <w:spacing w:line="240" w:lineRule="auto"/>
              <w:ind w:firstLine="0" w:firstLineChars="0"/>
              <w:jc w:val="center"/>
              <w:rPr>
                <w:sz w:val="21"/>
                <w:szCs w:val="21"/>
              </w:rPr>
            </w:pPr>
            <w:r>
              <w:rPr>
                <w:sz w:val="21"/>
                <w:szCs w:val="21"/>
              </w:rPr>
              <w:t>0.544</w:t>
            </w:r>
          </w:p>
        </w:tc>
        <w:tc>
          <w:tcPr>
            <w:tcW w:w="590" w:type="pct"/>
            <w:vAlign w:val="center"/>
          </w:tcPr>
          <w:p w14:paraId="36EF85E8">
            <w:pPr>
              <w:spacing w:line="240" w:lineRule="auto"/>
              <w:ind w:firstLine="0" w:firstLineChars="0"/>
              <w:jc w:val="center"/>
              <w:rPr>
                <w:sz w:val="21"/>
                <w:szCs w:val="21"/>
              </w:rPr>
            </w:pPr>
          </w:p>
        </w:tc>
        <w:tc>
          <w:tcPr>
            <w:tcW w:w="662" w:type="pct"/>
            <w:vAlign w:val="center"/>
          </w:tcPr>
          <w:p w14:paraId="1DF0EE99">
            <w:pPr>
              <w:spacing w:line="240" w:lineRule="auto"/>
              <w:ind w:firstLine="0" w:firstLineChars="0"/>
              <w:jc w:val="center"/>
              <w:rPr>
                <w:sz w:val="21"/>
                <w:szCs w:val="21"/>
              </w:rPr>
            </w:pPr>
          </w:p>
        </w:tc>
        <w:tc>
          <w:tcPr>
            <w:tcW w:w="630" w:type="pct"/>
            <w:vAlign w:val="center"/>
          </w:tcPr>
          <w:p w14:paraId="3EFE2AD7">
            <w:pPr>
              <w:spacing w:line="240" w:lineRule="auto"/>
              <w:ind w:firstLine="0" w:firstLineChars="0"/>
              <w:jc w:val="center"/>
              <w:rPr>
                <w:sz w:val="21"/>
                <w:szCs w:val="21"/>
              </w:rPr>
            </w:pPr>
            <w:r>
              <w:rPr>
                <w:sz w:val="21"/>
                <w:szCs w:val="21"/>
              </w:rPr>
              <w:t>0.544</w:t>
            </w:r>
          </w:p>
        </w:tc>
        <w:tc>
          <w:tcPr>
            <w:tcW w:w="771" w:type="pct"/>
            <w:vAlign w:val="center"/>
          </w:tcPr>
          <w:p w14:paraId="37BE49FB">
            <w:pPr>
              <w:spacing w:line="240" w:lineRule="auto"/>
              <w:ind w:firstLine="0" w:firstLineChars="0"/>
              <w:jc w:val="center"/>
              <w:rPr>
                <w:sz w:val="21"/>
                <w:szCs w:val="21"/>
              </w:rPr>
            </w:pPr>
            <w:r>
              <w:rPr>
                <w:sz w:val="21"/>
                <w:szCs w:val="21"/>
              </w:rPr>
              <w:t>0</w:t>
            </w:r>
          </w:p>
        </w:tc>
      </w:tr>
      <w:tr w14:paraId="4A27C5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646" w:type="pct"/>
            <w:vMerge w:val="continue"/>
            <w:vAlign w:val="center"/>
          </w:tcPr>
          <w:p w14:paraId="2F371C6D">
            <w:pPr>
              <w:spacing w:line="240" w:lineRule="auto"/>
              <w:ind w:firstLine="0" w:firstLineChars="0"/>
              <w:jc w:val="center"/>
              <w:rPr>
                <w:sz w:val="21"/>
                <w:szCs w:val="21"/>
              </w:rPr>
            </w:pPr>
          </w:p>
        </w:tc>
        <w:tc>
          <w:tcPr>
            <w:tcW w:w="961" w:type="pct"/>
            <w:vAlign w:val="center"/>
          </w:tcPr>
          <w:p w14:paraId="704A445B">
            <w:pPr>
              <w:spacing w:line="240" w:lineRule="auto"/>
              <w:ind w:firstLine="0" w:firstLineChars="0"/>
              <w:jc w:val="center"/>
              <w:rPr>
                <w:sz w:val="21"/>
                <w:szCs w:val="21"/>
              </w:rPr>
            </w:pPr>
            <w:r>
              <w:rPr>
                <w:sz w:val="21"/>
                <w:szCs w:val="21"/>
              </w:rPr>
              <w:t>甲酸</w:t>
            </w:r>
          </w:p>
        </w:tc>
        <w:tc>
          <w:tcPr>
            <w:tcW w:w="737" w:type="pct"/>
            <w:vAlign w:val="center"/>
          </w:tcPr>
          <w:p w14:paraId="6C2D5130">
            <w:pPr>
              <w:spacing w:line="240" w:lineRule="auto"/>
              <w:ind w:firstLine="0" w:firstLineChars="0"/>
              <w:jc w:val="center"/>
              <w:rPr>
                <w:sz w:val="21"/>
                <w:szCs w:val="21"/>
              </w:rPr>
            </w:pPr>
            <w:r>
              <w:rPr>
                <w:sz w:val="21"/>
                <w:szCs w:val="21"/>
              </w:rPr>
              <w:t>0.008</w:t>
            </w:r>
          </w:p>
        </w:tc>
        <w:tc>
          <w:tcPr>
            <w:tcW w:w="590" w:type="pct"/>
            <w:vAlign w:val="center"/>
          </w:tcPr>
          <w:p w14:paraId="2190A1A4">
            <w:pPr>
              <w:spacing w:line="240" w:lineRule="auto"/>
              <w:ind w:firstLine="0" w:firstLineChars="0"/>
              <w:jc w:val="center"/>
              <w:rPr>
                <w:sz w:val="21"/>
                <w:szCs w:val="21"/>
              </w:rPr>
            </w:pPr>
          </w:p>
        </w:tc>
        <w:tc>
          <w:tcPr>
            <w:tcW w:w="662" w:type="pct"/>
            <w:vAlign w:val="center"/>
          </w:tcPr>
          <w:p w14:paraId="4495C627">
            <w:pPr>
              <w:spacing w:line="240" w:lineRule="auto"/>
              <w:ind w:firstLine="0" w:firstLineChars="0"/>
              <w:jc w:val="center"/>
              <w:rPr>
                <w:sz w:val="21"/>
                <w:szCs w:val="21"/>
              </w:rPr>
            </w:pPr>
          </w:p>
        </w:tc>
        <w:tc>
          <w:tcPr>
            <w:tcW w:w="630" w:type="pct"/>
            <w:vAlign w:val="center"/>
          </w:tcPr>
          <w:p w14:paraId="40DF9B23">
            <w:pPr>
              <w:spacing w:line="240" w:lineRule="auto"/>
              <w:ind w:firstLine="0" w:firstLineChars="0"/>
              <w:jc w:val="center"/>
              <w:rPr>
                <w:sz w:val="21"/>
                <w:szCs w:val="21"/>
              </w:rPr>
            </w:pPr>
            <w:r>
              <w:rPr>
                <w:sz w:val="21"/>
                <w:szCs w:val="21"/>
              </w:rPr>
              <w:t>0.008</w:t>
            </w:r>
          </w:p>
        </w:tc>
        <w:tc>
          <w:tcPr>
            <w:tcW w:w="771" w:type="pct"/>
            <w:vAlign w:val="center"/>
          </w:tcPr>
          <w:p w14:paraId="5D4F66CE">
            <w:pPr>
              <w:spacing w:line="240" w:lineRule="auto"/>
              <w:ind w:firstLine="0" w:firstLineChars="0"/>
              <w:jc w:val="center"/>
              <w:rPr>
                <w:sz w:val="21"/>
                <w:szCs w:val="21"/>
              </w:rPr>
            </w:pPr>
            <w:r>
              <w:rPr>
                <w:sz w:val="21"/>
                <w:szCs w:val="21"/>
              </w:rPr>
              <w:t>0</w:t>
            </w:r>
          </w:p>
        </w:tc>
      </w:tr>
      <w:tr w14:paraId="4930BE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646" w:type="pct"/>
            <w:vMerge w:val="continue"/>
            <w:vAlign w:val="center"/>
          </w:tcPr>
          <w:p w14:paraId="72D28E75">
            <w:pPr>
              <w:spacing w:line="240" w:lineRule="auto"/>
              <w:ind w:firstLine="0" w:firstLineChars="0"/>
              <w:jc w:val="center"/>
              <w:rPr>
                <w:sz w:val="21"/>
                <w:szCs w:val="21"/>
              </w:rPr>
            </w:pPr>
          </w:p>
        </w:tc>
        <w:tc>
          <w:tcPr>
            <w:tcW w:w="961" w:type="pct"/>
            <w:vAlign w:val="center"/>
          </w:tcPr>
          <w:p w14:paraId="12B00F59">
            <w:pPr>
              <w:spacing w:line="240" w:lineRule="auto"/>
              <w:ind w:firstLine="0" w:firstLineChars="0"/>
              <w:jc w:val="center"/>
              <w:rPr>
                <w:sz w:val="21"/>
                <w:szCs w:val="21"/>
              </w:rPr>
            </w:pPr>
            <w:r>
              <w:rPr>
                <w:sz w:val="21"/>
                <w:szCs w:val="21"/>
              </w:rPr>
              <w:t>甲苯</w:t>
            </w:r>
          </w:p>
        </w:tc>
        <w:tc>
          <w:tcPr>
            <w:tcW w:w="737" w:type="pct"/>
            <w:vAlign w:val="center"/>
          </w:tcPr>
          <w:p w14:paraId="07499217">
            <w:pPr>
              <w:spacing w:line="240" w:lineRule="auto"/>
              <w:ind w:firstLine="0" w:firstLineChars="0"/>
              <w:jc w:val="center"/>
              <w:rPr>
                <w:sz w:val="21"/>
                <w:szCs w:val="21"/>
              </w:rPr>
            </w:pPr>
            <w:r>
              <w:rPr>
                <w:sz w:val="21"/>
                <w:szCs w:val="21"/>
              </w:rPr>
              <w:t>1.8</w:t>
            </w:r>
          </w:p>
        </w:tc>
        <w:tc>
          <w:tcPr>
            <w:tcW w:w="590" w:type="pct"/>
            <w:vAlign w:val="center"/>
          </w:tcPr>
          <w:p w14:paraId="2C763E25">
            <w:pPr>
              <w:spacing w:line="240" w:lineRule="auto"/>
              <w:ind w:firstLine="0" w:firstLineChars="0"/>
              <w:jc w:val="center"/>
              <w:rPr>
                <w:sz w:val="21"/>
                <w:szCs w:val="21"/>
              </w:rPr>
            </w:pPr>
            <w:r>
              <w:rPr>
                <w:sz w:val="21"/>
                <w:szCs w:val="21"/>
              </w:rPr>
              <w:t>0</w:t>
            </w:r>
          </w:p>
        </w:tc>
        <w:tc>
          <w:tcPr>
            <w:tcW w:w="662" w:type="pct"/>
            <w:vAlign w:val="center"/>
          </w:tcPr>
          <w:p w14:paraId="4F3AD759">
            <w:pPr>
              <w:spacing w:line="240" w:lineRule="auto"/>
              <w:ind w:firstLine="0" w:firstLineChars="0"/>
              <w:jc w:val="center"/>
              <w:rPr>
                <w:sz w:val="21"/>
                <w:szCs w:val="21"/>
              </w:rPr>
            </w:pPr>
            <w:r>
              <w:rPr>
                <w:sz w:val="21"/>
                <w:szCs w:val="21"/>
              </w:rPr>
              <w:t>0.023</w:t>
            </w:r>
          </w:p>
        </w:tc>
        <w:tc>
          <w:tcPr>
            <w:tcW w:w="630" w:type="pct"/>
            <w:vAlign w:val="center"/>
          </w:tcPr>
          <w:p w14:paraId="1F645D3B">
            <w:pPr>
              <w:spacing w:line="240" w:lineRule="auto"/>
              <w:ind w:firstLine="0" w:firstLineChars="0"/>
              <w:jc w:val="center"/>
              <w:rPr>
                <w:sz w:val="21"/>
                <w:szCs w:val="21"/>
              </w:rPr>
            </w:pPr>
            <w:r>
              <w:rPr>
                <w:sz w:val="21"/>
                <w:szCs w:val="21"/>
              </w:rPr>
              <w:t>1.777</w:t>
            </w:r>
          </w:p>
        </w:tc>
        <w:tc>
          <w:tcPr>
            <w:tcW w:w="771" w:type="pct"/>
            <w:vAlign w:val="center"/>
          </w:tcPr>
          <w:p w14:paraId="6859697D">
            <w:pPr>
              <w:spacing w:line="240" w:lineRule="auto"/>
              <w:ind w:firstLine="0" w:firstLineChars="0"/>
              <w:jc w:val="center"/>
              <w:rPr>
                <w:sz w:val="21"/>
                <w:szCs w:val="21"/>
              </w:rPr>
            </w:pPr>
            <w:r>
              <w:rPr>
                <w:sz w:val="21"/>
                <w:szCs w:val="21"/>
              </w:rPr>
              <w:t>-0.023</w:t>
            </w:r>
          </w:p>
        </w:tc>
      </w:tr>
      <w:tr w14:paraId="5C4DCF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646" w:type="pct"/>
            <w:vMerge w:val="continue"/>
            <w:vAlign w:val="center"/>
          </w:tcPr>
          <w:p w14:paraId="6DF89453">
            <w:pPr>
              <w:spacing w:line="240" w:lineRule="auto"/>
              <w:ind w:firstLine="0" w:firstLineChars="0"/>
              <w:jc w:val="center"/>
              <w:rPr>
                <w:sz w:val="21"/>
                <w:szCs w:val="21"/>
              </w:rPr>
            </w:pPr>
          </w:p>
        </w:tc>
        <w:tc>
          <w:tcPr>
            <w:tcW w:w="961" w:type="pct"/>
            <w:vAlign w:val="center"/>
          </w:tcPr>
          <w:p w14:paraId="745F218B">
            <w:pPr>
              <w:spacing w:line="240" w:lineRule="auto"/>
              <w:ind w:firstLine="0" w:firstLineChars="0"/>
              <w:jc w:val="center"/>
              <w:rPr>
                <w:sz w:val="21"/>
                <w:szCs w:val="21"/>
              </w:rPr>
            </w:pPr>
            <w:r>
              <w:rPr>
                <w:sz w:val="21"/>
                <w:szCs w:val="21"/>
              </w:rPr>
              <w:t>环氧乙烷</w:t>
            </w:r>
          </w:p>
        </w:tc>
        <w:tc>
          <w:tcPr>
            <w:tcW w:w="737" w:type="pct"/>
            <w:vAlign w:val="center"/>
          </w:tcPr>
          <w:p w14:paraId="0096D932">
            <w:pPr>
              <w:spacing w:line="240" w:lineRule="auto"/>
              <w:ind w:firstLine="0" w:firstLineChars="0"/>
              <w:jc w:val="center"/>
              <w:rPr>
                <w:sz w:val="21"/>
                <w:szCs w:val="21"/>
              </w:rPr>
            </w:pPr>
            <w:r>
              <w:rPr>
                <w:sz w:val="21"/>
                <w:szCs w:val="21"/>
              </w:rPr>
              <w:t>0.004</w:t>
            </w:r>
          </w:p>
        </w:tc>
        <w:tc>
          <w:tcPr>
            <w:tcW w:w="590" w:type="pct"/>
            <w:vAlign w:val="center"/>
          </w:tcPr>
          <w:p w14:paraId="361704D8">
            <w:pPr>
              <w:spacing w:line="240" w:lineRule="auto"/>
              <w:ind w:firstLine="0" w:firstLineChars="0"/>
              <w:jc w:val="center"/>
              <w:rPr>
                <w:sz w:val="21"/>
                <w:szCs w:val="21"/>
              </w:rPr>
            </w:pPr>
          </w:p>
        </w:tc>
        <w:tc>
          <w:tcPr>
            <w:tcW w:w="662" w:type="pct"/>
            <w:vAlign w:val="center"/>
          </w:tcPr>
          <w:p w14:paraId="2C21965B">
            <w:pPr>
              <w:spacing w:line="240" w:lineRule="auto"/>
              <w:ind w:firstLine="0" w:firstLineChars="0"/>
              <w:jc w:val="center"/>
              <w:rPr>
                <w:sz w:val="21"/>
                <w:szCs w:val="21"/>
              </w:rPr>
            </w:pPr>
          </w:p>
        </w:tc>
        <w:tc>
          <w:tcPr>
            <w:tcW w:w="630" w:type="pct"/>
            <w:vAlign w:val="center"/>
          </w:tcPr>
          <w:p w14:paraId="1F91F5BB">
            <w:pPr>
              <w:spacing w:line="240" w:lineRule="auto"/>
              <w:ind w:firstLine="0" w:firstLineChars="0"/>
              <w:jc w:val="center"/>
              <w:rPr>
                <w:sz w:val="21"/>
                <w:szCs w:val="21"/>
              </w:rPr>
            </w:pPr>
            <w:r>
              <w:rPr>
                <w:sz w:val="21"/>
                <w:szCs w:val="21"/>
              </w:rPr>
              <w:t>0.004</w:t>
            </w:r>
          </w:p>
        </w:tc>
        <w:tc>
          <w:tcPr>
            <w:tcW w:w="771" w:type="pct"/>
            <w:vAlign w:val="center"/>
          </w:tcPr>
          <w:p w14:paraId="3D8CC427">
            <w:pPr>
              <w:spacing w:line="240" w:lineRule="auto"/>
              <w:ind w:firstLine="0" w:firstLineChars="0"/>
              <w:jc w:val="center"/>
              <w:rPr>
                <w:sz w:val="21"/>
                <w:szCs w:val="21"/>
              </w:rPr>
            </w:pPr>
            <w:r>
              <w:rPr>
                <w:sz w:val="21"/>
                <w:szCs w:val="21"/>
              </w:rPr>
              <w:t>0</w:t>
            </w:r>
          </w:p>
        </w:tc>
      </w:tr>
      <w:tr w14:paraId="326487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646" w:type="pct"/>
            <w:vMerge w:val="continue"/>
            <w:vAlign w:val="center"/>
          </w:tcPr>
          <w:p w14:paraId="300B341A">
            <w:pPr>
              <w:spacing w:line="240" w:lineRule="auto"/>
              <w:ind w:firstLine="0" w:firstLineChars="0"/>
              <w:jc w:val="center"/>
              <w:rPr>
                <w:sz w:val="21"/>
                <w:szCs w:val="21"/>
              </w:rPr>
            </w:pPr>
          </w:p>
        </w:tc>
        <w:tc>
          <w:tcPr>
            <w:tcW w:w="961" w:type="pct"/>
            <w:vAlign w:val="center"/>
          </w:tcPr>
          <w:p w14:paraId="38DAA203">
            <w:pPr>
              <w:spacing w:line="240" w:lineRule="auto"/>
              <w:ind w:firstLine="0" w:firstLineChars="0"/>
              <w:jc w:val="center"/>
              <w:rPr>
                <w:sz w:val="21"/>
                <w:szCs w:val="21"/>
              </w:rPr>
            </w:pPr>
            <w:r>
              <w:rPr>
                <w:sz w:val="21"/>
                <w:szCs w:val="21"/>
              </w:rPr>
              <w:t>乙二醇</w:t>
            </w:r>
          </w:p>
        </w:tc>
        <w:tc>
          <w:tcPr>
            <w:tcW w:w="737" w:type="pct"/>
            <w:vAlign w:val="center"/>
          </w:tcPr>
          <w:p w14:paraId="36861B64">
            <w:pPr>
              <w:spacing w:line="240" w:lineRule="auto"/>
              <w:ind w:firstLine="0" w:firstLineChars="0"/>
              <w:jc w:val="center"/>
              <w:rPr>
                <w:sz w:val="21"/>
                <w:szCs w:val="21"/>
              </w:rPr>
            </w:pPr>
            <w:r>
              <w:rPr>
                <w:sz w:val="21"/>
                <w:szCs w:val="21"/>
              </w:rPr>
              <w:t>0.004</w:t>
            </w:r>
          </w:p>
        </w:tc>
        <w:tc>
          <w:tcPr>
            <w:tcW w:w="590" w:type="pct"/>
            <w:vAlign w:val="center"/>
          </w:tcPr>
          <w:p w14:paraId="51D59E0C">
            <w:pPr>
              <w:spacing w:line="240" w:lineRule="auto"/>
              <w:ind w:firstLine="0" w:firstLineChars="0"/>
              <w:jc w:val="center"/>
              <w:rPr>
                <w:sz w:val="21"/>
                <w:szCs w:val="21"/>
              </w:rPr>
            </w:pPr>
          </w:p>
        </w:tc>
        <w:tc>
          <w:tcPr>
            <w:tcW w:w="662" w:type="pct"/>
            <w:vAlign w:val="center"/>
          </w:tcPr>
          <w:p w14:paraId="0B1D2095">
            <w:pPr>
              <w:spacing w:line="240" w:lineRule="auto"/>
              <w:ind w:firstLine="0" w:firstLineChars="0"/>
              <w:jc w:val="center"/>
              <w:rPr>
                <w:sz w:val="21"/>
                <w:szCs w:val="21"/>
              </w:rPr>
            </w:pPr>
          </w:p>
        </w:tc>
        <w:tc>
          <w:tcPr>
            <w:tcW w:w="630" w:type="pct"/>
            <w:vAlign w:val="center"/>
          </w:tcPr>
          <w:p w14:paraId="7777AF05">
            <w:pPr>
              <w:spacing w:line="240" w:lineRule="auto"/>
              <w:ind w:firstLine="0" w:firstLineChars="0"/>
              <w:jc w:val="center"/>
              <w:rPr>
                <w:sz w:val="21"/>
                <w:szCs w:val="21"/>
              </w:rPr>
            </w:pPr>
            <w:r>
              <w:rPr>
                <w:sz w:val="21"/>
                <w:szCs w:val="21"/>
              </w:rPr>
              <w:t>0.004</w:t>
            </w:r>
          </w:p>
        </w:tc>
        <w:tc>
          <w:tcPr>
            <w:tcW w:w="771" w:type="pct"/>
            <w:vAlign w:val="center"/>
          </w:tcPr>
          <w:p w14:paraId="45824A2D">
            <w:pPr>
              <w:spacing w:line="240" w:lineRule="auto"/>
              <w:ind w:firstLine="0" w:firstLineChars="0"/>
              <w:jc w:val="center"/>
              <w:rPr>
                <w:sz w:val="21"/>
                <w:szCs w:val="21"/>
              </w:rPr>
            </w:pPr>
            <w:r>
              <w:rPr>
                <w:sz w:val="21"/>
                <w:szCs w:val="21"/>
              </w:rPr>
              <w:t>0</w:t>
            </w:r>
          </w:p>
        </w:tc>
      </w:tr>
      <w:tr w14:paraId="030F7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646" w:type="pct"/>
            <w:vMerge w:val="continue"/>
            <w:vAlign w:val="center"/>
          </w:tcPr>
          <w:p w14:paraId="55BB7D92">
            <w:pPr>
              <w:spacing w:line="240" w:lineRule="auto"/>
              <w:ind w:firstLine="0" w:firstLineChars="0"/>
              <w:jc w:val="center"/>
              <w:rPr>
                <w:sz w:val="21"/>
                <w:szCs w:val="21"/>
              </w:rPr>
            </w:pPr>
          </w:p>
        </w:tc>
        <w:tc>
          <w:tcPr>
            <w:tcW w:w="961" w:type="pct"/>
            <w:vAlign w:val="center"/>
          </w:tcPr>
          <w:p w14:paraId="14CD34AA">
            <w:pPr>
              <w:spacing w:line="240" w:lineRule="auto"/>
              <w:ind w:firstLine="0" w:firstLineChars="0"/>
              <w:jc w:val="center"/>
              <w:rPr>
                <w:sz w:val="21"/>
                <w:szCs w:val="21"/>
              </w:rPr>
            </w:pPr>
            <w:r>
              <w:rPr>
                <w:sz w:val="21"/>
                <w:szCs w:val="21"/>
              </w:rPr>
              <w:t>氯仿</w:t>
            </w:r>
          </w:p>
        </w:tc>
        <w:tc>
          <w:tcPr>
            <w:tcW w:w="737" w:type="pct"/>
            <w:vAlign w:val="center"/>
          </w:tcPr>
          <w:p w14:paraId="1F6A2372">
            <w:pPr>
              <w:spacing w:line="240" w:lineRule="auto"/>
              <w:ind w:firstLine="0" w:firstLineChars="0"/>
              <w:jc w:val="center"/>
              <w:rPr>
                <w:sz w:val="21"/>
                <w:szCs w:val="21"/>
              </w:rPr>
            </w:pPr>
            <w:r>
              <w:rPr>
                <w:sz w:val="21"/>
                <w:szCs w:val="21"/>
              </w:rPr>
              <w:t>0.163</w:t>
            </w:r>
          </w:p>
        </w:tc>
        <w:tc>
          <w:tcPr>
            <w:tcW w:w="590" w:type="pct"/>
            <w:vAlign w:val="center"/>
          </w:tcPr>
          <w:p w14:paraId="45DE7D0B">
            <w:pPr>
              <w:spacing w:line="240" w:lineRule="auto"/>
              <w:ind w:firstLine="0" w:firstLineChars="0"/>
              <w:jc w:val="center"/>
              <w:rPr>
                <w:sz w:val="21"/>
                <w:szCs w:val="21"/>
              </w:rPr>
            </w:pPr>
          </w:p>
        </w:tc>
        <w:tc>
          <w:tcPr>
            <w:tcW w:w="662" w:type="pct"/>
            <w:vAlign w:val="center"/>
          </w:tcPr>
          <w:p w14:paraId="036FE46B">
            <w:pPr>
              <w:spacing w:line="240" w:lineRule="auto"/>
              <w:ind w:firstLine="0" w:firstLineChars="0"/>
              <w:jc w:val="center"/>
              <w:rPr>
                <w:sz w:val="21"/>
                <w:szCs w:val="21"/>
              </w:rPr>
            </w:pPr>
          </w:p>
        </w:tc>
        <w:tc>
          <w:tcPr>
            <w:tcW w:w="630" w:type="pct"/>
            <w:vAlign w:val="center"/>
          </w:tcPr>
          <w:p w14:paraId="769A930B">
            <w:pPr>
              <w:spacing w:line="240" w:lineRule="auto"/>
              <w:ind w:firstLine="0" w:firstLineChars="0"/>
              <w:jc w:val="center"/>
              <w:rPr>
                <w:sz w:val="21"/>
                <w:szCs w:val="21"/>
              </w:rPr>
            </w:pPr>
            <w:r>
              <w:rPr>
                <w:sz w:val="21"/>
                <w:szCs w:val="21"/>
              </w:rPr>
              <w:t>0.163</w:t>
            </w:r>
          </w:p>
        </w:tc>
        <w:tc>
          <w:tcPr>
            <w:tcW w:w="771" w:type="pct"/>
            <w:vAlign w:val="center"/>
          </w:tcPr>
          <w:p w14:paraId="2307F35A">
            <w:pPr>
              <w:spacing w:line="240" w:lineRule="auto"/>
              <w:ind w:firstLine="0" w:firstLineChars="0"/>
              <w:jc w:val="center"/>
              <w:rPr>
                <w:sz w:val="21"/>
                <w:szCs w:val="21"/>
              </w:rPr>
            </w:pPr>
            <w:r>
              <w:rPr>
                <w:sz w:val="21"/>
                <w:szCs w:val="21"/>
              </w:rPr>
              <w:t>0</w:t>
            </w:r>
          </w:p>
        </w:tc>
      </w:tr>
      <w:tr w14:paraId="4E914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646" w:type="pct"/>
            <w:vMerge w:val="continue"/>
            <w:vAlign w:val="center"/>
          </w:tcPr>
          <w:p w14:paraId="04139C62">
            <w:pPr>
              <w:spacing w:line="240" w:lineRule="auto"/>
              <w:ind w:firstLine="0" w:firstLineChars="0"/>
              <w:jc w:val="center"/>
              <w:rPr>
                <w:sz w:val="21"/>
                <w:szCs w:val="21"/>
              </w:rPr>
            </w:pPr>
          </w:p>
        </w:tc>
        <w:tc>
          <w:tcPr>
            <w:tcW w:w="961" w:type="pct"/>
            <w:vAlign w:val="center"/>
          </w:tcPr>
          <w:p w14:paraId="7F63136C">
            <w:pPr>
              <w:spacing w:line="240" w:lineRule="auto"/>
              <w:ind w:firstLine="0" w:firstLineChars="0"/>
              <w:jc w:val="center"/>
              <w:rPr>
                <w:sz w:val="21"/>
                <w:szCs w:val="21"/>
              </w:rPr>
            </w:pPr>
            <w:r>
              <w:rPr>
                <w:sz w:val="21"/>
                <w:szCs w:val="21"/>
              </w:rPr>
              <w:t>异丙醚</w:t>
            </w:r>
          </w:p>
        </w:tc>
        <w:tc>
          <w:tcPr>
            <w:tcW w:w="737" w:type="pct"/>
            <w:vAlign w:val="center"/>
          </w:tcPr>
          <w:p w14:paraId="16ED136F">
            <w:pPr>
              <w:spacing w:line="240" w:lineRule="auto"/>
              <w:ind w:firstLine="0" w:firstLineChars="0"/>
              <w:jc w:val="center"/>
              <w:rPr>
                <w:sz w:val="21"/>
                <w:szCs w:val="21"/>
              </w:rPr>
            </w:pPr>
            <w:r>
              <w:rPr>
                <w:sz w:val="21"/>
                <w:szCs w:val="21"/>
              </w:rPr>
              <w:t>0.039</w:t>
            </w:r>
          </w:p>
        </w:tc>
        <w:tc>
          <w:tcPr>
            <w:tcW w:w="590" w:type="pct"/>
            <w:vAlign w:val="center"/>
          </w:tcPr>
          <w:p w14:paraId="200F4199">
            <w:pPr>
              <w:spacing w:line="240" w:lineRule="auto"/>
              <w:ind w:firstLine="0" w:firstLineChars="0"/>
              <w:jc w:val="center"/>
              <w:rPr>
                <w:sz w:val="21"/>
                <w:szCs w:val="21"/>
              </w:rPr>
            </w:pPr>
          </w:p>
        </w:tc>
        <w:tc>
          <w:tcPr>
            <w:tcW w:w="662" w:type="pct"/>
            <w:vAlign w:val="center"/>
          </w:tcPr>
          <w:p w14:paraId="04544DDF">
            <w:pPr>
              <w:spacing w:line="240" w:lineRule="auto"/>
              <w:ind w:firstLine="0" w:firstLineChars="0"/>
              <w:jc w:val="center"/>
              <w:rPr>
                <w:sz w:val="21"/>
                <w:szCs w:val="21"/>
              </w:rPr>
            </w:pPr>
          </w:p>
        </w:tc>
        <w:tc>
          <w:tcPr>
            <w:tcW w:w="630" w:type="pct"/>
            <w:vAlign w:val="center"/>
          </w:tcPr>
          <w:p w14:paraId="313C1BD6">
            <w:pPr>
              <w:spacing w:line="240" w:lineRule="auto"/>
              <w:ind w:firstLine="0" w:firstLineChars="0"/>
              <w:jc w:val="center"/>
              <w:rPr>
                <w:sz w:val="21"/>
                <w:szCs w:val="21"/>
              </w:rPr>
            </w:pPr>
            <w:r>
              <w:rPr>
                <w:sz w:val="21"/>
                <w:szCs w:val="21"/>
              </w:rPr>
              <w:t>0.039</w:t>
            </w:r>
          </w:p>
        </w:tc>
        <w:tc>
          <w:tcPr>
            <w:tcW w:w="771" w:type="pct"/>
            <w:vAlign w:val="center"/>
          </w:tcPr>
          <w:p w14:paraId="6A04A094">
            <w:pPr>
              <w:spacing w:line="240" w:lineRule="auto"/>
              <w:ind w:firstLine="0" w:firstLineChars="0"/>
              <w:jc w:val="center"/>
              <w:rPr>
                <w:sz w:val="21"/>
                <w:szCs w:val="21"/>
              </w:rPr>
            </w:pPr>
            <w:r>
              <w:rPr>
                <w:sz w:val="21"/>
                <w:szCs w:val="21"/>
              </w:rPr>
              <w:t>0</w:t>
            </w:r>
          </w:p>
        </w:tc>
      </w:tr>
      <w:tr w14:paraId="4927FA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646" w:type="pct"/>
            <w:vMerge w:val="continue"/>
            <w:vAlign w:val="center"/>
          </w:tcPr>
          <w:p w14:paraId="360484CE">
            <w:pPr>
              <w:spacing w:line="240" w:lineRule="auto"/>
              <w:ind w:firstLine="0" w:firstLineChars="0"/>
              <w:jc w:val="center"/>
              <w:rPr>
                <w:sz w:val="21"/>
                <w:szCs w:val="21"/>
              </w:rPr>
            </w:pPr>
          </w:p>
        </w:tc>
        <w:tc>
          <w:tcPr>
            <w:tcW w:w="961" w:type="pct"/>
            <w:vAlign w:val="center"/>
          </w:tcPr>
          <w:p w14:paraId="66679226">
            <w:pPr>
              <w:spacing w:line="240" w:lineRule="auto"/>
              <w:ind w:firstLine="0" w:firstLineChars="0"/>
              <w:jc w:val="center"/>
              <w:rPr>
                <w:sz w:val="21"/>
                <w:szCs w:val="21"/>
              </w:rPr>
            </w:pPr>
            <w:r>
              <w:rPr>
                <w:sz w:val="21"/>
                <w:szCs w:val="21"/>
              </w:rPr>
              <w:t>正己烷</w:t>
            </w:r>
          </w:p>
        </w:tc>
        <w:tc>
          <w:tcPr>
            <w:tcW w:w="737" w:type="pct"/>
            <w:vAlign w:val="center"/>
          </w:tcPr>
          <w:p w14:paraId="2E5EA84D">
            <w:pPr>
              <w:spacing w:line="240" w:lineRule="auto"/>
              <w:ind w:firstLine="0" w:firstLineChars="0"/>
              <w:jc w:val="center"/>
              <w:rPr>
                <w:sz w:val="21"/>
                <w:szCs w:val="21"/>
              </w:rPr>
            </w:pPr>
            <w:r>
              <w:rPr>
                <w:sz w:val="21"/>
                <w:szCs w:val="21"/>
              </w:rPr>
              <w:t>0.471</w:t>
            </w:r>
          </w:p>
        </w:tc>
        <w:tc>
          <w:tcPr>
            <w:tcW w:w="590" w:type="pct"/>
            <w:vAlign w:val="center"/>
          </w:tcPr>
          <w:p w14:paraId="006B6C6A">
            <w:pPr>
              <w:spacing w:line="240" w:lineRule="auto"/>
              <w:ind w:firstLine="0" w:firstLineChars="0"/>
              <w:jc w:val="center"/>
              <w:rPr>
                <w:sz w:val="21"/>
                <w:szCs w:val="21"/>
              </w:rPr>
            </w:pPr>
          </w:p>
        </w:tc>
        <w:tc>
          <w:tcPr>
            <w:tcW w:w="662" w:type="pct"/>
            <w:vAlign w:val="center"/>
          </w:tcPr>
          <w:p w14:paraId="342ADB33">
            <w:pPr>
              <w:spacing w:line="240" w:lineRule="auto"/>
              <w:ind w:firstLine="0" w:firstLineChars="0"/>
              <w:jc w:val="center"/>
              <w:rPr>
                <w:sz w:val="21"/>
                <w:szCs w:val="21"/>
              </w:rPr>
            </w:pPr>
            <w:r>
              <w:rPr>
                <w:sz w:val="21"/>
                <w:szCs w:val="21"/>
              </w:rPr>
              <w:t>0.083</w:t>
            </w:r>
          </w:p>
        </w:tc>
        <w:tc>
          <w:tcPr>
            <w:tcW w:w="630" w:type="pct"/>
            <w:vAlign w:val="center"/>
          </w:tcPr>
          <w:p w14:paraId="6B28124F">
            <w:pPr>
              <w:spacing w:line="240" w:lineRule="auto"/>
              <w:ind w:firstLine="0" w:firstLineChars="0"/>
              <w:jc w:val="center"/>
              <w:rPr>
                <w:sz w:val="21"/>
                <w:szCs w:val="21"/>
              </w:rPr>
            </w:pPr>
            <w:r>
              <w:rPr>
                <w:sz w:val="21"/>
                <w:szCs w:val="21"/>
              </w:rPr>
              <w:t>0.388</w:t>
            </w:r>
          </w:p>
        </w:tc>
        <w:tc>
          <w:tcPr>
            <w:tcW w:w="771" w:type="pct"/>
            <w:vAlign w:val="center"/>
          </w:tcPr>
          <w:p w14:paraId="7B5363C8">
            <w:pPr>
              <w:spacing w:line="240" w:lineRule="auto"/>
              <w:ind w:firstLine="0" w:firstLineChars="0"/>
              <w:jc w:val="center"/>
              <w:rPr>
                <w:sz w:val="21"/>
                <w:szCs w:val="21"/>
              </w:rPr>
            </w:pPr>
            <w:r>
              <w:rPr>
                <w:sz w:val="21"/>
                <w:szCs w:val="21"/>
              </w:rPr>
              <w:t>-0.083</w:t>
            </w:r>
          </w:p>
        </w:tc>
      </w:tr>
      <w:tr w14:paraId="29572D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646" w:type="pct"/>
            <w:vMerge w:val="continue"/>
            <w:vAlign w:val="center"/>
          </w:tcPr>
          <w:p w14:paraId="1DC78A0C">
            <w:pPr>
              <w:spacing w:line="240" w:lineRule="auto"/>
              <w:ind w:firstLine="0" w:firstLineChars="0"/>
              <w:jc w:val="center"/>
              <w:rPr>
                <w:sz w:val="21"/>
                <w:szCs w:val="21"/>
              </w:rPr>
            </w:pPr>
          </w:p>
        </w:tc>
        <w:tc>
          <w:tcPr>
            <w:tcW w:w="961" w:type="pct"/>
            <w:vAlign w:val="center"/>
          </w:tcPr>
          <w:p w14:paraId="0B07BCBD">
            <w:pPr>
              <w:spacing w:line="240" w:lineRule="auto"/>
              <w:ind w:firstLine="0" w:firstLineChars="0"/>
              <w:jc w:val="center"/>
              <w:rPr>
                <w:sz w:val="21"/>
                <w:szCs w:val="21"/>
              </w:rPr>
            </w:pPr>
            <w:r>
              <w:rPr>
                <w:sz w:val="21"/>
                <w:szCs w:val="21"/>
              </w:rPr>
              <w:t>TVOC</w:t>
            </w:r>
          </w:p>
        </w:tc>
        <w:tc>
          <w:tcPr>
            <w:tcW w:w="737" w:type="pct"/>
            <w:vAlign w:val="center"/>
          </w:tcPr>
          <w:p w14:paraId="42E051FC">
            <w:pPr>
              <w:spacing w:line="240" w:lineRule="auto"/>
              <w:ind w:firstLine="0" w:firstLineChars="0"/>
              <w:jc w:val="center"/>
              <w:rPr>
                <w:sz w:val="21"/>
                <w:szCs w:val="21"/>
              </w:rPr>
            </w:pPr>
            <w:r>
              <w:rPr>
                <w:sz w:val="21"/>
                <w:szCs w:val="21"/>
              </w:rPr>
              <w:t>18.0404</w:t>
            </w:r>
          </w:p>
        </w:tc>
        <w:tc>
          <w:tcPr>
            <w:tcW w:w="590" w:type="pct"/>
            <w:vAlign w:val="center"/>
          </w:tcPr>
          <w:p w14:paraId="32B61AA5">
            <w:pPr>
              <w:spacing w:line="240" w:lineRule="auto"/>
              <w:ind w:firstLine="0" w:firstLineChars="0"/>
              <w:jc w:val="center"/>
              <w:rPr>
                <w:sz w:val="21"/>
                <w:szCs w:val="21"/>
              </w:rPr>
            </w:pPr>
            <w:r>
              <w:rPr>
                <w:sz w:val="21"/>
                <w:szCs w:val="21"/>
              </w:rPr>
              <w:t>0.608</w:t>
            </w:r>
          </w:p>
        </w:tc>
        <w:tc>
          <w:tcPr>
            <w:tcW w:w="662" w:type="pct"/>
            <w:vAlign w:val="center"/>
          </w:tcPr>
          <w:p w14:paraId="0F290D94">
            <w:pPr>
              <w:spacing w:line="240" w:lineRule="auto"/>
              <w:ind w:firstLine="0" w:firstLineChars="0"/>
              <w:jc w:val="center"/>
              <w:rPr>
                <w:sz w:val="21"/>
                <w:szCs w:val="21"/>
              </w:rPr>
            </w:pPr>
            <w:r>
              <w:rPr>
                <w:sz w:val="21"/>
                <w:szCs w:val="21"/>
              </w:rPr>
              <w:t>3.9314</w:t>
            </w:r>
          </w:p>
        </w:tc>
        <w:tc>
          <w:tcPr>
            <w:tcW w:w="630" w:type="pct"/>
            <w:vAlign w:val="center"/>
          </w:tcPr>
          <w:p w14:paraId="34FA8DE1">
            <w:pPr>
              <w:spacing w:line="240" w:lineRule="auto"/>
              <w:ind w:firstLine="0" w:firstLineChars="0"/>
              <w:jc w:val="center"/>
              <w:rPr>
                <w:sz w:val="21"/>
                <w:szCs w:val="21"/>
              </w:rPr>
            </w:pPr>
            <w:r>
              <w:rPr>
                <w:sz w:val="21"/>
                <w:szCs w:val="21"/>
              </w:rPr>
              <w:t>14.717</w:t>
            </w:r>
          </w:p>
        </w:tc>
        <w:tc>
          <w:tcPr>
            <w:tcW w:w="771" w:type="pct"/>
            <w:vAlign w:val="center"/>
          </w:tcPr>
          <w:p w14:paraId="0B21C38A">
            <w:pPr>
              <w:spacing w:line="240" w:lineRule="auto"/>
              <w:ind w:firstLine="0" w:firstLineChars="0"/>
              <w:jc w:val="center"/>
              <w:rPr>
                <w:sz w:val="21"/>
                <w:szCs w:val="21"/>
              </w:rPr>
            </w:pPr>
            <w:r>
              <w:rPr>
                <w:sz w:val="21"/>
                <w:szCs w:val="21"/>
              </w:rPr>
              <w:t>-3.3234</w:t>
            </w:r>
          </w:p>
        </w:tc>
      </w:tr>
      <w:tr w14:paraId="1A8D0A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646" w:type="pct"/>
            <w:vAlign w:val="center"/>
          </w:tcPr>
          <w:p w14:paraId="107CFD5C">
            <w:pPr>
              <w:spacing w:line="240" w:lineRule="auto"/>
              <w:ind w:firstLine="0" w:firstLineChars="0"/>
              <w:jc w:val="center"/>
              <w:rPr>
                <w:sz w:val="21"/>
                <w:szCs w:val="21"/>
              </w:rPr>
            </w:pPr>
            <w:r>
              <w:rPr>
                <w:sz w:val="21"/>
                <w:szCs w:val="21"/>
              </w:rPr>
              <w:t>无组织废气</w:t>
            </w:r>
          </w:p>
        </w:tc>
        <w:tc>
          <w:tcPr>
            <w:tcW w:w="961" w:type="pct"/>
            <w:vAlign w:val="center"/>
          </w:tcPr>
          <w:p w14:paraId="26105D6F">
            <w:pPr>
              <w:spacing w:line="240" w:lineRule="auto"/>
              <w:ind w:firstLine="0" w:firstLineChars="0"/>
              <w:jc w:val="center"/>
              <w:rPr>
                <w:sz w:val="21"/>
                <w:szCs w:val="21"/>
              </w:rPr>
            </w:pPr>
            <w:r>
              <w:rPr>
                <w:sz w:val="21"/>
                <w:szCs w:val="21"/>
              </w:rPr>
              <w:t>TVOC</w:t>
            </w:r>
          </w:p>
        </w:tc>
        <w:tc>
          <w:tcPr>
            <w:tcW w:w="737" w:type="pct"/>
            <w:vAlign w:val="center"/>
          </w:tcPr>
          <w:p w14:paraId="5CDD28D7">
            <w:pPr>
              <w:spacing w:line="240" w:lineRule="auto"/>
              <w:ind w:firstLine="0" w:firstLineChars="0"/>
              <w:jc w:val="center"/>
              <w:rPr>
                <w:sz w:val="21"/>
                <w:szCs w:val="21"/>
              </w:rPr>
            </w:pPr>
            <w:r>
              <w:rPr>
                <w:sz w:val="21"/>
                <w:szCs w:val="21"/>
              </w:rPr>
              <w:t>9.568</w:t>
            </w:r>
          </w:p>
        </w:tc>
        <w:tc>
          <w:tcPr>
            <w:tcW w:w="590" w:type="pct"/>
            <w:vAlign w:val="center"/>
          </w:tcPr>
          <w:p w14:paraId="2B749ED1">
            <w:pPr>
              <w:spacing w:line="240" w:lineRule="auto"/>
              <w:ind w:firstLine="0" w:firstLineChars="0"/>
              <w:jc w:val="center"/>
              <w:rPr>
                <w:sz w:val="21"/>
                <w:szCs w:val="21"/>
              </w:rPr>
            </w:pPr>
            <w:r>
              <w:rPr>
                <w:sz w:val="21"/>
                <w:szCs w:val="21"/>
              </w:rPr>
              <w:t>0.493</w:t>
            </w:r>
          </w:p>
        </w:tc>
        <w:tc>
          <w:tcPr>
            <w:tcW w:w="662" w:type="pct"/>
            <w:vAlign w:val="center"/>
          </w:tcPr>
          <w:p w14:paraId="33FD822E">
            <w:pPr>
              <w:spacing w:line="240" w:lineRule="auto"/>
              <w:ind w:firstLine="0" w:firstLineChars="0"/>
              <w:jc w:val="center"/>
              <w:rPr>
                <w:sz w:val="21"/>
                <w:szCs w:val="21"/>
              </w:rPr>
            </w:pPr>
            <w:r>
              <w:rPr>
                <w:sz w:val="21"/>
                <w:szCs w:val="21"/>
              </w:rPr>
              <w:t>2.275</w:t>
            </w:r>
          </w:p>
        </w:tc>
        <w:tc>
          <w:tcPr>
            <w:tcW w:w="630" w:type="pct"/>
            <w:vAlign w:val="center"/>
          </w:tcPr>
          <w:p w14:paraId="1F77F8C7">
            <w:pPr>
              <w:spacing w:line="240" w:lineRule="auto"/>
              <w:ind w:firstLine="0" w:firstLineChars="0"/>
              <w:jc w:val="center"/>
              <w:rPr>
                <w:sz w:val="21"/>
                <w:szCs w:val="21"/>
              </w:rPr>
            </w:pPr>
            <w:r>
              <w:rPr>
                <w:sz w:val="21"/>
                <w:szCs w:val="21"/>
              </w:rPr>
              <w:t>7.786</w:t>
            </w:r>
          </w:p>
        </w:tc>
        <w:tc>
          <w:tcPr>
            <w:tcW w:w="771" w:type="pct"/>
            <w:vAlign w:val="center"/>
          </w:tcPr>
          <w:p w14:paraId="588FAA81">
            <w:pPr>
              <w:spacing w:line="240" w:lineRule="auto"/>
              <w:ind w:firstLine="0" w:firstLineChars="0"/>
              <w:jc w:val="center"/>
              <w:rPr>
                <w:sz w:val="21"/>
                <w:szCs w:val="21"/>
              </w:rPr>
            </w:pPr>
            <w:r>
              <w:rPr>
                <w:sz w:val="21"/>
                <w:szCs w:val="21"/>
              </w:rPr>
              <w:t>-1.782</w:t>
            </w:r>
          </w:p>
        </w:tc>
      </w:tr>
    </w:tbl>
    <w:p w14:paraId="2FCF2EF7">
      <w:r>
        <w:rPr>
          <w:color w:val="000000"/>
          <w:lang w:bidi="ar"/>
        </w:rPr>
        <w:t>（2）</w:t>
      </w:r>
      <w:r>
        <w:t>废水</w:t>
      </w:r>
    </w:p>
    <w:p w14:paraId="3A497AEB">
      <w:r>
        <w:t>本项目废水主要来源于生产工艺废水、生活污水、初期雨水等。废水采取的废水处理工艺流程如下图4.1-</w:t>
      </w:r>
      <w:r>
        <w:rPr>
          <w:rFonts w:hint="eastAsia"/>
        </w:rPr>
        <w:t>12</w:t>
      </w:r>
      <w:r>
        <w:t>所示。</w:t>
      </w:r>
    </w:p>
    <w:p w14:paraId="2FFD6443">
      <w:pPr>
        <w:ind w:firstLine="0" w:firstLineChars="0"/>
        <w:jc w:val="center"/>
      </w:pPr>
      <w:r>
        <w:drawing>
          <wp:inline distT="0" distB="0" distL="114300" distR="114300">
            <wp:extent cx="5033645" cy="6492875"/>
            <wp:effectExtent l="0" t="0" r="14605" b="3175"/>
            <wp:docPr id="12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31"/>
                    <pic:cNvPicPr>
                      <a:picLocks noChangeAspect="1"/>
                    </pic:cNvPicPr>
                  </pic:nvPicPr>
                  <pic:blipFill>
                    <a:blip r:embed="rId38"/>
                    <a:stretch>
                      <a:fillRect/>
                    </a:stretch>
                  </pic:blipFill>
                  <pic:spPr>
                    <a:xfrm>
                      <a:off x="0" y="0"/>
                      <a:ext cx="5033645" cy="6492875"/>
                    </a:xfrm>
                    <a:prstGeom prst="rect">
                      <a:avLst/>
                    </a:prstGeom>
                    <a:noFill/>
                    <a:ln>
                      <a:noFill/>
                    </a:ln>
                  </pic:spPr>
                </pic:pic>
              </a:graphicData>
            </a:graphic>
          </wp:inline>
        </w:drawing>
      </w:r>
    </w:p>
    <w:p w14:paraId="26FC1E7B">
      <w:pPr>
        <w:ind w:firstLine="0" w:firstLineChars="0"/>
        <w:jc w:val="center"/>
        <w:rPr>
          <w:b/>
        </w:rPr>
      </w:pPr>
      <w:r>
        <w:rPr>
          <w:b/>
        </w:rPr>
        <w:t>图</w:t>
      </w:r>
      <w:r>
        <w:rPr>
          <w:rFonts w:hint="eastAsia"/>
          <w:b/>
        </w:rPr>
        <w:t>4</w:t>
      </w:r>
      <w:r>
        <w:rPr>
          <w:b/>
        </w:rPr>
        <w:t>.</w:t>
      </w:r>
      <w:r>
        <w:rPr>
          <w:rFonts w:hint="eastAsia"/>
          <w:b/>
        </w:rPr>
        <w:t>1</w:t>
      </w:r>
      <w:r>
        <w:rPr>
          <w:b/>
        </w:rPr>
        <w:t>-1</w:t>
      </w:r>
      <w:r>
        <w:rPr>
          <w:rFonts w:hint="eastAsia"/>
          <w:b/>
          <w:lang w:val="en-US" w:eastAsia="zh-CN"/>
        </w:rPr>
        <w:t>4</w:t>
      </w:r>
      <w:r>
        <w:rPr>
          <w:b/>
        </w:rPr>
        <w:t xml:space="preserve">  厂区污水处理站工艺流程</w:t>
      </w:r>
    </w:p>
    <w:p w14:paraId="312A1ABE">
      <w:pPr>
        <w:rPr>
          <w:color w:val="000000"/>
          <w:lang w:bidi="ar"/>
        </w:rPr>
      </w:pPr>
      <w:r>
        <w:rPr>
          <w:color w:val="000000"/>
          <w:lang w:bidi="ar"/>
        </w:rPr>
        <w:t>引用环评，全厂废水污染物排放总量核算如下。</w:t>
      </w:r>
    </w:p>
    <w:p w14:paraId="3750BE7F">
      <w:pPr>
        <w:ind w:firstLine="0" w:firstLineChars="0"/>
        <w:jc w:val="center"/>
        <w:rPr>
          <w:b/>
          <w:szCs w:val="28"/>
        </w:rPr>
      </w:pPr>
      <w:r>
        <w:rPr>
          <w:b/>
          <w:szCs w:val="28"/>
        </w:rPr>
        <w:t>表</w:t>
      </w:r>
      <w:r>
        <w:rPr>
          <w:rFonts w:hint="eastAsia"/>
          <w:b/>
          <w:szCs w:val="28"/>
        </w:rPr>
        <w:t>4</w:t>
      </w:r>
      <w:r>
        <w:rPr>
          <w:b/>
          <w:szCs w:val="28"/>
        </w:rPr>
        <w:t>.</w:t>
      </w:r>
      <w:r>
        <w:rPr>
          <w:rFonts w:hint="eastAsia"/>
          <w:b/>
          <w:szCs w:val="28"/>
        </w:rPr>
        <w:t>1</w:t>
      </w:r>
      <w:r>
        <w:rPr>
          <w:b/>
          <w:szCs w:val="28"/>
        </w:rPr>
        <w:t>-</w:t>
      </w:r>
      <w:r>
        <w:rPr>
          <w:rFonts w:hint="eastAsia"/>
          <w:b/>
          <w:szCs w:val="28"/>
        </w:rPr>
        <w:t>6</w:t>
      </w:r>
      <w:r>
        <w:rPr>
          <w:b/>
          <w:szCs w:val="28"/>
        </w:rPr>
        <w:t xml:space="preserve">  全厂废水污染物排放总量核算（单位：吨/年）</w:t>
      </w:r>
    </w:p>
    <w:tbl>
      <w:tblPr>
        <w:tblStyle w:val="21"/>
        <w:tblW w:w="5000" w:type="pct"/>
        <w:tblInd w:w="0" w:type="dxa"/>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Layout w:type="autofit"/>
        <w:tblCellMar>
          <w:top w:w="0" w:type="dxa"/>
          <w:left w:w="28" w:type="dxa"/>
          <w:bottom w:w="0" w:type="dxa"/>
          <w:right w:w="28" w:type="dxa"/>
        </w:tblCellMar>
      </w:tblPr>
      <w:tblGrid>
        <w:gridCol w:w="1175"/>
        <w:gridCol w:w="1318"/>
        <w:gridCol w:w="1166"/>
        <w:gridCol w:w="1176"/>
        <w:gridCol w:w="1176"/>
        <w:gridCol w:w="1159"/>
        <w:gridCol w:w="1192"/>
      </w:tblGrid>
      <w:tr w14:paraId="561C0B15">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703" w:type="pct"/>
            <w:vAlign w:val="center"/>
          </w:tcPr>
          <w:p w14:paraId="2FA8CEF3">
            <w:pPr>
              <w:spacing w:line="240" w:lineRule="auto"/>
              <w:ind w:firstLine="0" w:firstLineChars="0"/>
              <w:jc w:val="center"/>
              <w:rPr>
                <w:sz w:val="21"/>
                <w:szCs w:val="21"/>
              </w:rPr>
            </w:pPr>
            <w:r>
              <w:rPr>
                <w:sz w:val="21"/>
                <w:szCs w:val="21"/>
              </w:rPr>
              <w:t>污染物名称</w:t>
            </w:r>
          </w:p>
        </w:tc>
        <w:tc>
          <w:tcPr>
            <w:tcW w:w="788" w:type="pct"/>
            <w:vAlign w:val="center"/>
          </w:tcPr>
          <w:p w14:paraId="7A181EAF">
            <w:pPr>
              <w:spacing w:line="240" w:lineRule="auto"/>
              <w:ind w:firstLine="0" w:firstLineChars="0"/>
              <w:jc w:val="center"/>
              <w:rPr>
                <w:sz w:val="21"/>
                <w:szCs w:val="21"/>
              </w:rPr>
            </w:pPr>
            <w:r>
              <w:rPr>
                <w:sz w:val="21"/>
                <w:szCs w:val="21"/>
              </w:rPr>
              <w:t>精华现有项目环评批复总量</w:t>
            </w:r>
          </w:p>
        </w:tc>
        <w:tc>
          <w:tcPr>
            <w:tcW w:w="697" w:type="pct"/>
            <w:vAlign w:val="center"/>
          </w:tcPr>
          <w:p w14:paraId="0A5E1AAF">
            <w:pPr>
              <w:spacing w:line="240" w:lineRule="auto"/>
              <w:ind w:firstLine="0" w:firstLineChars="0"/>
              <w:jc w:val="center"/>
              <w:rPr>
                <w:sz w:val="21"/>
                <w:szCs w:val="21"/>
              </w:rPr>
            </w:pPr>
            <w:r>
              <w:rPr>
                <w:sz w:val="21"/>
                <w:szCs w:val="21"/>
              </w:rPr>
              <w:t>拟建项目</w:t>
            </w:r>
          </w:p>
          <w:p w14:paraId="57326FD5">
            <w:pPr>
              <w:spacing w:line="240" w:lineRule="auto"/>
              <w:ind w:firstLine="0" w:firstLineChars="0"/>
              <w:jc w:val="center"/>
              <w:rPr>
                <w:sz w:val="21"/>
                <w:szCs w:val="21"/>
              </w:rPr>
            </w:pPr>
            <w:r>
              <w:rPr>
                <w:sz w:val="21"/>
                <w:szCs w:val="21"/>
              </w:rPr>
              <w:t>排放量</w:t>
            </w:r>
          </w:p>
        </w:tc>
        <w:tc>
          <w:tcPr>
            <w:tcW w:w="703" w:type="pct"/>
            <w:vAlign w:val="center"/>
          </w:tcPr>
          <w:p w14:paraId="44F92A6D">
            <w:pPr>
              <w:spacing w:line="240" w:lineRule="auto"/>
              <w:ind w:firstLine="0" w:firstLineChars="0"/>
              <w:jc w:val="center"/>
              <w:rPr>
                <w:sz w:val="21"/>
                <w:szCs w:val="21"/>
              </w:rPr>
            </w:pPr>
            <w:r>
              <w:rPr>
                <w:sz w:val="21"/>
                <w:szCs w:val="21"/>
              </w:rPr>
              <w:t>“以新带老”削减量</w:t>
            </w:r>
          </w:p>
        </w:tc>
        <w:tc>
          <w:tcPr>
            <w:tcW w:w="703" w:type="pct"/>
            <w:vAlign w:val="center"/>
          </w:tcPr>
          <w:p w14:paraId="25DD6E97">
            <w:pPr>
              <w:spacing w:line="240" w:lineRule="auto"/>
              <w:ind w:firstLine="0" w:firstLineChars="0"/>
              <w:jc w:val="center"/>
              <w:rPr>
                <w:sz w:val="21"/>
                <w:szCs w:val="21"/>
              </w:rPr>
            </w:pPr>
            <w:r>
              <w:rPr>
                <w:sz w:val="21"/>
                <w:szCs w:val="21"/>
              </w:rPr>
              <w:t>全厂接管量</w:t>
            </w:r>
          </w:p>
        </w:tc>
        <w:tc>
          <w:tcPr>
            <w:tcW w:w="693" w:type="pct"/>
            <w:vAlign w:val="center"/>
          </w:tcPr>
          <w:p w14:paraId="3AE86C46">
            <w:pPr>
              <w:spacing w:line="240" w:lineRule="auto"/>
              <w:ind w:firstLine="0" w:firstLineChars="0"/>
              <w:jc w:val="center"/>
              <w:rPr>
                <w:sz w:val="21"/>
                <w:szCs w:val="21"/>
              </w:rPr>
            </w:pPr>
            <w:r>
              <w:rPr>
                <w:sz w:val="21"/>
                <w:szCs w:val="21"/>
              </w:rPr>
              <w:t>全厂外排环境量</w:t>
            </w:r>
          </w:p>
        </w:tc>
        <w:tc>
          <w:tcPr>
            <w:tcW w:w="713" w:type="pct"/>
            <w:vAlign w:val="center"/>
          </w:tcPr>
          <w:p w14:paraId="018E95F8">
            <w:pPr>
              <w:spacing w:line="240" w:lineRule="auto"/>
              <w:ind w:firstLine="0" w:firstLineChars="0"/>
              <w:jc w:val="center"/>
              <w:rPr>
                <w:sz w:val="21"/>
                <w:szCs w:val="21"/>
              </w:rPr>
            </w:pPr>
            <w:r>
              <w:rPr>
                <w:sz w:val="21"/>
                <w:szCs w:val="21"/>
              </w:rPr>
              <w:t>排放增减量</w:t>
            </w:r>
          </w:p>
        </w:tc>
      </w:tr>
      <w:tr w14:paraId="5736ADFC">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703" w:type="pct"/>
            <w:vAlign w:val="center"/>
          </w:tcPr>
          <w:p w14:paraId="0CE2031E">
            <w:pPr>
              <w:spacing w:line="240" w:lineRule="auto"/>
              <w:ind w:firstLine="0" w:firstLineChars="0"/>
              <w:jc w:val="center"/>
              <w:rPr>
                <w:sz w:val="21"/>
                <w:szCs w:val="21"/>
              </w:rPr>
            </w:pPr>
            <w:r>
              <w:rPr>
                <w:sz w:val="21"/>
                <w:szCs w:val="21"/>
              </w:rPr>
              <w:t>废水量(m</w:t>
            </w:r>
            <w:r>
              <w:rPr>
                <w:sz w:val="21"/>
                <w:szCs w:val="21"/>
                <w:vertAlign w:val="superscript"/>
              </w:rPr>
              <w:t>3</w:t>
            </w:r>
            <w:r>
              <w:rPr>
                <w:sz w:val="21"/>
                <w:szCs w:val="21"/>
              </w:rPr>
              <w:t>/a)</w:t>
            </w:r>
          </w:p>
        </w:tc>
        <w:tc>
          <w:tcPr>
            <w:tcW w:w="788" w:type="pct"/>
            <w:vAlign w:val="center"/>
          </w:tcPr>
          <w:p w14:paraId="559E56B6">
            <w:pPr>
              <w:spacing w:line="240" w:lineRule="auto"/>
              <w:ind w:firstLine="0" w:firstLineChars="0"/>
              <w:jc w:val="center"/>
              <w:rPr>
                <w:sz w:val="21"/>
                <w:szCs w:val="21"/>
              </w:rPr>
            </w:pPr>
            <w:r>
              <w:rPr>
                <w:sz w:val="21"/>
                <w:szCs w:val="21"/>
              </w:rPr>
              <w:t>374471.24</w:t>
            </w:r>
          </w:p>
        </w:tc>
        <w:tc>
          <w:tcPr>
            <w:tcW w:w="697" w:type="pct"/>
            <w:vAlign w:val="center"/>
          </w:tcPr>
          <w:p w14:paraId="36716287">
            <w:pPr>
              <w:spacing w:line="240" w:lineRule="auto"/>
              <w:ind w:firstLine="0" w:firstLineChars="0"/>
              <w:jc w:val="center"/>
              <w:rPr>
                <w:sz w:val="21"/>
                <w:szCs w:val="21"/>
              </w:rPr>
            </w:pPr>
            <w:r>
              <w:rPr>
                <w:sz w:val="21"/>
                <w:szCs w:val="21"/>
              </w:rPr>
              <w:t>25567.525</w:t>
            </w:r>
          </w:p>
        </w:tc>
        <w:tc>
          <w:tcPr>
            <w:tcW w:w="703" w:type="pct"/>
            <w:vAlign w:val="center"/>
          </w:tcPr>
          <w:p w14:paraId="36DDA9CA">
            <w:pPr>
              <w:spacing w:line="240" w:lineRule="auto"/>
              <w:ind w:firstLine="0" w:firstLineChars="0"/>
              <w:jc w:val="center"/>
              <w:rPr>
                <w:sz w:val="21"/>
                <w:szCs w:val="21"/>
              </w:rPr>
            </w:pPr>
            <w:r>
              <w:rPr>
                <w:sz w:val="21"/>
                <w:szCs w:val="21"/>
              </w:rPr>
              <w:t>78205.1</w:t>
            </w:r>
          </w:p>
        </w:tc>
        <w:tc>
          <w:tcPr>
            <w:tcW w:w="703" w:type="pct"/>
            <w:vAlign w:val="center"/>
          </w:tcPr>
          <w:p w14:paraId="70C76E91">
            <w:pPr>
              <w:spacing w:line="240" w:lineRule="auto"/>
              <w:ind w:firstLine="0" w:firstLineChars="0"/>
              <w:jc w:val="center"/>
              <w:rPr>
                <w:sz w:val="21"/>
                <w:szCs w:val="21"/>
              </w:rPr>
            </w:pPr>
            <w:r>
              <w:rPr>
                <w:sz w:val="21"/>
                <w:szCs w:val="21"/>
              </w:rPr>
              <w:t>321833.665</w:t>
            </w:r>
          </w:p>
        </w:tc>
        <w:tc>
          <w:tcPr>
            <w:tcW w:w="693" w:type="pct"/>
            <w:vAlign w:val="center"/>
          </w:tcPr>
          <w:p w14:paraId="2DE995C1">
            <w:pPr>
              <w:spacing w:line="240" w:lineRule="auto"/>
              <w:ind w:firstLine="0" w:firstLineChars="0"/>
              <w:jc w:val="center"/>
              <w:rPr>
                <w:sz w:val="21"/>
                <w:szCs w:val="21"/>
              </w:rPr>
            </w:pPr>
            <w:r>
              <w:rPr>
                <w:sz w:val="21"/>
                <w:szCs w:val="21"/>
              </w:rPr>
              <w:t>321833.665</w:t>
            </w:r>
          </w:p>
        </w:tc>
        <w:tc>
          <w:tcPr>
            <w:tcW w:w="713" w:type="pct"/>
            <w:vAlign w:val="center"/>
          </w:tcPr>
          <w:p w14:paraId="7522E84C">
            <w:pPr>
              <w:spacing w:line="240" w:lineRule="auto"/>
              <w:ind w:firstLine="0" w:firstLineChars="0"/>
              <w:jc w:val="center"/>
              <w:rPr>
                <w:sz w:val="21"/>
                <w:szCs w:val="21"/>
              </w:rPr>
            </w:pPr>
            <w:r>
              <w:rPr>
                <w:sz w:val="21"/>
                <w:szCs w:val="21"/>
              </w:rPr>
              <w:t>-52637.575</w:t>
            </w:r>
          </w:p>
        </w:tc>
      </w:tr>
      <w:tr w14:paraId="0480C445">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703" w:type="pct"/>
            <w:vAlign w:val="center"/>
          </w:tcPr>
          <w:p w14:paraId="67BD787B">
            <w:pPr>
              <w:spacing w:line="240" w:lineRule="auto"/>
              <w:ind w:firstLine="0" w:firstLineChars="0"/>
              <w:jc w:val="center"/>
              <w:rPr>
                <w:sz w:val="21"/>
                <w:szCs w:val="21"/>
              </w:rPr>
            </w:pPr>
            <w:r>
              <w:rPr>
                <w:sz w:val="21"/>
                <w:szCs w:val="21"/>
              </w:rPr>
              <w:t>COD</w:t>
            </w:r>
          </w:p>
        </w:tc>
        <w:tc>
          <w:tcPr>
            <w:tcW w:w="788" w:type="pct"/>
            <w:vAlign w:val="center"/>
          </w:tcPr>
          <w:p w14:paraId="6AC40203">
            <w:pPr>
              <w:spacing w:line="240" w:lineRule="auto"/>
              <w:ind w:firstLine="0" w:firstLineChars="0"/>
              <w:jc w:val="center"/>
              <w:rPr>
                <w:sz w:val="21"/>
                <w:szCs w:val="21"/>
              </w:rPr>
            </w:pPr>
            <w:r>
              <w:rPr>
                <w:sz w:val="21"/>
                <w:szCs w:val="21"/>
              </w:rPr>
              <w:t>120.81</w:t>
            </w:r>
          </w:p>
        </w:tc>
        <w:tc>
          <w:tcPr>
            <w:tcW w:w="697" w:type="pct"/>
            <w:vAlign w:val="center"/>
          </w:tcPr>
          <w:p w14:paraId="7C8E2C8A">
            <w:pPr>
              <w:spacing w:line="240" w:lineRule="auto"/>
              <w:ind w:firstLine="0" w:firstLineChars="0"/>
              <w:jc w:val="center"/>
              <w:rPr>
                <w:sz w:val="21"/>
                <w:szCs w:val="21"/>
              </w:rPr>
            </w:pPr>
            <w:r>
              <w:rPr>
                <w:sz w:val="21"/>
                <w:szCs w:val="21"/>
              </w:rPr>
              <w:t>7.956</w:t>
            </w:r>
          </w:p>
        </w:tc>
        <w:tc>
          <w:tcPr>
            <w:tcW w:w="703" w:type="pct"/>
            <w:vAlign w:val="center"/>
          </w:tcPr>
          <w:p w14:paraId="754FA935">
            <w:pPr>
              <w:spacing w:line="240" w:lineRule="auto"/>
              <w:ind w:firstLine="0" w:firstLineChars="0"/>
              <w:jc w:val="center"/>
              <w:rPr>
                <w:sz w:val="21"/>
                <w:szCs w:val="21"/>
              </w:rPr>
            </w:pPr>
            <w:r>
              <w:rPr>
                <w:sz w:val="21"/>
                <w:szCs w:val="21"/>
              </w:rPr>
              <w:t>26.041</w:t>
            </w:r>
          </w:p>
        </w:tc>
        <w:tc>
          <w:tcPr>
            <w:tcW w:w="703" w:type="pct"/>
            <w:vAlign w:val="center"/>
          </w:tcPr>
          <w:p w14:paraId="0C1B58DB">
            <w:pPr>
              <w:spacing w:line="240" w:lineRule="auto"/>
              <w:ind w:firstLine="0" w:firstLineChars="0"/>
              <w:jc w:val="center"/>
              <w:rPr>
                <w:sz w:val="21"/>
                <w:szCs w:val="21"/>
              </w:rPr>
            </w:pPr>
            <w:r>
              <w:rPr>
                <w:sz w:val="21"/>
                <w:szCs w:val="21"/>
              </w:rPr>
              <w:t>102.725</w:t>
            </w:r>
          </w:p>
        </w:tc>
        <w:tc>
          <w:tcPr>
            <w:tcW w:w="693" w:type="pct"/>
            <w:vAlign w:val="center"/>
          </w:tcPr>
          <w:p w14:paraId="102C941E">
            <w:pPr>
              <w:spacing w:line="240" w:lineRule="auto"/>
              <w:ind w:firstLine="0" w:firstLineChars="0"/>
              <w:jc w:val="center"/>
              <w:rPr>
                <w:sz w:val="21"/>
                <w:szCs w:val="21"/>
              </w:rPr>
            </w:pPr>
            <w:r>
              <w:rPr>
                <w:sz w:val="21"/>
                <w:szCs w:val="21"/>
              </w:rPr>
              <w:t>16.092</w:t>
            </w:r>
          </w:p>
        </w:tc>
        <w:tc>
          <w:tcPr>
            <w:tcW w:w="713" w:type="pct"/>
            <w:vAlign w:val="center"/>
          </w:tcPr>
          <w:p w14:paraId="193AEC1D">
            <w:pPr>
              <w:spacing w:line="240" w:lineRule="auto"/>
              <w:ind w:firstLine="0" w:firstLineChars="0"/>
              <w:jc w:val="center"/>
              <w:rPr>
                <w:sz w:val="21"/>
                <w:szCs w:val="21"/>
              </w:rPr>
            </w:pPr>
            <w:r>
              <w:rPr>
                <w:sz w:val="21"/>
                <w:szCs w:val="21"/>
              </w:rPr>
              <w:t>-18.085</w:t>
            </w:r>
          </w:p>
        </w:tc>
      </w:tr>
      <w:tr w14:paraId="0FB1346D">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703" w:type="pct"/>
            <w:vAlign w:val="center"/>
          </w:tcPr>
          <w:p w14:paraId="5AF6333A">
            <w:pPr>
              <w:spacing w:line="240" w:lineRule="auto"/>
              <w:ind w:firstLine="0" w:firstLineChars="0"/>
              <w:jc w:val="center"/>
              <w:rPr>
                <w:sz w:val="21"/>
                <w:szCs w:val="21"/>
              </w:rPr>
            </w:pPr>
            <w:r>
              <w:rPr>
                <w:sz w:val="21"/>
                <w:szCs w:val="21"/>
              </w:rPr>
              <w:t>SS</w:t>
            </w:r>
          </w:p>
        </w:tc>
        <w:tc>
          <w:tcPr>
            <w:tcW w:w="788" w:type="pct"/>
            <w:vAlign w:val="center"/>
          </w:tcPr>
          <w:p w14:paraId="32181FB3">
            <w:pPr>
              <w:spacing w:line="240" w:lineRule="auto"/>
              <w:ind w:firstLine="0" w:firstLineChars="0"/>
              <w:jc w:val="center"/>
              <w:rPr>
                <w:sz w:val="21"/>
                <w:szCs w:val="21"/>
              </w:rPr>
            </w:pPr>
            <w:r>
              <w:rPr>
                <w:sz w:val="21"/>
                <w:szCs w:val="21"/>
              </w:rPr>
              <w:t>1.82</w:t>
            </w:r>
          </w:p>
        </w:tc>
        <w:tc>
          <w:tcPr>
            <w:tcW w:w="697" w:type="pct"/>
            <w:vAlign w:val="center"/>
          </w:tcPr>
          <w:p w14:paraId="6284D185">
            <w:pPr>
              <w:spacing w:line="240" w:lineRule="auto"/>
              <w:ind w:firstLine="0" w:firstLineChars="0"/>
              <w:jc w:val="center"/>
              <w:rPr>
                <w:sz w:val="21"/>
                <w:szCs w:val="21"/>
              </w:rPr>
            </w:pPr>
            <w:r>
              <w:rPr>
                <w:sz w:val="21"/>
                <w:szCs w:val="21"/>
              </w:rPr>
              <w:t>1.278</w:t>
            </w:r>
          </w:p>
        </w:tc>
        <w:tc>
          <w:tcPr>
            <w:tcW w:w="703" w:type="pct"/>
            <w:vAlign w:val="center"/>
          </w:tcPr>
          <w:p w14:paraId="1C66BDB3">
            <w:pPr>
              <w:spacing w:line="240" w:lineRule="auto"/>
              <w:ind w:firstLine="0" w:firstLineChars="0"/>
              <w:jc w:val="center"/>
              <w:rPr>
                <w:sz w:val="21"/>
                <w:szCs w:val="21"/>
              </w:rPr>
            </w:pPr>
            <w:r>
              <w:rPr>
                <w:sz w:val="21"/>
                <w:szCs w:val="21"/>
              </w:rPr>
              <w:t>0.704</w:t>
            </w:r>
          </w:p>
        </w:tc>
        <w:tc>
          <w:tcPr>
            <w:tcW w:w="703" w:type="pct"/>
            <w:vAlign w:val="center"/>
          </w:tcPr>
          <w:p w14:paraId="2C884276">
            <w:pPr>
              <w:spacing w:line="240" w:lineRule="auto"/>
              <w:ind w:firstLine="0" w:firstLineChars="0"/>
              <w:jc w:val="center"/>
              <w:rPr>
                <w:sz w:val="21"/>
                <w:szCs w:val="21"/>
              </w:rPr>
            </w:pPr>
            <w:r>
              <w:rPr>
                <w:sz w:val="21"/>
                <w:szCs w:val="21"/>
              </w:rPr>
              <w:t>2.394</w:t>
            </w:r>
          </w:p>
        </w:tc>
        <w:tc>
          <w:tcPr>
            <w:tcW w:w="693" w:type="pct"/>
            <w:vAlign w:val="center"/>
          </w:tcPr>
          <w:p w14:paraId="026A78D2">
            <w:pPr>
              <w:spacing w:line="240" w:lineRule="auto"/>
              <w:ind w:firstLine="0" w:firstLineChars="0"/>
              <w:jc w:val="center"/>
              <w:rPr>
                <w:sz w:val="21"/>
                <w:szCs w:val="21"/>
              </w:rPr>
            </w:pPr>
            <w:r>
              <w:rPr>
                <w:sz w:val="21"/>
                <w:szCs w:val="21"/>
              </w:rPr>
              <w:t>2.394</w:t>
            </w:r>
          </w:p>
        </w:tc>
        <w:tc>
          <w:tcPr>
            <w:tcW w:w="713" w:type="pct"/>
            <w:vAlign w:val="center"/>
          </w:tcPr>
          <w:p w14:paraId="49A9BC7F">
            <w:pPr>
              <w:spacing w:line="240" w:lineRule="auto"/>
              <w:ind w:firstLine="0" w:firstLineChars="0"/>
              <w:jc w:val="center"/>
              <w:rPr>
                <w:sz w:val="21"/>
                <w:szCs w:val="21"/>
              </w:rPr>
            </w:pPr>
            <w:r>
              <w:rPr>
                <w:sz w:val="21"/>
                <w:szCs w:val="21"/>
              </w:rPr>
              <w:t>0.574</w:t>
            </w:r>
          </w:p>
        </w:tc>
      </w:tr>
      <w:tr w14:paraId="402F3C45">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703" w:type="pct"/>
            <w:vAlign w:val="center"/>
          </w:tcPr>
          <w:p w14:paraId="1C34ED60">
            <w:pPr>
              <w:spacing w:line="240" w:lineRule="auto"/>
              <w:ind w:firstLine="0" w:firstLineChars="0"/>
              <w:jc w:val="center"/>
              <w:rPr>
                <w:sz w:val="21"/>
                <w:szCs w:val="21"/>
              </w:rPr>
            </w:pPr>
            <w:r>
              <w:rPr>
                <w:sz w:val="21"/>
                <w:szCs w:val="21"/>
              </w:rPr>
              <w:t>氨氮</w:t>
            </w:r>
          </w:p>
        </w:tc>
        <w:tc>
          <w:tcPr>
            <w:tcW w:w="788" w:type="pct"/>
            <w:vAlign w:val="center"/>
          </w:tcPr>
          <w:p w14:paraId="3583430F">
            <w:pPr>
              <w:spacing w:line="240" w:lineRule="auto"/>
              <w:ind w:firstLine="0" w:firstLineChars="0"/>
              <w:jc w:val="center"/>
              <w:rPr>
                <w:sz w:val="21"/>
                <w:szCs w:val="21"/>
              </w:rPr>
            </w:pPr>
            <w:r>
              <w:rPr>
                <w:sz w:val="21"/>
                <w:szCs w:val="21"/>
              </w:rPr>
              <w:t>9.82</w:t>
            </w:r>
          </w:p>
        </w:tc>
        <w:tc>
          <w:tcPr>
            <w:tcW w:w="697" w:type="pct"/>
            <w:vAlign w:val="center"/>
          </w:tcPr>
          <w:p w14:paraId="07B05F5C">
            <w:pPr>
              <w:spacing w:line="240" w:lineRule="auto"/>
              <w:ind w:firstLine="0" w:firstLineChars="0"/>
              <w:jc w:val="center"/>
              <w:rPr>
                <w:sz w:val="21"/>
                <w:szCs w:val="21"/>
              </w:rPr>
            </w:pPr>
            <w:r>
              <w:rPr>
                <w:sz w:val="21"/>
                <w:szCs w:val="21"/>
              </w:rPr>
              <w:t>0.525</w:t>
            </w:r>
          </w:p>
        </w:tc>
        <w:tc>
          <w:tcPr>
            <w:tcW w:w="703" w:type="pct"/>
            <w:vAlign w:val="center"/>
          </w:tcPr>
          <w:p w14:paraId="1446F5C9">
            <w:pPr>
              <w:spacing w:line="240" w:lineRule="auto"/>
              <w:ind w:firstLine="0" w:firstLineChars="0"/>
              <w:jc w:val="center"/>
              <w:rPr>
                <w:sz w:val="21"/>
                <w:szCs w:val="21"/>
              </w:rPr>
            </w:pPr>
            <w:r>
              <w:rPr>
                <w:sz w:val="21"/>
                <w:szCs w:val="21"/>
              </w:rPr>
              <w:t>1.017</w:t>
            </w:r>
          </w:p>
        </w:tc>
        <w:tc>
          <w:tcPr>
            <w:tcW w:w="703" w:type="pct"/>
            <w:vAlign w:val="center"/>
          </w:tcPr>
          <w:p w14:paraId="014FDDB1">
            <w:pPr>
              <w:spacing w:line="240" w:lineRule="auto"/>
              <w:ind w:firstLine="0" w:firstLineChars="0"/>
              <w:jc w:val="center"/>
              <w:rPr>
                <w:sz w:val="21"/>
                <w:szCs w:val="21"/>
              </w:rPr>
            </w:pPr>
            <w:r>
              <w:rPr>
                <w:sz w:val="21"/>
                <w:szCs w:val="21"/>
              </w:rPr>
              <w:t>9.328</w:t>
            </w:r>
          </w:p>
        </w:tc>
        <w:tc>
          <w:tcPr>
            <w:tcW w:w="693" w:type="pct"/>
            <w:vAlign w:val="center"/>
          </w:tcPr>
          <w:p w14:paraId="6FF86F38">
            <w:pPr>
              <w:spacing w:line="240" w:lineRule="auto"/>
              <w:ind w:firstLine="0" w:firstLineChars="0"/>
              <w:jc w:val="center"/>
              <w:rPr>
                <w:sz w:val="21"/>
                <w:szCs w:val="21"/>
              </w:rPr>
            </w:pPr>
            <w:r>
              <w:rPr>
                <w:sz w:val="21"/>
                <w:szCs w:val="21"/>
              </w:rPr>
              <w:t>1.609</w:t>
            </w:r>
          </w:p>
        </w:tc>
        <w:tc>
          <w:tcPr>
            <w:tcW w:w="713" w:type="pct"/>
            <w:vAlign w:val="center"/>
          </w:tcPr>
          <w:p w14:paraId="28CF9FB9">
            <w:pPr>
              <w:spacing w:line="240" w:lineRule="auto"/>
              <w:ind w:firstLine="0" w:firstLineChars="0"/>
              <w:jc w:val="center"/>
              <w:rPr>
                <w:sz w:val="21"/>
                <w:szCs w:val="21"/>
              </w:rPr>
            </w:pPr>
            <w:r>
              <w:rPr>
                <w:sz w:val="21"/>
                <w:szCs w:val="21"/>
              </w:rPr>
              <w:t>-0.492</w:t>
            </w:r>
          </w:p>
        </w:tc>
      </w:tr>
      <w:tr w14:paraId="2CC851CC">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703" w:type="pct"/>
            <w:vAlign w:val="center"/>
          </w:tcPr>
          <w:p w14:paraId="6F280884">
            <w:pPr>
              <w:spacing w:line="240" w:lineRule="auto"/>
              <w:ind w:firstLine="0" w:firstLineChars="0"/>
              <w:jc w:val="center"/>
              <w:rPr>
                <w:sz w:val="21"/>
                <w:szCs w:val="21"/>
              </w:rPr>
            </w:pPr>
            <w:r>
              <w:rPr>
                <w:sz w:val="21"/>
                <w:szCs w:val="21"/>
              </w:rPr>
              <w:t>总磷</w:t>
            </w:r>
          </w:p>
        </w:tc>
        <w:tc>
          <w:tcPr>
            <w:tcW w:w="788" w:type="pct"/>
            <w:vAlign w:val="center"/>
          </w:tcPr>
          <w:p w14:paraId="6DDBADE8">
            <w:pPr>
              <w:spacing w:line="240" w:lineRule="auto"/>
              <w:ind w:firstLine="0" w:firstLineChars="0"/>
              <w:jc w:val="center"/>
              <w:rPr>
                <w:sz w:val="21"/>
                <w:szCs w:val="21"/>
              </w:rPr>
            </w:pPr>
            <w:r>
              <w:rPr>
                <w:sz w:val="21"/>
                <w:szCs w:val="21"/>
              </w:rPr>
              <w:t>0.366</w:t>
            </w:r>
          </w:p>
        </w:tc>
        <w:tc>
          <w:tcPr>
            <w:tcW w:w="697" w:type="pct"/>
            <w:vAlign w:val="center"/>
          </w:tcPr>
          <w:p w14:paraId="1FAB8429">
            <w:pPr>
              <w:spacing w:line="240" w:lineRule="auto"/>
              <w:ind w:firstLine="0" w:firstLineChars="0"/>
              <w:jc w:val="center"/>
              <w:rPr>
                <w:sz w:val="21"/>
                <w:szCs w:val="21"/>
              </w:rPr>
            </w:pPr>
            <w:r>
              <w:rPr>
                <w:sz w:val="21"/>
                <w:szCs w:val="21"/>
              </w:rPr>
              <w:t>0.051</w:t>
            </w:r>
          </w:p>
        </w:tc>
        <w:tc>
          <w:tcPr>
            <w:tcW w:w="703" w:type="pct"/>
            <w:vAlign w:val="center"/>
          </w:tcPr>
          <w:p w14:paraId="11F9DB82">
            <w:pPr>
              <w:spacing w:line="240" w:lineRule="auto"/>
              <w:ind w:firstLine="0" w:firstLineChars="0"/>
              <w:jc w:val="center"/>
              <w:rPr>
                <w:sz w:val="21"/>
                <w:szCs w:val="21"/>
              </w:rPr>
            </w:pPr>
            <w:r>
              <w:rPr>
                <w:sz w:val="21"/>
                <w:szCs w:val="21"/>
              </w:rPr>
              <w:t>0.127</w:t>
            </w:r>
          </w:p>
        </w:tc>
        <w:tc>
          <w:tcPr>
            <w:tcW w:w="703" w:type="pct"/>
            <w:vAlign w:val="center"/>
          </w:tcPr>
          <w:p w14:paraId="3966D00F">
            <w:pPr>
              <w:spacing w:line="240" w:lineRule="auto"/>
              <w:ind w:firstLine="0" w:firstLineChars="0"/>
              <w:jc w:val="center"/>
              <w:rPr>
                <w:sz w:val="21"/>
                <w:szCs w:val="21"/>
              </w:rPr>
            </w:pPr>
            <w:r>
              <w:rPr>
                <w:sz w:val="21"/>
                <w:szCs w:val="21"/>
              </w:rPr>
              <w:t>0.290</w:t>
            </w:r>
          </w:p>
        </w:tc>
        <w:tc>
          <w:tcPr>
            <w:tcW w:w="693" w:type="pct"/>
            <w:vAlign w:val="center"/>
          </w:tcPr>
          <w:p w14:paraId="3848B461">
            <w:pPr>
              <w:spacing w:line="240" w:lineRule="auto"/>
              <w:ind w:firstLine="0" w:firstLineChars="0"/>
              <w:jc w:val="center"/>
              <w:rPr>
                <w:sz w:val="21"/>
                <w:szCs w:val="21"/>
              </w:rPr>
            </w:pPr>
            <w:r>
              <w:rPr>
                <w:sz w:val="21"/>
                <w:szCs w:val="21"/>
              </w:rPr>
              <w:t>0.161</w:t>
            </w:r>
          </w:p>
        </w:tc>
        <w:tc>
          <w:tcPr>
            <w:tcW w:w="713" w:type="pct"/>
            <w:vAlign w:val="center"/>
          </w:tcPr>
          <w:p w14:paraId="583CBA6A">
            <w:pPr>
              <w:spacing w:line="240" w:lineRule="auto"/>
              <w:ind w:firstLine="0" w:firstLineChars="0"/>
              <w:jc w:val="center"/>
              <w:rPr>
                <w:sz w:val="21"/>
                <w:szCs w:val="21"/>
              </w:rPr>
            </w:pPr>
            <w:r>
              <w:rPr>
                <w:sz w:val="21"/>
                <w:szCs w:val="21"/>
              </w:rPr>
              <w:t>-0.076</w:t>
            </w:r>
          </w:p>
        </w:tc>
      </w:tr>
      <w:tr w14:paraId="7EC16D18">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703" w:type="pct"/>
            <w:vAlign w:val="center"/>
          </w:tcPr>
          <w:p w14:paraId="1BF6B80F">
            <w:pPr>
              <w:spacing w:line="240" w:lineRule="auto"/>
              <w:ind w:firstLine="0" w:firstLineChars="0"/>
              <w:jc w:val="center"/>
              <w:rPr>
                <w:sz w:val="21"/>
                <w:szCs w:val="21"/>
              </w:rPr>
            </w:pPr>
            <w:r>
              <w:rPr>
                <w:sz w:val="21"/>
                <w:szCs w:val="21"/>
              </w:rPr>
              <w:t>总氮</w:t>
            </w:r>
          </w:p>
        </w:tc>
        <w:tc>
          <w:tcPr>
            <w:tcW w:w="788" w:type="pct"/>
            <w:vAlign w:val="center"/>
          </w:tcPr>
          <w:p w14:paraId="62FFCCB9">
            <w:pPr>
              <w:spacing w:line="240" w:lineRule="auto"/>
              <w:ind w:firstLine="0" w:firstLineChars="0"/>
              <w:jc w:val="center"/>
              <w:rPr>
                <w:sz w:val="21"/>
                <w:szCs w:val="21"/>
              </w:rPr>
            </w:pPr>
            <w:r>
              <w:rPr>
                <w:sz w:val="21"/>
                <w:szCs w:val="21"/>
              </w:rPr>
              <w:t>17.09</w:t>
            </w:r>
          </w:p>
        </w:tc>
        <w:tc>
          <w:tcPr>
            <w:tcW w:w="697" w:type="pct"/>
            <w:vAlign w:val="center"/>
          </w:tcPr>
          <w:p w14:paraId="0A5DB4AB">
            <w:pPr>
              <w:spacing w:line="240" w:lineRule="auto"/>
              <w:ind w:firstLine="0" w:firstLineChars="0"/>
              <w:jc w:val="center"/>
              <w:rPr>
                <w:sz w:val="21"/>
                <w:szCs w:val="21"/>
              </w:rPr>
            </w:pPr>
            <w:r>
              <w:rPr>
                <w:sz w:val="21"/>
                <w:szCs w:val="21"/>
              </w:rPr>
              <w:t>1.117</w:t>
            </w:r>
          </w:p>
        </w:tc>
        <w:tc>
          <w:tcPr>
            <w:tcW w:w="703" w:type="pct"/>
            <w:vAlign w:val="center"/>
          </w:tcPr>
          <w:p w14:paraId="47E8C755">
            <w:pPr>
              <w:spacing w:line="240" w:lineRule="auto"/>
              <w:ind w:firstLine="0" w:firstLineChars="0"/>
              <w:jc w:val="center"/>
              <w:rPr>
                <w:sz w:val="21"/>
                <w:szCs w:val="21"/>
              </w:rPr>
            </w:pPr>
            <w:r>
              <w:rPr>
                <w:sz w:val="21"/>
                <w:szCs w:val="21"/>
              </w:rPr>
              <w:t>3.404</w:t>
            </w:r>
          </w:p>
        </w:tc>
        <w:tc>
          <w:tcPr>
            <w:tcW w:w="703" w:type="pct"/>
            <w:vAlign w:val="center"/>
          </w:tcPr>
          <w:p w14:paraId="4833DF18">
            <w:pPr>
              <w:spacing w:line="240" w:lineRule="auto"/>
              <w:ind w:firstLine="0" w:firstLineChars="0"/>
              <w:jc w:val="center"/>
              <w:rPr>
                <w:sz w:val="21"/>
                <w:szCs w:val="21"/>
              </w:rPr>
            </w:pPr>
            <w:r>
              <w:rPr>
                <w:sz w:val="21"/>
                <w:szCs w:val="21"/>
              </w:rPr>
              <w:t>14.803</w:t>
            </w:r>
          </w:p>
        </w:tc>
        <w:tc>
          <w:tcPr>
            <w:tcW w:w="693" w:type="pct"/>
            <w:vAlign w:val="center"/>
          </w:tcPr>
          <w:p w14:paraId="0902860C">
            <w:pPr>
              <w:spacing w:line="240" w:lineRule="auto"/>
              <w:ind w:firstLine="0" w:firstLineChars="0"/>
              <w:jc w:val="center"/>
              <w:rPr>
                <w:sz w:val="21"/>
                <w:szCs w:val="21"/>
              </w:rPr>
            </w:pPr>
            <w:r>
              <w:rPr>
                <w:sz w:val="21"/>
                <w:szCs w:val="21"/>
              </w:rPr>
              <w:t>4.827</w:t>
            </w:r>
          </w:p>
        </w:tc>
        <w:tc>
          <w:tcPr>
            <w:tcW w:w="713" w:type="pct"/>
            <w:vAlign w:val="center"/>
          </w:tcPr>
          <w:p w14:paraId="40DD242B">
            <w:pPr>
              <w:spacing w:line="240" w:lineRule="auto"/>
              <w:ind w:firstLine="0" w:firstLineChars="0"/>
              <w:jc w:val="center"/>
              <w:rPr>
                <w:sz w:val="21"/>
                <w:szCs w:val="21"/>
              </w:rPr>
            </w:pPr>
            <w:r>
              <w:rPr>
                <w:sz w:val="21"/>
                <w:szCs w:val="21"/>
              </w:rPr>
              <w:t>-2.287</w:t>
            </w:r>
          </w:p>
        </w:tc>
      </w:tr>
      <w:tr w14:paraId="1D910D0C">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703" w:type="pct"/>
            <w:vAlign w:val="center"/>
          </w:tcPr>
          <w:p w14:paraId="5D832C00">
            <w:pPr>
              <w:spacing w:line="240" w:lineRule="auto"/>
              <w:ind w:firstLine="0" w:firstLineChars="0"/>
              <w:jc w:val="center"/>
              <w:rPr>
                <w:sz w:val="21"/>
                <w:szCs w:val="21"/>
              </w:rPr>
            </w:pPr>
            <w:r>
              <w:rPr>
                <w:sz w:val="21"/>
                <w:szCs w:val="21"/>
              </w:rPr>
              <w:t>硫化物</w:t>
            </w:r>
          </w:p>
        </w:tc>
        <w:tc>
          <w:tcPr>
            <w:tcW w:w="788" w:type="pct"/>
            <w:vAlign w:val="center"/>
          </w:tcPr>
          <w:p w14:paraId="0C3BE6A0">
            <w:pPr>
              <w:spacing w:line="240" w:lineRule="auto"/>
              <w:ind w:firstLine="0" w:firstLineChars="0"/>
              <w:jc w:val="center"/>
              <w:rPr>
                <w:sz w:val="21"/>
                <w:szCs w:val="21"/>
              </w:rPr>
            </w:pPr>
            <w:r>
              <w:rPr>
                <w:sz w:val="21"/>
                <w:szCs w:val="21"/>
              </w:rPr>
              <w:t>0.22</w:t>
            </w:r>
          </w:p>
        </w:tc>
        <w:tc>
          <w:tcPr>
            <w:tcW w:w="697" w:type="pct"/>
            <w:vAlign w:val="center"/>
          </w:tcPr>
          <w:p w14:paraId="710B4DCE">
            <w:pPr>
              <w:spacing w:line="240" w:lineRule="auto"/>
              <w:ind w:firstLine="0" w:firstLineChars="0"/>
              <w:jc w:val="center"/>
              <w:rPr>
                <w:sz w:val="21"/>
                <w:szCs w:val="21"/>
              </w:rPr>
            </w:pPr>
            <w:r>
              <w:rPr>
                <w:sz w:val="21"/>
                <w:szCs w:val="21"/>
              </w:rPr>
              <w:t>0.002</w:t>
            </w:r>
          </w:p>
        </w:tc>
        <w:tc>
          <w:tcPr>
            <w:tcW w:w="703" w:type="pct"/>
            <w:vAlign w:val="center"/>
          </w:tcPr>
          <w:p w14:paraId="59B4D531">
            <w:pPr>
              <w:spacing w:line="240" w:lineRule="auto"/>
              <w:ind w:firstLine="0" w:firstLineChars="0"/>
              <w:jc w:val="center"/>
              <w:rPr>
                <w:sz w:val="21"/>
                <w:szCs w:val="21"/>
              </w:rPr>
            </w:pPr>
          </w:p>
        </w:tc>
        <w:tc>
          <w:tcPr>
            <w:tcW w:w="703" w:type="pct"/>
            <w:vAlign w:val="center"/>
          </w:tcPr>
          <w:p w14:paraId="09638E4C">
            <w:pPr>
              <w:spacing w:line="240" w:lineRule="auto"/>
              <w:ind w:firstLine="0" w:firstLineChars="0"/>
              <w:jc w:val="center"/>
              <w:rPr>
                <w:sz w:val="21"/>
                <w:szCs w:val="21"/>
              </w:rPr>
            </w:pPr>
            <w:r>
              <w:rPr>
                <w:sz w:val="21"/>
                <w:szCs w:val="21"/>
              </w:rPr>
              <w:t>0.222</w:t>
            </w:r>
          </w:p>
        </w:tc>
        <w:tc>
          <w:tcPr>
            <w:tcW w:w="693" w:type="pct"/>
            <w:vAlign w:val="center"/>
          </w:tcPr>
          <w:p w14:paraId="4B56B6C0">
            <w:pPr>
              <w:spacing w:line="240" w:lineRule="auto"/>
              <w:ind w:firstLine="0" w:firstLineChars="0"/>
              <w:jc w:val="center"/>
              <w:rPr>
                <w:sz w:val="21"/>
                <w:szCs w:val="21"/>
              </w:rPr>
            </w:pPr>
            <w:r>
              <w:rPr>
                <w:sz w:val="21"/>
                <w:szCs w:val="21"/>
              </w:rPr>
              <w:t>/</w:t>
            </w:r>
          </w:p>
        </w:tc>
        <w:tc>
          <w:tcPr>
            <w:tcW w:w="713" w:type="pct"/>
            <w:vAlign w:val="center"/>
          </w:tcPr>
          <w:p w14:paraId="58ADC5FB">
            <w:pPr>
              <w:spacing w:line="240" w:lineRule="auto"/>
              <w:ind w:firstLine="0" w:firstLineChars="0"/>
              <w:jc w:val="center"/>
              <w:rPr>
                <w:sz w:val="21"/>
                <w:szCs w:val="21"/>
              </w:rPr>
            </w:pPr>
            <w:r>
              <w:rPr>
                <w:sz w:val="21"/>
                <w:szCs w:val="21"/>
              </w:rPr>
              <w:t>0.002</w:t>
            </w:r>
          </w:p>
        </w:tc>
      </w:tr>
      <w:tr w14:paraId="3E4B0EF3">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703" w:type="pct"/>
            <w:vAlign w:val="center"/>
          </w:tcPr>
          <w:p w14:paraId="60AE372F">
            <w:pPr>
              <w:spacing w:line="240" w:lineRule="auto"/>
              <w:ind w:firstLine="0" w:firstLineChars="0"/>
              <w:jc w:val="center"/>
              <w:rPr>
                <w:sz w:val="21"/>
                <w:szCs w:val="21"/>
              </w:rPr>
            </w:pPr>
            <w:r>
              <w:rPr>
                <w:sz w:val="21"/>
                <w:szCs w:val="21"/>
              </w:rPr>
              <w:t>AOX</w:t>
            </w:r>
          </w:p>
        </w:tc>
        <w:tc>
          <w:tcPr>
            <w:tcW w:w="788" w:type="pct"/>
            <w:vAlign w:val="center"/>
          </w:tcPr>
          <w:p w14:paraId="1687FE43">
            <w:pPr>
              <w:spacing w:line="240" w:lineRule="auto"/>
              <w:ind w:firstLine="0" w:firstLineChars="0"/>
              <w:jc w:val="center"/>
              <w:rPr>
                <w:sz w:val="21"/>
                <w:szCs w:val="21"/>
              </w:rPr>
            </w:pPr>
            <w:r>
              <w:rPr>
                <w:sz w:val="21"/>
                <w:szCs w:val="21"/>
              </w:rPr>
              <w:t>0.718</w:t>
            </w:r>
          </w:p>
        </w:tc>
        <w:tc>
          <w:tcPr>
            <w:tcW w:w="697" w:type="pct"/>
            <w:vAlign w:val="center"/>
          </w:tcPr>
          <w:p w14:paraId="7A32114D">
            <w:pPr>
              <w:spacing w:line="240" w:lineRule="auto"/>
              <w:ind w:firstLine="0" w:firstLineChars="0"/>
              <w:jc w:val="center"/>
              <w:rPr>
                <w:sz w:val="21"/>
                <w:szCs w:val="21"/>
              </w:rPr>
            </w:pPr>
            <w:r>
              <w:rPr>
                <w:sz w:val="21"/>
                <w:szCs w:val="21"/>
              </w:rPr>
              <w:t>0.007</w:t>
            </w:r>
          </w:p>
        </w:tc>
        <w:tc>
          <w:tcPr>
            <w:tcW w:w="703" w:type="pct"/>
            <w:vAlign w:val="center"/>
          </w:tcPr>
          <w:p w14:paraId="6DCEA351">
            <w:pPr>
              <w:spacing w:line="240" w:lineRule="auto"/>
              <w:ind w:firstLine="0" w:firstLineChars="0"/>
              <w:jc w:val="center"/>
              <w:rPr>
                <w:sz w:val="21"/>
                <w:szCs w:val="21"/>
              </w:rPr>
            </w:pPr>
          </w:p>
        </w:tc>
        <w:tc>
          <w:tcPr>
            <w:tcW w:w="703" w:type="pct"/>
            <w:vAlign w:val="center"/>
          </w:tcPr>
          <w:p w14:paraId="2B5C4D71">
            <w:pPr>
              <w:spacing w:line="240" w:lineRule="auto"/>
              <w:ind w:firstLine="0" w:firstLineChars="0"/>
              <w:jc w:val="center"/>
              <w:rPr>
                <w:sz w:val="21"/>
                <w:szCs w:val="21"/>
              </w:rPr>
            </w:pPr>
            <w:r>
              <w:rPr>
                <w:sz w:val="21"/>
                <w:szCs w:val="21"/>
              </w:rPr>
              <w:t>0.725</w:t>
            </w:r>
          </w:p>
        </w:tc>
        <w:tc>
          <w:tcPr>
            <w:tcW w:w="693" w:type="pct"/>
            <w:vAlign w:val="center"/>
          </w:tcPr>
          <w:p w14:paraId="0F13BB00">
            <w:pPr>
              <w:spacing w:line="240" w:lineRule="auto"/>
              <w:ind w:firstLine="0" w:firstLineChars="0"/>
              <w:jc w:val="center"/>
              <w:rPr>
                <w:sz w:val="21"/>
                <w:szCs w:val="21"/>
              </w:rPr>
            </w:pPr>
            <w:r>
              <w:rPr>
                <w:sz w:val="21"/>
                <w:szCs w:val="21"/>
              </w:rPr>
              <w:t>/</w:t>
            </w:r>
          </w:p>
        </w:tc>
        <w:tc>
          <w:tcPr>
            <w:tcW w:w="713" w:type="pct"/>
            <w:vAlign w:val="center"/>
          </w:tcPr>
          <w:p w14:paraId="02F9A567">
            <w:pPr>
              <w:spacing w:line="240" w:lineRule="auto"/>
              <w:ind w:firstLine="0" w:firstLineChars="0"/>
              <w:jc w:val="center"/>
              <w:rPr>
                <w:sz w:val="21"/>
                <w:szCs w:val="21"/>
              </w:rPr>
            </w:pPr>
            <w:r>
              <w:rPr>
                <w:sz w:val="21"/>
                <w:szCs w:val="21"/>
              </w:rPr>
              <w:t>0.007</w:t>
            </w:r>
          </w:p>
        </w:tc>
      </w:tr>
      <w:tr w14:paraId="0AD02E77">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703" w:type="pct"/>
            <w:vAlign w:val="center"/>
          </w:tcPr>
          <w:p w14:paraId="60895266">
            <w:pPr>
              <w:spacing w:line="240" w:lineRule="auto"/>
              <w:ind w:firstLine="0" w:firstLineChars="0"/>
              <w:jc w:val="center"/>
              <w:rPr>
                <w:sz w:val="21"/>
                <w:szCs w:val="21"/>
              </w:rPr>
            </w:pPr>
            <w:r>
              <w:rPr>
                <w:sz w:val="21"/>
                <w:szCs w:val="21"/>
              </w:rPr>
              <w:t>苯</w:t>
            </w:r>
          </w:p>
        </w:tc>
        <w:tc>
          <w:tcPr>
            <w:tcW w:w="788" w:type="pct"/>
            <w:vAlign w:val="center"/>
          </w:tcPr>
          <w:p w14:paraId="0F2B06E6">
            <w:pPr>
              <w:spacing w:line="240" w:lineRule="auto"/>
              <w:ind w:firstLine="0" w:firstLineChars="0"/>
              <w:jc w:val="center"/>
              <w:rPr>
                <w:sz w:val="21"/>
                <w:szCs w:val="21"/>
              </w:rPr>
            </w:pPr>
          </w:p>
        </w:tc>
        <w:tc>
          <w:tcPr>
            <w:tcW w:w="697" w:type="pct"/>
            <w:vAlign w:val="center"/>
          </w:tcPr>
          <w:p w14:paraId="00B451FE">
            <w:pPr>
              <w:spacing w:line="240" w:lineRule="auto"/>
              <w:ind w:firstLine="0" w:firstLineChars="0"/>
              <w:jc w:val="center"/>
              <w:rPr>
                <w:sz w:val="21"/>
                <w:szCs w:val="21"/>
              </w:rPr>
            </w:pPr>
            <w:r>
              <w:rPr>
                <w:sz w:val="21"/>
                <w:szCs w:val="21"/>
              </w:rPr>
              <w:t>0.001</w:t>
            </w:r>
          </w:p>
        </w:tc>
        <w:tc>
          <w:tcPr>
            <w:tcW w:w="703" w:type="pct"/>
            <w:vAlign w:val="center"/>
          </w:tcPr>
          <w:p w14:paraId="20BA25BD">
            <w:pPr>
              <w:spacing w:line="240" w:lineRule="auto"/>
              <w:ind w:firstLine="0" w:firstLineChars="0"/>
              <w:jc w:val="center"/>
              <w:rPr>
                <w:sz w:val="21"/>
                <w:szCs w:val="21"/>
              </w:rPr>
            </w:pPr>
          </w:p>
        </w:tc>
        <w:tc>
          <w:tcPr>
            <w:tcW w:w="703" w:type="pct"/>
            <w:vAlign w:val="center"/>
          </w:tcPr>
          <w:p w14:paraId="20467A70">
            <w:pPr>
              <w:spacing w:line="240" w:lineRule="auto"/>
              <w:ind w:firstLine="0" w:firstLineChars="0"/>
              <w:jc w:val="center"/>
              <w:rPr>
                <w:sz w:val="21"/>
                <w:szCs w:val="21"/>
              </w:rPr>
            </w:pPr>
            <w:r>
              <w:rPr>
                <w:sz w:val="21"/>
                <w:szCs w:val="21"/>
              </w:rPr>
              <w:t>0.001</w:t>
            </w:r>
          </w:p>
        </w:tc>
        <w:tc>
          <w:tcPr>
            <w:tcW w:w="693" w:type="pct"/>
            <w:vAlign w:val="center"/>
          </w:tcPr>
          <w:p w14:paraId="4AD3D133">
            <w:pPr>
              <w:spacing w:line="240" w:lineRule="auto"/>
              <w:ind w:firstLine="0" w:firstLineChars="0"/>
              <w:jc w:val="center"/>
              <w:rPr>
                <w:sz w:val="21"/>
                <w:szCs w:val="21"/>
              </w:rPr>
            </w:pPr>
            <w:r>
              <w:rPr>
                <w:sz w:val="21"/>
                <w:szCs w:val="21"/>
              </w:rPr>
              <w:t>/</w:t>
            </w:r>
          </w:p>
        </w:tc>
        <w:tc>
          <w:tcPr>
            <w:tcW w:w="713" w:type="pct"/>
            <w:vAlign w:val="center"/>
          </w:tcPr>
          <w:p w14:paraId="3B0D5DB1">
            <w:pPr>
              <w:spacing w:line="240" w:lineRule="auto"/>
              <w:ind w:firstLine="0" w:firstLineChars="0"/>
              <w:jc w:val="center"/>
              <w:rPr>
                <w:sz w:val="21"/>
                <w:szCs w:val="21"/>
              </w:rPr>
            </w:pPr>
            <w:r>
              <w:rPr>
                <w:sz w:val="21"/>
                <w:szCs w:val="21"/>
              </w:rPr>
              <w:t>0.001</w:t>
            </w:r>
          </w:p>
        </w:tc>
      </w:tr>
      <w:tr w14:paraId="4F967706">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703" w:type="pct"/>
            <w:vAlign w:val="center"/>
          </w:tcPr>
          <w:p w14:paraId="6F933291">
            <w:pPr>
              <w:spacing w:line="240" w:lineRule="auto"/>
              <w:ind w:firstLine="0" w:firstLineChars="0"/>
              <w:jc w:val="center"/>
              <w:rPr>
                <w:sz w:val="21"/>
                <w:szCs w:val="21"/>
              </w:rPr>
            </w:pPr>
            <w:r>
              <w:rPr>
                <w:sz w:val="21"/>
                <w:szCs w:val="21"/>
              </w:rPr>
              <w:t>二甲苯</w:t>
            </w:r>
          </w:p>
        </w:tc>
        <w:tc>
          <w:tcPr>
            <w:tcW w:w="788" w:type="pct"/>
            <w:vAlign w:val="center"/>
          </w:tcPr>
          <w:p w14:paraId="7D07CC60">
            <w:pPr>
              <w:spacing w:line="240" w:lineRule="auto"/>
              <w:ind w:firstLine="0" w:firstLineChars="0"/>
              <w:jc w:val="center"/>
              <w:rPr>
                <w:sz w:val="21"/>
                <w:szCs w:val="21"/>
              </w:rPr>
            </w:pPr>
          </w:p>
        </w:tc>
        <w:tc>
          <w:tcPr>
            <w:tcW w:w="697" w:type="pct"/>
            <w:vAlign w:val="center"/>
          </w:tcPr>
          <w:p w14:paraId="2F3867B3">
            <w:pPr>
              <w:spacing w:line="240" w:lineRule="auto"/>
              <w:ind w:firstLine="0" w:firstLineChars="0"/>
              <w:jc w:val="center"/>
              <w:rPr>
                <w:sz w:val="21"/>
                <w:szCs w:val="21"/>
              </w:rPr>
            </w:pPr>
            <w:r>
              <w:rPr>
                <w:sz w:val="21"/>
                <w:szCs w:val="21"/>
              </w:rPr>
              <w:t>0.004</w:t>
            </w:r>
          </w:p>
        </w:tc>
        <w:tc>
          <w:tcPr>
            <w:tcW w:w="703" w:type="pct"/>
            <w:vAlign w:val="center"/>
          </w:tcPr>
          <w:p w14:paraId="21EF1C5D">
            <w:pPr>
              <w:spacing w:line="240" w:lineRule="auto"/>
              <w:ind w:firstLine="0" w:firstLineChars="0"/>
              <w:jc w:val="center"/>
              <w:rPr>
                <w:sz w:val="21"/>
                <w:szCs w:val="21"/>
              </w:rPr>
            </w:pPr>
          </w:p>
        </w:tc>
        <w:tc>
          <w:tcPr>
            <w:tcW w:w="703" w:type="pct"/>
            <w:vAlign w:val="center"/>
          </w:tcPr>
          <w:p w14:paraId="6D1FE98F">
            <w:pPr>
              <w:spacing w:line="240" w:lineRule="auto"/>
              <w:ind w:firstLine="0" w:firstLineChars="0"/>
              <w:jc w:val="center"/>
              <w:rPr>
                <w:sz w:val="21"/>
                <w:szCs w:val="21"/>
              </w:rPr>
            </w:pPr>
            <w:r>
              <w:rPr>
                <w:sz w:val="21"/>
                <w:szCs w:val="21"/>
              </w:rPr>
              <w:t>0.004</w:t>
            </w:r>
          </w:p>
        </w:tc>
        <w:tc>
          <w:tcPr>
            <w:tcW w:w="693" w:type="pct"/>
            <w:vAlign w:val="center"/>
          </w:tcPr>
          <w:p w14:paraId="7C50019D">
            <w:pPr>
              <w:spacing w:line="240" w:lineRule="auto"/>
              <w:ind w:firstLine="0" w:firstLineChars="0"/>
              <w:jc w:val="center"/>
              <w:rPr>
                <w:sz w:val="21"/>
                <w:szCs w:val="21"/>
              </w:rPr>
            </w:pPr>
            <w:r>
              <w:rPr>
                <w:sz w:val="21"/>
                <w:szCs w:val="21"/>
              </w:rPr>
              <w:t>/</w:t>
            </w:r>
          </w:p>
        </w:tc>
        <w:tc>
          <w:tcPr>
            <w:tcW w:w="713" w:type="pct"/>
            <w:vAlign w:val="center"/>
          </w:tcPr>
          <w:p w14:paraId="245AEF2E">
            <w:pPr>
              <w:spacing w:line="240" w:lineRule="auto"/>
              <w:ind w:firstLine="0" w:firstLineChars="0"/>
              <w:jc w:val="center"/>
              <w:rPr>
                <w:sz w:val="21"/>
                <w:szCs w:val="21"/>
              </w:rPr>
            </w:pPr>
            <w:r>
              <w:rPr>
                <w:sz w:val="21"/>
                <w:szCs w:val="21"/>
              </w:rPr>
              <w:t>0.004</w:t>
            </w:r>
          </w:p>
        </w:tc>
      </w:tr>
      <w:tr w14:paraId="031A81AC">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703" w:type="pct"/>
            <w:vAlign w:val="center"/>
          </w:tcPr>
          <w:p w14:paraId="5A610DAD">
            <w:pPr>
              <w:spacing w:line="240" w:lineRule="auto"/>
              <w:ind w:firstLine="0" w:firstLineChars="0"/>
              <w:jc w:val="center"/>
              <w:rPr>
                <w:sz w:val="21"/>
                <w:szCs w:val="21"/>
              </w:rPr>
            </w:pPr>
            <w:r>
              <w:rPr>
                <w:sz w:val="21"/>
                <w:szCs w:val="21"/>
              </w:rPr>
              <w:t>氯苯</w:t>
            </w:r>
          </w:p>
        </w:tc>
        <w:tc>
          <w:tcPr>
            <w:tcW w:w="788" w:type="pct"/>
            <w:vAlign w:val="center"/>
          </w:tcPr>
          <w:p w14:paraId="58568049">
            <w:pPr>
              <w:spacing w:line="240" w:lineRule="auto"/>
              <w:ind w:firstLine="0" w:firstLineChars="0"/>
              <w:jc w:val="center"/>
              <w:rPr>
                <w:sz w:val="21"/>
                <w:szCs w:val="21"/>
              </w:rPr>
            </w:pPr>
            <w:r>
              <w:rPr>
                <w:sz w:val="21"/>
                <w:szCs w:val="21"/>
              </w:rPr>
              <w:t>0.296</w:t>
            </w:r>
          </w:p>
        </w:tc>
        <w:tc>
          <w:tcPr>
            <w:tcW w:w="697" w:type="pct"/>
            <w:vAlign w:val="center"/>
          </w:tcPr>
          <w:p w14:paraId="09845394">
            <w:pPr>
              <w:spacing w:line="240" w:lineRule="auto"/>
              <w:ind w:firstLine="0" w:firstLineChars="0"/>
              <w:jc w:val="center"/>
              <w:rPr>
                <w:sz w:val="21"/>
                <w:szCs w:val="21"/>
              </w:rPr>
            </w:pPr>
          </w:p>
        </w:tc>
        <w:tc>
          <w:tcPr>
            <w:tcW w:w="703" w:type="pct"/>
            <w:vAlign w:val="center"/>
          </w:tcPr>
          <w:p w14:paraId="34870D30">
            <w:pPr>
              <w:spacing w:line="240" w:lineRule="auto"/>
              <w:ind w:firstLine="0" w:firstLineChars="0"/>
              <w:jc w:val="center"/>
              <w:rPr>
                <w:sz w:val="21"/>
                <w:szCs w:val="21"/>
              </w:rPr>
            </w:pPr>
          </w:p>
        </w:tc>
        <w:tc>
          <w:tcPr>
            <w:tcW w:w="703" w:type="pct"/>
            <w:vAlign w:val="center"/>
          </w:tcPr>
          <w:p w14:paraId="3C11BBA9">
            <w:pPr>
              <w:spacing w:line="240" w:lineRule="auto"/>
              <w:ind w:firstLine="0" w:firstLineChars="0"/>
              <w:jc w:val="center"/>
              <w:rPr>
                <w:sz w:val="21"/>
                <w:szCs w:val="21"/>
              </w:rPr>
            </w:pPr>
            <w:r>
              <w:rPr>
                <w:sz w:val="21"/>
                <w:szCs w:val="21"/>
              </w:rPr>
              <w:t>0.296</w:t>
            </w:r>
          </w:p>
        </w:tc>
        <w:tc>
          <w:tcPr>
            <w:tcW w:w="693" w:type="pct"/>
            <w:vAlign w:val="center"/>
          </w:tcPr>
          <w:p w14:paraId="0F591857">
            <w:pPr>
              <w:spacing w:line="240" w:lineRule="auto"/>
              <w:ind w:firstLine="0" w:firstLineChars="0"/>
              <w:jc w:val="center"/>
              <w:rPr>
                <w:sz w:val="21"/>
                <w:szCs w:val="21"/>
              </w:rPr>
            </w:pPr>
            <w:r>
              <w:rPr>
                <w:sz w:val="21"/>
                <w:szCs w:val="21"/>
              </w:rPr>
              <w:t>/</w:t>
            </w:r>
          </w:p>
        </w:tc>
        <w:tc>
          <w:tcPr>
            <w:tcW w:w="713" w:type="pct"/>
            <w:vAlign w:val="center"/>
          </w:tcPr>
          <w:p w14:paraId="68078231">
            <w:pPr>
              <w:spacing w:line="240" w:lineRule="auto"/>
              <w:ind w:firstLine="0" w:firstLineChars="0"/>
              <w:jc w:val="center"/>
              <w:rPr>
                <w:sz w:val="21"/>
                <w:szCs w:val="21"/>
              </w:rPr>
            </w:pPr>
            <w:r>
              <w:rPr>
                <w:sz w:val="21"/>
                <w:szCs w:val="21"/>
              </w:rPr>
              <w:t>0</w:t>
            </w:r>
          </w:p>
        </w:tc>
      </w:tr>
      <w:tr w14:paraId="4871D2C6">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703" w:type="pct"/>
            <w:vAlign w:val="center"/>
          </w:tcPr>
          <w:p w14:paraId="2AED5E3B">
            <w:pPr>
              <w:spacing w:line="240" w:lineRule="auto"/>
              <w:ind w:firstLine="0" w:firstLineChars="0"/>
              <w:jc w:val="center"/>
              <w:rPr>
                <w:sz w:val="21"/>
                <w:szCs w:val="21"/>
              </w:rPr>
            </w:pPr>
            <w:r>
              <w:rPr>
                <w:sz w:val="21"/>
                <w:szCs w:val="21"/>
              </w:rPr>
              <w:t>氯仿</w:t>
            </w:r>
          </w:p>
        </w:tc>
        <w:tc>
          <w:tcPr>
            <w:tcW w:w="788" w:type="pct"/>
            <w:vAlign w:val="center"/>
          </w:tcPr>
          <w:p w14:paraId="6F44C07F">
            <w:pPr>
              <w:spacing w:line="240" w:lineRule="auto"/>
              <w:ind w:firstLine="0" w:firstLineChars="0"/>
              <w:jc w:val="center"/>
              <w:rPr>
                <w:sz w:val="21"/>
                <w:szCs w:val="21"/>
              </w:rPr>
            </w:pPr>
            <w:r>
              <w:rPr>
                <w:sz w:val="21"/>
                <w:szCs w:val="21"/>
              </w:rPr>
              <w:t>0.230</w:t>
            </w:r>
          </w:p>
        </w:tc>
        <w:tc>
          <w:tcPr>
            <w:tcW w:w="697" w:type="pct"/>
            <w:vAlign w:val="center"/>
          </w:tcPr>
          <w:p w14:paraId="3B99A86C">
            <w:pPr>
              <w:spacing w:line="240" w:lineRule="auto"/>
              <w:ind w:firstLine="0" w:firstLineChars="0"/>
              <w:jc w:val="center"/>
              <w:rPr>
                <w:sz w:val="21"/>
                <w:szCs w:val="21"/>
              </w:rPr>
            </w:pPr>
          </w:p>
        </w:tc>
        <w:tc>
          <w:tcPr>
            <w:tcW w:w="703" w:type="pct"/>
            <w:vAlign w:val="center"/>
          </w:tcPr>
          <w:p w14:paraId="10DEFA73">
            <w:pPr>
              <w:spacing w:line="240" w:lineRule="auto"/>
              <w:ind w:firstLine="0" w:firstLineChars="0"/>
              <w:jc w:val="center"/>
              <w:rPr>
                <w:sz w:val="21"/>
                <w:szCs w:val="21"/>
              </w:rPr>
            </w:pPr>
          </w:p>
        </w:tc>
        <w:tc>
          <w:tcPr>
            <w:tcW w:w="703" w:type="pct"/>
            <w:vAlign w:val="center"/>
          </w:tcPr>
          <w:p w14:paraId="553ABEA1">
            <w:pPr>
              <w:spacing w:line="240" w:lineRule="auto"/>
              <w:ind w:firstLine="0" w:firstLineChars="0"/>
              <w:jc w:val="center"/>
              <w:rPr>
                <w:sz w:val="21"/>
                <w:szCs w:val="21"/>
              </w:rPr>
            </w:pPr>
            <w:r>
              <w:rPr>
                <w:sz w:val="21"/>
                <w:szCs w:val="21"/>
              </w:rPr>
              <w:t>0.230</w:t>
            </w:r>
          </w:p>
        </w:tc>
        <w:tc>
          <w:tcPr>
            <w:tcW w:w="693" w:type="pct"/>
            <w:vAlign w:val="center"/>
          </w:tcPr>
          <w:p w14:paraId="49B010D0">
            <w:pPr>
              <w:spacing w:line="240" w:lineRule="auto"/>
              <w:ind w:firstLine="0" w:firstLineChars="0"/>
              <w:jc w:val="center"/>
              <w:rPr>
                <w:sz w:val="21"/>
                <w:szCs w:val="21"/>
              </w:rPr>
            </w:pPr>
          </w:p>
        </w:tc>
        <w:tc>
          <w:tcPr>
            <w:tcW w:w="713" w:type="pct"/>
            <w:vAlign w:val="center"/>
          </w:tcPr>
          <w:p w14:paraId="0281CBBD">
            <w:pPr>
              <w:spacing w:line="240" w:lineRule="auto"/>
              <w:ind w:firstLine="0" w:firstLineChars="0"/>
              <w:jc w:val="center"/>
              <w:rPr>
                <w:sz w:val="21"/>
                <w:szCs w:val="21"/>
              </w:rPr>
            </w:pPr>
            <w:r>
              <w:rPr>
                <w:sz w:val="21"/>
                <w:szCs w:val="21"/>
              </w:rPr>
              <w:t>0</w:t>
            </w:r>
          </w:p>
        </w:tc>
      </w:tr>
      <w:tr w14:paraId="1C4C801A">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703" w:type="pct"/>
            <w:vAlign w:val="center"/>
          </w:tcPr>
          <w:p w14:paraId="51AFC9DA">
            <w:pPr>
              <w:spacing w:line="240" w:lineRule="auto"/>
              <w:ind w:firstLine="0" w:firstLineChars="0"/>
              <w:jc w:val="center"/>
              <w:rPr>
                <w:sz w:val="21"/>
                <w:szCs w:val="21"/>
              </w:rPr>
            </w:pPr>
            <w:r>
              <w:rPr>
                <w:sz w:val="21"/>
                <w:szCs w:val="21"/>
              </w:rPr>
              <w:t>DMF</w:t>
            </w:r>
          </w:p>
        </w:tc>
        <w:tc>
          <w:tcPr>
            <w:tcW w:w="788" w:type="pct"/>
            <w:vAlign w:val="center"/>
          </w:tcPr>
          <w:p w14:paraId="5FDF8B75">
            <w:pPr>
              <w:spacing w:line="240" w:lineRule="auto"/>
              <w:ind w:firstLine="0" w:firstLineChars="0"/>
              <w:jc w:val="center"/>
              <w:rPr>
                <w:sz w:val="21"/>
                <w:szCs w:val="21"/>
              </w:rPr>
            </w:pPr>
          </w:p>
        </w:tc>
        <w:tc>
          <w:tcPr>
            <w:tcW w:w="697" w:type="pct"/>
            <w:vAlign w:val="center"/>
          </w:tcPr>
          <w:p w14:paraId="1DF5EA7D">
            <w:pPr>
              <w:spacing w:line="240" w:lineRule="auto"/>
              <w:ind w:firstLine="0" w:firstLineChars="0"/>
              <w:jc w:val="center"/>
              <w:rPr>
                <w:sz w:val="21"/>
                <w:szCs w:val="21"/>
              </w:rPr>
            </w:pPr>
            <w:r>
              <w:rPr>
                <w:sz w:val="21"/>
                <w:szCs w:val="21"/>
              </w:rPr>
              <w:t>0.038</w:t>
            </w:r>
          </w:p>
        </w:tc>
        <w:tc>
          <w:tcPr>
            <w:tcW w:w="703" w:type="pct"/>
            <w:vAlign w:val="center"/>
          </w:tcPr>
          <w:p w14:paraId="7E316EDC">
            <w:pPr>
              <w:spacing w:line="240" w:lineRule="auto"/>
              <w:ind w:firstLine="0" w:firstLineChars="0"/>
              <w:jc w:val="center"/>
              <w:rPr>
                <w:sz w:val="21"/>
                <w:szCs w:val="21"/>
              </w:rPr>
            </w:pPr>
          </w:p>
        </w:tc>
        <w:tc>
          <w:tcPr>
            <w:tcW w:w="703" w:type="pct"/>
            <w:vAlign w:val="center"/>
          </w:tcPr>
          <w:p w14:paraId="4976E9A1">
            <w:pPr>
              <w:spacing w:line="240" w:lineRule="auto"/>
              <w:ind w:firstLine="0" w:firstLineChars="0"/>
              <w:jc w:val="center"/>
              <w:rPr>
                <w:sz w:val="21"/>
                <w:szCs w:val="21"/>
              </w:rPr>
            </w:pPr>
            <w:r>
              <w:rPr>
                <w:sz w:val="21"/>
                <w:szCs w:val="21"/>
              </w:rPr>
              <w:t>0.038</w:t>
            </w:r>
          </w:p>
        </w:tc>
        <w:tc>
          <w:tcPr>
            <w:tcW w:w="693" w:type="pct"/>
            <w:vAlign w:val="center"/>
          </w:tcPr>
          <w:p w14:paraId="71ED9B21">
            <w:pPr>
              <w:spacing w:line="240" w:lineRule="auto"/>
              <w:ind w:firstLine="0" w:firstLineChars="0"/>
              <w:jc w:val="center"/>
              <w:rPr>
                <w:sz w:val="21"/>
                <w:szCs w:val="21"/>
              </w:rPr>
            </w:pPr>
            <w:r>
              <w:rPr>
                <w:sz w:val="21"/>
                <w:szCs w:val="21"/>
              </w:rPr>
              <w:t>/</w:t>
            </w:r>
          </w:p>
        </w:tc>
        <w:tc>
          <w:tcPr>
            <w:tcW w:w="713" w:type="pct"/>
            <w:vAlign w:val="center"/>
          </w:tcPr>
          <w:p w14:paraId="4365326E">
            <w:pPr>
              <w:spacing w:line="240" w:lineRule="auto"/>
              <w:ind w:firstLine="0" w:firstLineChars="0"/>
              <w:jc w:val="center"/>
              <w:rPr>
                <w:sz w:val="21"/>
                <w:szCs w:val="21"/>
              </w:rPr>
            </w:pPr>
            <w:r>
              <w:rPr>
                <w:sz w:val="21"/>
                <w:szCs w:val="21"/>
              </w:rPr>
              <w:t>0.038</w:t>
            </w:r>
          </w:p>
        </w:tc>
      </w:tr>
      <w:tr w14:paraId="68B4B38A">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703" w:type="pct"/>
            <w:vAlign w:val="center"/>
          </w:tcPr>
          <w:p w14:paraId="3DDB2CA1">
            <w:pPr>
              <w:spacing w:line="240" w:lineRule="auto"/>
              <w:ind w:firstLine="0" w:firstLineChars="0"/>
              <w:jc w:val="center"/>
              <w:rPr>
                <w:sz w:val="21"/>
                <w:szCs w:val="21"/>
              </w:rPr>
            </w:pPr>
            <w:r>
              <w:rPr>
                <w:sz w:val="21"/>
                <w:szCs w:val="21"/>
              </w:rPr>
              <w:t>甲苯</w:t>
            </w:r>
          </w:p>
        </w:tc>
        <w:tc>
          <w:tcPr>
            <w:tcW w:w="788" w:type="pct"/>
            <w:vAlign w:val="center"/>
          </w:tcPr>
          <w:p w14:paraId="1C4BE565">
            <w:pPr>
              <w:spacing w:line="240" w:lineRule="auto"/>
              <w:ind w:firstLine="0" w:firstLineChars="0"/>
              <w:jc w:val="center"/>
              <w:rPr>
                <w:sz w:val="21"/>
                <w:szCs w:val="21"/>
              </w:rPr>
            </w:pPr>
            <w:r>
              <w:rPr>
                <w:sz w:val="21"/>
                <w:szCs w:val="21"/>
              </w:rPr>
              <w:t>0.027</w:t>
            </w:r>
          </w:p>
        </w:tc>
        <w:tc>
          <w:tcPr>
            <w:tcW w:w="697" w:type="pct"/>
            <w:vAlign w:val="center"/>
          </w:tcPr>
          <w:p w14:paraId="26AC236B">
            <w:pPr>
              <w:spacing w:line="240" w:lineRule="auto"/>
              <w:ind w:firstLine="0" w:firstLineChars="0"/>
              <w:jc w:val="center"/>
              <w:rPr>
                <w:sz w:val="21"/>
                <w:szCs w:val="21"/>
              </w:rPr>
            </w:pPr>
          </w:p>
        </w:tc>
        <w:tc>
          <w:tcPr>
            <w:tcW w:w="703" w:type="pct"/>
            <w:vAlign w:val="center"/>
          </w:tcPr>
          <w:p w14:paraId="34D77D8A">
            <w:pPr>
              <w:spacing w:line="240" w:lineRule="auto"/>
              <w:ind w:firstLine="0" w:firstLineChars="0"/>
              <w:jc w:val="center"/>
              <w:rPr>
                <w:sz w:val="21"/>
                <w:szCs w:val="21"/>
              </w:rPr>
            </w:pPr>
          </w:p>
        </w:tc>
        <w:tc>
          <w:tcPr>
            <w:tcW w:w="703" w:type="pct"/>
            <w:vAlign w:val="center"/>
          </w:tcPr>
          <w:p w14:paraId="49F7DD6A">
            <w:pPr>
              <w:spacing w:line="240" w:lineRule="auto"/>
              <w:ind w:firstLine="0" w:firstLineChars="0"/>
              <w:jc w:val="center"/>
              <w:rPr>
                <w:sz w:val="21"/>
                <w:szCs w:val="21"/>
              </w:rPr>
            </w:pPr>
            <w:r>
              <w:rPr>
                <w:sz w:val="21"/>
                <w:szCs w:val="21"/>
              </w:rPr>
              <w:t>0.027</w:t>
            </w:r>
          </w:p>
        </w:tc>
        <w:tc>
          <w:tcPr>
            <w:tcW w:w="693" w:type="pct"/>
            <w:vAlign w:val="center"/>
          </w:tcPr>
          <w:p w14:paraId="44F613E2">
            <w:pPr>
              <w:spacing w:line="240" w:lineRule="auto"/>
              <w:ind w:firstLine="0" w:firstLineChars="0"/>
              <w:jc w:val="center"/>
              <w:rPr>
                <w:sz w:val="21"/>
                <w:szCs w:val="21"/>
              </w:rPr>
            </w:pPr>
            <w:r>
              <w:rPr>
                <w:sz w:val="21"/>
                <w:szCs w:val="21"/>
              </w:rPr>
              <w:t>/</w:t>
            </w:r>
          </w:p>
        </w:tc>
        <w:tc>
          <w:tcPr>
            <w:tcW w:w="713" w:type="pct"/>
            <w:vAlign w:val="center"/>
          </w:tcPr>
          <w:p w14:paraId="2F659FEA">
            <w:pPr>
              <w:spacing w:line="240" w:lineRule="auto"/>
              <w:ind w:firstLine="0" w:firstLineChars="0"/>
              <w:jc w:val="center"/>
              <w:rPr>
                <w:sz w:val="21"/>
                <w:szCs w:val="21"/>
              </w:rPr>
            </w:pPr>
            <w:r>
              <w:rPr>
                <w:sz w:val="21"/>
                <w:szCs w:val="21"/>
              </w:rPr>
              <w:t>0</w:t>
            </w:r>
          </w:p>
        </w:tc>
      </w:tr>
      <w:tr w14:paraId="75C6AD83">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703" w:type="pct"/>
            <w:vAlign w:val="center"/>
          </w:tcPr>
          <w:p w14:paraId="7758A5AC">
            <w:pPr>
              <w:spacing w:line="240" w:lineRule="auto"/>
              <w:ind w:firstLine="0" w:firstLineChars="0"/>
              <w:jc w:val="center"/>
              <w:rPr>
                <w:sz w:val="21"/>
                <w:szCs w:val="21"/>
              </w:rPr>
            </w:pPr>
            <w:r>
              <w:rPr>
                <w:sz w:val="21"/>
                <w:szCs w:val="21"/>
              </w:rPr>
              <w:t>锌</w:t>
            </w:r>
          </w:p>
        </w:tc>
        <w:tc>
          <w:tcPr>
            <w:tcW w:w="788" w:type="pct"/>
            <w:vAlign w:val="center"/>
          </w:tcPr>
          <w:p w14:paraId="1ED8B0F2">
            <w:pPr>
              <w:spacing w:line="240" w:lineRule="auto"/>
              <w:ind w:firstLine="0" w:firstLineChars="0"/>
              <w:jc w:val="center"/>
              <w:rPr>
                <w:sz w:val="21"/>
                <w:szCs w:val="21"/>
              </w:rPr>
            </w:pPr>
            <w:r>
              <w:rPr>
                <w:sz w:val="21"/>
                <w:szCs w:val="21"/>
              </w:rPr>
              <w:t>1.13</w:t>
            </w:r>
          </w:p>
        </w:tc>
        <w:tc>
          <w:tcPr>
            <w:tcW w:w="697" w:type="pct"/>
            <w:vAlign w:val="center"/>
          </w:tcPr>
          <w:p w14:paraId="7A08F852">
            <w:pPr>
              <w:spacing w:line="240" w:lineRule="auto"/>
              <w:ind w:firstLine="0" w:firstLineChars="0"/>
              <w:jc w:val="center"/>
              <w:rPr>
                <w:sz w:val="21"/>
                <w:szCs w:val="21"/>
              </w:rPr>
            </w:pPr>
          </w:p>
        </w:tc>
        <w:tc>
          <w:tcPr>
            <w:tcW w:w="703" w:type="pct"/>
            <w:vAlign w:val="center"/>
          </w:tcPr>
          <w:p w14:paraId="452B5BC6">
            <w:pPr>
              <w:spacing w:line="240" w:lineRule="auto"/>
              <w:ind w:firstLine="0" w:firstLineChars="0"/>
              <w:jc w:val="center"/>
              <w:rPr>
                <w:sz w:val="21"/>
                <w:szCs w:val="21"/>
              </w:rPr>
            </w:pPr>
          </w:p>
        </w:tc>
        <w:tc>
          <w:tcPr>
            <w:tcW w:w="703" w:type="pct"/>
            <w:vAlign w:val="center"/>
          </w:tcPr>
          <w:p w14:paraId="2B6C89AE">
            <w:pPr>
              <w:spacing w:line="240" w:lineRule="auto"/>
              <w:ind w:firstLine="0" w:firstLineChars="0"/>
              <w:jc w:val="center"/>
              <w:rPr>
                <w:sz w:val="21"/>
                <w:szCs w:val="21"/>
              </w:rPr>
            </w:pPr>
            <w:r>
              <w:rPr>
                <w:sz w:val="21"/>
                <w:szCs w:val="21"/>
              </w:rPr>
              <w:t>1.130</w:t>
            </w:r>
          </w:p>
        </w:tc>
        <w:tc>
          <w:tcPr>
            <w:tcW w:w="693" w:type="pct"/>
            <w:vAlign w:val="center"/>
          </w:tcPr>
          <w:p w14:paraId="7DEAAE60">
            <w:pPr>
              <w:spacing w:line="240" w:lineRule="auto"/>
              <w:ind w:firstLine="0" w:firstLineChars="0"/>
              <w:jc w:val="center"/>
              <w:rPr>
                <w:sz w:val="21"/>
                <w:szCs w:val="21"/>
              </w:rPr>
            </w:pPr>
            <w:r>
              <w:rPr>
                <w:sz w:val="21"/>
                <w:szCs w:val="21"/>
              </w:rPr>
              <w:t>/</w:t>
            </w:r>
          </w:p>
        </w:tc>
        <w:tc>
          <w:tcPr>
            <w:tcW w:w="713" w:type="pct"/>
            <w:vAlign w:val="center"/>
          </w:tcPr>
          <w:p w14:paraId="2F3094BC">
            <w:pPr>
              <w:spacing w:line="240" w:lineRule="auto"/>
              <w:ind w:firstLine="0" w:firstLineChars="0"/>
              <w:jc w:val="center"/>
              <w:rPr>
                <w:sz w:val="21"/>
                <w:szCs w:val="21"/>
              </w:rPr>
            </w:pPr>
            <w:r>
              <w:rPr>
                <w:sz w:val="21"/>
                <w:szCs w:val="21"/>
              </w:rPr>
              <w:t>0</w:t>
            </w:r>
          </w:p>
        </w:tc>
      </w:tr>
      <w:tr w14:paraId="632985D0">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703" w:type="pct"/>
            <w:vAlign w:val="center"/>
          </w:tcPr>
          <w:p w14:paraId="61FB63CA">
            <w:pPr>
              <w:spacing w:line="240" w:lineRule="auto"/>
              <w:ind w:firstLine="0" w:firstLineChars="0"/>
              <w:jc w:val="center"/>
              <w:rPr>
                <w:sz w:val="21"/>
                <w:szCs w:val="21"/>
              </w:rPr>
            </w:pPr>
            <w:r>
              <w:rPr>
                <w:sz w:val="21"/>
                <w:szCs w:val="21"/>
              </w:rPr>
              <w:t>盐分</w:t>
            </w:r>
          </w:p>
        </w:tc>
        <w:tc>
          <w:tcPr>
            <w:tcW w:w="788" w:type="pct"/>
            <w:vAlign w:val="center"/>
          </w:tcPr>
          <w:p w14:paraId="04301720">
            <w:pPr>
              <w:spacing w:line="240" w:lineRule="auto"/>
              <w:ind w:firstLine="0" w:firstLineChars="0"/>
              <w:jc w:val="center"/>
              <w:rPr>
                <w:sz w:val="21"/>
                <w:szCs w:val="21"/>
              </w:rPr>
            </w:pPr>
            <w:r>
              <w:rPr>
                <w:sz w:val="21"/>
                <w:szCs w:val="21"/>
              </w:rPr>
              <w:t>48.19</w:t>
            </w:r>
          </w:p>
        </w:tc>
        <w:tc>
          <w:tcPr>
            <w:tcW w:w="697" w:type="pct"/>
            <w:vAlign w:val="center"/>
          </w:tcPr>
          <w:p w14:paraId="43F3D8D4">
            <w:pPr>
              <w:spacing w:line="240" w:lineRule="auto"/>
              <w:ind w:firstLine="0" w:firstLineChars="0"/>
              <w:jc w:val="center"/>
              <w:rPr>
                <w:sz w:val="21"/>
                <w:szCs w:val="21"/>
              </w:rPr>
            </w:pPr>
            <w:r>
              <w:rPr>
                <w:sz w:val="21"/>
                <w:szCs w:val="21"/>
              </w:rPr>
              <w:t>40.338</w:t>
            </w:r>
          </w:p>
        </w:tc>
        <w:tc>
          <w:tcPr>
            <w:tcW w:w="703" w:type="pct"/>
            <w:vAlign w:val="center"/>
          </w:tcPr>
          <w:p w14:paraId="7CD20B50">
            <w:pPr>
              <w:spacing w:line="240" w:lineRule="auto"/>
              <w:ind w:firstLine="0" w:firstLineChars="0"/>
              <w:jc w:val="center"/>
              <w:rPr>
                <w:sz w:val="21"/>
                <w:szCs w:val="21"/>
              </w:rPr>
            </w:pPr>
          </w:p>
        </w:tc>
        <w:tc>
          <w:tcPr>
            <w:tcW w:w="703" w:type="pct"/>
            <w:vAlign w:val="center"/>
          </w:tcPr>
          <w:p w14:paraId="2108F526">
            <w:pPr>
              <w:spacing w:line="240" w:lineRule="auto"/>
              <w:ind w:firstLine="0" w:firstLineChars="0"/>
              <w:jc w:val="center"/>
              <w:rPr>
                <w:sz w:val="21"/>
                <w:szCs w:val="21"/>
              </w:rPr>
            </w:pPr>
            <w:r>
              <w:rPr>
                <w:sz w:val="21"/>
                <w:szCs w:val="21"/>
              </w:rPr>
              <w:t>88.528</w:t>
            </w:r>
          </w:p>
        </w:tc>
        <w:tc>
          <w:tcPr>
            <w:tcW w:w="693" w:type="pct"/>
            <w:vAlign w:val="center"/>
          </w:tcPr>
          <w:p w14:paraId="6FB17AA9">
            <w:pPr>
              <w:spacing w:line="240" w:lineRule="auto"/>
              <w:ind w:firstLine="0" w:firstLineChars="0"/>
              <w:jc w:val="center"/>
              <w:rPr>
                <w:sz w:val="21"/>
                <w:szCs w:val="21"/>
              </w:rPr>
            </w:pPr>
            <w:r>
              <w:rPr>
                <w:sz w:val="21"/>
                <w:szCs w:val="21"/>
              </w:rPr>
              <w:t>/</w:t>
            </w:r>
          </w:p>
        </w:tc>
        <w:tc>
          <w:tcPr>
            <w:tcW w:w="713" w:type="pct"/>
            <w:vAlign w:val="center"/>
          </w:tcPr>
          <w:p w14:paraId="06BB86A8">
            <w:pPr>
              <w:spacing w:line="240" w:lineRule="auto"/>
              <w:ind w:firstLine="0" w:firstLineChars="0"/>
              <w:jc w:val="center"/>
              <w:rPr>
                <w:sz w:val="21"/>
                <w:szCs w:val="21"/>
              </w:rPr>
            </w:pPr>
            <w:r>
              <w:rPr>
                <w:sz w:val="21"/>
                <w:szCs w:val="21"/>
              </w:rPr>
              <w:t>40.338</w:t>
            </w:r>
          </w:p>
        </w:tc>
      </w:tr>
    </w:tbl>
    <w:p w14:paraId="4AFF71E6">
      <w:pPr>
        <w:numPr>
          <w:ilvl w:val="0"/>
          <w:numId w:val="3"/>
        </w:numPr>
      </w:pPr>
      <w:r>
        <w:t>固废</w:t>
      </w:r>
    </w:p>
    <w:p w14:paraId="44C16FA1">
      <w:r>
        <w:t>厂区危险废物情况见表</w:t>
      </w:r>
      <w:r>
        <w:rPr>
          <w:rFonts w:hint="eastAsia"/>
        </w:rPr>
        <w:t>4</w:t>
      </w:r>
      <w:r>
        <w:t>.</w:t>
      </w:r>
      <w:r>
        <w:rPr>
          <w:rFonts w:hint="eastAsia"/>
        </w:rPr>
        <w:t>1</w:t>
      </w:r>
      <w:r>
        <w:t>-</w:t>
      </w:r>
      <w:r>
        <w:rPr>
          <w:rFonts w:hint="eastAsia"/>
        </w:rPr>
        <w:t>7</w:t>
      </w:r>
      <w:r>
        <w:t>。</w:t>
      </w:r>
    </w:p>
    <w:p w14:paraId="4BE43C9E">
      <w:pPr>
        <w:pStyle w:val="58"/>
        <w:spacing w:before="62" w:beforeLines="20"/>
        <w:ind w:firstLine="0" w:firstLineChars="0"/>
        <w:jc w:val="center"/>
        <w:rPr>
          <w:b/>
        </w:rPr>
      </w:pPr>
      <w:r>
        <w:rPr>
          <w:b/>
        </w:rPr>
        <w:t>表</w:t>
      </w:r>
      <w:r>
        <w:rPr>
          <w:rFonts w:hint="eastAsia"/>
          <w:b/>
        </w:rPr>
        <w:t>4</w:t>
      </w:r>
      <w:r>
        <w:rPr>
          <w:b/>
        </w:rPr>
        <w:t>.</w:t>
      </w:r>
      <w:r>
        <w:rPr>
          <w:rFonts w:hint="eastAsia"/>
          <w:b/>
        </w:rPr>
        <w:t>1</w:t>
      </w:r>
      <w:r>
        <w:rPr>
          <w:b/>
        </w:rPr>
        <w:t>-</w:t>
      </w:r>
      <w:r>
        <w:rPr>
          <w:rFonts w:hint="eastAsia"/>
          <w:b/>
        </w:rPr>
        <w:t>7</w:t>
      </w:r>
      <w:r>
        <w:rPr>
          <w:b/>
        </w:rPr>
        <w:t xml:space="preserve">  固体废物分析结果汇总表</w:t>
      </w:r>
    </w:p>
    <w:tbl>
      <w:tblPr>
        <w:tblStyle w:val="21"/>
        <w:tblW w:w="518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05"/>
        <w:gridCol w:w="1458"/>
        <w:gridCol w:w="1096"/>
        <w:gridCol w:w="1767"/>
        <w:gridCol w:w="1177"/>
        <w:gridCol w:w="2026"/>
      </w:tblGrid>
      <w:tr w14:paraId="42DFCF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640" w:type="pct"/>
            <w:vAlign w:val="center"/>
          </w:tcPr>
          <w:p w14:paraId="0DF65E08">
            <w:pPr>
              <w:adjustRightInd w:val="0"/>
              <w:snapToGrid w:val="0"/>
              <w:spacing w:line="240" w:lineRule="auto"/>
              <w:ind w:firstLine="0" w:firstLineChars="0"/>
              <w:jc w:val="center"/>
              <w:rPr>
                <w:b/>
                <w:sz w:val="21"/>
                <w:szCs w:val="21"/>
              </w:rPr>
            </w:pPr>
            <w:r>
              <w:rPr>
                <w:b/>
                <w:sz w:val="21"/>
                <w:szCs w:val="21"/>
              </w:rPr>
              <w:t>类别</w:t>
            </w:r>
          </w:p>
        </w:tc>
        <w:tc>
          <w:tcPr>
            <w:tcW w:w="845" w:type="pct"/>
            <w:vAlign w:val="center"/>
          </w:tcPr>
          <w:p w14:paraId="3F820A36">
            <w:pPr>
              <w:adjustRightInd w:val="0"/>
              <w:snapToGrid w:val="0"/>
              <w:spacing w:line="240" w:lineRule="auto"/>
              <w:ind w:firstLine="0" w:firstLineChars="0"/>
              <w:jc w:val="center"/>
              <w:rPr>
                <w:b/>
                <w:sz w:val="21"/>
                <w:szCs w:val="21"/>
              </w:rPr>
            </w:pPr>
            <w:r>
              <w:rPr>
                <w:b/>
                <w:sz w:val="21"/>
                <w:szCs w:val="21"/>
              </w:rPr>
              <w:t>产污位置</w:t>
            </w:r>
          </w:p>
        </w:tc>
        <w:tc>
          <w:tcPr>
            <w:tcW w:w="635" w:type="pct"/>
            <w:vAlign w:val="center"/>
          </w:tcPr>
          <w:p w14:paraId="7ACE8105">
            <w:pPr>
              <w:adjustRightInd w:val="0"/>
              <w:snapToGrid w:val="0"/>
              <w:spacing w:line="240" w:lineRule="auto"/>
              <w:ind w:firstLine="0" w:firstLineChars="0"/>
              <w:jc w:val="center"/>
              <w:rPr>
                <w:b/>
                <w:sz w:val="21"/>
                <w:szCs w:val="21"/>
              </w:rPr>
            </w:pPr>
            <w:r>
              <w:rPr>
                <w:b/>
                <w:sz w:val="21"/>
                <w:szCs w:val="21"/>
              </w:rPr>
              <w:t>固废名称</w:t>
            </w:r>
          </w:p>
        </w:tc>
        <w:tc>
          <w:tcPr>
            <w:tcW w:w="1024" w:type="pct"/>
            <w:vAlign w:val="center"/>
          </w:tcPr>
          <w:p w14:paraId="5F38A0FD">
            <w:pPr>
              <w:adjustRightInd w:val="0"/>
              <w:snapToGrid w:val="0"/>
              <w:spacing w:line="240" w:lineRule="auto"/>
              <w:ind w:firstLine="0" w:firstLineChars="0"/>
              <w:jc w:val="center"/>
              <w:rPr>
                <w:b/>
                <w:sz w:val="21"/>
                <w:szCs w:val="21"/>
              </w:rPr>
            </w:pPr>
            <w:r>
              <w:rPr>
                <w:b/>
                <w:sz w:val="21"/>
                <w:szCs w:val="21"/>
              </w:rPr>
              <w:t>废物代码</w:t>
            </w:r>
          </w:p>
        </w:tc>
        <w:tc>
          <w:tcPr>
            <w:tcW w:w="682" w:type="pct"/>
            <w:vAlign w:val="center"/>
          </w:tcPr>
          <w:p w14:paraId="1A84F3A3">
            <w:pPr>
              <w:adjustRightInd w:val="0"/>
              <w:snapToGrid w:val="0"/>
              <w:spacing w:line="240" w:lineRule="auto"/>
              <w:ind w:firstLine="0" w:firstLineChars="0"/>
              <w:jc w:val="center"/>
              <w:rPr>
                <w:b/>
                <w:sz w:val="21"/>
                <w:szCs w:val="21"/>
              </w:rPr>
            </w:pPr>
            <w:r>
              <w:rPr>
                <w:b/>
                <w:sz w:val="21"/>
                <w:szCs w:val="21"/>
              </w:rPr>
              <w:t>产生量（t/a）</w:t>
            </w:r>
          </w:p>
        </w:tc>
        <w:tc>
          <w:tcPr>
            <w:tcW w:w="1174" w:type="pct"/>
            <w:vAlign w:val="center"/>
          </w:tcPr>
          <w:p w14:paraId="79837300">
            <w:pPr>
              <w:adjustRightInd w:val="0"/>
              <w:snapToGrid w:val="0"/>
              <w:spacing w:line="240" w:lineRule="auto"/>
              <w:ind w:firstLine="0" w:firstLineChars="0"/>
              <w:jc w:val="center"/>
              <w:rPr>
                <w:b/>
                <w:sz w:val="21"/>
                <w:szCs w:val="21"/>
              </w:rPr>
            </w:pPr>
            <w:r>
              <w:rPr>
                <w:b/>
                <w:sz w:val="21"/>
                <w:szCs w:val="21"/>
              </w:rPr>
              <w:t>处置方式</w:t>
            </w:r>
          </w:p>
        </w:tc>
      </w:tr>
      <w:tr w14:paraId="11C861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3" w:hRule="atLeast"/>
          <w:jc w:val="center"/>
        </w:trPr>
        <w:tc>
          <w:tcPr>
            <w:tcW w:w="640" w:type="pct"/>
            <w:vMerge w:val="restart"/>
            <w:vAlign w:val="center"/>
          </w:tcPr>
          <w:p w14:paraId="1F26196A">
            <w:pPr>
              <w:adjustRightInd w:val="0"/>
              <w:snapToGrid w:val="0"/>
              <w:spacing w:line="240" w:lineRule="auto"/>
              <w:ind w:firstLine="0" w:firstLineChars="0"/>
              <w:jc w:val="center"/>
              <w:rPr>
                <w:sz w:val="21"/>
                <w:szCs w:val="21"/>
              </w:rPr>
            </w:pPr>
            <w:r>
              <w:rPr>
                <w:sz w:val="21"/>
                <w:szCs w:val="21"/>
              </w:rPr>
              <w:t>一期项目</w:t>
            </w:r>
          </w:p>
        </w:tc>
        <w:tc>
          <w:tcPr>
            <w:tcW w:w="845" w:type="pct"/>
            <w:vMerge w:val="restart"/>
            <w:vAlign w:val="center"/>
          </w:tcPr>
          <w:p w14:paraId="13A9B88C">
            <w:pPr>
              <w:adjustRightInd w:val="0"/>
              <w:snapToGrid w:val="0"/>
              <w:spacing w:line="240" w:lineRule="auto"/>
              <w:ind w:firstLine="0" w:firstLineChars="0"/>
              <w:jc w:val="center"/>
              <w:rPr>
                <w:sz w:val="21"/>
                <w:szCs w:val="21"/>
              </w:rPr>
            </w:pPr>
            <w:r>
              <w:rPr>
                <w:sz w:val="21"/>
                <w:szCs w:val="21"/>
              </w:rPr>
              <w:t>替诺昔康</w:t>
            </w:r>
          </w:p>
        </w:tc>
        <w:tc>
          <w:tcPr>
            <w:tcW w:w="635" w:type="pct"/>
            <w:vAlign w:val="center"/>
          </w:tcPr>
          <w:p w14:paraId="71199FCF">
            <w:pPr>
              <w:adjustRightInd w:val="0"/>
              <w:snapToGrid w:val="0"/>
              <w:spacing w:line="240" w:lineRule="auto"/>
              <w:ind w:firstLine="0" w:firstLineChars="0"/>
              <w:jc w:val="center"/>
              <w:rPr>
                <w:sz w:val="21"/>
                <w:szCs w:val="21"/>
              </w:rPr>
            </w:pPr>
            <w:r>
              <w:rPr>
                <w:sz w:val="21"/>
                <w:szCs w:val="21"/>
              </w:rPr>
              <w:t>脱色残渣</w:t>
            </w:r>
          </w:p>
        </w:tc>
        <w:tc>
          <w:tcPr>
            <w:tcW w:w="1024" w:type="pct"/>
            <w:vAlign w:val="center"/>
          </w:tcPr>
          <w:p w14:paraId="7F14B6F1">
            <w:pPr>
              <w:adjustRightInd w:val="0"/>
              <w:snapToGrid w:val="0"/>
              <w:spacing w:line="240" w:lineRule="auto"/>
              <w:ind w:firstLine="0" w:firstLineChars="0"/>
              <w:jc w:val="center"/>
              <w:rPr>
                <w:sz w:val="21"/>
                <w:szCs w:val="21"/>
              </w:rPr>
            </w:pPr>
            <w:r>
              <w:rPr>
                <w:sz w:val="21"/>
                <w:szCs w:val="21"/>
              </w:rPr>
              <w:t>HW02</w:t>
            </w:r>
          </w:p>
          <w:p w14:paraId="58BB275F">
            <w:pPr>
              <w:adjustRightInd w:val="0"/>
              <w:snapToGrid w:val="0"/>
              <w:spacing w:line="240" w:lineRule="auto"/>
              <w:ind w:firstLine="0" w:firstLineChars="0"/>
              <w:jc w:val="center"/>
              <w:rPr>
                <w:sz w:val="21"/>
                <w:szCs w:val="21"/>
              </w:rPr>
            </w:pPr>
            <w:r>
              <w:rPr>
                <w:sz w:val="21"/>
                <w:szCs w:val="21"/>
              </w:rPr>
              <w:t>271-003-02</w:t>
            </w:r>
          </w:p>
        </w:tc>
        <w:tc>
          <w:tcPr>
            <w:tcW w:w="682" w:type="pct"/>
            <w:vAlign w:val="center"/>
          </w:tcPr>
          <w:p w14:paraId="1EE2500A">
            <w:pPr>
              <w:adjustRightInd w:val="0"/>
              <w:snapToGrid w:val="0"/>
              <w:spacing w:line="240" w:lineRule="auto"/>
              <w:ind w:firstLine="0" w:firstLineChars="0"/>
              <w:jc w:val="center"/>
              <w:rPr>
                <w:sz w:val="21"/>
                <w:szCs w:val="21"/>
              </w:rPr>
            </w:pPr>
            <w:r>
              <w:rPr>
                <w:sz w:val="21"/>
                <w:szCs w:val="21"/>
              </w:rPr>
              <w:t>1.334</w:t>
            </w:r>
          </w:p>
        </w:tc>
        <w:tc>
          <w:tcPr>
            <w:tcW w:w="1174" w:type="pct"/>
            <w:vAlign w:val="center"/>
          </w:tcPr>
          <w:p w14:paraId="6B255204">
            <w:pPr>
              <w:adjustRightInd w:val="0"/>
              <w:snapToGrid w:val="0"/>
              <w:spacing w:line="240" w:lineRule="auto"/>
              <w:ind w:firstLine="0" w:firstLineChars="0"/>
              <w:jc w:val="center"/>
              <w:rPr>
                <w:sz w:val="21"/>
                <w:szCs w:val="21"/>
              </w:rPr>
            </w:pPr>
            <w:r>
              <w:rPr>
                <w:sz w:val="21"/>
                <w:szCs w:val="21"/>
              </w:rPr>
              <w:t>委外处置</w:t>
            </w:r>
          </w:p>
        </w:tc>
      </w:tr>
      <w:tr w14:paraId="2B8EC2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3" w:hRule="atLeast"/>
          <w:jc w:val="center"/>
        </w:trPr>
        <w:tc>
          <w:tcPr>
            <w:tcW w:w="640" w:type="pct"/>
            <w:vMerge w:val="continue"/>
            <w:vAlign w:val="center"/>
          </w:tcPr>
          <w:p w14:paraId="4F423A2D">
            <w:pPr>
              <w:adjustRightInd w:val="0"/>
              <w:snapToGrid w:val="0"/>
              <w:spacing w:line="240" w:lineRule="auto"/>
              <w:ind w:firstLine="0" w:firstLineChars="0"/>
              <w:jc w:val="center"/>
              <w:rPr>
                <w:sz w:val="21"/>
                <w:szCs w:val="21"/>
              </w:rPr>
            </w:pPr>
          </w:p>
        </w:tc>
        <w:tc>
          <w:tcPr>
            <w:tcW w:w="845" w:type="pct"/>
            <w:vMerge w:val="continue"/>
            <w:vAlign w:val="center"/>
          </w:tcPr>
          <w:p w14:paraId="3ABEA35E">
            <w:pPr>
              <w:adjustRightInd w:val="0"/>
              <w:snapToGrid w:val="0"/>
              <w:spacing w:line="240" w:lineRule="auto"/>
              <w:ind w:firstLine="0" w:firstLineChars="0"/>
              <w:jc w:val="center"/>
              <w:rPr>
                <w:sz w:val="21"/>
                <w:szCs w:val="21"/>
              </w:rPr>
            </w:pPr>
          </w:p>
        </w:tc>
        <w:tc>
          <w:tcPr>
            <w:tcW w:w="635" w:type="pct"/>
            <w:vAlign w:val="center"/>
          </w:tcPr>
          <w:p w14:paraId="3E8E30E1">
            <w:pPr>
              <w:adjustRightInd w:val="0"/>
              <w:snapToGrid w:val="0"/>
              <w:spacing w:line="240" w:lineRule="auto"/>
              <w:ind w:firstLine="0" w:firstLineChars="0"/>
              <w:jc w:val="center"/>
              <w:rPr>
                <w:sz w:val="21"/>
                <w:szCs w:val="21"/>
              </w:rPr>
            </w:pPr>
            <w:r>
              <w:rPr>
                <w:sz w:val="21"/>
                <w:szCs w:val="21"/>
              </w:rPr>
              <w:t>蒸馏残液</w:t>
            </w:r>
          </w:p>
        </w:tc>
        <w:tc>
          <w:tcPr>
            <w:tcW w:w="1024" w:type="pct"/>
            <w:vAlign w:val="center"/>
          </w:tcPr>
          <w:p w14:paraId="6FF5F882">
            <w:pPr>
              <w:adjustRightInd w:val="0"/>
              <w:snapToGrid w:val="0"/>
              <w:spacing w:line="240" w:lineRule="auto"/>
              <w:ind w:firstLine="0" w:firstLineChars="0"/>
              <w:jc w:val="center"/>
              <w:rPr>
                <w:sz w:val="21"/>
                <w:szCs w:val="21"/>
              </w:rPr>
            </w:pPr>
            <w:r>
              <w:rPr>
                <w:sz w:val="21"/>
                <w:szCs w:val="21"/>
              </w:rPr>
              <w:t>HW02</w:t>
            </w:r>
          </w:p>
          <w:p w14:paraId="4A4B8C16">
            <w:pPr>
              <w:adjustRightInd w:val="0"/>
              <w:snapToGrid w:val="0"/>
              <w:spacing w:line="240" w:lineRule="auto"/>
              <w:ind w:firstLine="0" w:firstLineChars="0"/>
              <w:jc w:val="center"/>
              <w:rPr>
                <w:sz w:val="21"/>
                <w:szCs w:val="21"/>
              </w:rPr>
            </w:pPr>
            <w:r>
              <w:rPr>
                <w:sz w:val="21"/>
                <w:szCs w:val="21"/>
              </w:rPr>
              <w:t>271-001-02</w:t>
            </w:r>
          </w:p>
        </w:tc>
        <w:tc>
          <w:tcPr>
            <w:tcW w:w="682" w:type="pct"/>
            <w:vAlign w:val="center"/>
          </w:tcPr>
          <w:p w14:paraId="4F4A0162">
            <w:pPr>
              <w:adjustRightInd w:val="0"/>
              <w:snapToGrid w:val="0"/>
              <w:spacing w:line="240" w:lineRule="auto"/>
              <w:ind w:firstLine="0" w:firstLineChars="0"/>
              <w:jc w:val="center"/>
              <w:rPr>
                <w:sz w:val="21"/>
                <w:szCs w:val="21"/>
              </w:rPr>
            </w:pPr>
            <w:r>
              <w:rPr>
                <w:sz w:val="21"/>
                <w:szCs w:val="21"/>
              </w:rPr>
              <w:t>0.763</w:t>
            </w:r>
          </w:p>
        </w:tc>
        <w:tc>
          <w:tcPr>
            <w:tcW w:w="1174" w:type="pct"/>
            <w:vAlign w:val="center"/>
          </w:tcPr>
          <w:p w14:paraId="6523DAD3">
            <w:pPr>
              <w:adjustRightInd w:val="0"/>
              <w:snapToGrid w:val="0"/>
              <w:spacing w:line="240" w:lineRule="auto"/>
              <w:ind w:firstLine="0" w:firstLineChars="0"/>
              <w:jc w:val="center"/>
              <w:rPr>
                <w:sz w:val="21"/>
                <w:szCs w:val="21"/>
              </w:rPr>
            </w:pPr>
            <w:r>
              <w:rPr>
                <w:sz w:val="21"/>
                <w:szCs w:val="21"/>
              </w:rPr>
              <w:t>委外处置</w:t>
            </w:r>
          </w:p>
        </w:tc>
      </w:tr>
      <w:tr w14:paraId="100204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3" w:hRule="atLeast"/>
          <w:jc w:val="center"/>
        </w:trPr>
        <w:tc>
          <w:tcPr>
            <w:tcW w:w="640" w:type="pct"/>
            <w:vMerge w:val="continue"/>
            <w:vAlign w:val="center"/>
          </w:tcPr>
          <w:p w14:paraId="1ED2CB8C">
            <w:pPr>
              <w:adjustRightInd w:val="0"/>
              <w:snapToGrid w:val="0"/>
              <w:spacing w:line="240" w:lineRule="auto"/>
              <w:ind w:firstLine="0" w:firstLineChars="0"/>
              <w:jc w:val="center"/>
              <w:rPr>
                <w:sz w:val="21"/>
                <w:szCs w:val="21"/>
              </w:rPr>
            </w:pPr>
          </w:p>
        </w:tc>
        <w:tc>
          <w:tcPr>
            <w:tcW w:w="845" w:type="pct"/>
            <w:vMerge w:val="restart"/>
            <w:vAlign w:val="center"/>
          </w:tcPr>
          <w:p w14:paraId="17D77462">
            <w:pPr>
              <w:adjustRightInd w:val="0"/>
              <w:snapToGrid w:val="0"/>
              <w:spacing w:line="240" w:lineRule="auto"/>
              <w:ind w:firstLine="0" w:firstLineChars="0"/>
              <w:jc w:val="center"/>
              <w:rPr>
                <w:sz w:val="21"/>
                <w:szCs w:val="21"/>
              </w:rPr>
            </w:pPr>
            <w:r>
              <w:rPr>
                <w:sz w:val="21"/>
                <w:szCs w:val="21"/>
              </w:rPr>
              <w:t>氟胞嘧啶</w:t>
            </w:r>
          </w:p>
        </w:tc>
        <w:tc>
          <w:tcPr>
            <w:tcW w:w="635" w:type="pct"/>
            <w:vAlign w:val="center"/>
          </w:tcPr>
          <w:p w14:paraId="3F9881C2">
            <w:pPr>
              <w:adjustRightInd w:val="0"/>
              <w:snapToGrid w:val="0"/>
              <w:spacing w:line="240" w:lineRule="auto"/>
              <w:ind w:firstLine="0" w:firstLineChars="0"/>
              <w:jc w:val="center"/>
              <w:rPr>
                <w:sz w:val="21"/>
                <w:szCs w:val="21"/>
              </w:rPr>
            </w:pPr>
            <w:r>
              <w:rPr>
                <w:sz w:val="21"/>
                <w:szCs w:val="21"/>
              </w:rPr>
              <w:t>蒸馏残液</w:t>
            </w:r>
          </w:p>
        </w:tc>
        <w:tc>
          <w:tcPr>
            <w:tcW w:w="1024" w:type="pct"/>
            <w:vAlign w:val="center"/>
          </w:tcPr>
          <w:p w14:paraId="58B6C51E">
            <w:pPr>
              <w:adjustRightInd w:val="0"/>
              <w:snapToGrid w:val="0"/>
              <w:spacing w:line="240" w:lineRule="auto"/>
              <w:ind w:firstLine="0" w:firstLineChars="0"/>
              <w:jc w:val="center"/>
              <w:rPr>
                <w:sz w:val="21"/>
                <w:szCs w:val="21"/>
              </w:rPr>
            </w:pPr>
            <w:r>
              <w:rPr>
                <w:sz w:val="21"/>
                <w:szCs w:val="21"/>
              </w:rPr>
              <w:t>HW02</w:t>
            </w:r>
          </w:p>
          <w:p w14:paraId="76B50156">
            <w:pPr>
              <w:adjustRightInd w:val="0"/>
              <w:snapToGrid w:val="0"/>
              <w:spacing w:line="240" w:lineRule="auto"/>
              <w:ind w:firstLine="0" w:firstLineChars="0"/>
              <w:jc w:val="center"/>
              <w:rPr>
                <w:sz w:val="21"/>
                <w:szCs w:val="21"/>
              </w:rPr>
            </w:pPr>
            <w:r>
              <w:rPr>
                <w:sz w:val="21"/>
                <w:szCs w:val="21"/>
              </w:rPr>
              <w:t>271-001-02</w:t>
            </w:r>
          </w:p>
        </w:tc>
        <w:tc>
          <w:tcPr>
            <w:tcW w:w="682" w:type="pct"/>
            <w:vAlign w:val="center"/>
          </w:tcPr>
          <w:p w14:paraId="19014099">
            <w:pPr>
              <w:adjustRightInd w:val="0"/>
              <w:snapToGrid w:val="0"/>
              <w:spacing w:line="240" w:lineRule="auto"/>
              <w:ind w:firstLine="0" w:firstLineChars="0"/>
              <w:jc w:val="center"/>
              <w:rPr>
                <w:sz w:val="21"/>
                <w:szCs w:val="21"/>
              </w:rPr>
            </w:pPr>
            <w:r>
              <w:rPr>
                <w:sz w:val="21"/>
                <w:szCs w:val="21"/>
              </w:rPr>
              <w:t>1.07</w:t>
            </w:r>
          </w:p>
        </w:tc>
        <w:tc>
          <w:tcPr>
            <w:tcW w:w="1174" w:type="pct"/>
            <w:vAlign w:val="center"/>
          </w:tcPr>
          <w:p w14:paraId="6017E6E7">
            <w:pPr>
              <w:adjustRightInd w:val="0"/>
              <w:snapToGrid w:val="0"/>
              <w:spacing w:line="240" w:lineRule="auto"/>
              <w:ind w:firstLine="0" w:firstLineChars="0"/>
              <w:jc w:val="center"/>
              <w:rPr>
                <w:sz w:val="21"/>
                <w:szCs w:val="21"/>
              </w:rPr>
            </w:pPr>
            <w:r>
              <w:rPr>
                <w:sz w:val="21"/>
                <w:szCs w:val="21"/>
              </w:rPr>
              <w:t>委外处置</w:t>
            </w:r>
          </w:p>
        </w:tc>
      </w:tr>
      <w:tr w14:paraId="02456E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3" w:hRule="atLeast"/>
          <w:jc w:val="center"/>
        </w:trPr>
        <w:tc>
          <w:tcPr>
            <w:tcW w:w="640" w:type="pct"/>
            <w:vMerge w:val="continue"/>
            <w:vAlign w:val="center"/>
          </w:tcPr>
          <w:p w14:paraId="38619820">
            <w:pPr>
              <w:adjustRightInd w:val="0"/>
              <w:snapToGrid w:val="0"/>
              <w:spacing w:line="240" w:lineRule="auto"/>
              <w:ind w:firstLine="0" w:firstLineChars="0"/>
              <w:jc w:val="center"/>
              <w:rPr>
                <w:sz w:val="21"/>
                <w:szCs w:val="21"/>
              </w:rPr>
            </w:pPr>
          </w:p>
        </w:tc>
        <w:tc>
          <w:tcPr>
            <w:tcW w:w="845" w:type="pct"/>
            <w:vMerge w:val="continue"/>
            <w:vAlign w:val="center"/>
          </w:tcPr>
          <w:p w14:paraId="1315C8B6">
            <w:pPr>
              <w:adjustRightInd w:val="0"/>
              <w:snapToGrid w:val="0"/>
              <w:spacing w:line="240" w:lineRule="auto"/>
              <w:ind w:firstLine="0" w:firstLineChars="0"/>
              <w:jc w:val="center"/>
              <w:rPr>
                <w:sz w:val="21"/>
                <w:szCs w:val="21"/>
              </w:rPr>
            </w:pPr>
          </w:p>
        </w:tc>
        <w:tc>
          <w:tcPr>
            <w:tcW w:w="635" w:type="pct"/>
            <w:vAlign w:val="center"/>
          </w:tcPr>
          <w:p w14:paraId="45C1B3BA">
            <w:pPr>
              <w:adjustRightInd w:val="0"/>
              <w:snapToGrid w:val="0"/>
              <w:spacing w:line="240" w:lineRule="auto"/>
              <w:ind w:firstLine="0" w:firstLineChars="0"/>
              <w:jc w:val="center"/>
              <w:rPr>
                <w:sz w:val="21"/>
                <w:szCs w:val="21"/>
              </w:rPr>
            </w:pPr>
            <w:r>
              <w:rPr>
                <w:sz w:val="21"/>
                <w:szCs w:val="21"/>
              </w:rPr>
              <w:t>脱色残渣</w:t>
            </w:r>
          </w:p>
        </w:tc>
        <w:tc>
          <w:tcPr>
            <w:tcW w:w="1024" w:type="pct"/>
            <w:vAlign w:val="center"/>
          </w:tcPr>
          <w:p w14:paraId="3318B698">
            <w:pPr>
              <w:adjustRightInd w:val="0"/>
              <w:snapToGrid w:val="0"/>
              <w:spacing w:line="240" w:lineRule="auto"/>
              <w:ind w:firstLine="0" w:firstLineChars="0"/>
              <w:jc w:val="center"/>
              <w:rPr>
                <w:sz w:val="21"/>
                <w:szCs w:val="21"/>
              </w:rPr>
            </w:pPr>
            <w:r>
              <w:rPr>
                <w:sz w:val="21"/>
                <w:szCs w:val="21"/>
              </w:rPr>
              <w:t>HW02</w:t>
            </w:r>
          </w:p>
          <w:p w14:paraId="5621BEC2">
            <w:pPr>
              <w:adjustRightInd w:val="0"/>
              <w:snapToGrid w:val="0"/>
              <w:spacing w:line="240" w:lineRule="auto"/>
              <w:ind w:firstLine="0" w:firstLineChars="0"/>
              <w:jc w:val="center"/>
              <w:rPr>
                <w:sz w:val="21"/>
                <w:szCs w:val="21"/>
              </w:rPr>
            </w:pPr>
            <w:r>
              <w:rPr>
                <w:sz w:val="21"/>
                <w:szCs w:val="21"/>
              </w:rPr>
              <w:t>271-003-02</w:t>
            </w:r>
          </w:p>
        </w:tc>
        <w:tc>
          <w:tcPr>
            <w:tcW w:w="682" w:type="pct"/>
            <w:vAlign w:val="center"/>
          </w:tcPr>
          <w:p w14:paraId="679FF4A3">
            <w:pPr>
              <w:adjustRightInd w:val="0"/>
              <w:snapToGrid w:val="0"/>
              <w:spacing w:line="240" w:lineRule="auto"/>
              <w:ind w:firstLine="0" w:firstLineChars="0"/>
              <w:jc w:val="center"/>
              <w:rPr>
                <w:sz w:val="21"/>
                <w:szCs w:val="21"/>
              </w:rPr>
            </w:pPr>
            <w:r>
              <w:rPr>
                <w:sz w:val="21"/>
                <w:szCs w:val="21"/>
              </w:rPr>
              <w:t>3.77</w:t>
            </w:r>
          </w:p>
        </w:tc>
        <w:tc>
          <w:tcPr>
            <w:tcW w:w="1174" w:type="pct"/>
            <w:vAlign w:val="center"/>
          </w:tcPr>
          <w:p w14:paraId="7E78FB16">
            <w:pPr>
              <w:adjustRightInd w:val="0"/>
              <w:snapToGrid w:val="0"/>
              <w:spacing w:line="240" w:lineRule="auto"/>
              <w:ind w:firstLine="0" w:firstLineChars="0"/>
              <w:jc w:val="center"/>
              <w:rPr>
                <w:sz w:val="21"/>
                <w:szCs w:val="21"/>
              </w:rPr>
            </w:pPr>
            <w:r>
              <w:rPr>
                <w:sz w:val="21"/>
                <w:szCs w:val="21"/>
              </w:rPr>
              <w:t>委外处置</w:t>
            </w:r>
          </w:p>
        </w:tc>
      </w:tr>
      <w:tr w14:paraId="093294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3" w:hRule="atLeast"/>
          <w:jc w:val="center"/>
        </w:trPr>
        <w:tc>
          <w:tcPr>
            <w:tcW w:w="640" w:type="pct"/>
            <w:vMerge w:val="continue"/>
            <w:vAlign w:val="center"/>
          </w:tcPr>
          <w:p w14:paraId="3C9CF578">
            <w:pPr>
              <w:adjustRightInd w:val="0"/>
              <w:snapToGrid w:val="0"/>
              <w:spacing w:line="240" w:lineRule="auto"/>
              <w:ind w:firstLine="0" w:firstLineChars="0"/>
              <w:jc w:val="center"/>
              <w:rPr>
                <w:sz w:val="21"/>
                <w:szCs w:val="21"/>
              </w:rPr>
            </w:pPr>
          </w:p>
        </w:tc>
        <w:tc>
          <w:tcPr>
            <w:tcW w:w="845" w:type="pct"/>
            <w:vAlign w:val="center"/>
          </w:tcPr>
          <w:p w14:paraId="6C81CE44">
            <w:pPr>
              <w:adjustRightInd w:val="0"/>
              <w:snapToGrid w:val="0"/>
              <w:spacing w:line="240" w:lineRule="auto"/>
              <w:ind w:firstLine="0" w:firstLineChars="0"/>
              <w:jc w:val="center"/>
              <w:rPr>
                <w:sz w:val="21"/>
                <w:szCs w:val="21"/>
              </w:rPr>
            </w:pPr>
            <w:r>
              <w:rPr>
                <w:sz w:val="21"/>
                <w:szCs w:val="21"/>
              </w:rPr>
              <w:t>扑米酮</w:t>
            </w:r>
          </w:p>
        </w:tc>
        <w:tc>
          <w:tcPr>
            <w:tcW w:w="635" w:type="pct"/>
            <w:vAlign w:val="center"/>
          </w:tcPr>
          <w:p w14:paraId="4AD2F718">
            <w:pPr>
              <w:adjustRightInd w:val="0"/>
              <w:snapToGrid w:val="0"/>
              <w:spacing w:line="240" w:lineRule="auto"/>
              <w:ind w:firstLine="0" w:firstLineChars="0"/>
              <w:jc w:val="center"/>
              <w:rPr>
                <w:sz w:val="21"/>
                <w:szCs w:val="21"/>
              </w:rPr>
            </w:pPr>
            <w:r>
              <w:rPr>
                <w:sz w:val="21"/>
                <w:szCs w:val="21"/>
              </w:rPr>
              <w:t>脱色残渣</w:t>
            </w:r>
          </w:p>
        </w:tc>
        <w:tc>
          <w:tcPr>
            <w:tcW w:w="1024" w:type="pct"/>
            <w:vAlign w:val="center"/>
          </w:tcPr>
          <w:p w14:paraId="1A5E3F3E">
            <w:pPr>
              <w:adjustRightInd w:val="0"/>
              <w:snapToGrid w:val="0"/>
              <w:spacing w:line="240" w:lineRule="auto"/>
              <w:ind w:firstLine="0" w:firstLineChars="0"/>
              <w:jc w:val="center"/>
              <w:rPr>
                <w:sz w:val="21"/>
                <w:szCs w:val="21"/>
              </w:rPr>
            </w:pPr>
            <w:r>
              <w:rPr>
                <w:sz w:val="21"/>
                <w:szCs w:val="21"/>
              </w:rPr>
              <w:t>HW02</w:t>
            </w:r>
          </w:p>
          <w:p w14:paraId="2CACFA1A">
            <w:pPr>
              <w:adjustRightInd w:val="0"/>
              <w:snapToGrid w:val="0"/>
              <w:spacing w:line="240" w:lineRule="auto"/>
              <w:ind w:firstLine="0" w:firstLineChars="0"/>
              <w:jc w:val="center"/>
              <w:rPr>
                <w:sz w:val="21"/>
                <w:szCs w:val="21"/>
              </w:rPr>
            </w:pPr>
            <w:r>
              <w:rPr>
                <w:sz w:val="21"/>
                <w:szCs w:val="21"/>
              </w:rPr>
              <w:t>271-003-02</w:t>
            </w:r>
          </w:p>
        </w:tc>
        <w:tc>
          <w:tcPr>
            <w:tcW w:w="682" w:type="pct"/>
            <w:vAlign w:val="center"/>
          </w:tcPr>
          <w:p w14:paraId="0303835A">
            <w:pPr>
              <w:adjustRightInd w:val="0"/>
              <w:snapToGrid w:val="0"/>
              <w:spacing w:line="240" w:lineRule="auto"/>
              <w:ind w:firstLine="0" w:firstLineChars="0"/>
              <w:jc w:val="center"/>
              <w:rPr>
                <w:sz w:val="21"/>
                <w:szCs w:val="21"/>
              </w:rPr>
            </w:pPr>
            <w:r>
              <w:rPr>
                <w:sz w:val="21"/>
                <w:szCs w:val="21"/>
              </w:rPr>
              <w:t>4.43</w:t>
            </w:r>
          </w:p>
        </w:tc>
        <w:tc>
          <w:tcPr>
            <w:tcW w:w="1174" w:type="pct"/>
            <w:vAlign w:val="center"/>
          </w:tcPr>
          <w:p w14:paraId="38D2C73F">
            <w:pPr>
              <w:adjustRightInd w:val="0"/>
              <w:snapToGrid w:val="0"/>
              <w:spacing w:line="240" w:lineRule="auto"/>
              <w:ind w:firstLine="0" w:firstLineChars="0"/>
              <w:jc w:val="center"/>
              <w:rPr>
                <w:sz w:val="21"/>
                <w:szCs w:val="21"/>
              </w:rPr>
            </w:pPr>
            <w:r>
              <w:rPr>
                <w:sz w:val="21"/>
                <w:szCs w:val="21"/>
              </w:rPr>
              <w:t>委外处置</w:t>
            </w:r>
          </w:p>
        </w:tc>
      </w:tr>
      <w:tr w14:paraId="76D7E1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3" w:hRule="atLeast"/>
          <w:jc w:val="center"/>
        </w:trPr>
        <w:tc>
          <w:tcPr>
            <w:tcW w:w="640" w:type="pct"/>
            <w:vMerge w:val="continue"/>
            <w:vAlign w:val="center"/>
          </w:tcPr>
          <w:p w14:paraId="7478EB50">
            <w:pPr>
              <w:adjustRightInd w:val="0"/>
              <w:snapToGrid w:val="0"/>
              <w:spacing w:line="240" w:lineRule="auto"/>
              <w:ind w:firstLine="0" w:firstLineChars="0"/>
              <w:jc w:val="center"/>
              <w:rPr>
                <w:sz w:val="21"/>
                <w:szCs w:val="21"/>
              </w:rPr>
            </w:pPr>
          </w:p>
        </w:tc>
        <w:tc>
          <w:tcPr>
            <w:tcW w:w="845" w:type="pct"/>
            <w:vMerge w:val="restart"/>
            <w:vAlign w:val="center"/>
          </w:tcPr>
          <w:p w14:paraId="5DE847F5">
            <w:pPr>
              <w:adjustRightInd w:val="0"/>
              <w:snapToGrid w:val="0"/>
              <w:spacing w:line="240" w:lineRule="auto"/>
              <w:ind w:firstLine="0" w:firstLineChars="0"/>
              <w:jc w:val="center"/>
              <w:rPr>
                <w:sz w:val="21"/>
                <w:szCs w:val="21"/>
              </w:rPr>
            </w:pPr>
            <w:r>
              <w:rPr>
                <w:sz w:val="21"/>
                <w:szCs w:val="21"/>
              </w:rPr>
              <w:t>苯巴比妥</w:t>
            </w:r>
          </w:p>
        </w:tc>
        <w:tc>
          <w:tcPr>
            <w:tcW w:w="635" w:type="pct"/>
            <w:vAlign w:val="center"/>
          </w:tcPr>
          <w:p w14:paraId="331D716C">
            <w:pPr>
              <w:adjustRightInd w:val="0"/>
              <w:snapToGrid w:val="0"/>
              <w:spacing w:line="240" w:lineRule="auto"/>
              <w:ind w:firstLine="0" w:firstLineChars="0"/>
              <w:jc w:val="center"/>
              <w:rPr>
                <w:sz w:val="21"/>
                <w:szCs w:val="21"/>
              </w:rPr>
            </w:pPr>
            <w:r>
              <w:rPr>
                <w:sz w:val="21"/>
                <w:szCs w:val="21"/>
              </w:rPr>
              <w:t>脱色残渣</w:t>
            </w:r>
          </w:p>
        </w:tc>
        <w:tc>
          <w:tcPr>
            <w:tcW w:w="1024" w:type="pct"/>
            <w:vAlign w:val="center"/>
          </w:tcPr>
          <w:p w14:paraId="0B9519E6">
            <w:pPr>
              <w:adjustRightInd w:val="0"/>
              <w:snapToGrid w:val="0"/>
              <w:spacing w:line="240" w:lineRule="auto"/>
              <w:ind w:firstLine="0" w:firstLineChars="0"/>
              <w:jc w:val="center"/>
              <w:rPr>
                <w:sz w:val="21"/>
                <w:szCs w:val="21"/>
              </w:rPr>
            </w:pPr>
            <w:r>
              <w:rPr>
                <w:sz w:val="21"/>
                <w:szCs w:val="21"/>
              </w:rPr>
              <w:t>HW02</w:t>
            </w:r>
          </w:p>
          <w:p w14:paraId="720F41FA">
            <w:pPr>
              <w:adjustRightInd w:val="0"/>
              <w:snapToGrid w:val="0"/>
              <w:spacing w:line="240" w:lineRule="auto"/>
              <w:ind w:firstLine="0" w:firstLineChars="0"/>
              <w:jc w:val="center"/>
              <w:rPr>
                <w:sz w:val="21"/>
                <w:szCs w:val="21"/>
              </w:rPr>
            </w:pPr>
            <w:r>
              <w:rPr>
                <w:sz w:val="21"/>
                <w:szCs w:val="21"/>
              </w:rPr>
              <w:t>271-003-02</w:t>
            </w:r>
          </w:p>
        </w:tc>
        <w:tc>
          <w:tcPr>
            <w:tcW w:w="682" w:type="pct"/>
            <w:vAlign w:val="center"/>
          </w:tcPr>
          <w:p w14:paraId="4E630137">
            <w:pPr>
              <w:adjustRightInd w:val="0"/>
              <w:snapToGrid w:val="0"/>
              <w:spacing w:line="240" w:lineRule="auto"/>
              <w:ind w:firstLine="0" w:firstLineChars="0"/>
              <w:jc w:val="center"/>
              <w:rPr>
                <w:sz w:val="21"/>
                <w:szCs w:val="21"/>
              </w:rPr>
            </w:pPr>
            <w:r>
              <w:rPr>
                <w:sz w:val="21"/>
                <w:szCs w:val="21"/>
              </w:rPr>
              <w:t>99.95</w:t>
            </w:r>
          </w:p>
        </w:tc>
        <w:tc>
          <w:tcPr>
            <w:tcW w:w="1174" w:type="pct"/>
            <w:vAlign w:val="center"/>
          </w:tcPr>
          <w:p w14:paraId="47327C50">
            <w:pPr>
              <w:adjustRightInd w:val="0"/>
              <w:snapToGrid w:val="0"/>
              <w:spacing w:line="240" w:lineRule="auto"/>
              <w:ind w:firstLine="0" w:firstLineChars="0"/>
              <w:jc w:val="center"/>
              <w:rPr>
                <w:sz w:val="21"/>
                <w:szCs w:val="21"/>
              </w:rPr>
            </w:pPr>
            <w:r>
              <w:rPr>
                <w:sz w:val="21"/>
                <w:szCs w:val="21"/>
              </w:rPr>
              <w:t>委外处置</w:t>
            </w:r>
          </w:p>
        </w:tc>
      </w:tr>
      <w:tr w14:paraId="4894AE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3" w:hRule="atLeast"/>
          <w:jc w:val="center"/>
        </w:trPr>
        <w:tc>
          <w:tcPr>
            <w:tcW w:w="640" w:type="pct"/>
            <w:vMerge w:val="continue"/>
            <w:vAlign w:val="center"/>
          </w:tcPr>
          <w:p w14:paraId="52E0ACD2">
            <w:pPr>
              <w:adjustRightInd w:val="0"/>
              <w:snapToGrid w:val="0"/>
              <w:spacing w:line="240" w:lineRule="auto"/>
              <w:ind w:firstLine="0" w:firstLineChars="0"/>
              <w:jc w:val="center"/>
              <w:rPr>
                <w:sz w:val="21"/>
                <w:szCs w:val="21"/>
              </w:rPr>
            </w:pPr>
          </w:p>
        </w:tc>
        <w:tc>
          <w:tcPr>
            <w:tcW w:w="845" w:type="pct"/>
            <w:vMerge w:val="continue"/>
            <w:vAlign w:val="center"/>
          </w:tcPr>
          <w:p w14:paraId="1052E80E">
            <w:pPr>
              <w:adjustRightInd w:val="0"/>
              <w:snapToGrid w:val="0"/>
              <w:spacing w:line="240" w:lineRule="auto"/>
              <w:ind w:firstLine="0" w:firstLineChars="0"/>
              <w:jc w:val="center"/>
              <w:rPr>
                <w:sz w:val="21"/>
                <w:szCs w:val="21"/>
              </w:rPr>
            </w:pPr>
          </w:p>
        </w:tc>
        <w:tc>
          <w:tcPr>
            <w:tcW w:w="635" w:type="pct"/>
            <w:vAlign w:val="center"/>
          </w:tcPr>
          <w:p w14:paraId="579D2CEA">
            <w:pPr>
              <w:adjustRightInd w:val="0"/>
              <w:snapToGrid w:val="0"/>
              <w:spacing w:line="240" w:lineRule="auto"/>
              <w:ind w:firstLine="0" w:firstLineChars="0"/>
              <w:jc w:val="center"/>
              <w:rPr>
                <w:sz w:val="21"/>
                <w:szCs w:val="21"/>
              </w:rPr>
            </w:pPr>
            <w:r>
              <w:rPr>
                <w:sz w:val="21"/>
                <w:szCs w:val="21"/>
              </w:rPr>
              <w:t>蒸馏残液</w:t>
            </w:r>
          </w:p>
        </w:tc>
        <w:tc>
          <w:tcPr>
            <w:tcW w:w="1024" w:type="pct"/>
            <w:vAlign w:val="center"/>
          </w:tcPr>
          <w:p w14:paraId="43D0DFF4">
            <w:pPr>
              <w:adjustRightInd w:val="0"/>
              <w:snapToGrid w:val="0"/>
              <w:spacing w:line="240" w:lineRule="auto"/>
              <w:ind w:firstLine="0" w:firstLineChars="0"/>
              <w:jc w:val="center"/>
              <w:rPr>
                <w:sz w:val="21"/>
                <w:szCs w:val="21"/>
              </w:rPr>
            </w:pPr>
            <w:r>
              <w:rPr>
                <w:sz w:val="21"/>
                <w:szCs w:val="21"/>
              </w:rPr>
              <w:t>HW02</w:t>
            </w:r>
          </w:p>
          <w:p w14:paraId="3F2C7067">
            <w:pPr>
              <w:adjustRightInd w:val="0"/>
              <w:snapToGrid w:val="0"/>
              <w:spacing w:line="240" w:lineRule="auto"/>
              <w:ind w:firstLine="0" w:firstLineChars="0"/>
              <w:jc w:val="center"/>
              <w:rPr>
                <w:sz w:val="21"/>
                <w:szCs w:val="21"/>
              </w:rPr>
            </w:pPr>
            <w:r>
              <w:rPr>
                <w:sz w:val="21"/>
                <w:szCs w:val="21"/>
              </w:rPr>
              <w:t>271-001-02</w:t>
            </w:r>
          </w:p>
        </w:tc>
        <w:tc>
          <w:tcPr>
            <w:tcW w:w="682" w:type="pct"/>
            <w:vAlign w:val="center"/>
          </w:tcPr>
          <w:p w14:paraId="26E0F450">
            <w:pPr>
              <w:adjustRightInd w:val="0"/>
              <w:snapToGrid w:val="0"/>
              <w:spacing w:line="240" w:lineRule="auto"/>
              <w:ind w:firstLine="0" w:firstLineChars="0"/>
              <w:jc w:val="center"/>
              <w:rPr>
                <w:sz w:val="21"/>
                <w:szCs w:val="21"/>
              </w:rPr>
            </w:pPr>
            <w:r>
              <w:rPr>
                <w:sz w:val="21"/>
                <w:szCs w:val="21"/>
              </w:rPr>
              <w:t>11.38</w:t>
            </w:r>
          </w:p>
        </w:tc>
        <w:tc>
          <w:tcPr>
            <w:tcW w:w="1174" w:type="pct"/>
            <w:vAlign w:val="center"/>
          </w:tcPr>
          <w:p w14:paraId="1F097330">
            <w:pPr>
              <w:adjustRightInd w:val="0"/>
              <w:snapToGrid w:val="0"/>
              <w:spacing w:line="240" w:lineRule="auto"/>
              <w:ind w:firstLine="0" w:firstLineChars="0"/>
              <w:jc w:val="center"/>
              <w:rPr>
                <w:sz w:val="21"/>
                <w:szCs w:val="21"/>
              </w:rPr>
            </w:pPr>
            <w:r>
              <w:rPr>
                <w:sz w:val="21"/>
                <w:szCs w:val="21"/>
              </w:rPr>
              <w:t>委外处置</w:t>
            </w:r>
          </w:p>
        </w:tc>
      </w:tr>
      <w:tr w14:paraId="6D763A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3" w:hRule="atLeast"/>
          <w:jc w:val="center"/>
        </w:trPr>
        <w:tc>
          <w:tcPr>
            <w:tcW w:w="640" w:type="pct"/>
            <w:vMerge w:val="continue"/>
            <w:vAlign w:val="center"/>
          </w:tcPr>
          <w:p w14:paraId="0B06FC83">
            <w:pPr>
              <w:adjustRightInd w:val="0"/>
              <w:snapToGrid w:val="0"/>
              <w:spacing w:line="240" w:lineRule="auto"/>
              <w:ind w:firstLine="0" w:firstLineChars="0"/>
              <w:jc w:val="center"/>
              <w:rPr>
                <w:sz w:val="21"/>
                <w:szCs w:val="21"/>
              </w:rPr>
            </w:pPr>
          </w:p>
        </w:tc>
        <w:tc>
          <w:tcPr>
            <w:tcW w:w="845" w:type="pct"/>
            <w:vMerge w:val="restart"/>
            <w:vAlign w:val="center"/>
          </w:tcPr>
          <w:p w14:paraId="2611D53B">
            <w:pPr>
              <w:adjustRightInd w:val="0"/>
              <w:snapToGrid w:val="0"/>
              <w:spacing w:line="240" w:lineRule="auto"/>
              <w:ind w:firstLine="0" w:firstLineChars="0"/>
              <w:jc w:val="center"/>
              <w:rPr>
                <w:sz w:val="21"/>
                <w:szCs w:val="21"/>
              </w:rPr>
            </w:pPr>
            <w:r>
              <w:rPr>
                <w:sz w:val="21"/>
                <w:szCs w:val="21"/>
              </w:rPr>
              <w:t>保泰松</w:t>
            </w:r>
          </w:p>
        </w:tc>
        <w:tc>
          <w:tcPr>
            <w:tcW w:w="635" w:type="pct"/>
            <w:vAlign w:val="center"/>
          </w:tcPr>
          <w:p w14:paraId="152DEF49">
            <w:pPr>
              <w:adjustRightInd w:val="0"/>
              <w:snapToGrid w:val="0"/>
              <w:spacing w:line="240" w:lineRule="auto"/>
              <w:ind w:firstLine="0" w:firstLineChars="0"/>
              <w:jc w:val="center"/>
              <w:rPr>
                <w:sz w:val="21"/>
                <w:szCs w:val="21"/>
              </w:rPr>
            </w:pPr>
            <w:r>
              <w:rPr>
                <w:sz w:val="21"/>
                <w:szCs w:val="21"/>
              </w:rPr>
              <w:t>脱色残渣</w:t>
            </w:r>
          </w:p>
        </w:tc>
        <w:tc>
          <w:tcPr>
            <w:tcW w:w="1024" w:type="pct"/>
            <w:vAlign w:val="center"/>
          </w:tcPr>
          <w:p w14:paraId="1E417580">
            <w:pPr>
              <w:adjustRightInd w:val="0"/>
              <w:snapToGrid w:val="0"/>
              <w:spacing w:line="240" w:lineRule="auto"/>
              <w:ind w:firstLine="0" w:firstLineChars="0"/>
              <w:jc w:val="center"/>
              <w:rPr>
                <w:sz w:val="21"/>
                <w:szCs w:val="21"/>
              </w:rPr>
            </w:pPr>
            <w:r>
              <w:rPr>
                <w:sz w:val="21"/>
                <w:szCs w:val="21"/>
              </w:rPr>
              <w:t>HW02</w:t>
            </w:r>
          </w:p>
          <w:p w14:paraId="504568E5">
            <w:pPr>
              <w:adjustRightInd w:val="0"/>
              <w:snapToGrid w:val="0"/>
              <w:spacing w:line="240" w:lineRule="auto"/>
              <w:ind w:firstLine="0" w:firstLineChars="0"/>
              <w:jc w:val="center"/>
              <w:rPr>
                <w:sz w:val="21"/>
                <w:szCs w:val="21"/>
              </w:rPr>
            </w:pPr>
            <w:r>
              <w:rPr>
                <w:sz w:val="21"/>
                <w:szCs w:val="21"/>
              </w:rPr>
              <w:t>271-003-02</w:t>
            </w:r>
          </w:p>
        </w:tc>
        <w:tc>
          <w:tcPr>
            <w:tcW w:w="682" w:type="pct"/>
            <w:vAlign w:val="center"/>
          </w:tcPr>
          <w:p w14:paraId="11D5F847">
            <w:pPr>
              <w:adjustRightInd w:val="0"/>
              <w:snapToGrid w:val="0"/>
              <w:spacing w:line="240" w:lineRule="auto"/>
              <w:ind w:firstLine="0" w:firstLineChars="0"/>
              <w:jc w:val="center"/>
              <w:rPr>
                <w:sz w:val="21"/>
                <w:szCs w:val="21"/>
              </w:rPr>
            </w:pPr>
            <w:r>
              <w:rPr>
                <w:sz w:val="21"/>
                <w:szCs w:val="21"/>
              </w:rPr>
              <w:t>123.28</w:t>
            </w:r>
          </w:p>
        </w:tc>
        <w:tc>
          <w:tcPr>
            <w:tcW w:w="1174" w:type="pct"/>
            <w:vAlign w:val="center"/>
          </w:tcPr>
          <w:p w14:paraId="58A28286">
            <w:pPr>
              <w:adjustRightInd w:val="0"/>
              <w:snapToGrid w:val="0"/>
              <w:spacing w:line="240" w:lineRule="auto"/>
              <w:ind w:firstLine="0" w:firstLineChars="0"/>
              <w:jc w:val="center"/>
              <w:rPr>
                <w:sz w:val="21"/>
                <w:szCs w:val="21"/>
              </w:rPr>
            </w:pPr>
            <w:r>
              <w:rPr>
                <w:sz w:val="21"/>
                <w:szCs w:val="21"/>
              </w:rPr>
              <w:t>委外处置</w:t>
            </w:r>
          </w:p>
        </w:tc>
      </w:tr>
      <w:tr w14:paraId="7CDFA7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3" w:hRule="atLeast"/>
          <w:jc w:val="center"/>
        </w:trPr>
        <w:tc>
          <w:tcPr>
            <w:tcW w:w="640" w:type="pct"/>
            <w:vMerge w:val="continue"/>
            <w:vAlign w:val="center"/>
          </w:tcPr>
          <w:p w14:paraId="6BAF28F3">
            <w:pPr>
              <w:adjustRightInd w:val="0"/>
              <w:snapToGrid w:val="0"/>
              <w:spacing w:line="240" w:lineRule="auto"/>
              <w:ind w:firstLine="0" w:firstLineChars="0"/>
              <w:jc w:val="center"/>
              <w:rPr>
                <w:sz w:val="21"/>
                <w:szCs w:val="21"/>
              </w:rPr>
            </w:pPr>
          </w:p>
        </w:tc>
        <w:tc>
          <w:tcPr>
            <w:tcW w:w="845" w:type="pct"/>
            <w:vMerge w:val="continue"/>
            <w:vAlign w:val="center"/>
          </w:tcPr>
          <w:p w14:paraId="39C2D436">
            <w:pPr>
              <w:adjustRightInd w:val="0"/>
              <w:snapToGrid w:val="0"/>
              <w:spacing w:line="240" w:lineRule="auto"/>
              <w:ind w:firstLine="0" w:firstLineChars="0"/>
              <w:jc w:val="center"/>
              <w:rPr>
                <w:sz w:val="21"/>
                <w:szCs w:val="21"/>
              </w:rPr>
            </w:pPr>
          </w:p>
        </w:tc>
        <w:tc>
          <w:tcPr>
            <w:tcW w:w="635" w:type="pct"/>
            <w:vAlign w:val="center"/>
          </w:tcPr>
          <w:p w14:paraId="0253DEAF">
            <w:pPr>
              <w:adjustRightInd w:val="0"/>
              <w:snapToGrid w:val="0"/>
              <w:spacing w:line="240" w:lineRule="auto"/>
              <w:ind w:firstLine="0" w:firstLineChars="0"/>
              <w:jc w:val="center"/>
              <w:rPr>
                <w:sz w:val="21"/>
                <w:szCs w:val="21"/>
              </w:rPr>
            </w:pPr>
            <w:r>
              <w:rPr>
                <w:sz w:val="21"/>
                <w:szCs w:val="21"/>
              </w:rPr>
              <w:t>蒸馏残液</w:t>
            </w:r>
          </w:p>
        </w:tc>
        <w:tc>
          <w:tcPr>
            <w:tcW w:w="1024" w:type="pct"/>
            <w:vAlign w:val="center"/>
          </w:tcPr>
          <w:p w14:paraId="6692827D">
            <w:pPr>
              <w:adjustRightInd w:val="0"/>
              <w:snapToGrid w:val="0"/>
              <w:spacing w:line="240" w:lineRule="auto"/>
              <w:ind w:firstLine="0" w:firstLineChars="0"/>
              <w:jc w:val="center"/>
              <w:rPr>
                <w:sz w:val="21"/>
                <w:szCs w:val="21"/>
              </w:rPr>
            </w:pPr>
            <w:r>
              <w:rPr>
                <w:sz w:val="21"/>
                <w:szCs w:val="21"/>
              </w:rPr>
              <w:t>HW02</w:t>
            </w:r>
          </w:p>
          <w:p w14:paraId="1DA4E7FB">
            <w:pPr>
              <w:adjustRightInd w:val="0"/>
              <w:snapToGrid w:val="0"/>
              <w:spacing w:line="240" w:lineRule="auto"/>
              <w:ind w:firstLine="0" w:firstLineChars="0"/>
              <w:jc w:val="center"/>
              <w:rPr>
                <w:sz w:val="21"/>
                <w:szCs w:val="21"/>
              </w:rPr>
            </w:pPr>
            <w:r>
              <w:rPr>
                <w:sz w:val="21"/>
                <w:szCs w:val="21"/>
              </w:rPr>
              <w:t>271-001-02</w:t>
            </w:r>
          </w:p>
        </w:tc>
        <w:tc>
          <w:tcPr>
            <w:tcW w:w="682" w:type="pct"/>
            <w:vAlign w:val="center"/>
          </w:tcPr>
          <w:p w14:paraId="5A64483F">
            <w:pPr>
              <w:adjustRightInd w:val="0"/>
              <w:snapToGrid w:val="0"/>
              <w:spacing w:line="240" w:lineRule="auto"/>
              <w:ind w:firstLine="0" w:firstLineChars="0"/>
              <w:jc w:val="center"/>
              <w:rPr>
                <w:sz w:val="21"/>
                <w:szCs w:val="21"/>
              </w:rPr>
            </w:pPr>
            <w:r>
              <w:rPr>
                <w:sz w:val="21"/>
                <w:szCs w:val="21"/>
              </w:rPr>
              <w:t>42.81</w:t>
            </w:r>
          </w:p>
        </w:tc>
        <w:tc>
          <w:tcPr>
            <w:tcW w:w="1174" w:type="pct"/>
            <w:vAlign w:val="center"/>
          </w:tcPr>
          <w:p w14:paraId="54347E57">
            <w:pPr>
              <w:adjustRightInd w:val="0"/>
              <w:snapToGrid w:val="0"/>
              <w:spacing w:line="240" w:lineRule="auto"/>
              <w:ind w:firstLine="0" w:firstLineChars="0"/>
              <w:jc w:val="center"/>
              <w:rPr>
                <w:sz w:val="21"/>
                <w:szCs w:val="21"/>
              </w:rPr>
            </w:pPr>
            <w:r>
              <w:rPr>
                <w:sz w:val="21"/>
                <w:szCs w:val="21"/>
              </w:rPr>
              <w:t>委外处置</w:t>
            </w:r>
          </w:p>
        </w:tc>
      </w:tr>
      <w:tr w14:paraId="096B97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3" w:hRule="atLeast"/>
          <w:jc w:val="center"/>
        </w:trPr>
        <w:tc>
          <w:tcPr>
            <w:tcW w:w="640" w:type="pct"/>
            <w:vMerge w:val="continue"/>
            <w:vAlign w:val="center"/>
          </w:tcPr>
          <w:p w14:paraId="2B1E0FF8">
            <w:pPr>
              <w:adjustRightInd w:val="0"/>
              <w:snapToGrid w:val="0"/>
              <w:spacing w:line="240" w:lineRule="auto"/>
              <w:ind w:firstLine="0" w:firstLineChars="0"/>
              <w:jc w:val="center"/>
              <w:rPr>
                <w:sz w:val="21"/>
                <w:szCs w:val="21"/>
              </w:rPr>
            </w:pPr>
          </w:p>
        </w:tc>
        <w:tc>
          <w:tcPr>
            <w:tcW w:w="845" w:type="pct"/>
            <w:vAlign w:val="center"/>
          </w:tcPr>
          <w:p w14:paraId="3B5758AA">
            <w:pPr>
              <w:adjustRightInd w:val="0"/>
              <w:snapToGrid w:val="0"/>
              <w:spacing w:line="240" w:lineRule="auto"/>
              <w:ind w:firstLine="0" w:firstLineChars="0"/>
              <w:jc w:val="center"/>
              <w:rPr>
                <w:sz w:val="21"/>
                <w:szCs w:val="21"/>
              </w:rPr>
            </w:pPr>
            <w:r>
              <w:rPr>
                <w:sz w:val="21"/>
                <w:szCs w:val="21"/>
              </w:rPr>
              <w:t>氟尿嘧啶</w:t>
            </w:r>
          </w:p>
        </w:tc>
        <w:tc>
          <w:tcPr>
            <w:tcW w:w="635" w:type="pct"/>
            <w:vAlign w:val="center"/>
          </w:tcPr>
          <w:p w14:paraId="20F134BF">
            <w:pPr>
              <w:adjustRightInd w:val="0"/>
              <w:snapToGrid w:val="0"/>
              <w:spacing w:line="240" w:lineRule="auto"/>
              <w:ind w:firstLine="0" w:firstLineChars="0"/>
              <w:jc w:val="center"/>
              <w:rPr>
                <w:sz w:val="21"/>
                <w:szCs w:val="21"/>
              </w:rPr>
            </w:pPr>
            <w:r>
              <w:rPr>
                <w:sz w:val="21"/>
                <w:szCs w:val="21"/>
              </w:rPr>
              <w:t>脱色残渣</w:t>
            </w:r>
          </w:p>
        </w:tc>
        <w:tc>
          <w:tcPr>
            <w:tcW w:w="1024" w:type="pct"/>
            <w:vAlign w:val="center"/>
          </w:tcPr>
          <w:p w14:paraId="608145B2">
            <w:pPr>
              <w:pStyle w:val="59"/>
              <w:widowControl w:val="0"/>
              <w:pBdr>
                <w:left w:val="none" w:color="auto" w:sz="0" w:space="0"/>
              </w:pBdr>
              <w:adjustRightInd w:val="0"/>
              <w:snapToGrid w:val="0"/>
              <w:spacing w:before="0" w:beforeAutospacing="0" w:after="0" w:afterAutospacing="0"/>
              <w:rPr>
                <w:rFonts w:hint="default" w:ascii="Times New Roman" w:hAnsi="Times New Roman" w:eastAsiaTheme="minorEastAsia"/>
                <w:sz w:val="21"/>
                <w:szCs w:val="21"/>
              </w:rPr>
            </w:pPr>
            <w:r>
              <w:rPr>
                <w:rFonts w:hint="default" w:ascii="Times New Roman" w:hAnsi="Times New Roman" w:eastAsiaTheme="minorEastAsia"/>
                <w:sz w:val="21"/>
                <w:szCs w:val="21"/>
              </w:rPr>
              <w:t>HW02</w:t>
            </w:r>
          </w:p>
          <w:p w14:paraId="5A5BB459">
            <w:pPr>
              <w:adjustRightInd w:val="0"/>
              <w:snapToGrid w:val="0"/>
              <w:spacing w:line="240" w:lineRule="auto"/>
              <w:ind w:firstLine="0" w:firstLineChars="0"/>
              <w:jc w:val="center"/>
              <w:rPr>
                <w:sz w:val="21"/>
                <w:szCs w:val="21"/>
              </w:rPr>
            </w:pPr>
            <w:r>
              <w:rPr>
                <w:sz w:val="21"/>
                <w:szCs w:val="21"/>
              </w:rPr>
              <w:t>271-003-02</w:t>
            </w:r>
          </w:p>
        </w:tc>
        <w:tc>
          <w:tcPr>
            <w:tcW w:w="682" w:type="pct"/>
            <w:vAlign w:val="center"/>
          </w:tcPr>
          <w:p w14:paraId="0B22AFC0">
            <w:pPr>
              <w:adjustRightInd w:val="0"/>
              <w:snapToGrid w:val="0"/>
              <w:spacing w:line="240" w:lineRule="auto"/>
              <w:ind w:firstLine="0" w:firstLineChars="0"/>
              <w:jc w:val="center"/>
              <w:rPr>
                <w:sz w:val="21"/>
                <w:szCs w:val="21"/>
              </w:rPr>
            </w:pPr>
            <w:r>
              <w:rPr>
                <w:sz w:val="21"/>
                <w:szCs w:val="21"/>
              </w:rPr>
              <w:t>36.6</w:t>
            </w:r>
          </w:p>
        </w:tc>
        <w:tc>
          <w:tcPr>
            <w:tcW w:w="1174" w:type="pct"/>
            <w:vAlign w:val="center"/>
          </w:tcPr>
          <w:p w14:paraId="4CBCFE10">
            <w:pPr>
              <w:adjustRightInd w:val="0"/>
              <w:snapToGrid w:val="0"/>
              <w:spacing w:line="240" w:lineRule="auto"/>
              <w:ind w:firstLine="0" w:firstLineChars="0"/>
              <w:jc w:val="center"/>
              <w:rPr>
                <w:sz w:val="21"/>
                <w:szCs w:val="21"/>
              </w:rPr>
            </w:pPr>
            <w:r>
              <w:rPr>
                <w:sz w:val="21"/>
                <w:szCs w:val="21"/>
              </w:rPr>
              <w:t>委外处置</w:t>
            </w:r>
          </w:p>
        </w:tc>
      </w:tr>
      <w:tr w14:paraId="50CE0A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3" w:hRule="atLeast"/>
          <w:jc w:val="center"/>
        </w:trPr>
        <w:tc>
          <w:tcPr>
            <w:tcW w:w="640" w:type="pct"/>
            <w:vMerge w:val="restart"/>
            <w:vAlign w:val="center"/>
          </w:tcPr>
          <w:p w14:paraId="7F93CB13">
            <w:pPr>
              <w:adjustRightInd w:val="0"/>
              <w:snapToGrid w:val="0"/>
              <w:spacing w:line="240" w:lineRule="auto"/>
              <w:ind w:firstLine="0" w:firstLineChars="0"/>
              <w:jc w:val="center"/>
              <w:rPr>
                <w:sz w:val="21"/>
                <w:szCs w:val="21"/>
              </w:rPr>
            </w:pPr>
            <w:r>
              <w:rPr>
                <w:sz w:val="21"/>
                <w:szCs w:val="21"/>
              </w:rPr>
              <w:t>二期项目</w:t>
            </w:r>
          </w:p>
        </w:tc>
        <w:tc>
          <w:tcPr>
            <w:tcW w:w="845" w:type="pct"/>
            <w:vMerge w:val="restart"/>
            <w:vAlign w:val="center"/>
          </w:tcPr>
          <w:p w14:paraId="63E29269">
            <w:pPr>
              <w:adjustRightInd w:val="0"/>
              <w:snapToGrid w:val="0"/>
              <w:spacing w:line="240" w:lineRule="auto"/>
              <w:ind w:firstLine="0" w:firstLineChars="0"/>
              <w:jc w:val="center"/>
              <w:rPr>
                <w:sz w:val="21"/>
                <w:szCs w:val="21"/>
              </w:rPr>
            </w:pPr>
            <w:r>
              <w:rPr>
                <w:sz w:val="21"/>
                <w:szCs w:val="21"/>
              </w:rPr>
              <w:t>卡培他滨</w:t>
            </w:r>
          </w:p>
        </w:tc>
        <w:tc>
          <w:tcPr>
            <w:tcW w:w="635" w:type="pct"/>
            <w:vAlign w:val="center"/>
          </w:tcPr>
          <w:p w14:paraId="06179F63">
            <w:pPr>
              <w:adjustRightInd w:val="0"/>
              <w:snapToGrid w:val="0"/>
              <w:spacing w:line="240" w:lineRule="auto"/>
              <w:ind w:firstLine="0" w:firstLineChars="0"/>
              <w:jc w:val="center"/>
              <w:rPr>
                <w:sz w:val="21"/>
                <w:szCs w:val="21"/>
              </w:rPr>
            </w:pPr>
            <w:r>
              <w:rPr>
                <w:sz w:val="21"/>
                <w:szCs w:val="21"/>
              </w:rPr>
              <w:t>脱色残渣</w:t>
            </w:r>
          </w:p>
        </w:tc>
        <w:tc>
          <w:tcPr>
            <w:tcW w:w="1024" w:type="pct"/>
            <w:vAlign w:val="center"/>
          </w:tcPr>
          <w:p w14:paraId="534A5941">
            <w:pPr>
              <w:pStyle w:val="59"/>
              <w:widowControl w:val="0"/>
              <w:pBdr>
                <w:left w:val="none" w:color="auto" w:sz="0" w:space="0"/>
              </w:pBdr>
              <w:adjustRightInd w:val="0"/>
              <w:snapToGrid w:val="0"/>
              <w:spacing w:before="0" w:beforeAutospacing="0" w:after="0" w:afterAutospacing="0"/>
              <w:rPr>
                <w:rFonts w:hint="default" w:ascii="Times New Roman" w:hAnsi="Times New Roman" w:eastAsiaTheme="minorEastAsia"/>
                <w:sz w:val="21"/>
                <w:szCs w:val="21"/>
              </w:rPr>
            </w:pPr>
            <w:r>
              <w:rPr>
                <w:rFonts w:hint="default" w:ascii="Times New Roman" w:hAnsi="Times New Roman" w:eastAsiaTheme="minorEastAsia"/>
                <w:sz w:val="21"/>
                <w:szCs w:val="21"/>
              </w:rPr>
              <w:t>HW02</w:t>
            </w:r>
          </w:p>
          <w:p w14:paraId="664EE69B">
            <w:pPr>
              <w:adjustRightInd w:val="0"/>
              <w:snapToGrid w:val="0"/>
              <w:spacing w:line="240" w:lineRule="auto"/>
              <w:ind w:firstLine="0" w:firstLineChars="0"/>
              <w:jc w:val="center"/>
              <w:rPr>
                <w:sz w:val="21"/>
                <w:szCs w:val="21"/>
              </w:rPr>
            </w:pPr>
            <w:r>
              <w:rPr>
                <w:sz w:val="21"/>
                <w:szCs w:val="21"/>
              </w:rPr>
              <w:t>271-003-02</w:t>
            </w:r>
          </w:p>
        </w:tc>
        <w:tc>
          <w:tcPr>
            <w:tcW w:w="682" w:type="pct"/>
            <w:vAlign w:val="center"/>
          </w:tcPr>
          <w:p w14:paraId="7BF1B9E6">
            <w:pPr>
              <w:adjustRightInd w:val="0"/>
              <w:snapToGrid w:val="0"/>
              <w:spacing w:line="240" w:lineRule="auto"/>
              <w:ind w:firstLine="0" w:firstLineChars="0"/>
              <w:jc w:val="center"/>
              <w:rPr>
                <w:sz w:val="21"/>
                <w:szCs w:val="21"/>
              </w:rPr>
            </w:pPr>
            <w:r>
              <w:rPr>
                <w:sz w:val="21"/>
                <w:szCs w:val="21"/>
              </w:rPr>
              <w:t>56.404</w:t>
            </w:r>
          </w:p>
        </w:tc>
        <w:tc>
          <w:tcPr>
            <w:tcW w:w="1174" w:type="pct"/>
            <w:vAlign w:val="center"/>
          </w:tcPr>
          <w:p w14:paraId="0375947C">
            <w:pPr>
              <w:adjustRightInd w:val="0"/>
              <w:snapToGrid w:val="0"/>
              <w:spacing w:line="240" w:lineRule="auto"/>
              <w:ind w:firstLine="0" w:firstLineChars="0"/>
              <w:jc w:val="center"/>
              <w:rPr>
                <w:sz w:val="21"/>
                <w:szCs w:val="21"/>
              </w:rPr>
            </w:pPr>
            <w:r>
              <w:rPr>
                <w:sz w:val="21"/>
                <w:szCs w:val="21"/>
              </w:rPr>
              <w:t>委外处置</w:t>
            </w:r>
          </w:p>
        </w:tc>
      </w:tr>
      <w:tr w14:paraId="232DDB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3" w:hRule="atLeast"/>
          <w:jc w:val="center"/>
        </w:trPr>
        <w:tc>
          <w:tcPr>
            <w:tcW w:w="640" w:type="pct"/>
            <w:vMerge w:val="continue"/>
            <w:vAlign w:val="center"/>
          </w:tcPr>
          <w:p w14:paraId="0B67467E">
            <w:pPr>
              <w:adjustRightInd w:val="0"/>
              <w:snapToGrid w:val="0"/>
              <w:spacing w:line="240" w:lineRule="auto"/>
              <w:ind w:firstLine="0" w:firstLineChars="0"/>
              <w:jc w:val="center"/>
              <w:rPr>
                <w:sz w:val="21"/>
                <w:szCs w:val="21"/>
              </w:rPr>
            </w:pPr>
          </w:p>
        </w:tc>
        <w:tc>
          <w:tcPr>
            <w:tcW w:w="845" w:type="pct"/>
            <w:vMerge w:val="continue"/>
            <w:vAlign w:val="center"/>
          </w:tcPr>
          <w:p w14:paraId="14081396">
            <w:pPr>
              <w:adjustRightInd w:val="0"/>
              <w:snapToGrid w:val="0"/>
              <w:spacing w:line="240" w:lineRule="auto"/>
              <w:ind w:firstLine="0" w:firstLineChars="0"/>
              <w:jc w:val="center"/>
              <w:rPr>
                <w:sz w:val="21"/>
                <w:szCs w:val="21"/>
              </w:rPr>
            </w:pPr>
          </w:p>
        </w:tc>
        <w:tc>
          <w:tcPr>
            <w:tcW w:w="635" w:type="pct"/>
            <w:vAlign w:val="center"/>
          </w:tcPr>
          <w:p w14:paraId="14E423BB">
            <w:pPr>
              <w:adjustRightInd w:val="0"/>
              <w:snapToGrid w:val="0"/>
              <w:spacing w:line="240" w:lineRule="auto"/>
              <w:ind w:firstLine="0" w:firstLineChars="0"/>
              <w:jc w:val="center"/>
              <w:rPr>
                <w:sz w:val="21"/>
                <w:szCs w:val="21"/>
              </w:rPr>
            </w:pPr>
            <w:r>
              <w:rPr>
                <w:sz w:val="21"/>
                <w:szCs w:val="21"/>
              </w:rPr>
              <w:t>蒸馏残液</w:t>
            </w:r>
          </w:p>
        </w:tc>
        <w:tc>
          <w:tcPr>
            <w:tcW w:w="1024" w:type="pct"/>
            <w:vAlign w:val="center"/>
          </w:tcPr>
          <w:p w14:paraId="0F3B864B">
            <w:pPr>
              <w:adjustRightInd w:val="0"/>
              <w:snapToGrid w:val="0"/>
              <w:spacing w:line="240" w:lineRule="auto"/>
              <w:ind w:firstLine="0" w:firstLineChars="0"/>
              <w:jc w:val="center"/>
              <w:rPr>
                <w:sz w:val="21"/>
                <w:szCs w:val="21"/>
              </w:rPr>
            </w:pPr>
            <w:r>
              <w:rPr>
                <w:sz w:val="21"/>
                <w:szCs w:val="21"/>
              </w:rPr>
              <w:t>HW02</w:t>
            </w:r>
          </w:p>
          <w:p w14:paraId="799B980D">
            <w:pPr>
              <w:adjustRightInd w:val="0"/>
              <w:snapToGrid w:val="0"/>
              <w:spacing w:line="240" w:lineRule="auto"/>
              <w:ind w:firstLine="0" w:firstLineChars="0"/>
              <w:jc w:val="center"/>
              <w:rPr>
                <w:sz w:val="21"/>
                <w:szCs w:val="21"/>
              </w:rPr>
            </w:pPr>
            <w:r>
              <w:rPr>
                <w:sz w:val="21"/>
                <w:szCs w:val="21"/>
              </w:rPr>
              <w:t>271-001-02</w:t>
            </w:r>
          </w:p>
        </w:tc>
        <w:tc>
          <w:tcPr>
            <w:tcW w:w="682" w:type="pct"/>
            <w:vAlign w:val="center"/>
          </w:tcPr>
          <w:p w14:paraId="61251C63">
            <w:pPr>
              <w:adjustRightInd w:val="0"/>
              <w:snapToGrid w:val="0"/>
              <w:spacing w:line="240" w:lineRule="auto"/>
              <w:ind w:firstLine="0" w:firstLineChars="0"/>
              <w:jc w:val="center"/>
              <w:rPr>
                <w:sz w:val="21"/>
                <w:szCs w:val="21"/>
              </w:rPr>
            </w:pPr>
            <w:r>
              <w:rPr>
                <w:sz w:val="21"/>
                <w:szCs w:val="21"/>
              </w:rPr>
              <w:t>28.577</w:t>
            </w:r>
          </w:p>
        </w:tc>
        <w:tc>
          <w:tcPr>
            <w:tcW w:w="1174" w:type="pct"/>
            <w:vAlign w:val="center"/>
          </w:tcPr>
          <w:p w14:paraId="67BEF0EE">
            <w:pPr>
              <w:adjustRightInd w:val="0"/>
              <w:snapToGrid w:val="0"/>
              <w:spacing w:line="240" w:lineRule="auto"/>
              <w:ind w:firstLine="0" w:firstLineChars="0"/>
              <w:jc w:val="center"/>
              <w:rPr>
                <w:sz w:val="21"/>
                <w:szCs w:val="21"/>
              </w:rPr>
            </w:pPr>
            <w:r>
              <w:rPr>
                <w:sz w:val="21"/>
                <w:szCs w:val="21"/>
              </w:rPr>
              <w:t>委外处置</w:t>
            </w:r>
          </w:p>
        </w:tc>
      </w:tr>
      <w:tr w14:paraId="59EC0D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3" w:hRule="atLeast"/>
          <w:jc w:val="center"/>
        </w:trPr>
        <w:tc>
          <w:tcPr>
            <w:tcW w:w="640" w:type="pct"/>
            <w:vMerge w:val="continue"/>
            <w:vAlign w:val="center"/>
          </w:tcPr>
          <w:p w14:paraId="3138DCC9">
            <w:pPr>
              <w:adjustRightInd w:val="0"/>
              <w:snapToGrid w:val="0"/>
              <w:spacing w:line="240" w:lineRule="auto"/>
              <w:ind w:firstLine="0" w:firstLineChars="0"/>
              <w:jc w:val="center"/>
              <w:rPr>
                <w:sz w:val="21"/>
                <w:szCs w:val="21"/>
              </w:rPr>
            </w:pPr>
          </w:p>
        </w:tc>
        <w:tc>
          <w:tcPr>
            <w:tcW w:w="845" w:type="pct"/>
            <w:vMerge w:val="continue"/>
            <w:vAlign w:val="center"/>
          </w:tcPr>
          <w:p w14:paraId="6D7ACFCD">
            <w:pPr>
              <w:adjustRightInd w:val="0"/>
              <w:snapToGrid w:val="0"/>
              <w:spacing w:line="240" w:lineRule="auto"/>
              <w:ind w:firstLine="0" w:firstLineChars="0"/>
              <w:jc w:val="center"/>
              <w:rPr>
                <w:sz w:val="21"/>
                <w:szCs w:val="21"/>
              </w:rPr>
            </w:pPr>
          </w:p>
        </w:tc>
        <w:tc>
          <w:tcPr>
            <w:tcW w:w="635" w:type="pct"/>
            <w:vAlign w:val="center"/>
          </w:tcPr>
          <w:p w14:paraId="1B82E1F0">
            <w:pPr>
              <w:adjustRightInd w:val="0"/>
              <w:snapToGrid w:val="0"/>
              <w:spacing w:line="240" w:lineRule="auto"/>
              <w:ind w:firstLine="0" w:firstLineChars="0"/>
              <w:jc w:val="center"/>
              <w:rPr>
                <w:sz w:val="21"/>
                <w:szCs w:val="21"/>
              </w:rPr>
            </w:pPr>
            <w:r>
              <w:rPr>
                <w:sz w:val="21"/>
                <w:szCs w:val="21"/>
              </w:rPr>
              <w:t>干燥残渣</w:t>
            </w:r>
          </w:p>
        </w:tc>
        <w:tc>
          <w:tcPr>
            <w:tcW w:w="1024" w:type="pct"/>
            <w:vAlign w:val="center"/>
          </w:tcPr>
          <w:p w14:paraId="07226E69">
            <w:pPr>
              <w:pStyle w:val="59"/>
              <w:widowControl w:val="0"/>
              <w:pBdr>
                <w:left w:val="none" w:color="auto" w:sz="0" w:space="0"/>
              </w:pBdr>
              <w:adjustRightInd w:val="0"/>
              <w:snapToGrid w:val="0"/>
              <w:spacing w:before="0" w:beforeAutospacing="0" w:after="0" w:afterAutospacing="0"/>
              <w:rPr>
                <w:rFonts w:hint="default" w:ascii="Times New Roman" w:hAnsi="Times New Roman" w:eastAsiaTheme="minorEastAsia"/>
                <w:sz w:val="21"/>
                <w:szCs w:val="21"/>
              </w:rPr>
            </w:pPr>
            <w:r>
              <w:rPr>
                <w:rFonts w:hint="default" w:ascii="Times New Roman" w:hAnsi="Times New Roman" w:eastAsiaTheme="minorEastAsia"/>
                <w:sz w:val="21"/>
                <w:szCs w:val="21"/>
              </w:rPr>
              <w:t>HW02</w:t>
            </w:r>
          </w:p>
          <w:p w14:paraId="4EF26ACA">
            <w:pPr>
              <w:adjustRightInd w:val="0"/>
              <w:snapToGrid w:val="0"/>
              <w:spacing w:line="240" w:lineRule="auto"/>
              <w:ind w:firstLine="0" w:firstLineChars="0"/>
              <w:jc w:val="center"/>
              <w:rPr>
                <w:sz w:val="21"/>
                <w:szCs w:val="21"/>
              </w:rPr>
            </w:pPr>
            <w:r>
              <w:rPr>
                <w:sz w:val="21"/>
                <w:szCs w:val="21"/>
              </w:rPr>
              <w:t>271-001-02</w:t>
            </w:r>
          </w:p>
        </w:tc>
        <w:tc>
          <w:tcPr>
            <w:tcW w:w="682" w:type="pct"/>
            <w:vAlign w:val="center"/>
          </w:tcPr>
          <w:p w14:paraId="44F7AD83">
            <w:pPr>
              <w:adjustRightInd w:val="0"/>
              <w:snapToGrid w:val="0"/>
              <w:spacing w:line="240" w:lineRule="auto"/>
              <w:ind w:firstLine="0" w:firstLineChars="0"/>
              <w:jc w:val="center"/>
              <w:rPr>
                <w:sz w:val="21"/>
                <w:szCs w:val="21"/>
              </w:rPr>
            </w:pPr>
            <w:r>
              <w:rPr>
                <w:sz w:val="21"/>
                <w:szCs w:val="21"/>
              </w:rPr>
              <w:t>45.08</w:t>
            </w:r>
          </w:p>
        </w:tc>
        <w:tc>
          <w:tcPr>
            <w:tcW w:w="1174" w:type="pct"/>
            <w:vAlign w:val="center"/>
          </w:tcPr>
          <w:p w14:paraId="6CC8442B">
            <w:pPr>
              <w:adjustRightInd w:val="0"/>
              <w:snapToGrid w:val="0"/>
              <w:spacing w:line="240" w:lineRule="auto"/>
              <w:ind w:firstLine="0" w:firstLineChars="0"/>
              <w:jc w:val="center"/>
              <w:rPr>
                <w:sz w:val="21"/>
                <w:szCs w:val="21"/>
              </w:rPr>
            </w:pPr>
            <w:r>
              <w:rPr>
                <w:sz w:val="21"/>
                <w:szCs w:val="21"/>
              </w:rPr>
              <w:t>委外处置</w:t>
            </w:r>
          </w:p>
        </w:tc>
      </w:tr>
      <w:tr w14:paraId="1EF75F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3" w:hRule="atLeast"/>
          <w:jc w:val="center"/>
        </w:trPr>
        <w:tc>
          <w:tcPr>
            <w:tcW w:w="640" w:type="pct"/>
            <w:vAlign w:val="center"/>
          </w:tcPr>
          <w:p w14:paraId="4FD64B0B">
            <w:pPr>
              <w:adjustRightInd w:val="0"/>
              <w:snapToGrid w:val="0"/>
              <w:spacing w:line="240" w:lineRule="auto"/>
              <w:ind w:firstLine="0" w:firstLineChars="0"/>
              <w:jc w:val="center"/>
              <w:rPr>
                <w:sz w:val="21"/>
                <w:szCs w:val="21"/>
              </w:rPr>
            </w:pPr>
            <w:r>
              <w:rPr>
                <w:sz w:val="21"/>
                <w:szCs w:val="21"/>
              </w:rPr>
              <w:t>三期项目</w:t>
            </w:r>
          </w:p>
        </w:tc>
        <w:tc>
          <w:tcPr>
            <w:tcW w:w="845" w:type="pct"/>
            <w:vAlign w:val="center"/>
          </w:tcPr>
          <w:p w14:paraId="6B09B59E">
            <w:pPr>
              <w:adjustRightInd w:val="0"/>
              <w:snapToGrid w:val="0"/>
              <w:spacing w:line="240" w:lineRule="auto"/>
              <w:ind w:firstLine="0" w:firstLineChars="0"/>
              <w:jc w:val="center"/>
              <w:rPr>
                <w:sz w:val="21"/>
                <w:szCs w:val="21"/>
              </w:rPr>
            </w:pPr>
            <w:r>
              <w:rPr>
                <w:sz w:val="21"/>
                <w:szCs w:val="21"/>
              </w:rPr>
              <w:t>非那西丁</w:t>
            </w:r>
          </w:p>
        </w:tc>
        <w:tc>
          <w:tcPr>
            <w:tcW w:w="635" w:type="pct"/>
            <w:vAlign w:val="center"/>
          </w:tcPr>
          <w:p w14:paraId="6E895952">
            <w:pPr>
              <w:adjustRightInd w:val="0"/>
              <w:snapToGrid w:val="0"/>
              <w:spacing w:line="240" w:lineRule="auto"/>
              <w:ind w:firstLine="0" w:firstLineChars="0"/>
              <w:jc w:val="center"/>
              <w:rPr>
                <w:sz w:val="21"/>
                <w:szCs w:val="21"/>
              </w:rPr>
            </w:pPr>
            <w:r>
              <w:rPr>
                <w:sz w:val="21"/>
                <w:szCs w:val="21"/>
              </w:rPr>
              <w:t>脱色残渣</w:t>
            </w:r>
          </w:p>
        </w:tc>
        <w:tc>
          <w:tcPr>
            <w:tcW w:w="1024" w:type="pct"/>
            <w:vAlign w:val="center"/>
          </w:tcPr>
          <w:p w14:paraId="2634806C">
            <w:pPr>
              <w:adjustRightInd w:val="0"/>
              <w:snapToGrid w:val="0"/>
              <w:spacing w:line="240" w:lineRule="auto"/>
              <w:ind w:firstLine="0" w:firstLineChars="0"/>
              <w:jc w:val="center"/>
              <w:rPr>
                <w:sz w:val="21"/>
                <w:szCs w:val="21"/>
              </w:rPr>
            </w:pPr>
            <w:r>
              <w:rPr>
                <w:sz w:val="21"/>
                <w:szCs w:val="21"/>
              </w:rPr>
              <w:t>HW02</w:t>
            </w:r>
          </w:p>
          <w:p w14:paraId="472F7CC9">
            <w:pPr>
              <w:adjustRightInd w:val="0"/>
              <w:snapToGrid w:val="0"/>
              <w:spacing w:line="240" w:lineRule="auto"/>
              <w:ind w:firstLine="0" w:firstLineChars="0"/>
              <w:jc w:val="center"/>
              <w:rPr>
                <w:sz w:val="21"/>
                <w:szCs w:val="21"/>
              </w:rPr>
            </w:pPr>
            <w:r>
              <w:rPr>
                <w:sz w:val="21"/>
                <w:szCs w:val="21"/>
              </w:rPr>
              <w:t>271-003-02</w:t>
            </w:r>
          </w:p>
        </w:tc>
        <w:tc>
          <w:tcPr>
            <w:tcW w:w="682" w:type="pct"/>
            <w:vAlign w:val="center"/>
          </w:tcPr>
          <w:p w14:paraId="03D304CA">
            <w:pPr>
              <w:adjustRightInd w:val="0"/>
              <w:snapToGrid w:val="0"/>
              <w:spacing w:line="240" w:lineRule="auto"/>
              <w:ind w:firstLine="0" w:firstLineChars="0"/>
              <w:jc w:val="center"/>
              <w:rPr>
                <w:sz w:val="21"/>
                <w:szCs w:val="21"/>
              </w:rPr>
            </w:pPr>
            <w:r>
              <w:rPr>
                <w:sz w:val="21"/>
                <w:szCs w:val="21"/>
              </w:rPr>
              <w:t>15.21</w:t>
            </w:r>
          </w:p>
        </w:tc>
        <w:tc>
          <w:tcPr>
            <w:tcW w:w="1174" w:type="pct"/>
            <w:vAlign w:val="center"/>
          </w:tcPr>
          <w:p w14:paraId="516B5DB9">
            <w:pPr>
              <w:adjustRightInd w:val="0"/>
              <w:snapToGrid w:val="0"/>
              <w:spacing w:line="240" w:lineRule="auto"/>
              <w:ind w:firstLine="0" w:firstLineChars="0"/>
              <w:jc w:val="center"/>
              <w:rPr>
                <w:sz w:val="21"/>
                <w:szCs w:val="21"/>
              </w:rPr>
            </w:pPr>
            <w:r>
              <w:rPr>
                <w:sz w:val="21"/>
                <w:szCs w:val="21"/>
              </w:rPr>
              <w:t>委外处置</w:t>
            </w:r>
          </w:p>
        </w:tc>
      </w:tr>
      <w:tr w14:paraId="3B39C4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3" w:hRule="atLeast"/>
          <w:jc w:val="center"/>
        </w:trPr>
        <w:tc>
          <w:tcPr>
            <w:tcW w:w="640" w:type="pct"/>
            <w:vMerge w:val="restart"/>
            <w:vAlign w:val="center"/>
          </w:tcPr>
          <w:p w14:paraId="131FE3B3">
            <w:pPr>
              <w:adjustRightInd w:val="0"/>
              <w:snapToGrid w:val="0"/>
              <w:spacing w:line="240" w:lineRule="auto"/>
              <w:ind w:firstLine="0" w:firstLineChars="0"/>
              <w:jc w:val="center"/>
              <w:rPr>
                <w:sz w:val="21"/>
                <w:szCs w:val="21"/>
              </w:rPr>
            </w:pPr>
            <w:r>
              <w:rPr>
                <w:sz w:val="21"/>
                <w:szCs w:val="21"/>
              </w:rPr>
              <w:t>四期项目</w:t>
            </w:r>
          </w:p>
        </w:tc>
        <w:tc>
          <w:tcPr>
            <w:tcW w:w="845" w:type="pct"/>
            <w:vMerge w:val="restart"/>
            <w:vAlign w:val="center"/>
          </w:tcPr>
          <w:p w14:paraId="496EF2F0">
            <w:pPr>
              <w:adjustRightInd w:val="0"/>
              <w:snapToGrid w:val="0"/>
              <w:spacing w:line="240" w:lineRule="auto"/>
              <w:ind w:firstLine="0" w:firstLineChars="0"/>
              <w:jc w:val="center"/>
              <w:rPr>
                <w:sz w:val="21"/>
                <w:szCs w:val="21"/>
              </w:rPr>
            </w:pPr>
            <w:r>
              <w:rPr>
                <w:sz w:val="21"/>
                <w:szCs w:val="21"/>
              </w:rPr>
              <w:t>吡罗昔康</w:t>
            </w:r>
          </w:p>
        </w:tc>
        <w:tc>
          <w:tcPr>
            <w:tcW w:w="635" w:type="pct"/>
            <w:vAlign w:val="center"/>
          </w:tcPr>
          <w:p w14:paraId="406AC1C5">
            <w:pPr>
              <w:adjustRightInd w:val="0"/>
              <w:snapToGrid w:val="0"/>
              <w:spacing w:line="240" w:lineRule="auto"/>
              <w:ind w:firstLine="0" w:firstLineChars="0"/>
              <w:jc w:val="center"/>
              <w:rPr>
                <w:sz w:val="21"/>
                <w:szCs w:val="21"/>
              </w:rPr>
            </w:pPr>
            <w:r>
              <w:rPr>
                <w:sz w:val="21"/>
                <w:szCs w:val="21"/>
              </w:rPr>
              <w:t>蒸馏残液</w:t>
            </w:r>
          </w:p>
        </w:tc>
        <w:tc>
          <w:tcPr>
            <w:tcW w:w="1024" w:type="pct"/>
            <w:vAlign w:val="center"/>
          </w:tcPr>
          <w:p w14:paraId="5A988193">
            <w:pPr>
              <w:adjustRightInd w:val="0"/>
              <w:snapToGrid w:val="0"/>
              <w:spacing w:line="240" w:lineRule="auto"/>
              <w:ind w:firstLine="0" w:firstLineChars="0"/>
              <w:jc w:val="center"/>
              <w:rPr>
                <w:sz w:val="21"/>
                <w:szCs w:val="21"/>
              </w:rPr>
            </w:pPr>
            <w:r>
              <w:rPr>
                <w:sz w:val="21"/>
                <w:szCs w:val="21"/>
              </w:rPr>
              <w:t>HW02</w:t>
            </w:r>
          </w:p>
          <w:p w14:paraId="27AFCA88">
            <w:pPr>
              <w:adjustRightInd w:val="0"/>
              <w:snapToGrid w:val="0"/>
              <w:spacing w:line="240" w:lineRule="auto"/>
              <w:ind w:firstLine="0" w:firstLineChars="0"/>
              <w:jc w:val="center"/>
              <w:rPr>
                <w:sz w:val="21"/>
                <w:szCs w:val="21"/>
              </w:rPr>
            </w:pPr>
            <w:r>
              <w:rPr>
                <w:sz w:val="21"/>
                <w:szCs w:val="21"/>
              </w:rPr>
              <w:t>271-001-02</w:t>
            </w:r>
          </w:p>
        </w:tc>
        <w:tc>
          <w:tcPr>
            <w:tcW w:w="682" w:type="pct"/>
            <w:vAlign w:val="center"/>
          </w:tcPr>
          <w:p w14:paraId="1DF98CFD">
            <w:pPr>
              <w:adjustRightInd w:val="0"/>
              <w:snapToGrid w:val="0"/>
              <w:spacing w:line="240" w:lineRule="auto"/>
              <w:ind w:firstLine="0" w:firstLineChars="0"/>
              <w:jc w:val="center"/>
              <w:rPr>
                <w:sz w:val="21"/>
                <w:szCs w:val="21"/>
              </w:rPr>
            </w:pPr>
            <w:r>
              <w:rPr>
                <w:sz w:val="21"/>
                <w:szCs w:val="21"/>
              </w:rPr>
              <w:t>35.837</w:t>
            </w:r>
          </w:p>
        </w:tc>
        <w:tc>
          <w:tcPr>
            <w:tcW w:w="1174" w:type="pct"/>
            <w:vAlign w:val="center"/>
          </w:tcPr>
          <w:p w14:paraId="09A287A0">
            <w:pPr>
              <w:adjustRightInd w:val="0"/>
              <w:snapToGrid w:val="0"/>
              <w:spacing w:line="240" w:lineRule="auto"/>
              <w:ind w:firstLine="0" w:firstLineChars="0"/>
              <w:jc w:val="center"/>
              <w:rPr>
                <w:sz w:val="21"/>
                <w:szCs w:val="21"/>
              </w:rPr>
            </w:pPr>
            <w:r>
              <w:rPr>
                <w:sz w:val="21"/>
                <w:szCs w:val="21"/>
              </w:rPr>
              <w:t>委外处置</w:t>
            </w:r>
          </w:p>
        </w:tc>
      </w:tr>
      <w:tr w14:paraId="32726E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3" w:hRule="atLeast"/>
          <w:jc w:val="center"/>
        </w:trPr>
        <w:tc>
          <w:tcPr>
            <w:tcW w:w="640" w:type="pct"/>
            <w:vMerge w:val="continue"/>
            <w:vAlign w:val="center"/>
          </w:tcPr>
          <w:p w14:paraId="322389D5">
            <w:pPr>
              <w:adjustRightInd w:val="0"/>
              <w:snapToGrid w:val="0"/>
              <w:spacing w:line="240" w:lineRule="auto"/>
              <w:ind w:firstLine="0" w:firstLineChars="0"/>
              <w:jc w:val="center"/>
              <w:rPr>
                <w:sz w:val="21"/>
                <w:szCs w:val="21"/>
              </w:rPr>
            </w:pPr>
          </w:p>
        </w:tc>
        <w:tc>
          <w:tcPr>
            <w:tcW w:w="845" w:type="pct"/>
            <w:vMerge w:val="continue"/>
            <w:vAlign w:val="center"/>
          </w:tcPr>
          <w:p w14:paraId="186B7910">
            <w:pPr>
              <w:adjustRightInd w:val="0"/>
              <w:snapToGrid w:val="0"/>
              <w:spacing w:line="240" w:lineRule="auto"/>
              <w:ind w:firstLine="0" w:firstLineChars="0"/>
              <w:jc w:val="center"/>
              <w:rPr>
                <w:sz w:val="21"/>
                <w:szCs w:val="21"/>
              </w:rPr>
            </w:pPr>
          </w:p>
        </w:tc>
        <w:tc>
          <w:tcPr>
            <w:tcW w:w="635" w:type="pct"/>
            <w:vAlign w:val="center"/>
          </w:tcPr>
          <w:p w14:paraId="6E1015A1">
            <w:pPr>
              <w:adjustRightInd w:val="0"/>
              <w:snapToGrid w:val="0"/>
              <w:spacing w:line="240" w:lineRule="auto"/>
              <w:ind w:firstLine="0" w:firstLineChars="0"/>
              <w:jc w:val="center"/>
              <w:rPr>
                <w:sz w:val="21"/>
                <w:szCs w:val="21"/>
              </w:rPr>
            </w:pPr>
            <w:r>
              <w:rPr>
                <w:sz w:val="21"/>
                <w:szCs w:val="21"/>
              </w:rPr>
              <w:t>废母液</w:t>
            </w:r>
          </w:p>
        </w:tc>
        <w:tc>
          <w:tcPr>
            <w:tcW w:w="1024" w:type="pct"/>
            <w:vAlign w:val="center"/>
          </w:tcPr>
          <w:p w14:paraId="7A1AB1E1">
            <w:pPr>
              <w:adjustRightInd w:val="0"/>
              <w:snapToGrid w:val="0"/>
              <w:spacing w:line="240" w:lineRule="auto"/>
              <w:ind w:firstLine="0" w:firstLineChars="0"/>
              <w:jc w:val="center"/>
              <w:rPr>
                <w:sz w:val="21"/>
                <w:szCs w:val="21"/>
              </w:rPr>
            </w:pPr>
            <w:r>
              <w:rPr>
                <w:sz w:val="21"/>
                <w:szCs w:val="21"/>
              </w:rPr>
              <w:t>HW02</w:t>
            </w:r>
          </w:p>
          <w:p w14:paraId="6D26F042">
            <w:pPr>
              <w:adjustRightInd w:val="0"/>
              <w:snapToGrid w:val="0"/>
              <w:spacing w:line="240" w:lineRule="auto"/>
              <w:ind w:firstLine="0" w:firstLineChars="0"/>
              <w:jc w:val="center"/>
              <w:rPr>
                <w:sz w:val="21"/>
                <w:szCs w:val="21"/>
              </w:rPr>
            </w:pPr>
            <w:r>
              <w:rPr>
                <w:sz w:val="21"/>
                <w:szCs w:val="21"/>
              </w:rPr>
              <w:t>271-002-02</w:t>
            </w:r>
          </w:p>
        </w:tc>
        <w:tc>
          <w:tcPr>
            <w:tcW w:w="682" w:type="pct"/>
            <w:vAlign w:val="center"/>
          </w:tcPr>
          <w:p w14:paraId="09DC06FF">
            <w:pPr>
              <w:adjustRightInd w:val="0"/>
              <w:snapToGrid w:val="0"/>
              <w:spacing w:line="240" w:lineRule="auto"/>
              <w:ind w:firstLine="0" w:firstLineChars="0"/>
              <w:jc w:val="center"/>
              <w:rPr>
                <w:sz w:val="21"/>
                <w:szCs w:val="21"/>
              </w:rPr>
            </w:pPr>
            <w:r>
              <w:rPr>
                <w:sz w:val="21"/>
                <w:szCs w:val="21"/>
              </w:rPr>
              <w:t>111.337</w:t>
            </w:r>
          </w:p>
        </w:tc>
        <w:tc>
          <w:tcPr>
            <w:tcW w:w="1174" w:type="pct"/>
            <w:vAlign w:val="center"/>
          </w:tcPr>
          <w:p w14:paraId="59051138">
            <w:pPr>
              <w:adjustRightInd w:val="0"/>
              <w:snapToGrid w:val="0"/>
              <w:spacing w:line="240" w:lineRule="auto"/>
              <w:ind w:firstLine="0" w:firstLineChars="0"/>
              <w:jc w:val="center"/>
              <w:rPr>
                <w:sz w:val="21"/>
                <w:szCs w:val="21"/>
              </w:rPr>
            </w:pPr>
            <w:r>
              <w:rPr>
                <w:sz w:val="21"/>
                <w:szCs w:val="21"/>
              </w:rPr>
              <w:t>委外处置</w:t>
            </w:r>
          </w:p>
        </w:tc>
      </w:tr>
      <w:tr w14:paraId="5CEDD7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3" w:hRule="atLeast"/>
          <w:jc w:val="center"/>
        </w:trPr>
        <w:tc>
          <w:tcPr>
            <w:tcW w:w="640" w:type="pct"/>
            <w:vMerge w:val="continue"/>
            <w:vAlign w:val="center"/>
          </w:tcPr>
          <w:p w14:paraId="6AF6D6B3">
            <w:pPr>
              <w:adjustRightInd w:val="0"/>
              <w:snapToGrid w:val="0"/>
              <w:spacing w:line="240" w:lineRule="auto"/>
              <w:ind w:firstLine="0" w:firstLineChars="0"/>
              <w:jc w:val="center"/>
              <w:rPr>
                <w:sz w:val="21"/>
                <w:szCs w:val="21"/>
              </w:rPr>
            </w:pPr>
          </w:p>
        </w:tc>
        <w:tc>
          <w:tcPr>
            <w:tcW w:w="845" w:type="pct"/>
            <w:vMerge w:val="continue"/>
            <w:vAlign w:val="center"/>
          </w:tcPr>
          <w:p w14:paraId="1A978984">
            <w:pPr>
              <w:adjustRightInd w:val="0"/>
              <w:snapToGrid w:val="0"/>
              <w:spacing w:line="240" w:lineRule="auto"/>
              <w:ind w:firstLine="0" w:firstLineChars="0"/>
              <w:jc w:val="center"/>
              <w:rPr>
                <w:sz w:val="21"/>
                <w:szCs w:val="21"/>
              </w:rPr>
            </w:pPr>
          </w:p>
        </w:tc>
        <w:tc>
          <w:tcPr>
            <w:tcW w:w="635" w:type="pct"/>
            <w:vAlign w:val="center"/>
          </w:tcPr>
          <w:p w14:paraId="4283436D">
            <w:pPr>
              <w:adjustRightInd w:val="0"/>
              <w:snapToGrid w:val="0"/>
              <w:spacing w:line="240" w:lineRule="auto"/>
              <w:ind w:firstLine="0" w:firstLineChars="0"/>
              <w:jc w:val="center"/>
              <w:rPr>
                <w:sz w:val="21"/>
                <w:szCs w:val="21"/>
              </w:rPr>
            </w:pPr>
            <w:r>
              <w:rPr>
                <w:sz w:val="21"/>
                <w:szCs w:val="21"/>
              </w:rPr>
              <w:t>脱色残渣</w:t>
            </w:r>
          </w:p>
        </w:tc>
        <w:tc>
          <w:tcPr>
            <w:tcW w:w="1024" w:type="pct"/>
            <w:vAlign w:val="center"/>
          </w:tcPr>
          <w:p w14:paraId="40BE8876">
            <w:pPr>
              <w:adjustRightInd w:val="0"/>
              <w:snapToGrid w:val="0"/>
              <w:spacing w:line="240" w:lineRule="auto"/>
              <w:ind w:firstLine="0" w:firstLineChars="0"/>
              <w:jc w:val="center"/>
              <w:rPr>
                <w:sz w:val="21"/>
                <w:szCs w:val="21"/>
              </w:rPr>
            </w:pPr>
            <w:r>
              <w:rPr>
                <w:sz w:val="21"/>
                <w:szCs w:val="21"/>
              </w:rPr>
              <w:t>HW02</w:t>
            </w:r>
          </w:p>
          <w:p w14:paraId="6885E4DE">
            <w:pPr>
              <w:adjustRightInd w:val="0"/>
              <w:snapToGrid w:val="0"/>
              <w:spacing w:line="240" w:lineRule="auto"/>
              <w:ind w:firstLine="0" w:firstLineChars="0"/>
              <w:jc w:val="center"/>
              <w:rPr>
                <w:sz w:val="21"/>
                <w:szCs w:val="21"/>
              </w:rPr>
            </w:pPr>
            <w:r>
              <w:rPr>
                <w:sz w:val="21"/>
                <w:szCs w:val="21"/>
              </w:rPr>
              <w:t>271-003-02</w:t>
            </w:r>
          </w:p>
        </w:tc>
        <w:tc>
          <w:tcPr>
            <w:tcW w:w="682" w:type="pct"/>
            <w:vAlign w:val="center"/>
          </w:tcPr>
          <w:p w14:paraId="73A9F5DB">
            <w:pPr>
              <w:adjustRightInd w:val="0"/>
              <w:snapToGrid w:val="0"/>
              <w:spacing w:line="240" w:lineRule="auto"/>
              <w:ind w:firstLine="0" w:firstLineChars="0"/>
              <w:jc w:val="center"/>
              <w:rPr>
                <w:sz w:val="21"/>
                <w:szCs w:val="21"/>
              </w:rPr>
            </w:pPr>
            <w:r>
              <w:rPr>
                <w:sz w:val="21"/>
                <w:szCs w:val="21"/>
              </w:rPr>
              <w:t>9.106</w:t>
            </w:r>
          </w:p>
        </w:tc>
        <w:tc>
          <w:tcPr>
            <w:tcW w:w="1174" w:type="pct"/>
            <w:vAlign w:val="center"/>
          </w:tcPr>
          <w:p w14:paraId="5A49D143">
            <w:pPr>
              <w:adjustRightInd w:val="0"/>
              <w:snapToGrid w:val="0"/>
              <w:spacing w:line="240" w:lineRule="auto"/>
              <w:ind w:firstLine="0" w:firstLineChars="0"/>
              <w:jc w:val="center"/>
              <w:rPr>
                <w:sz w:val="21"/>
                <w:szCs w:val="21"/>
              </w:rPr>
            </w:pPr>
            <w:r>
              <w:rPr>
                <w:sz w:val="21"/>
                <w:szCs w:val="21"/>
              </w:rPr>
              <w:t>委外处置</w:t>
            </w:r>
          </w:p>
        </w:tc>
      </w:tr>
      <w:tr w14:paraId="701FF2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3" w:hRule="atLeast"/>
          <w:jc w:val="center"/>
        </w:trPr>
        <w:tc>
          <w:tcPr>
            <w:tcW w:w="640" w:type="pct"/>
            <w:vMerge w:val="continue"/>
            <w:vAlign w:val="center"/>
          </w:tcPr>
          <w:p w14:paraId="2B64990A">
            <w:pPr>
              <w:adjustRightInd w:val="0"/>
              <w:snapToGrid w:val="0"/>
              <w:spacing w:line="240" w:lineRule="auto"/>
              <w:ind w:firstLine="0" w:firstLineChars="0"/>
              <w:jc w:val="center"/>
              <w:rPr>
                <w:sz w:val="21"/>
                <w:szCs w:val="21"/>
              </w:rPr>
            </w:pPr>
          </w:p>
        </w:tc>
        <w:tc>
          <w:tcPr>
            <w:tcW w:w="845" w:type="pct"/>
            <w:vMerge w:val="restart"/>
            <w:vAlign w:val="center"/>
          </w:tcPr>
          <w:p w14:paraId="4D4FD73E">
            <w:pPr>
              <w:adjustRightInd w:val="0"/>
              <w:snapToGrid w:val="0"/>
              <w:spacing w:line="240" w:lineRule="auto"/>
              <w:ind w:firstLine="0" w:firstLineChars="0"/>
              <w:jc w:val="center"/>
              <w:rPr>
                <w:sz w:val="21"/>
                <w:szCs w:val="21"/>
              </w:rPr>
            </w:pPr>
            <w:r>
              <w:rPr>
                <w:sz w:val="21"/>
                <w:szCs w:val="21"/>
              </w:rPr>
              <w:t>丙硫氧嘧啶</w:t>
            </w:r>
          </w:p>
        </w:tc>
        <w:tc>
          <w:tcPr>
            <w:tcW w:w="635" w:type="pct"/>
            <w:vAlign w:val="center"/>
          </w:tcPr>
          <w:p w14:paraId="0B0151B9">
            <w:pPr>
              <w:adjustRightInd w:val="0"/>
              <w:snapToGrid w:val="0"/>
              <w:spacing w:line="240" w:lineRule="auto"/>
              <w:ind w:firstLine="0" w:firstLineChars="0"/>
              <w:jc w:val="center"/>
              <w:rPr>
                <w:sz w:val="21"/>
                <w:szCs w:val="21"/>
              </w:rPr>
            </w:pPr>
            <w:r>
              <w:rPr>
                <w:sz w:val="21"/>
                <w:szCs w:val="21"/>
              </w:rPr>
              <w:t>脱色残渣</w:t>
            </w:r>
          </w:p>
        </w:tc>
        <w:tc>
          <w:tcPr>
            <w:tcW w:w="1024" w:type="pct"/>
            <w:vAlign w:val="center"/>
          </w:tcPr>
          <w:p w14:paraId="4CA8E4C6">
            <w:pPr>
              <w:adjustRightInd w:val="0"/>
              <w:snapToGrid w:val="0"/>
              <w:spacing w:line="240" w:lineRule="auto"/>
              <w:ind w:firstLine="0" w:firstLineChars="0"/>
              <w:jc w:val="center"/>
              <w:rPr>
                <w:sz w:val="21"/>
                <w:szCs w:val="21"/>
              </w:rPr>
            </w:pPr>
            <w:r>
              <w:rPr>
                <w:sz w:val="21"/>
                <w:szCs w:val="21"/>
              </w:rPr>
              <w:t>HW02</w:t>
            </w:r>
          </w:p>
          <w:p w14:paraId="065D4D1C">
            <w:pPr>
              <w:adjustRightInd w:val="0"/>
              <w:snapToGrid w:val="0"/>
              <w:spacing w:line="240" w:lineRule="auto"/>
              <w:ind w:firstLine="0" w:firstLineChars="0"/>
              <w:jc w:val="center"/>
              <w:rPr>
                <w:sz w:val="21"/>
                <w:szCs w:val="21"/>
              </w:rPr>
            </w:pPr>
            <w:r>
              <w:rPr>
                <w:sz w:val="21"/>
                <w:szCs w:val="21"/>
              </w:rPr>
              <w:t>271-003-02</w:t>
            </w:r>
          </w:p>
        </w:tc>
        <w:tc>
          <w:tcPr>
            <w:tcW w:w="682" w:type="pct"/>
            <w:vAlign w:val="center"/>
          </w:tcPr>
          <w:p w14:paraId="4463E218">
            <w:pPr>
              <w:adjustRightInd w:val="0"/>
              <w:snapToGrid w:val="0"/>
              <w:spacing w:line="240" w:lineRule="auto"/>
              <w:ind w:firstLine="0" w:firstLineChars="0"/>
              <w:jc w:val="center"/>
              <w:rPr>
                <w:sz w:val="21"/>
                <w:szCs w:val="21"/>
              </w:rPr>
            </w:pPr>
            <w:r>
              <w:rPr>
                <w:sz w:val="21"/>
                <w:szCs w:val="21"/>
              </w:rPr>
              <w:t>12.495</w:t>
            </w:r>
          </w:p>
        </w:tc>
        <w:tc>
          <w:tcPr>
            <w:tcW w:w="1174" w:type="pct"/>
            <w:vAlign w:val="center"/>
          </w:tcPr>
          <w:p w14:paraId="46E59207">
            <w:pPr>
              <w:adjustRightInd w:val="0"/>
              <w:snapToGrid w:val="0"/>
              <w:spacing w:line="240" w:lineRule="auto"/>
              <w:ind w:firstLine="0" w:firstLineChars="0"/>
              <w:jc w:val="center"/>
              <w:rPr>
                <w:sz w:val="21"/>
                <w:szCs w:val="21"/>
              </w:rPr>
            </w:pPr>
            <w:r>
              <w:rPr>
                <w:sz w:val="21"/>
                <w:szCs w:val="21"/>
              </w:rPr>
              <w:t>委外处置</w:t>
            </w:r>
          </w:p>
        </w:tc>
      </w:tr>
      <w:tr w14:paraId="409C13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3" w:hRule="atLeast"/>
          <w:jc w:val="center"/>
        </w:trPr>
        <w:tc>
          <w:tcPr>
            <w:tcW w:w="640" w:type="pct"/>
            <w:vMerge w:val="continue"/>
            <w:vAlign w:val="center"/>
          </w:tcPr>
          <w:p w14:paraId="149AAE2C">
            <w:pPr>
              <w:adjustRightInd w:val="0"/>
              <w:snapToGrid w:val="0"/>
              <w:spacing w:line="240" w:lineRule="auto"/>
              <w:ind w:firstLine="0" w:firstLineChars="0"/>
              <w:jc w:val="center"/>
              <w:rPr>
                <w:sz w:val="21"/>
                <w:szCs w:val="21"/>
              </w:rPr>
            </w:pPr>
          </w:p>
        </w:tc>
        <w:tc>
          <w:tcPr>
            <w:tcW w:w="845" w:type="pct"/>
            <w:vMerge w:val="continue"/>
            <w:vAlign w:val="center"/>
          </w:tcPr>
          <w:p w14:paraId="0D189159">
            <w:pPr>
              <w:adjustRightInd w:val="0"/>
              <w:snapToGrid w:val="0"/>
              <w:spacing w:line="240" w:lineRule="auto"/>
              <w:ind w:firstLine="0" w:firstLineChars="0"/>
              <w:jc w:val="center"/>
              <w:rPr>
                <w:sz w:val="21"/>
                <w:szCs w:val="21"/>
              </w:rPr>
            </w:pPr>
          </w:p>
        </w:tc>
        <w:tc>
          <w:tcPr>
            <w:tcW w:w="635" w:type="pct"/>
            <w:vAlign w:val="center"/>
          </w:tcPr>
          <w:p w14:paraId="028CC220">
            <w:pPr>
              <w:adjustRightInd w:val="0"/>
              <w:snapToGrid w:val="0"/>
              <w:spacing w:line="240" w:lineRule="auto"/>
              <w:ind w:firstLine="0" w:firstLineChars="0"/>
              <w:jc w:val="center"/>
              <w:rPr>
                <w:sz w:val="21"/>
                <w:szCs w:val="21"/>
              </w:rPr>
            </w:pPr>
            <w:r>
              <w:rPr>
                <w:sz w:val="21"/>
                <w:szCs w:val="21"/>
              </w:rPr>
              <w:t>蒸馏残液</w:t>
            </w:r>
          </w:p>
        </w:tc>
        <w:tc>
          <w:tcPr>
            <w:tcW w:w="1024" w:type="pct"/>
            <w:vAlign w:val="center"/>
          </w:tcPr>
          <w:p w14:paraId="6D000157">
            <w:pPr>
              <w:adjustRightInd w:val="0"/>
              <w:snapToGrid w:val="0"/>
              <w:spacing w:line="240" w:lineRule="auto"/>
              <w:ind w:firstLine="0" w:firstLineChars="0"/>
              <w:jc w:val="center"/>
              <w:rPr>
                <w:sz w:val="21"/>
                <w:szCs w:val="21"/>
              </w:rPr>
            </w:pPr>
            <w:r>
              <w:rPr>
                <w:sz w:val="21"/>
                <w:szCs w:val="21"/>
              </w:rPr>
              <w:t>HW02</w:t>
            </w:r>
          </w:p>
          <w:p w14:paraId="34405DE5">
            <w:pPr>
              <w:adjustRightInd w:val="0"/>
              <w:snapToGrid w:val="0"/>
              <w:spacing w:line="240" w:lineRule="auto"/>
              <w:ind w:firstLine="0" w:firstLineChars="0"/>
              <w:jc w:val="center"/>
              <w:rPr>
                <w:sz w:val="21"/>
                <w:szCs w:val="21"/>
              </w:rPr>
            </w:pPr>
            <w:r>
              <w:rPr>
                <w:sz w:val="21"/>
                <w:szCs w:val="21"/>
              </w:rPr>
              <w:t>271-001-02</w:t>
            </w:r>
          </w:p>
        </w:tc>
        <w:tc>
          <w:tcPr>
            <w:tcW w:w="682" w:type="pct"/>
            <w:vAlign w:val="center"/>
          </w:tcPr>
          <w:p w14:paraId="245EEB57">
            <w:pPr>
              <w:adjustRightInd w:val="0"/>
              <w:snapToGrid w:val="0"/>
              <w:spacing w:line="240" w:lineRule="auto"/>
              <w:ind w:firstLine="0" w:firstLineChars="0"/>
              <w:jc w:val="center"/>
              <w:rPr>
                <w:sz w:val="21"/>
                <w:szCs w:val="21"/>
              </w:rPr>
            </w:pPr>
            <w:r>
              <w:rPr>
                <w:sz w:val="21"/>
                <w:szCs w:val="21"/>
              </w:rPr>
              <w:t>17.681</w:t>
            </w:r>
          </w:p>
        </w:tc>
        <w:tc>
          <w:tcPr>
            <w:tcW w:w="1174" w:type="pct"/>
            <w:vAlign w:val="center"/>
          </w:tcPr>
          <w:p w14:paraId="68773794">
            <w:pPr>
              <w:adjustRightInd w:val="0"/>
              <w:snapToGrid w:val="0"/>
              <w:spacing w:line="240" w:lineRule="auto"/>
              <w:ind w:firstLine="0" w:firstLineChars="0"/>
              <w:jc w:val="center"/>
              <w:rPr>
                <w:sz w:val="21"/>
                <w:szCs w:val="21"/>
              </w:rPr>
            </w:pPr>
            <w:r>
              <w:rPr>
                <w:sz w:val="21"/>
                <w:szCs w:val="21"/>
              </w:rPr>
              <w:t>委外处置</w:t>
            </w:r>
          </w:p>
        </w:tc>
      </w:tr>
      <w:tr w14:paraId="42B785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3" w:hRule="atLeast"/>
          <w:jc w:val="center"/>
        </w:trPr>
        <w:tc>
          <w:tcPr>
            <w:tcW w:w="640" w:type="pct"/>
            <w:vMerge w:val="continue"/>
            <w:vAlign w:val="center"/>
          </w:tcPr>
          <w:p w14:paraId="3EB1E83C">
            <w:pPr>
              <w:adjustRightInd w:val="0"/>
              <w:snapToGrid w:val="0"/>
              <w:spacing w:line="240" w:lineRule="auto"/>
              <w:ind w:firstLine="0" w:firstLineChars="0"/>
              <w:jc w:val="center"/>
              <w:rPr>
                <w:sz w:val="21"/>
                <w:szCs w:val="21"/>
              </w:rPr>
            </w:pPr>
          </w:p>
        </w:tc>
        <w:tc>
          <w:tcPr>
            <w:tcW w:w="845" w:type="pct"/>
            <w:vMerge w:val="restart"/>
            <w:vAlign w:val="center"/>
          </w:tcPr>
          <w:p w14:paraId="4A272A6D">
            <w:pPr>
              <w:adjustRightInd w:val="0"/>
              <w:snapToGrid w:val="0"/>
              <w:spacing w:line="240" w:lineRule="auto"/>
              <w:ind w:firstLine="0" w:firstLineChars="0"/>
              <w:jc w:val="center"/>
              <w:rPr>
                <w:sz w:val="21"/>
                <w:szCs w:val="21"/>
              </w:rPr>
            </w:pPr>
            <w:r>
              <w:rPr>
                <w:sz w:val="21"/>
                <w:szCs w:val="21"/>
              </w:rPr>
              <w:t>磷丙泊酚钠</w:t>
            </w:r>
          </w:p>
        </w:tc>
        <w:tc>
          <w:tcPr>
            <w:tcW w:w="635" w:type="pct"/>
            <w:vAlign w:val="center"/>
          </w:tcPr>
          <w:p w14:paraId="5B936F43">
            <w:pPr>
              <w:adjustRightInd w:val="0"/>
              <w:snapToGrid w:val="0"/>
              <w:spacing w:line="240" w:lineRule="auto"/>
              <w:ind w:firstLine="0" w:firstLineChars="0"/>
              <w:jc w:val="center"/>
              <w:rPr>
                <w:sz w:val="21"/>
                <w:szCs w:val="21"/>
              </w:rPr>
            </w:pPr>
            <w:r>
              <w:rPr>
                <w:sz w:val="21"/>
                <w:szCs w:val="21"/>
              </w:rPr>
              <w:t>蒸馏残液</w:t>
            </w:r>
          </w:p>
        </w:tc>
        <w:tc>
          <w:tcPr>
            <w:tcW w:w="1024" w:type="pct"/>
            <w:vAlign w:val="center"/>
          </w:tcPr>
          <w:p w14:paraId="42204B1C">
            <w:pPr>
              <w:adjustRightInd w:val="0"/>
              <w:snapToGrid w:val="0"/>
              <w:spacing w:line="240" w:lineRule="auto"/>
              <w:ind w:firstLine="0" w:firstLineChars="0"/>
              <w:jc w:val="center"/>
              <w:rPr>
                <w:sz w:val="21"/>
                <w:szCs w:val="21"/>
              </w:rPr>
            </w:pPr>
            <w:r>
              <w:rPr>
                <w:sz w:val="21"/>
                <w:szCs w:val="21"/>
              </w:rPr>
              <w:t>HW02</w:t>
            </w:r>
          </w:p>
          <w:p w14:paraId="6BEE4EFB">
            <w:pPr>
              <w:adjustRightInd w:val="0"/>
              <w:snapToGrid w:val="0"/>
              <w:spacing w:line="240" w:lineRule="auto"/>
              <w:ind w:firstLine="0" w:firstLineChars="0"/>
              <w:jc w:val="center"/>
              <w:rPr>
                <w:sz w:val="21"/>
                <w:szCs w:val="21"/>
              </w:rPr>
            </w:pPr>
            <w:r>
              <w:rPr>
                <w:sz w:val="21"/>
                <w:szCs w:val="21"/>
              </w:rPr>
              <w:t>271-001-02</w:t>
            </w:r>
          </w:p>
        </w:tc>
        <w:tc>
          <w:tcPr>
            <w:tcW w:w="682" w:type="pct"/>
            <w:vAlign w:val="center"/>
          </w:tcPr>
          <w:p w14:paraId="3058DCE9">
            <w:pPr>
              <w:adjustRightInd w:val="0"/>
              <w:snapToGrid w:val="0"/>
              <w:spacing w:line="240" w:lineRule="auto"/>
              <w:ind w:firstLine="0" w:firstLineChars="0"/>
              <w:jc w:val="center"/>
              <w:rPr>
                <w:sz w:val="21"/>
                <w:szCs w:val="21"/>
              </w:rPr>
            </w:pPr>
            <w:r>
              <w:rPr>
                <w:sz w:val="21"/>
                <w:szCs w:val="21"/>
              </w:rPr>
              <w:t>11.069</w:t>
            </w:r>
          </w:p>
        </w:tc>
        <w:tc>
          <w:tcPr>
            <w:tcW w:w="1174" w:type="pct"/>
          </w:tcPr>
          <w:p w14:paraId="5C1F9582">
            <w:pPr>
              <w:ind w:firstLine="0" w:firstLineChars="0"/>
              <w:jc w:val="center"/>
            </w:pPr>
            <w:r>
              <w:rPr>
                <w:sz w:val="21"/>
                <w:szCs w:val="21"/>
              </w:rPr>
              <w:t>委外处置</w:t>
            </w:r>
          </w:p>
        </w:tc>
      </w:tr>
      <w:tr w14:paraId="1B9D96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3" w:hRule="atLeast"/>
          <w:jc w:val="center"/>
        </w:trPr>
        <w:tc>
          <w:tcPr>
            <w:tcW w:w="640" w:type="pct"/>
            <w:vMerge w:val="continue"/>
            <w:vAlign w:val="center"/>
          </w:tcPr>
          <w:p w14:paraId="1580C199">
            <w:pPr>
              <w:adjustRightInd w:val="0"/>
              <w:snapToGrid w:val="0"/>
              <w:spacing w:line="240" w:lineRule="auto"/>
              <w:ind w:firstLine="0" w:firstLineChars="0"/>
              <w:jc w:val="center"/>
              <w:rPr>
                <w:sz w:val="21"/>
                <w:szCs w:val="21"/>
              </w:rPr>
            </w:pPr>
          </w:p>
        </w:tc>
        <w:tc>
          <w:tcPr>
            <w:tcW w:w="845" w:type="pct"/>
            <w:vMerge w:val="continue"/>
            <w:vAlign w:val="center"/>
          </w:tcPr>
          <w:p w14:paraId="078FC508">
            <w:pPr>
              <w:adjustRightInd w:val="0"/>
              <w:snapToGrid w:val="0"/>
              <w:spacing w:line="240" w:lineRule="auto"/>
              <w:ind w:firstLine="0" w:firstLineChars="0"/>
              <w:jc w:val="center"/>
              <w:rPr>
                <w:sz w:val="21"/>
                <w:szCs w:val="21"/>
              </w:rPr>
            </w:pPr>
          </w:p>
        </w:tc>
        <w:tc>
          <w:tcPr>
            <w:tcW w:w="635" w:type="pct"/>
            <w:vAlign w:val="center"/>
          </w:tcPr>
          <w:p w14:paraId="31866B18">
            <w:pPr>
              <w:adjustRightInd w:val="0"/>
              <w:snapToGrid w:val="0"/>
              <w:spacing w:line="240" w:lineRule="auto"/>
              <w:ind w:firstLine="0" w:firstLineChars="0"/>
              <w:jc w:val="center"/>
              <w:rPr>
                <w:sz w:val="21"/>
                <w:szCs w:val="21"/>
              </w:rPr>
            </w:pPr>
            <w:r>
              <w:rPr>
                <w:sz w:val="21"/>
                <w:szCs w:val="21"/>
              </w:rPr>
              <w:t>废母液</w:t>
            </w:r>
          </w:p>
        </w:tc>
        <w:tc>
          <w:tcPr>
            <w:tcW w:w="1024" w:type="pct"/>
            <w:vAlign w:val="center"/>
          </w:tcPr>
          <w:p w14:paraId="0CC7517C">
            <w:pPr>
              <w:adjustRightInd w:val="0"/>
              <w:snapToGrid w:val="0"/>
              <w:spacing w:line="240" w:lineRule="auto"/>
              <w:ind w:firstLine="0" w:firstLineChars="0"/>
              <w:jc w:val="center"/>
              <w:rPr>
                <w:sz w:val="21"/>
                <w:szCs w:val="21"/>
              </w:rPr>
            </w:pPr>
            <w:r>
              <w:rPr>
                <w:sz w:val="21"/>
                <w:szCs w:val="21"/>
              </w:rPr>
              <w:t>HW02</w:t>
            </w:r>
          </w:p>
          <w:p w14:paraId="558DCCC0">
            <w:pPr>
              <w:adjustRightInd w:val="0"/>
              <w:snapToGrid w:val="0"/>
              <w:spacing w:line="240" w:lineRule="auto"/>
              <w:ind w:firstLine="0" w:firstLineChars="0"/>
              <w:jc w:val="center"/>
              <w:rPr>
                <w:sz w:val="21"/>
                <w:szCs w:val="21"/>
              </w:rPr>
            </w:pPr>
            <w:r>
              <w:rPr>
                <w:sz w:val="21"/>
                <w:szCs w:val="21"/>
              </w:rPr>
              <w:t>271-002-02</w:t>
            </w:r>
          </w:p>
        </w:tc>
        <w:tc>
          <w:tcPr>
            <w:tcW w:w="682" w:type="pct"/>
            <w:vAlign w:val="center"/>
          </w:tcPr>
          <w:p w14:paraId="3BF4BF43">
            <w:pPr>
              <w:adjustRightInd w:val="0"/>
              <w:snapToGrid w:val="0"/>
              <w:spacing w:line="240" w:lineRule="auto"/>
              <w:ind w:firstLine="0" w:firstLineChars="0"/>
              <w:jc w:val="center"/>
              <w:rPr>
                <w:sz w:val="21"/>
                <w:szCs w:val="21"/>
              </w:rPr>
            </w:pPr>
            <w:r>
              <w:rPr>
                <w:sz w:val="21"/>
                <w:szCs w:val="21"/>
              </w:rPr>
              <w:t>13.264</w:t>
            </w:r>
          </w:p>
        </w:tc>
        <w:tc>
          <w:tcPr>
            <w:tcW w:w="1174" w:type="pct"/>
          </w:tcPr>
          <w:p w14:paraId="375A3B31">
            <w:pPr>
              <w:ind w:firstLine="0" w:firstLineChars="0"/>
              <w:jc w:val="center"/>
            </w:pPr>
            <w:r>
              <w:rPr>
                <w:sz w:val="21"/>
                <w:szCs w:val="21"/>
              </w:rPr>
              <w:t>委外处置</w:t>
            </w:r>
          </w:p>
        </w:tc>
      </w:tr>
      <w:tr w14:paraId="15909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3" w:hRule="atLeast"/>
          <w:jc w:val="center"/>
        </w:trPr>
        <w:tc>
          <w:tcPr>
            <w:tcW w:w="640" w:type="pct"/>
            <w:vMerge w:val="continue"/>
            <w:vAlign w:val="center"/>
          </w:tcPr>
          <w:p w14:paraId="0793377D">
            <w:pPr>
              <w:adjustRightInd w:val="0"/>
              <w:snapToGrid w:val="0"/>
              <w:spacing w:line="240" w:lineRule="auto"/>
              <w:ind w:firstLine="0" w:firstLineChars="0"/>
              <w:jc w:val="center"/>
              <w:rPr>
                <w:sz w:val="21"/>
                <w:szCs w:val="21"/>
              </w:rPr>
            </w:pPr>
          </w:p>
        </w:tc>
        <w:tc>
          <w:tcPr>
            <w:tcW w:w="845" w:type="pct"/>
            <w:vMerge w:val="continue"/>
            <w:vAlign w:val="center"/>
          </w:tcPr>
          <w:p w14:paraId="35C46F0F">
            <w:pPr>
              <w:adjustRightInd w:val="0"/>
              <w:snapToGrid w:val="0"/>
              <w:spacing w:line="240" w:lineRule="auto"/>
              <w:ind w:firstLine="0" w:firstLineChars="0"/>
              <w:jc w:val="center"/>
              <w:rPr>
                <w:sz w:val="21"/>
                <w:szCs w:val="21"/>
              </w:rPr>
            </w:pPr>
          </w:p>
        </w:tc>
        <w:tc>
          <w:tcPr>
            <w:tcW w:w="635" w:type="pct"/>
            <w:vAlign w:val="center"/>
          </w:tcPr>
          <w:p w14:paraId="4BE55236">
            <w:pPr>
              <w:adjustRightInd w:val="0"/>
              <w:snapToGrid w:val="0"/>
              <w:spacing w:line="240" w:lineRule="auto"/>
              <w:ind w:firstLine="0" w:firstLineChars="0"/>
              <w:jc w:val="center"/>
              <w:rPr>
                <w:sz w:val="21"/>
                <w:szCs w:val="21"/>
              </w:rPr>
            </w:pPr>
            <w:r>
              <w:rPr>
                <w:sz w:val="21"/>
                <w:szCs w:val="21"/>
              </w:rPr>
              <w:t>脱色残渣</w:t>
            </w:r>
          </w:p>
        </w:tc>
        <w:tc>
          <w:tcPr>
            <w:tcW w:w="1024" w:type="pct"/>
            <w:vAlign w:val="center"/>
          </w:tcPr>
          <w:p w14:paraId="378FD190">
            <w:pPr>
              <w:adjustRightInd w:val="0"/>
              <w:snapToGrid w:val="0"/>
              <w:spacing w:line="240" w:lineRule="auto"/>
              <w:ind w:firstLine="0" w:firstLineChars="0"/>
              <w:jc w:val="center"/>
              <w:rPr>
                <w:sz w:val="21"/>
                <w:szCs w:val="21"/>
              </w:rPr>
            </w:pPr>
            <w:r>
              <w:rPr>
                <w:sz w:val="21"/>
                <w:szCs w:val="21"/>
              </w:rPr>
              <w:t>HW02</w:t>
            </w:r>
          </w:p>
          <w:p w14:paraId="23674307">
            <w:pPr>
              <w:adjustRightInd w:val="0"/>
              <w:snapToGrid w:val="0"/>
              <w:spacing w:line="240" w:lineRule="auto"/>
              <w:ind w:firstLine="0" w:firstLineChars="0"/>
              <w:jc w:val="center"/>
              <w:rPr>
                <w:sz w:val="21"/>
                <w:szCs w:val="21"/>
              </w:rPr>
            </w:pPr>
            <w:r>
              <w:rPr>
                <w:sz w:val="21"/>
                <w:szCs w:val="21"/>
              </w:rPr>
              <w:t>271-003-02</w:t>
            </w:r>
          </w:p>
        </w:tc>
        <w:tc>
          <w:tcPr>
            <w:tcW w:w="682" w:type="pct"/>
            <w:vAlign w:val="center"/>
          </w:tcPr>
          <w:p w14:paraId="4B83227B">
            <w:pPr>
              <w:adjustRightInd w:val="0"/>
              <w:snapToGrid w:val="0"/>
              <w:spacing w:line="240" w:lineRule="auto"/>
              <w:ind w:firstLine="0" w:firstLineChars="0"/>
              <w:jc w:val="center"/>
              <w:rPr>
                <w:sz w:val="21"/>
                <w:szCs w:val="21"/>
              </w:rPr>
            </w:pPr>
            <w:r>
              <w:rPr>
                <w:sz w:val="21"/>
                <w:szCs w:val="21"/>
              </w:rPr>
              <w:t>5.894</w:t>
            </w:r>
          </w:p>
        </w:tc>
        <w:tc>
          <w:tcPr>
            <w:tcW w:w="1174" w:type="pct"/>
          </w:tcPr>
          <w:p w14:paraId="00CEB8B5">
            <w:pPr>
              <w:ind w:firstLine="0" w:firstLineChars="0"/>
              <w:jc w:val="center"/>
            </w:pPr>
            <w:r>
              <w:rPr>
                <w:sz w:val="21"/>
                <w:szCs w:val="21"/>
              </w:rPr>
              <w:t>委外处置</w:t>
            </w:r>
          </w:p>
        </w:tc>
      </w:tr>
      <w:tr w14:paraId="18A7C3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3" w:hRule="atLeast"/>
          <w:jc w:val="center"/>
        </w:trPr>
        <w:tc>
          <w:tcPr>
            <w:tcW w:w="640" w:type="pct"/>
            <w:vMerge w:val="restart"/>
            <w:vAlign w:val="center"/>
          </w:tcPr>
          <w:p w14:paraId="677385B8">
            <w:pPr>
              <w:adjustRightInd w:val="0"/>
              <w:snapToGrid w:val="0"/>
              <w:spacing w:line="240" w:lineRule="auto"/>
              <w:ind w:firstLine="0" w:firstLineChars="0"/>
              <w:jc w:val="center"/>
              <w:rPr>
                <w:sz w:val="21"/>
                <w:szCs w:val="21"/>
              </w:rPr>
            </w:pPr>
            <w:r>
              <w:rPr>
                <w:sz w:val="21"/>
                <w:szCs w:val="21"/>
              </w:rPr>
              <w:t>其它</w:t>
            </w:r>
          </w:p>
        </w:tc>
        <w:tc>
          <w:tcPr>
            <w:tcW w:w="845" w:type="pct"/>
            <w:vAlign w:val="center"/>
          </w:tcPr>
          <w:p w14:paraId="55DDDFBD">
            <w:pPr>
              <w:adjustRightInd w:val="0"/>
              <w:snapToGrid w:val="0"/>
              <w:spacing w:line="240" w:lineRule="auto"/>
              <w:ind w:firstLine="0" w:firstLineChars="0"/>
              <w:jc w:val="center"/>
              <w:rPr>
                <w:sz w:val="21"/>
                <w:szCs w:val="21"/>
              </w:rPr>
            </w:pPr>
            <w:r>
              <w:rPr>
                <w:sz w:val="21"/>
                <w:szCs w:val="21"/>
              </w:rPr>
              <w:t>废水处理</w:t>
            </w:r>
          </w:p>
        </w:tc>
        <w:tc>
          <w:tcPr>
            <w:tcW w:w="635" w:type="pct"/>
            <w:vAlign w:val="center"/>
          </w:tcPr>
          <w:p w14:paraId="3BDD296E">
            <w:pPr>
              <w:adjustRightInd w:val="0"/>
              <w:snapToGrid w:val="0"/>
              <w:spacing w:line="240" w:lineRule="auto"/>
              <w:ind w:firstLine="0" w:firstLineChars="0"/>
              <w:jc w:val="center"/>
              <w:rPr>
                <w:sz w:val="21"/>
                <w:szCs w:val="21"/>
              </w:rPr>
            </w:pPr>
            <w:r>
              <w:rPr>
                <w:sz w:val="21"/>
                <w:szCs w:val="21"/>
              </w:rPr>
              <w:t>水处理污泥</w:t>
            </w:r>
          </w:p>
        </w:tc>
        <w:tc>
          <w:tcPr>
            <w:tcW w:w="1024" w:type="pct"/>
            <w:vAlign w:val="center"/>
          </w:tcPr>
          <w:p w14:paraId="2E8B3DA6">
            <w:pPr>
              <w:adjustRightInd w:val="0"/>
              <w:snapToGrid w:val="0"/>
              <w:spacing w:line="240" w:lineRule="auto"/>
              <w:ind w:firstLine="0" w:firstLineChars="0"/>
              <w:jc w:val="center"/>
              <w:rPr>
                <w:sz w:val="21"/>
                <w:szCs w:val="21"/>
              </w:rPr>
            </w:pPr>
            <w:r>
              <w:rPr>
                <w:sz w:val="21"/>
                <w:szCs w:val="21"/>
              </w:rPr>
              <w:t>HW06</w:t>
            </w:r>
          </w:p>
          <w:p w14:paraId="2EC8D73B">
            <w:pPr>
              <w:adjustRightInd w:val="0"/>
              <w:snapToGrid w:val="0"/>
              <w:spacing w:line="240" w:lineRule="auto"/>
              <w:ind w:firstLine="0" w:firstLineChars="0"/>
              <w:jc w:val="center"/>
              <w:rPr>
                <w:sz w:val="21"/>
                <w:szCs w:val="21"/>
              </w:rPr>
            </w:pPr>
            <w:r>
              <w:rPr>
                <w:sz w:val="21"/>
                <w:szCs w:val="21"/>
              </w:rPr>
              <w:t>900-409-06</w:t>
            </w:r>
          </w:p>
        </w:tc>
        <w:tc>
          <w:tcPr>
            <w:tcW w:w="682" w:type="pct"/>
            <w:vAlign w:val="center"/>
          </w:tcPr>
          <w:p w14:paraId="69F5C8AC">
            <w:pPr>
              <w:adjustRightInd w:val="0"/>
              <w:snapToGrid w:val="0"/>
              <w:spacing w:line="240" w:lineRule="auto"/>
              <w:ind w:firstLine="0" w:firstLineChars="0"/>
              <w:jc w:val="center"/>
              <w:rPr>
                <w:sz w:val="21"/>
                <w:szCs w:val="21"/>
              </w:rPr>
            </w:pPr>
            <w:r>
              <w:rPr>
                <w:sz w:val="21"/>
                <w:szCs w:val="21"/>
              </w:rPr>
              <w:t>160</w:t>
            </w:r>
          </w:p>
        </w:tc>
        <w:tc>
          <w:tcPr>
            <w:tcW w:w="1174" w:type="pct"/>
            <w:vAlign w:val="center"/>
          </w:tcPr>
          <w:p w14:paraId="15207150">
            <w:pPr>
              <w:adjustRightInd w:val="0"/>
              <w:snapToGrid w:val="0"/>
              <w:spacing w:line="240" w:lineRule="auto"/>
              <w:ind w:firstLine="0" w:firstLineChars="0"/>
              <w:jc w:val="center"/>
              <w:rPr>
                <w:sz w:val="21"/>
                <w:szCs w:val="21"/>
              </w:rPr>
            </w:pPr>
            <w:r>
              <w:rPr>
                <w:sz w:val="21"/>
                <w:szCs w:val="21"/>
              </w:rPr>
              <w:t>委外处置</w:t>
            </w:r>
          </w:p>
        </w:tc>
      </w:tr>
      <w:tr w14:paraId="242114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3" w:hRule="atLeast"/>
          <w:jc w:val="center"/>
        </w:trPr>
        <w:tc>
          <w:tcPr>
            <w:tcW w:w="640" w:type="pct"/>
            <w:vMerge w:val="continue"/>
            <w:vAlign w:val="center"/>
          </w:tcPr>
          <w:p w14:paraId="76F3DF3B">
            <w:pPr>
              <w:adjustRightInd w:val="0"/>
              <w:snapToGrid w:val="0"/>
              <w:spacing w:line="240" w:lineRule="auto"/>
              <w:ind w:firstLine="0" w:firstLineChars="0"/>
              <w:jc w:val="center"/>
              <w:rPr>
                <w:sz w:val="21"/>
                <w:szCs w:val="21"/>
              </w:rPr>
            </w:pPr>
          </w:p>
        </w:tc>
        <w:tc>
          <w:tcPr>
            <w:tcW w:w="845" w:type="pct"/>
            <w:vAlign w:val="center"/>
          </w:tcPr>
          <w:p w14:paraId="04C7DC23">
            <w:pPr>
              <w:adjustRightInd w:val="0"/>
              <w:snapToGrid w:val="0"/>
              <w:spacing w:line="240" w:lineRule="auto"/>
              <w:ind w:firstLine="0" w:firstLineChars="0"/>
              <w:jc w:val="center"/>
              <w:rPr>
                <w:sz w:val="21"/>
                <w:szCs w:val="21"/>
              </w:rPr>
            </w:pPr>
            <w:r>
              <w:rPr>
                <w:sz w:val="21"/>
                <w:szCs w:val="21"/>
              </w:rPr>
              <w:t>高盐废水</w:t>
            </w:r>
          </w:p>
        </w:tc>
        <w:tc>
          <w:tcPr>
            <w:tcW w:w="635" w:type="pct"/>
            <w:vAlign w:val="center"/>
          </w:tcPr>
          <w:p w14:paraId="0254EE61">
            <w:pPr>
              <w:adjustRightInd w:val="0"/>
              <w:snapToGrid w:val="0"/>
              <w:spacing w:line="240" w:lineRule="auto"/>
              <w:ind w:firstLine="0" w:firstLineChars="0"/>
              <w:jc w:val="center"/>
              <w:rPr>
                <w:sz w:val="21"/>
                <w:szCs w:val="21"/>
              </w:rPr>
            </w:pPr>
            <w:r>
              <w:rPr>
                <w:sz w:val="21"/>
                <w:szCs w:val="21"/>
              </w:rPr>
              <w:t>蒸发残渣</w:t>
            </w:r>
          </w:p>
        </w:tc>
        <w:tc>
          <w:tcPr>
            <w:tcW w:w="1024" w:type="pct"/>
            <w:vAlign w:val="center"/>
          </w:tcPr>
          <w:p w14:paraId="0F49B38B">
            <w:pPr>
              <w:pStyle w:val="59"/>
              <w:widowControl w:val="0"/>
              <w:pBdr>
                <w:left w:val="none" w:color="auto" w:sz="0" w:space="0"/>
              </w:pBdr>
              <w:adjustRightInd w:val="0"/>
              <w:snapToGrid w:val="0"/>
              <w:spacing w:before="0" w:beforeAutospacing="0" w:after="0" w:afterAutospacing="0"/>
              <w:rPr>
                <w:rFonts w:hint="default" w:ascii="Times New Roman" w:hAnsi="Times New Roman" w:eastAsiaTheme="minorEastAsia"/>
                <w:kern w:val="2"/>
                <w:sz w:val="21"/>
                <w:szCs w:val="21"/>
              </w:rPr>
            </w:pPr>
            <w:r>
              <w:rPr>
                <w:rFonts w:hint="default" w:ascii="Times New Roman" w:hAnsi="Times New Roman" w:eastAsiaTheme="minorEastAsia"/>
                <w:kern w:val="2"/>
                <w:sz w:val="21"/>
                <w:szCs w:val="21"/>
              </w:rPr>
              <w:t>HW02</w:t>
            </w:r>
          </w:p>
          <w:p w14:paraId="197986BC">
            <w:pPr>
              <w:adjustRightInd w:val="0"/>
              <w:snapToGrid w:val="0"/>
              <w:spacing w:line="240" w:lineRule="auto"/>
              <w:ind w:firstLine="0" w:firstLineChars="0"/>
              <w:jc w:val="center"/>
              <w:rPr>
                <w:sz w:val="21"/>
                <w:szCs w:val="21"/>
              </w:rPr>
            </w:pPr>
            <w:r>
              <w:rPr>
                <w:sz w:val="21"/>
                <w:szCs w:val="21"/>
              </w:rPr>
              <w:t>271-001-02</w:t>
            </w:r>
          </w:p>
        </w:tc>
        <w:tc>
          <w:tcPr>
            <w:tcW w:w="682" w:type="pct"/>
            <w:vAlign w:val="center"/>
          </w:tcPr>
          <w:p w14:paraId="66329D5B">
            <w:pPr>
              <w:adjustRightInd w:val="0"/>
              <w:snapToGrid w:val="0"/>
              <w:spacing w:line="240" w:lineRule="auto"/>
              <w:ind w:firstLine="0" w:firstLineChars="0"/>
              <w:jc w:val="center"/>
              <w:rPr>
                <w:sz w:val="21"/>
                <w:szCs w:val="21"/>
              </w:rPr>
            </w:pPr>
            <w:r>
              <w:rPr>
                <w:sz w:val="21"/>
                <w:szCs w:val="21"/>
              </w:rPr>
              <w:t>1475.431</w:t>
            </w:r>
          </w:p>
        </w:tc>
        <w:tc>
          <w:tcPr>
            <w:tcW w:w="1174" w:type="pct"/>
            <w:vAlign w:val="center"/>
          </w:tcPr>
          <w:p w14:paraId="3ECB9BB4">
            <w:pPr>
              <w:adjustRightInd w:val="0"/>
              <w:snapToGrid w:val="0"/>
              <w:spacing w:line="240" w:lineRule="auto"/>
              <w:ind w:firstLine="0" w:firstLineChars="0"/>
              <w:jc w:val="center"/>
              <w:rPr>
                <w:sz w:val="21"/>
                <w:szCs w:val="21"/>
              </w:rPr>
            </w:pPr>
            <w:r>
              <w:rPr>
                <w:sz w:val="21"/>
                <w:szCs w:val="21"/>
              </w:rPr>
              <w:t>委外处置</w:t>
            </w:r>
          </w:p>
        </w:tc>
      </w:tr>
      <w:tr w14:paraId="627F42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3" w:hRule="atLeast"/>
          <w:jc w:val="center"/>
        </w:trPr>
        <w:tc>
          <w:tcPr>
            <w:tcW w:w="640" w:type="pct"/>
            <w:vMerge w:val="continue"/>
            <w:vAlign w:val="center"/>
          </w:tcPr>
          <w:p w14:paraId="241FDAA5">
            <w:pPr>
              <w:adjustRightInd w:val="0"/>
              <w:snapToGrid w:val="0"/>
              <w:spacing w:line="240" w:lineRule="auto"/>
              <w:ind w:firstLine="0" w:firstLineChars="0"/>
              <w:jc w:val="center"/>
              <w:rPr>
                <w:sz w:val="21"/>
                <w:szCs w:val="21"/>
              </w:rPr>
            </w:pPr>
          </w:p>
        </w:tc>
        <w:tc>
          <w:tcPr>
            <w:tcW w:w="845" w:type="pct"/>
            <w:vAlign w:val="center"/>
          </w:tcPr>
          <w:p w14:paraId="7513B418">
            <w:pPr>
              <w:adjustRightInd w:val="0"/>
              <w:snapToGrid w:val="0"/>
              <w:spacing w:line="240" w:lineRule="auto"/>
              <w:ind w:firstLine="0" w:firstLineChars="0"/>
              <w:jc w:val="center"/>
              <w:rPr>
                <w:sz w:val="21"/>
                <w:szCs w:val="21"/>
              </w:rPr>
            </w:pPr>
            <w:r>
              <w:rPr>
                <w:sz w:val="21"/>
                <w:szCs w:val="21"/>
              </w:rPr>
              <w:t>废弃包装物</w:t>
            </w:r>
          </w:p>
        </w:tc>
        <w:tc>
          <w:tcPr>
            <w:tcW w:w="635" w:type="pct"/>
            <w:vAlign w:val="center"/>
          </w:tcPr>
          <w:p w14:paraId="0FF0F9DA">
            <w:pPr>
              <w:adjustRightInd w:val="0"/>
              <w:snapToGrid w:val="0"/>
              <w:spacing w:line="240" w:lineRule="auto"/>
              <w:ind w:firstLine="0" w:firstLineChars="0"/>
              <w:jc w:val="center"/>
              <w:rPr>
                <w:sz w:val="21"/>
                <w:szCs w:val="21"/>
              </w:rPr>
            </w:pPr>
            <w:r>
              <w:rPr>
                <w:sz w:val="21"/>
                <w:szCs w:val="21"/>
              </w:rPr>
              <w:t>废包装材料</w:t>
            </w:r>
          </w:p>
        </w:tc>
        <w:tc>
          <w:tcPr>
            <w:tcW w:w="1024" w:type="pct"/>
            <w:vAlign w:val="center"/>
          </w:tcPr>
          <w:p w14:paraId="2AADE0DC">
            <w:pPr>
              <w:adjustRightInd w:val="0"/>
              <w:snapToGrid w:val="0"/>
              <w:spacing w:line="240" w:lineRule="auto"/>
              <w:ind w:firstLine="0" w:firstLineChars="0"/>
              <w:jc w:val="center"/>
              <w:rPr>
                <w:sz w:val="21"/>
                <w:szCs w:val="21"/>
              </w:rPr>
            </w:pPr>
            <w:r>
              <w:rPr>
                <w:sz w:val="21"/>
                <w:szCs w:val="21"/>
              </w:rPr>
              <w:t>HW49</w:t>
            </w:r>
          </w:p>
          <w:p w14:paraId="6B982864">
            <w:pPr>
              <w:adjustRightInd w:val="0"/>
              <w:snapToGrid w:val="0"/>
              <w:spacing w:line="240" w:lineRule="auto"/>
              <w:ind w:firstLine="0" w:firstLineChars="0"/>
              <w:jc w:val="center"/>
              <w:rPr>
                <w:sz w:val="21"/>
                <w:szCs w:val="21"/>
              </w:rPr>
            </w:pPr>
            <w:r>
              <w:rPr>
                <w:sz w:val="21"/>
                <w:szCs w:val="21"/>
              </w:rPr>
              <w:t>900-041-49</w:t>
            </w:r>
          </w:p>
        </w:tc>
        <w:tc>
          <w:tcPr>
            <w:tcW w:w="682" w:type="pct"/>
            <w:vAlign w:val="center"/>
          </w:tcPr>
          <w:p w14:paraId="475287AD">
            <w:pPr>
              <w:adjustRightInd w:val="0"/>
              <w:snapToGrid w:val="0"/>
              <w:spacing w:line="240" w:lineRule="auto"/>
              <w:ind w:firstLine="0" w:firstLineChars="0"/>
              <w:jc w:val="center"/>
              <w:rPr>
                <w:sz w:val="21"/>
                <w:szCs w:val="21"/>
              </w:rPr>
            </w:pPr>
            <w:r>
              <w:rPr>
                <w:sz w:val="21"/>
                <w:szCs w:val="21"/>
              </w:rPr>
              <w:t>10.9</w:t>
            </w:r>
          </w:p>
        </w:tc>
        <w:tc>
          <w:tcPr>
            <w:tcW w:w="1174" w:type="pct"/>
            <w:vAlign w:val="center"/>
          </w:tcPr>
          <w:p w14:paraId="442BE1B9">
            <w:pPr>
              <w:adjustRightInd w:val="0"/>
              <w:snapToGrid w:val="0"/>
              <w:spacing w:line="240" w:lineRule="auto"/>
              <w:ind w:firstLine="0" w:firstLineChars="0"/>
              <w:jc w:val="center"/>
              <w:rPr>
                <w:sz w:val="21"/>
                <w:szCs w:val="21"/>
              </w:rPr>
            </w:pPr>
            <w:r>
              <w:rPr>
                <w:sz w:val="21"/>
                <w:szCs w:val="21"/>
              </w:rPr>
              <w:t>委外处置</w:t>
            </w:r>
          </w:p>
        </w:tc>
      </w:tr>
      <w:tr w14:paraId="2AC238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3" w:hRule="atLeast"/>
          <w:jc w:val="center"/>
        </w:trPr>
        <w:tc>
          <w:tcPr>
            <w:tcW w:w="640" w:type="pct"/>
            <w:vMerge w:val="continue"/>
            <w:vAlign w:val="center"/>
          </w:tcPr>
          <w:p w14:paraId="4737A4AA">
            <w:pPr>
              <w:adjustRightInd w:val="0"/>
              <w:snapToGrid w:val="0"/>
              <w:spacing w:line="240" w:lineRule="auto"/>
              <w:ind w:firstLine="0" w:firstLineChars="0"/>
              <w:jc w:val="center"/>
              <w:rPr>
                <w:sz w:val="21"/>
                <w:szCs w:val="21"/>
              </w:rPr>
            </w:pPr>
          </w:p>
        </w:tc>
        <w:tc>
          <w:tcPr>
            <w:tcW w:w="845" w:type="pct"/>
            <w:vAlign w:val="center"/>
          </w:tcPr>
          <w:p w14:paraId="3CB4DF6E">
            <w:pPr>
              <w:adjustRightInd w:val="0"/>
              <w:snapToGrid w:val="0"/>
              <w:spacing w:line="240" w:lineRule="auto"/>
              <w:ind w:firstLine="0" w:firstLineChars="0"/>
              <w:jc w:val="center"/>
              <w:rPr>
                <w:sz w:val="21"/>
                <w:szCs w:val="21"/>
              </w:rPr>
            </w:pPr>
            <w:r>
              <w:rPr>
                <w:sz w:val="21"/>
                <w:szCs w:val="21"/>
              </w:rPr>
              <w:t>实验质检</w:t>
            </w:r>
          </w:p>
        </w:tc>
        <w:tc>
          <w:tcPr>
            <w:tcW w:w="635" w:type="pct"/>
            <w:vAlign w:val="center"/>
          </w:tcPr>
          <w:p w14:paraId="01EC585B">
            <w:pPr>
              <w:adjustRightInd w:val="0"/>
              <w:snapToGrid w:val="0"/>
              <w:spacing w:line="240" w:lineRule="auto"/>
              <w:ind w:firstLine="0" w:firstLineChars="0"/>
              <w:jc w:val="center"/>
              <w:rPr>
                <w:sz w:val="21"/>
                <w:szCs w:val="21"/>
              </w:rPr>
            </w:pPr>
            <w:r>
              <w:rPr>
                <w:sz w:val="21"/>
                <w:szCs w:val="21"/>
              </w:rPr>
              <w:t>实验室废液</w:t>
            </w:r>
          </w:p>
        </w:tc>
        <w:tc>
          <w:tcPr>
            <w:tcW w:w="1024" w:type="pct"/>
            <w:vAlign w:val="center"/>
          </w:tcPr>
          <w:p w14:paraId="630642EB">
            <w:pPr>
              <w:adjustRightInd w:val="0"/>
              <w:snapToGrid w:val="0"/>
              <w:spacing w:line="240" w:lineRule="auto"/>
              <w:ind w:firstLine="0" w:firstLineChars="0"/>
              <w:jc w:val="center"/>
              <w:rPr>
                <w:sz w:val="21"/>
                <w:szCs w:val="21"/>
              </w:rPr>
            </w:pPr>
            <w:r>
              <w:rPr>
                <w:sz w:val="21"/>
                <w:szCs w:val="21"/>
              </w:rPr>
              <w:t>HW49</w:t>
            </w:r>
          </w:p>
          <w:p w14:paraId="0242237E">
            <w:pPr>
              <w:adjustRightInd w:val="0"/>
              <w:snapToGrid w:val="0"/>
              <w:spacing w:line="240" w:lineRule="auto"/>
              <w:ind w:firstLine="0" w:firstLineChars="0"/>
              <w:jc w:val="center"/>
              <w:rPr>
                <w:sz w:val="21"/>
                <w:szCs w:val="21"/>
              </w:rPr>
            </w:pPr>
            <w:r>
              <w:rPr>
                <w:sz w:val="21"/>
                <w:szCs w:val="21"/>
              </w:rPr>
              <w:t>900-047-49</w:t>
            </w:r>
          </w:p>
        </w:tc>
        <w:tc>
          <w:tcPr>
            <w:tcW w:w="682" w:type="pct"/>
            <w:vAlign w:val="center"/>
          </w:tcPr>
          <w:p w14:paraId="3E585564">
            <w:pPr>
              <w:adjustRightInd w:val="0"/>
              <w:snapToGrid w:val="0"/>
              <w:spacing w:line="240" w:lineRule="auto"/>
              <w:ind w:firstLine="0" w:firstLineChars="0"/>
              <w:jc w:val="center"/>
              <w:rPr>
                <w:sz w:val="21"/>
                <w:szCs w:val="21"/>
              </w:rPr>
            </w:pPr>
            <w:r>
              <w:rPr>
                <w:sz w:val="21"/>
                <w:szCs w:val="21"/>
              </w:rPr>
              <w:t>5</w:t>
            </w:r>
          </w:p>
        </w:tc>
        <w:tc>
          <w:tcPr>
            <w:tcW w:w="1174" w:type="pct"/>
            <w:vAlign w:val="center"/>
          </w:tcPr>
          <w:p w14:paraId="5DD0B525">
            <w:pPr>
              <w:adjustRightInd w:val="0"/>
              <w:snapToGrid w:val="0"/>
              <w:spacing w:line="240" w:lineRule="auto"/>
              <w:ind w:firstLine="0" w:firstLineChars="0"/>
              <w:jc w:val="center"/>
              <w:rPr>
                <w:sz w:val="21"/>
                <w:szCs w:val="21"/>
              </w:rPr>
            </w:pPr>
            <w:r>
              <w:rPr>
                <w:sz w:val="21"/>
                <w:szCs w:val="21"/>
              </w:rPr>
              <w:t>委外处置</w:t>
            </w:r>
          </w:p>
        </w:tc>
      </w:tr>
      <w:tr w14:paraId="31B3F0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3" w:hRule="atLeast"/>
          <w:jc w:val="center"/>
        </w:trPr>
        <w:tc>
          <w:tcPr>
            <w:tcW w:w="640" w:type="pct"/>
            <w:vMerge w:val="continue"/>
            <w:vAlign w:val="center"/>
          </w:tcPr>
          <w:p w14:paraId="780969E2">
            <w:pPr>
              <w:adjustRightInd w:val="0"/>
              <w:snapToGrid w:val="0"/>
              <w:spacing w:line="240" w:lineRule="auto"/>
              <w:ind w:firstLine="0" w:firstLineChars="0"/>
              <w:jc w:val="center"/>
              <w:rPr>
                <w:sz w:val="21"/>
                <w:szCs w:val="21"/>
              </w:rPr>
            </w:pPr>
          </w:p>
        </w:tc>
        <w:tc>
          <w:tcPr>
            <w:tcW w:w="845" w:type="pct"/>
            <w:vAlign w:val="center"/>
          </w:tcPr>
          <w:p w14:paraId="1C2FEE67">
            <w:pPr>
              <w:adjustRightInd w:val="0"/>
              <w:snapToGrid w:val="0"/>
              <w:spacing w:line="240" w:lineRule="auto"/>
              <w:ind w:firstLine="0" w:firstLineChars="0"/>
              <w:jc w:val="center"/>
              <w:rPr>
                <w:sz w:val="21"/>
                <w:szCs w:val="21"/>
              </w:rPr>
            </w:pPr>
            <w:r>
              <w:rPr>
                <w:sz w:val="21"/>
                <w:szCs w:val="21"/>
              </w:rPr>
              <w:t>废活性炭</w:t>
            </w:r>
          </w:p>
        </w:tc>
        <w:tc>
          <w:tcPr>
            <w:tcW w:w="635" w:type="pct"/>
            <w:vAlign w:val="center"/>
          </w:tcPr>
          <w:p w14:paraId="75D99D16">
            <w:pPr>
              <w:adjustRightInd w:val="0"/>
              <w:snapToGrid w:val="0"/>
              <w:spacing w:line="240" w:lineRule="auto"/>
              <w:ind w:firstLine="0" w:firstLineChars="0"/>
              <w:jc w:val="center"/>
              <w:rPr>
                <w:sz w:val="21"/>
                <w:szCs w:val="21"/>
              </w:rPr>
            </w:pPr>
            <w:r>
              <w:rPr>
                <w:sz w:val="21"/>
                <w:szCs w:val="21"/>
              </w:rPr>
              <w:t>废气吸附</w:t>
            </w:r>
          </w:p>
        </w:tc>
        <w:tc>
          <w:tcPr>
            <w:tcW w:w="1024" w:type="pct"/>
            <w:vAlign w:val="center"/>
          </w:tcPr>
          <w:p w14:paraId="386C539F">
            <w:pPr>
              <w:pStyle w:val="59"/>
              <w:widowControl w:val="0"/>
              <w:pBdr>
                <w:left w:val="none" w:color="auto" w:sz="0" w:space="0"/>
              </w:pBdr>
              <w:adjustRightInd w:val="0"/>
              <w:snapToGrid w:val="0"/>
              <w:spacing w:before="0" w:beforeAutospacing="0" w:after="0" w:afterAutospacing="0"/>
              <w:rPr>
                <w:rFonts w:hint="default" w:ascii="Times New Roman" w:hAnsi="Times New Roman" w:eastAsiaTheme="minorEastAsia"/>
                <w:kern w:val="2"/>
                <w:sz w:val="21"/>
                <w:szCs w:val="21"/>
              </w:rPr>
            </w:pPr>
            <w:r>
              <w:rPr>
                <w:rFonts w:hint="default" w:ascii="Times New Roman" w:hAnsi="Times New Roman" w:eastAsiaTheme="minorEastAsia"/>
                <w:kern w:val="2"/>
                <w:sz w:val="21"/>
                <w:szCs w:val="21"/>
              </w:rPr>
              <w:t>HW49</w:t>
            </w:r>
          </w:p>
          <w:p w14:paraId="2ED0D3B4">
            <w:pPr>
              <w:adjustRightInd w:val="0"/>
              <w:snapToGrid w:val="0"/>
              <w:spacing w:line="240" w:lineRule="auto"/>
              <w:ind w:firstLine="0" w:firstLineChars="0"/>
              <w:jc w:val="center"/>
              <w:rPr>
                <w:sz w:val="21"/>
                <w:szCs w:val="21"/>
              </w:rPr>
            </w:pPr>
            <w:r>
              <w:rPr>
                <w:sz w:val="21"/>
                <w:szCs w:val="21"/>
              </w:rPr>
              <w:t>271-039-49</w:t>
            </w:r>
          </w:p>
        </w:tc>
        <w:tc>
          <w:tcPr>
            <w:tcW w:w="682" w:type="pct"/>
            <w:vAlign w:val="center"/>
          </w:tcPr>
          <w:p w14:paraId="1C566B2C">
            <w:pPr>
              <w:adjustRightInd w:val="0"/>
              <w:snapToGrid w:val="0"/>
              <w:spacing w:line="240" w:lineRule="auto"/>
              <w:ind w:firstLine="0" w:firstLineChars="0"/>
              <w:jc w:val="center"/>
              <w:rPr>
                <w:sz w:val="21"/>
                <w:szCs w:val="21"/>
              </w:rPr>
            </w:pPr>
            <w:r>
              <w:rPr>
                <w:sz w:val="21"/>
                <w:szCs w:val="21"/>
              </w:rPr>
              <w:t>57</w:t>
            </w:r>
          </w:p>
        </w:tc>
        <w:tc>
          <w:tcPr>
            <w:tcW w:w="1174" w:type="pct"/>
            <w:vAlign w:val="center"/>
          </w:tcPr>
          <w:p w14:paraId="3A5A351A">
            <w:pPr>
              <w:adjustRightInd w:val="0"/>
              <w:snapToGrid w:val="0"/>
              <w:spacing w:line="240" w:lineRule="auto"/>
              <w:ind w:firstLine="0" w:firstLineChars="0"/>
              <w:jc w:val="center"/>
              <w:rPr>
                <w:sz w:val="21"/>
                <w:szCs w:val="21"/>
              </w:rPr>
            </w:pPr>
            <w:r>
              <w:rPr>
                <w:sz w:val="21"/>
                <w:szCs w:val="21"/>
              </w:rPr>
              <w:t>委外处置</w:t>
            </w:r>
          </w:p>
        </w:tc>
      </w:tr>
      <w:tr w14:paraId="452080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3" w:hRule="atLeast"/>
          <w:jc w:val="center"/>
        </w:trPr>
        <w:tc>
          <w:tcPr>
            <w:tcW w:w="640" w:type="pct"/>
            <w:vAlign w:val="center"/>
          </w:tcPr>
          <w:p w14:paraId="5F11BDFF">
            <w:pPr>
              <w:adjustRightInd w:val="0"/>
              <w:snapToGrid w:val="0"/>
              <w:spacing w:line="240" w:lineRule="auto"/>
              <w:ind w:firstLine="0" w:firstLineChars="0"/>
              <w:jc w:val="center"/>
              <w:rPr>
                <w:sz w:val="21"/>
                <w:szCs w:val="21"/>
              </w:rPr>
            </w:pPr>
            <w:r>
              <w:rPr>
                <w:sz w:val="21"/>
                <w:szCs w:val="21"/>
              </w:rPr>
              <w:t>备用</w:t>
            </w:r>
          </w:p>
        </w:tc>
        <w:tc>
          <w:tcPr>
            <w:tcW w:w="1480" w:type="pct"/>
            <w:gridSpan w:val="2"/>
            <w:vAlign w:val="center"/>
          </w:tcPr>
          <w:p w14:paraId="46B2BCB3">
            <w:pPr>
              <w:adjustRightInd w:val="0"/>
              <w:snapToGrid w:val="0"/>
              <w:spacing w:line="240" w:lineRule="auto"/>
              <w:ind w:firstLine="0" w:firstLineChars="0"/>
              <w:jc w:val="center"/>
              <w:rPr>
                <w:sz w:val="21"/>
                <w:szCs w:val="21"/>
              </w:rPr>
            </w:pPr>
            <w:r>
              <w:rPr>
                <w:sz w:val="21"/>
                <w:szCs w:val="21"/>
              </w:rPr>
              <w:t>焚烧残渣</w:t>
            </w:r>
          </w:p>
        </w:tc>
        <w:tc>
          <w:tcPr>
            <w:tcW w:w="1024" w:type="pct"/>
            <w:vAlign w:val="center"/>
          </w:tcPr>
          <w:p w14:paraId="51FDE96E">
            <w:pPr>
              <w:adjustRightInd w:val="0"/>
              <w:snapToGrid w:val="0"/>
              <w:spacing w:line="240" w:lineRule="auto"/>
              <w:ind w:firstLine="0" w:firstLineChars="0"/>
              <w:jc w:val="center"/>
              <w:rPr>
                <w:sz w:val="21"/>
                <w:szCs w:val="21"/>
              </w:rPr>
            </w:pPr>
            <w:r>
              <w:rPr>
                <w:sz w:val="21"/>
                <w:szCs w:val="21"/>
              </w:rPr>
              <w:t>HW18</w:t>
            </w:r>
          </w:p>
          <w:p w14:paraId="14F108F7">
            <w:pPr>
              <w:adjustRightInd w:val="0"/>
              <w:snapToGrid w:val="0"/>
              <w:spacing w:line="240" w:lineRule="auto"/>
              <w:ind w:firstLine="0" w:firstLineChars="0"/>
              <w:jc w:val="center"/>
              <w:rPr>
                <w:sz w:val="21"/>
                <w:szCs w:val="21"/>
              </w:rPr>
            </w:pPr>
            <w:r>
              <w:rPr>
                <w:sz w:val="21"/>
                <w:szCs w:val="21"/>
              </w:rPr>
              <w:t>772-003-18</w:t>
            </w:r>
          </w:p>
        </w:tc>
        <w:tc>
          <w:tcPr>
            <w:tcW w:w="682" w:type="pct"/>
            <w:vAlign w:val="center"/>
          </w:tcPr>
          <w:p w14:paraId="7DF1A3B3">
            <w:pPr>
              <w:adjustRightInd w:val="0"/>
              <w:snapToGrid w:val="0"/>
              <w:spacing w:line="240" w:lineRule="auto"/>
              <w:ind w:firstLine="0" w:firstLineChars="0"/>
              <w:jc w:val="center"/>
              <w:rPr>
                <w:sz w:val="21"/>
                <w:szCs w:val="21"/>
              </w:rPr>
            </w:pPr>
            <w:r>
              <w:rPr>
                <w:sz w:val="21"/>
                <w:szCs w:val="21"/>
              </w:rPr>
              <w:t>667.97</w:t>
            </w:r>
          </w:p>
        </w:tc>
        <w:tc>
          <w:tcPr>
            <w:tcW w:w="1174" w:type="pct"/>
            <w:vAlign w:val="center"/>
          </w:tcPr>
          <w:p w14:paraId="3A21FE2B">
            <w:pPr>
              <w:adjustRightInd w:val="0"/>
              <w:snapToGrid w:val="0"/>
              <w:spacing w:line="240" w:lineRule="auto"/>
              <w:ind w:firstLine="0" w:firstLineChars="0"/>
              <w:jc w:val="center"/>
              <w:rPr>
                <w:sz w:val="21"/>
                <w:szCs w:val="21"/>
              </w:rPr>
            </w:pPr>
            <w:r>
              <w:rPr>
                <w:sz w:val="21"/>
                <w:szCs w:val="21"/>
              </w:rPr>
              <w:t>委外处置</w:t>
            </w:r>
          </w:p>
        </w:tc>
      </w:tr>
    </w:tbl>
    <w:p w14:paraId="0ADE4B8C">
      <w:pPr>
        <w:pStyle w:val="3"/>
        <w:ind w:firstLine="301"/>
      </w:pPr>
      <w:r>
        <w:t>4.2企业总平面布置</w:t>
      </w:r>
      <w:bookmarkEnd w:id="44"/>
      <w:bookmarkEnd w:id="45"/>
      <w:bookmarkEnd w:id="46"/>
      <w:bookmarkEnd w:id="47"/>
    </w:p>
    <w:p w14:paraId="0D04E9E4">
      <w:r>
        <w:t>精华制药公司共设两个出入口，人流出入口位于厂区的南侧围墙的东半部，面向海滨三路，物流出入口位于厂区的西侧围墙的北半部，面向通海二路。</w:t>
      </w:r>
    </w:p>
    <w:p w14:paraId="108D93DE">
      <w:pPr>
        <w:pStyle w:val="9"/>
      </w:pPr>
      <w:r>
        <w:t>精华制药公司2015年12月份将厂区内西侧中部的预留用地划拨出一部分用于南通森萱药业有限公司项目的建设。精华制药办公区位于厂区的东南角，环保工程、公用辅助工程及储罐区位于厂区的西北侧，主要仓储设施位于厂区东北角，其它为生产区域。目前已建生产厂房共有9座，分两列布置，最东侧由北向南依次为保泰松车间、多品种</w:t>
      </w:r>
      <w:r>
        <w:rPr>
          <w:color w:val="auto"/>
        </w:rPr>
        <w:t>车间、卡培他滨车间、</w:t>
      </w:r>
      <w:r>
        <w:rPr>
          <w:rFonts w:hint="eastAsia"/>
          <w:color w:val="auto"/>
        </w:rPr>
        <w:t>多品种三</w:t>
      </w:r>
      <w:r>
        <w:rPr>
          <w:color w:val="auto"/>
        </w:rPr>
        <w:t>（</w:t>
      </w:r>
      <w:r>
        <w:rPr>
          <w:rFonts w:hint="eastAsia"/>
          <w:color w:val="auto"/>
        </w:rPr>
        <w:t>合成</w:t>
      </w:r>
      <w:r>
        <w:rPr>
          <w:color w:val="auto"/>
        </w:rPr>
        <w:t>）车间、</w:t>
      </w:r>
      <w:r>
        <w:rPr>
          <w:rFonts w:hint="eastAsia"/>
          <w:color w:val="auto"/>
        </w:rPr>
        <w:t>多品种三</w:t>
      </w:r>
      <w:r>
        <w:rPr>
          <w:color w:val="auto"/>
        </w:rPr>
        <w:t>（</w:t>
      </w:r>
      <w:r>
        <w:rPr>
          <w:rFonts w:hint="eastAsia"/>
          <w:color w:val="auto"/>
        </w:rPr>
        <w:t>精制</w:t>
      </w:r>
      <w:r>
        <w:rPr>
          <w:color w:val="auto"/>
        </w:rPr>
        <w:t>）车间；西侧由北向南依次为氟尿嘧啶车间、扑米酮车间、苯巴比妥车间、非那西丁车间。</w:t>
      </w:r>
    </w:p>
    <w:p w14:paraId="226E5C6E">
      <w:pPr>
        <w:pStyle w:val="3"/>
        <w:ind w:firstLine="301"/>
      </w:pPr>
      <w:bookmarkStart w:id="48" w:name="_Toc25623"/>
      <w:bookmarkStart w:id="49" w:name="_Toc26726"/>
      <w:bookmarkStart w:id="50" w:name="_Toc22239"/>
      <w:bookmarkStart w:id="51" w:name="_Toc17890"/>
      <w:r>
        <w:t>4.3各重点场所、重点设施设备情况</w:t>
      </w:r>
      <w:bookmarkEnd w:id="48"/>
      <w:bookmarkEnd w:id="49"/>
      <w:bookmarkEnd w:id="50"/>
      <w:bookmarkEnd w:id="51"/>
    </w:p>
    <w:p w14:paraId="7EDCA4F3">
      <w:r>
        <w:t>根据隐患排查的识别结果，根据全场功能分区，结合平面布置，参照隐患排查的识别结果，同时结合《工业企业土壤和地下水自行监测技术指南（试行）》（HJ1209-2021）对重点监测单位的面积要求（每个重点监测单元原则上面积不大于6400m</w:t>
      </w:r>
      <w:r>
        <w:rPr>
          <w:vertAlign w:val="superscript"/>
        </w:rPr>
        <w:t>2</w:t>
      </w:r>
      <w:r>
        <w:t>），将精华制药厂区分为7个重点区域。各功能区在厂区内分布见上图4.3-1。</w:t>
      </w:r>
    </w:p>
    <w:p w14:paraId="71B0F8EF">
      <w:pPr>
        <w:pStyle w:val="9"/>
      </w:pPr>
      <w:r>
        <w:t>参照隐患排查的识别结果，各功能分区及其重要功能环节具体情况详见表4.3-1。</w:t>
      </w:r>
    </w:p>
    <w:p w14:paraId="2D4AD000">
      <w:pPr>
        <w:pStyle w:val="60"/>
      </w:pPr>
      <w:r>
        <w:t>表4.3-1  场地各功能分区及其重要功能环节一览表</w:t>
      </w:r>
    </w:p>
    <w:tbl>
      <w:tblPr>
        <w:tblStyle w:val="21"/>
        <w:tblW w:w="8693"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518"/>
        <w:gridCol w:w="4820"/>
        <w:gridCol w:w="1355"/>
      </w:tblGrid>
      <w:tr w14:paraId="6811B15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518" w:type="dxa"/>
            <w:vAlign w:val="center"/>
          </w:tcPr>
          <w:p w14:paraId="2A1A6E7C">
            <w:pPr>
              <w:adjustRightInd w:val="0"/>
              <w:snapToGrid w:val="0"/>
              <w:spacing w:line="240" w:lineRule="auto"/>
              <w:ind w:firstLine="0" w:firstLineChars="0"/>
              <w:jc w:val="center"/>
              <w:rPr>
                <w:b/>
                <w:sz w:val="21"/>
                <w:szCs w:val="21"/>
              </w:rPr>
            </w:pPr>
            <w:r>
              <w:rPr>
                <w:b/>
                <w:sz w:val="21"/>
                <w:szCs w:val="21"/>
              </w:rPr>
              <w:t>区域</w:t>
            </w:r>
          </w:p>
        </w:tc>
        <w:tc>
          <w:tcPr>
            <w:tcW w:w="4820" w:type="dxa"/>
            <w:vAlign w:val="center"/>
          </w:tcPr>
          <w:p w14:paraId="530D66C2">
            <w:pPr>
              <w:adjustRightInd w:val="0"/>
              <w:snapToGrid w:val="0"/>
              <w:spacing w:line="240" w:lineRule="auto"/>
              <w:ind w:firstLine="0" w:firstLineChars="0"/>
              <w:jc w:val="center"/>
              <w:rPr>
                <w:b/>
                <w:sz w:val="21"/>
                <w:szCs w:val="21"/>
              </w:rPr>
            </w:pPr>
            <w:r>
              <w:rPr>
                <w:b/>
                <w:sz w:val="21"/>
                <w:szCs w:val="21"/>
              </w:rPr>
              <w:t>重要功能环节（构筑物名称）</w:t>
            </w:r>
          </w:p>
        </w:tc>
        <w:tc>
          <w:tcPr>
            <w:tcW w:w="1355" w:type="dxa"/>
            <w:vAlign w:val="center"/>
          </w:tcPr>
          <w:p w14:paraId="442C06E7">
            <w:pPr>
              <w:adjustRightInd w:val="0"/>
              <w:snapToGrid w:val="0"/>
              <w:spacing w:line="240" w:lineRule="auto"/>
              <w:ind w:firstLine="0" w:firstLineChars="0"/>
              <w:jc w:val="center"/>
              <w:rPr>
                <w:b/>
                <w:sz w:val="21"/>
                <w:szCs w:val="21"/>
              </w:rPr>
            </w:pPr>
            <w:r>
              <w:rPr>
                <w:b/>
                <w:sz w:val="21"/>
                <w:szCs w:val="21"/>
              </w:rPr>
              <w:t>重要功能环节数量（个）</w:t>
            </w:r>
          </w:p>
        </w:tc>
      </w:tr>
      <w:tr w14:paraId="7D10164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518" w:type="dxa"/>
            <w:vMerge w:val="restart"/>
            <w:vAlign w:val="center"/>
          </w:tcPr>
          <w:p w14:paraId="09CE611B">
            <w:pPr>
              <w:adjustRightInd w:val="0"/>
              <w:snapToGrid w:val="0"/>
              <w:spacing w:line="240" w:lineRule="auto"/>
              <w:ind w:firstLine="0" w:firstLineChars="0"/>
              <w:jc w:val="center"/>
              <w:rPr>
                <w:sz w:val="21"/>
                <w:szCs w:val="21"/>
              </w:rPr>
            </w:pPr>
            <w:r>
              <w:rPr>
                <w:sz w:val="21"/>
                <w:szCs w:val="21"/>
              </w:rPr>
              <w:t>A区</w:t>
            </w:r>
          </w:p>
        </w:tc>
        <w:tc>
          <w:tcPr>
            <w:tcW w:w="4820" w:type="dxa"/>
            <w:vAlign w:val="center"/>
          </w:tcPr>
          <w:p w14:paraId="4D70093F">
            <w:pPr>
              <w:adjustRightInd w:val="0"/>
              <w:snapToGrid w:val="0"/>
              <w:spacing w:line="240" w:lineRule="auto"/>
              <w:ind w:firstLine="0" w:firstLineChars="0"/>
              <w:jc w:val="center"/>
              <w:rPr>
                <w:sz w:val="21"/>
                <w:szCs w:val="21"/>
              </w:rPr>
            </w:pPr>
            <w:r>
              <w:rPr>
                <w:sz w:val="21"/>
                <w:szCs w:val="21"/>
              </w:rPr>
              <w:t>氟尿嘧啶车间</w:t>
            </w:r>
          </w:p>
        </w:tc>
        <w:tc>
          <w:tcPr>
            <w:tcW w:w="1355" w:type="dxa"/>
            <w:vMerge w:val="restart"/>
            <w:vAlign w:val="center"/>
          </w:tcPr>
          <w:p w14:paraId="5E1F97D1">
            <w:pPr>
              <w:adjustRightInd w:val="0"/>
              <w:snapToGrid w:val="0"/>
              <w:spacing w:line="240" w:lineRule="auto"/>
              <w:ind w:firstLine="0" w:firstLineChars="0"/>
              <w:jc w:val="center"/>
              <w:rPr>
                <w:sz w:val="21"/>
                <w:szCs w:val="21"/>
              </w:rPr>
            </w:pPr>
            <w:r>
              <w:rPr>
                <w:sz w:val="21"/>
                <w:szCs w:val="21"/>
              </w:rPr>
              <w:t>2</w:t>
            </w:r>
          </w:p>
        </w:tc>
      </w:tr>
      <w:tr w14:paraId="11FA1FD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518" w:type="dxa"/>
            <w:vMerge w:val="continue"/>
            <w:vAlign w:val="center"/>
          </w:tcPr>
          <w:p w14:paraId="6D33641A">
            <w:pPr>
              <w:adjustRightInd w:val="0"/>
              <w:snapToGrid w:val="0"/>
              <w:spacing w:line="240" w:lineRule="auto"/>
              <w:ind w:firstLine="0" w:firstLineChars="0"/>
              <w:jc w:val="center"/>
              <w:rPr>
                <w:sz w:val="21"/>
                <w:szCs w:val="21"/>
              </w:rPr>
            </w:pPr>
          </w:p>
        </w:tc>
        <w:tc>
          <w:tcPr>
            <w:tcW w:w="4820" w:type="dxa"/>
            <w:vAlign w:val="center"/>
          </w:tcPr>
          <w:p w14:paraId="67943034">
            <w:pPr>
              <w:adjustRightInd w:val="0"/>
              <w:snapToGrid w:val="0"/>
              <w:spacing w:line="240" w:lineRule="auto"/>
              <w:ind w:firstLine="0" w:firstLineChars="0"/>
              <w:jc w:val="center"/>
              <w:rPr>
                <w:sz w:val="21"/>
                <w:szCs w:val="21"/>
              </w:rPr>
            </w:pPr>
            <w:r>
              <w:rPr>
                <w:sz w:val="21"/>
                <w:szCs w:val="21"/>
              </w:rPr>
              <w:t>扑米酮车间</w:t>
            </w:r>
          </w:p>
        </w:tc>
        <w:tc>
          <w:tcPr>
            <w:tcW w:w="1355" w:type="dxa"/>
            <w:vMerge w:val="continue"/>
            <w:vAlign w:val="center"/>
          </w:tcPr>
          <w:p w14:paraId="3B0A3759">
            <w:pPr>
              <w:adjustRightInd w:val="0"/>
              <w:snapToGrid w:val="0"/>
              <w:spacing w:line="240" w:lineRule="auto"/>
              <w:ind w:firstLine="0" w:firstLineChars="0"/>
              <w:jc w:val="center"/>
              <w:rPr>
                <w:sz w:val="21"/>
                <w:szCs w:val="21"/>
              </w:rPr>
            </w:pPr>
          </w:p>
        </w:tc>
      </w:tr>
      <w:tr w14:paraId="279138E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518" w:type="dxa"/>
            <w:vMerge w:val="restart"/>
            <w:vAlign w:val="center"/>
          </w:tcPr>
          <w:p w14:paraId="43A4FC2F">
            <w:pPr>
              <w:adjustRightInd w:val="0"/>
              <w:snapToGrid w:val="0"/>
              <w:spacing w:line="240" w:lineRule="auto"/>
              <w:ind w:firstLine="0" w:firstLineChars="0"/>
              <w:jc w:val="center"/>
              <w:rPr>
                <w:sz w:val="21"/>
                <w:szCs w:val="21"/>
              </w:rPr>
            </w:pPr>
            <w:r>
              <w:rPr>
                <w:sz w:val="21"/>
                <w:szCs w:val="21"/>
              </w:rPr>
              <w:t>B区</w:t>
            </w:r>
          </w:p>
        </w:tc>
        <w:tc>
          <w:tcPr>
            <w:tcW w:w="4820" w:type="dxa"/>
            <w:vAlign w:val="center"/>
          </w:tcPr>
          <w:p w14:paraId="2B6B78EF">
            <w:pPr>
              <w:adjustRightInd w:val="0"/>
              <w:snapToGrid w:val="0"/>
              <w:spacing w:line="240" w:lineRule="auto"/>
              <w:ind w:firstLine="0" w:firstLineChars="0"/>
              <w:jc w:val="center"/>
              <w:rPr>
                <w:sz w:val="21"/>
                <w:szCs w:val="21"/>
              </w:rPr>
            </w:pPr>
            <w:r>
              <w:rPr>
                <w:sz w:val="21"/>
                <w:szCs w:val="21"/>
              </w:rPr>
              <w:t>苯巴比妥车间</w:t>
            </w:r>
          </w:p>
        </w:tc>
        <w:tc>
          <w:tcPr>
            <w:tcW w:w="1355" w:type="dxa"/>
            <w:vMerge w:val="restart"/>
            <w:vAlign w:val="center"/>
          </w:tcPr>
          <w:p w14:paraId="550B24D7">
            <w:pPr>
              <w:adjustRightInd w:val="0"/>
              <w:snapToGrid w:val="0"/>
              <w:spacing w:line="240" w:lineRule="auto"/>
              <w:ind w:firstLine="0" w:firstLineChars="0"/>
              <w:jc w:val="center"/>
              <w:rPr>
                <w:sz w:val="21"/>
                <w:szCs w:val="21"/>
              </w:rPr>
            </w:pPr>
            <w:r>
              <w:rPr>
                <w:sz w:val="21"/>
                <w:szCs w:val="21"/>
              </w:rPr>
              <w:t>2</w:t>
            </w:r>
          </w:p>
        </w:tc>
      </w:tr>
      <w:tr w14:paraId="484D7FA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518" w:type="dxa"/>
            <w:vMerge w:val="continue"/>
            <w:vAlign w:val="center"/>
          </w:tcPr>
          <w:p w14:paraId="0940C5DF">
            <w:pPr>
              <w:adjustRightInd w:val="0"/>
              <w:snapToGrid w:val="0"/>
              <w:spacing w:line="240" w:lineRule="auto"/>
              <w:ind w:firstLine="0" w:firstLineChars="0"/>
              <w:jc w:val="center"/>
              <w:rPr>
                <w:sz w:val="21"/>
                <w:szCs w:val="21"/>
              </w:rPr>
            </w:pPr>
          </w:p>
        </w:tc>
        <w:tc>
          <w:tcPr>
            <w:tcW w:w="4820" w:type="dxa"/>
            <w:vAlign w:val="center"/>
          </w:tcPr>
          <w:p w14:paraId="14F3A839">
            <w:pPr>
              <w:adjustRightInd w:val="0"/>
              <w:snapToGrid w:val="0"/>
              <w:spacing w:line="240" w:lineRule="auto"/>
              <w:ind w:firstLine="0" w:firstLineChars="0"/>
              <w:jc w:val="center"/>
              <w:rPr>
                <w:sz w:val="21"/>
                <w:szCs w:val="21"/>
              </w:rPr>
            </w:pPr>
            <w:r>
              <w:rPr>
                <w:sz w:val="21"/>
                <w:szCs w:val="21"/>
              </w:rPr>
              <w:t>非那西丁车间</w:t>
            </w:r>
          </w:p>
        </w:tc>
        <w:tc>
          <w:tcPr>
            <w:tcW w:w="1355" w:type="dxa"/>
            <w:vMerge w:val="continue"/>
            <w:vAlign w:val="center"/>
          </w:tcPr>
          <w:p w14:paraId="62894CA0">
            <w:pPr>
              <w:adjustRightInd w:val="0"/>
              <w:snapToGrid w:val="0"/>
              <w:spacing w:line="240" w:lineRule="auto"/>
              <w:ind w:firstLine="0" w:firstLineChars="0"/>
              <w:jc w:val="center"/>
              <w:rPr>
                <w:sz w:val="21"/>
                <w:szCs w:val="21"/>
              </w:rPr>
            </w:pPr>
          </w:p>
        </w:tc>
      </w:tr>
      <w:tr w14:paraId="5B48EC7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518" w:type="dxa"/>
            <w:vMerge w:val="restart"/>
            <w:vAlign w:val="center"/>
          </w:tcPr>
          <w:p w14:paraId="6025ED5F">
            <w:pPr>
              <w:adjustRightInd w:val="0"/>
              <w:snapToGrid w:val="0"/>
              <w:spacing w:line="240" w:lineRule="auto"/>
              <w:ind w:firstLine="0" w:firstLineChars="0"/>
              <w:jc w:val="center"/>
              <w:rPr>
                <w:sz w:val="21"/>
                <w:szCs w:val="21"/>
              </w:rPr>
            </w:pPr>
            <w:r>
              <w:rPr>
                <w:sz w:val="21"/>
                <w:szCs w:val="21"/>
              </w:rPr>
              <w:t>C区</w:t>
            </w:r>
          </w:p>
        </w:tc>
        <w:tc>
          <w:tcPr>
            <w:tcW w:w="4820" w:type="dxa"/>
            <w:vAlign w:val="center"/>
          </w:tcPr>
          <w:p w14:paraId="2A1043F5">
            <w:pPr>
              <w:adjustRightInd w:val="0"/>
              <w:snapToGrid w:val="0"/>
              <w:spacing w:line="240" w:lineRule="auto"/>
              <w:ind w:firstLine="0" w:firstLineChars="0"/>
              <w:jc w:val="center"/>
              <w:rPr>
                <w:sz w:val="21"/>
                <w:szCs w:val="21"/>
              </w:rPr>
            </w:pPr>
            <w:r>
              <w:rPr>
                <w:sz w:val="21"/>
                <w:szCs w:val="21"/>
              </w:rPr>
              <w:t>废水预处理车间</w:t>
            </w:r>
          </w:p>
        </w:tc>
        <w:tc>
          <w:tcPr>
            <w:tcW w:w="1355" w:type="dxa"/>
            <w:vMerge w:val="restart"/>
            <w:vAlign w:val="center"/>
          </w:tcPr>
          <w:p w14:paraId="4D0BDDCD">
            <w:pPr>
              <w:adjustRightInd w:val="0"/>
              <w:snapToGrid w:val="0"/>
              <w:spacing w:line="240" w:lineRule="auto"/>
              <w:ind w:firstLine="0" w:firstLineChars="0"/>
              <w:jc w:val="center"/>
              <w:rPr>
                <w:sz w:val="21"/>
                <w:szCs w:val="21"/>
              </w:rPr>
            </w:pPr>
            <w:r>
              <w:rPr>
                <w:sz w:val="21"/>
                <w:szCs w:val="21"/>
              </w:rPr>
              <w:t>2</w:t>
            </w:r>
          </w:p>
        </w:tc>
      </w:tr>
      <w:tr w14:paraId="76ED328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518" w:type="dxa"/>
            <w:vMerge w:val="continue"/>
            <w:vAlign w:val="center"/>
          </w:tcPr>
          <w:p w14:paraId="17A4A01F">
            <w:pPr>
              <w:adjustRightInd w:val="0"/>
              <w:snapToGrid w:val="0"/>
              <w:spacing w:line="240" w:lineRule="auto"/>
              <w:ind w:firstLine="0" w:firstLineChars="0"/>
              <w:jc w:val="center"/>
              <w:rPr>
                <w:sz w:val="21"/>
                <w:szCs w:val="21"/>
              </w:rPr>
            </w:pPr>
          </w:p>
        </w:tc>
        <w:tc>
          <w:tcPr>
            <w:tcW w:w="4820" w:type="dxa"/>
            <w:vAlign w:val="center"/>
          </w:tcPr>
          <w:p w14:paraId="219F87A6">
            <w:pPr>
              <w:adjustRightInd w:val="0"/>
              <w:snapToGrid w:val="0"/>
              <w:spacing w:line="240" w:lineRule="auto"/>
              <w:ind w:firstLine="0" w:firstLineChars="0"/>
              <w:jc w:val="center"/>
              <w:rPr>
                <w:sz w:val="21"/>
                <w:szCs w:val="21"/>
              </w:rPr>
            </w:pPr>
            <w:r>
              <w:rPr>
                <w:sz w:val="21"/>
                <w:szCs w:val="21"/>
              </w:rPr>
              <w:t>保泰松车间</w:t>
            </w:r>
          </w:p>
        </w:tc>
        <w:tc>
          <w:tcPr>
            <w:tcW w:w="1355" w:type="dxa"/>
            <w:vMerge w:val="continue"/>
            <w:vAlign w:val="center"/>
          </w:tcPr>
          <w:p w14:paraId="0023C29A">
            <w:pPr>
              <w:adjustRightInd w:val="0"/>
              <w:snapToGrid w:val="0"/>
              <w:spacing w:line="240" w:lineRule="auto"/>
              <w:ind w:firstLine="0" w:firstLineChars="0"/>
              <w:jc w:val="center"/>
              <w:rPr>
                <w:sz w:val="21"/>
                <w:szCs w:val="21"/>
              </w:rPr>
            </w:pPr>
          </w:p>
        </w:tc>
      </w:tr>
      <w:tr w14:paraId="2CE7965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518" w:type="dxa"/>
            <w:vMerge w:val="restart"/>
            <w:vAlign w:val="center"/>
          </w:tcPr>
          <w:p w14:paraId="04B797A6">
            <w:pPr>
              <w:adjustRightInd w:val="0"/>
              <w:snapToGrid w:val="0"/>
              <w:spacing w:line="240" w:lineRule="auto"/>
              <w:ind w:firstLine="0" w:firstLineChars="0"/>
              <w:jc w:val="center"/>
              <w:rPr>
                <w:sz w:val="21"/>
                <w:szCs w:val="21"/>
              </w:rPr>
            </w:pPr>
            <w:r>
              <w:rPr>
                <w:sz w:val="21"/>
                <w:szCs w:val="21"/>
              </w:rPr>
              <w:t>D区</w:t>
            </w:r>
          </w:p>
        </w:tc>
        <w:tc>
          <w:tcPr>
            <w:tcW w:w="4820" w:type="dxa"/>
            <w:vAlign w:val="center"/>
          </w:tcPr>
          <w:p w14:paraId="124164E5">
            <w:pPr>
              <w:adjustRightInd w:val="0"/>
              <w:snapToGrid w:val="0"/>
              <w:spacing w:line="240" w:lineRule="auto"/>
              <w:ind w:firstLine="0" w:firstLineChars="0"/>
              <w:jc w:val="center"/>
              <w:rPr>
                <w:sz w:val="21"/>
                <w:szCs w:val="21"/>
              </w:rPr>
            </w:pPr>
            <w:r>
              <w:rPr>
                <w:sz w:val="21"/>
                <w:szCs w:val="21"/>
              </w:rPr>
              <w:t>多品种车间</w:t>
            </w:r>
          </w:p>
        </w:tc>
        <w:tc>
          <w:tcPr>
            <w:tcW w:w="1355" w:type="dxa"/>
            <w:vMerge w:val="restart"/>
            <w:vAlign w:val="center"/>
          </w:tcPr>
          <w:p w14:paraId="71C85165">
            <w:pPr>
              <w:adjustRightInd w:val="0"/>
              <w:snapToGrid w:val="0"/>
              <w:spacing w:line="240" w:lineRule="auto"/>
              <w:ind w:firstLine="0" w:firstLineChars="0"/>
              <w:jc w:val="center"/>
              <w:rPr>
                <w:sz w:val="21"/>
                <w:szCs w:val="21"/>
              </w:rPr>
            </w:pPr>
            <w:r>
              <w:rPr>
                <w:sz w:val="21"/>
                <w:szCs w:val="21"/>
              </w:rPr>
              <w:t>2</w:t>
            </w:r>
          </w:p>
        </w:tc>
      </w:tr>
      <w:tr w14:paraId="18BA95A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518" w:type="dxa"/>
            <w:vMerge w:val="continue"/>
            <w:vAlign w:val="center"/>
          </w:tcPr>
          <w:p w14:paraId="4B7F4AD1">
            <w:pPr>
              <w:adjustRightInd w:val="0"/>
              <w:snapToGrid w:val="0"/>
              <w:spacing w:line="240" w:lineRule="auto"/>
              <w:ind w:firstLine="0" w:firstLineChars="0"/>
              <w:jc w:val="center"/>
              <w:rPr>
                <w:sz w:val="21"/>
                <w:szCs w:val="21"/>
              </w:rPr>
            </w:pPr>
          </w:p>
        </w:tc>
        <w:tc>
          <w:tcPr>
            <w:tcW w:w="4820" w:type="dxa"/>
            <w:vAlign w:val="center"/>
          </w:tcPr>
          <w:p w14:paraId="6D660B24">
            <w:pPr>
              <w:adjustRightInd w:val="0"/>
              <w:snapToGrid w:val="0"/>
              <w:spacing w:line="240" w:lineRule="auto"/>
              <w:ind w:firstLine="0" w:firstLineChars="0"/>
              <w:jc w:val="center"/>
              <w:rPr>
                <w:sz w:val="21"/>
                <w:szCs w:val="21"/>
              </w:rPr>
            </w:pPr>
            <w:r>
              <w:rPr>
                <w:sz w:val="21"/>
                <w:szCs w:val="21"/>
              </w:rPr>
              <w:t>卡培他滨车间</w:t>
            </w:r>
          </w:p>
        </w:tc>
        <w:tc>
          <w:tcPr>
            <w:tcW w:w="1355" w:type="dxa"/>
            <w:vMerge w:val="continue"/>
            <w:vAlign w:val="center"/>
          </w:tcPr>
          <w:p w14:paraId="7EC64E66">
            <w:pPr>
              <w:adjustRightInd w:val="0"/>
              <w:snapToGrid w:val="0"/>
              <w:spacing w:line="240" w:lineRule="auto"/>
              <w:ind w:firstLine="0" w:firstLineChars="0"/>
              <w:jc w:val="center"/>
              <w:rPr>
                <w:sz w:val="21"/>
                <w:szCs w:val="21"/>
              </w:rPr>
            </w:pPr>
          </w:p>
        </w:tc>
      </w:tr>
      <w:tr w14:paraId="52E4828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518" w:type="dxa"/>
            <w:vMerge w:val="restart"/>
            <w:vAlign w:val="center"/>
          </w:tcPr>
          <w:p w14:paraId="490C8947">
            <w:pPr>
              <w:adjustRightInd w:val="0"/>
              <w:snapToGrid w:val="0"/>
              <w:spacing w:line="240" w:lineRule="auto"/>
              <w:ind w:firstLine="0" w:firstLineChars="0"/>
              <w:jc w:val="center"/>
              <w:rPr>
                <w:sz w:val="21"/>
                <w:szCs w:val="21"/>
              </w:rPr>
            </w:pPr>
            <w:r>
              <w:rPr>
                <w:sz w:val="21"/>
                <w:szCs w:val="21"/>
              </w:rPr>
              <w:t>E区</w:t>
            </w:r>
          </w:p>
        </w:tc>
        <w:tc>
          <w:tcPr>
            <w:tcW w:w="4820" w:type="dxa"/>
            <w:vAlign w:val="center"/>
          </w:tcPr>
          <w:p w14:paraId="00FB3F90">
            <w:pPr>
              <w:adjustRightInd w:val="0"/>
              <w:snapToGrid w:val="0"/>
              <w:spacing w:line="240" w:lineRule="auto"/>
              <w:ind w:firstLine="0" w:firstLineChars="0"/>
              <w:jc w:val="center"/>
              <w:rPr>
                <w:sz w:val="21"/>
                <w:szCs w:val="21"/>
              </w:rPr>
            </w:pPr>
            <w:r>
              <w:rPr>
                <w:sz w:val="21"/>
                <w:szCs w:val="21"/>
              </w:rPr>
              <w:t>多品种三(合成)车间</w:t>
            </w:r>
          </w:p>
        </w:tc>
        <w:tc>
          <w:tcPr>
            <w:tcW w:w="1355" w:type="dxa"/>
            <w:vAlign w:val="center"/>
          </w:tcPr>
          <w:p w14:paraId="41C237D3">
            <w:pPr>
              <w:adjustRightInd w:val="0"/>
              <w:snapToGrid w:val="0"/>
              <w:spacing w:line="240" w:lineRule="auto"/>
              <w:ind w:firstLine="0" w:firstLineChars="0"/>
              <w:jc w:val="center"/>
              <w:rPr>
                <w:sz w:val="21"/>
                <w:szCs w:val="21"/>
              </w:rPr>
            </w:pPr>
            <w:r>
              <w:rPr>
                <w:sz w:val="21"/>
                <w:szCs w:val="21"/>
              </w:rPr>
              <w:t>2</w:t>
            </w:r>
          </w:p>
        </w:tc>
      </w:tr>
      <w:tr w14:paraId="62F352C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2518" w:type="dxa"/>
            <w:vMerge w:val="continue"/>
            <w:vAlign w:val="center"/>
          </w:tcPr>
          <w:p w14:paraId="23714BEB">
            <w:pPr>
              <w:adjustRightInd w:val="0"/>
              <w:snapToGrid w:val="0"/>
              <w:spacing w:line="240" w:lineRule="auto"/>
              <w:ind w:firstLine="0" w:firstLineChars="0"/>
              <w:jc w:val="center"/>
              <w:rPr>
                <w:sz w:val="21"/>
                <w:szCs w:val="21"/>
              </w:rPr>
            </w:pPr>
          </w:p>
        </w:tc>
        <w:tc>
          <w:tcPr>
            <w:tcW w:w="4820" w:type="dxa"/>
            <w:vAlign w:val="center"/>
          </w:tcPr>
          <w:p w14:paraId="4C7A310A">
            <w:pPr>
              <w:adjustRightInd w:val="0"/>
              <w:snapToGrid w:val="0"/>
              <w:spacing w:line="240" w:lineRule="auto"/>
              <w:ind w:firstLine="0" w:firstLineChars="0"/>
              <w:jc w:val="center"/>
              <w:rPr>
                <w:sz w:val="21"/>
                <w:szCs w:val="21"/>
              </w:rPr>
            </w:pPr>
            <w:r>
              <w:rPr>
                <w:sz w:val="21"/>
                <w:szCs w:val="21"/>
              </w:rPr>
              <w:t>多品种三(精制)车间</w:t>
            </w:r>
          </w:p>
        </w:tc>
        <w:tc>
          <w:tcPr>
            <w:tcW w:w="1355" w:type="dxa"/>
            <w:vAlign w:val="center"/>
          </w:tcPr>
          <w:p w14:paraId="06B82F18">
            <w:pPr>
              <w:adjustRightInd w:val="0"/>
              <w:snapToGrid w:val="0"/>
              <w:spacing w:line="240" w:lineRule="auto"/>
              <w:ind w:firstLine="0" w:firstLineChars="0"/>
              <w:jc w:val="center"/>
              <w:rPr>
                <w:sz w:val="21"/>
                <w:szCs w:val="21"/>
              </w:rPr>
            </w:pPr>
            <w:r>
              <w:rPr>
                <w:sz w:val="21"/>
                <w:szCs w:val="21"/>
              </w:rPr>
              <w:t>2</w:t>
            </w:r>
          </w:p>
        </w:tc>
      </w:tr>
      <w:tr w14:paraId="37467D4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518" w:type="dxa"/>
            <w:vMerge w:val="restart"/>
            <w:vAlign w:val="center"/>
          </w:tcPr>
          <w:p w14:paraId="2BBAA84E">
            <w:pPr>
              <w:adjustRightInd w:val="0"/>
              <w:snapToGrid w:val="0"/>
              <w:spacing w:line="240" w:lineRule="auto"/>
              <w:ind w:firstLine="0" w:firstLineChars="0"/>
              <w:jc w:val="center"/>
              <w:rPr>
                <w:sz w:val="21"/>
                <w:szCs w:val="21"/>
              </w:rPr>
            </w:pPr>
            <w:r>
              <w:rPr>
                <w:sz w:val="21"/>
                <w:szCs w:val="21"/>
              </w:rPr>
              <w:t>F区</w:t>
            </w:r>
          </w:p>
        </w:tc>
        <w:tc>
          <w:tcPr>
            <w:tcW w:w="4820" w:type="dxa"/>
            <w:vAlign w:val="center"/>
          </w:tcPr>
          <w:p w14:paraId="32D78B48">
            <w:pPr>
              <w:adjustRightInd w:val="0"/>
              <w:snapToGrid w:val="0"/>
              <w:spacing w:line="240" w:lineRule="auto"/>
              <w:ind w:firstLine="0" w:firstLineChars="0"/>
              <w:jc w:val="center"/>
              <w:rPr>
                <w:sz w:val="21"/>
                <w:szCs w:val="21"/>
              </w:rPr>
            </w:pPr>
            <w:r>
              <w:rPr>
                <w:sz w:val="21"/>
                <w:szCs w:val="21"/>
              </w:rPr>
              <w:t>危险品仓库</w:t>
            </w:r>
          </w:p>
        </w:tc>
        <w:tc>
          <w:tcPr>
            <w:tcW w:w="1355" w:type="dxa"/>
            <w:vMerge w:val="restart"/>
            <w:vAlign w:val="center"/>
          </w:tcPr>
          <w:p w14:paraId="120725EC">
            <w:pPr>
              <w:adjustRightInd w:val="0"/>
              <w:snapToGrid w:val="0"/>
              <w:spacing w:line="240" w:lineRule="auto"/>
              <w:ind w:firstLine="0" w:firstLineChars="0"/>
              <w:jc w:val="center"/>
              <w:rPr>
                <w:sz w:val="21"/>
                <w:szCs w:val="21"/>
              </w:rPr>
            </w:pPr>
            <w:r>
              <w:rPr>
                <w:sz w:val="21"/>
                <w:szCs w:val="21"/>
              </w:rPr>
              <w:t>3</w:t>
            </w:r>
          </w:p>
        </w:tc>
      </w:tr>
      <w:tr w14:paraId="5B90D06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518" w:type="dxa"/>
            <w:vMerge w:val="continue"/>
            <w:vAlign w:val="center"/>
          </w:tcPr>
          <w:p w14:paraId="26406BD4">
            <w:pPr>
              <w:adjustRightInd w:val="0"/>
              <w:snapToGrid w:val="0"/>
              <w:spacing w:line="240" w:lineRule="auto"/>
              <w:ind w:firstLine="0" w:firstLineChars="0"/>
              <w:jc w:val="center"/>
              <w:rPr>
                <w:sz w:val="21"/>
                <w:szCs w:val="21"/>
              </w:rPr>
            </w:pPr>
          </w:p>
        </w:tc>
        <w:tc>
          <w:tcPr>
            <w:tcW w:w="4820" w:type="dxa"/>
            <w:vAlign w:val="center"/>
          </w:tcPr>
          <w:p w14:paraId="10755A7E">
            <w:pPr>
              <w:adjustRightInd w:val="0"/>
              <w:snapToGrid w:val="0"/>
              <w:spacing w:line="240" w:lineRule="auto"/>
              <w:ind w:firstLine="0" w:firstLineChars="0"/>
              <w:jc w:val="center"/>
              <w:rPr>
                <w:sz w:val="21"/>
                <w:szCs w:val="21"/>
              </w:rPr>
            </w:pPr>
            <w:r>
              <w:rPr>
                <w:sz w:val="21"/>
                <w:szCs w:val="21"/>
              </w:rPr>
              <w:t>剧毒品仓库</w:t>
            </w:r>
          </w:p>
        </w:tc>
        <w:tc>
          <w:tcPr>
            <w:tcW w:w="1355" w:type="dxa"/>
            <w:vMerge w:val="continue"/>
            <w:vAlign w:val="center"/>
          </w:tcPr>
          <w:p w14:paraId="011D4947">
            <w:pPr>
              <w:adjustRightInd w:val="0"/>
              <w:snapToGrid w:val="0"/>
              <w:spacing w:line="240" w:lineRule="auto"/>
              <w:ind w:firstLine="0" w:firstLineChars="0"/>
              <w:jc w:val="center"/>
              <w:rPr>
                <w:sz w:val="21"/>
                <w:szCs w:val="21"/>
              </w:rPr>
            </w:pPr>
          </w:p>
        </w:tc>
      </w:tr>
      <w:tr w14:paraId="1E28430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518" w:type="dxa"/>
            <w:vMerge w:val="continue"/>
            <w:vAlign w:val="center"/>
          </w:tcPr>
          <w:p w14:paraId="5D98E92C">
            <w:pPr>
              <w:adjustRightInd w:val="0"/>
              <w:snapToGrid w:val="0"/>
              <w:spacing w:line="240" w:lineRule="auto"/>
              <w:ind w:firstLine="0" w:firstLineChars="0"/>
              <w:jc w:val="center"/>
              <w:rPr>
                <w:sz w:val="21"/>
                <w:szCs w:val="21"/>
              </w:rPr>
            </w:pPr>
          </w:p>
        </w:tc>
        <w:tc>
          <w:tcPr>
            <w:tcW w:w="4820" w:type="dxa"/>
            <w:vAlign w:val="center"/>
          </w:tcPr>
          <w:p w14:paraId="4E3620CA">
            <w:pPr>
              <w:adjustRightInd w:val="0"/>
              <w:snapToGrid w:val="0"/>
              <w:spacing w:line="240" w:lineRule="auto"/>
              <w:ind w:firstLine="0" w:firstLineChars="0"/>
              <w:jc w:val="center"/>
              <w:rPr>
                <w:sz w:val="21"/>
                <w:szCs w:val="21"/>
              </w:rPr>
            </w:pPr>
            <w:r>
              <w:rPr>
                <w:sz w:val="21"/>
                <w:szCs w:val="21"/>
              </w:rPr>
              <w:t>成品仓库</w:t>
            </w:r>
          </w:p>
        </w:tc>
        <w:tc>
          <w:tcPr>
            <w:tcW w:w="1355" w:type="dxa"/>
            <w:vMerge w:val="continue"/>
            <w:vAlign w:val="center"/>
          </w:tcPr>
          <w:p w14:paraId="0D94BD21">
            <w:pPr>
              <w:adjustRightInd w:val="0"/>
              <w:snapToGrid w:val="0"/>
              <w:spacing w:line="240" w:lineRule="auto"/>
              <w:ind w:firstLine="0" w:firstLineChars="0"/>
              <w:jc w:val="center"/>
              <w:rPr>
                <w:sz w:val="21"/>
                <w:szCs w:val="21"/>
              </w:rPr>
            </w:pPr>
          </w:p>
        </w:tc>
      </w:tr>
      <w:tr w14:paraId="330D876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518" w:type="dxa"/>
            <w:vMerge w:val="restart"/>
            <w:vAlign w:val="center"/>
          </w:tcPr>
          <w:p w14:paraId="099F30B1">
            <w:pPr>
              <w:adjustRightInd w:val="0"/>
              <w:snapToGrid w:val="0"/>
              <w:spacing w:line="240" w:lineRule="auto"/>
              <w:ind w:firstLine="0" w:firstLineChars="0"/>
              <w:jc w:val="center"/>
              <w:rPr>
                <w:sz w:val="21"/>
                <w:szCs w:val="21"/>
              </w:rPr>
            </w:pPr>
            <w:r>
              <w:rPr>
                <w:sz w:val="21"/>
                <w:szCs w:val="21"/>
              </w:rPr>
              <w:t>H区</w:t>
            </w:r>
          </w:p>
        </w:tc>
        <w:tc>
          <w:tcPr>
            <w:tcW w:w="4820" w:type="dxa"/>
            <w:vAlign w:val="center"/>
          </w:tcPr>
          <w:p w14:paraId="3B1BBA09">
            <w:pPr>
              <w:adjustRightInd w:val="0"/>
              <w:snapToGrid w:val="0"/>
              <w:spacing w:line="240" w:lineRule="auto"/>
              <w:ind w:firstLine="0" w:firstLineChars="0"/>
              <w:jc w:val="center"/>
              <w:rPr>
                <w:sz w:val="21"/>
                <w:szCs w:val="21"/>
              </w:rPr>
            </w:pPr>
            <w:r>
              <w:rPr>
                <w:sz w:val="21"/>
                <w:szCs w:val="21"/>
              </w:rPr>
              <w:t>废液焚烧炉</w:t>
            </w:r>
          </w:p>
        </w:tc>
        <w:tc>
          <w:tcPr>
            <w:tcW w:w="1355" w:type="dxa"/>
            <w:vMerge w:val="restart"/>
            <w:vAlign w:val="center"/>
          </w:tcPr>
          <w:p w14:paraId="31BCCCE7">
            <w:pPr>
              <w:adjustRightInd w:val="0"/>
              <w:snapToGrid w:val="0"/>
              <w:spacing w:line="240" w:lineRule="auto"/>
              <w:ind w:firstLine="0" w:firstLineChars="0"/>
              <w:jc w:val="center"/>
              <w:rPr>
                <w:sz w:val="21"/>
                <w:szCs w:val="21"/>
              </w:rPr>
            </w:pPr>
            <w:r>
              <w:rPr>
                <w:sz w:val="21"/>
                <w:szCs w:val="21"/>
              </w:rPr>
              <w:t>7</w:t>
            </w:r>
          </w:p>
        </w:tc>
      </w:tr>
      <w:tr w14:paraId="08722E3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518" w:type="dxa"/>
            <w:vMerge w:val="continue"/>
            <w:vAlign w:val="center"/>
          </w:tcPr>
          <w:p w14:paraId="2910007D">
            <w:pPr>
              <w:adjustRightInd w:val="0"/>
              <w:snapToGrid w:val="0"/>
              <w:spacing w:line="240" w:lineRule="auto"/>
              <w:ind w:firstLine="0" w:firstLineChars="0"/>
              <w:jc w:val="center"/>
              <w:rPr>
                <w:sz w:val="21"/>
                <w:szCs w:val="21"/>
              </w:rPr>
            </w:pPr>
          </w:p>
        </w:tc>
        <w:tc>
          <w:tcPr>
            <w:tcW w:w="4820" w:type="dxa"/>
            <w:vAlign w:val="center"/>
          </w:tcPr>
          <w:p w14:paraId="65EF8A3C">
            <w:pPr>
              <w:adjustRightInd w:val="0"/>
              <w:snapToGrid w:val="0"/>
              <w:spacing w:line="240" w:lineRule="auto"/>
              <w:ind w:firstLine="0" w:firstLineChars="0"/>
              <w:jc w:val="center"/>
              <w:rPr>
                <w:sz w:val="21"/>
                <w:szCs w:val="21"/>
              </w:rPr>
            </w:pPr>
            <w:r>
              <w:rPr>
                <w:sz w:val="21"/>
                <w:szCs w:val="21"/>
              </w:rPr>
              <w:t>废水处理区</w:t>
            </w:r>
          </w:p>
        </w:tc>
        <w:tc>
          <w:tcPr>
            <w:tcW w:w="1355" w:type="dxa"/>
            <w:vMerge w:val="continue"/>
            <w:vAlign w:val="center"/>
          </w:tcPr>
          <w:p w14:paraId="3196FCEF">
            <w:pPr>
              <w:adjustRightInd w:val="0"/>
              <w:snapToGrid w:val="0"/>
              <w:spacing w:line="240" w:lineRule="auto"/>
              <w:ind w:firstLine="0" w:firstLineChars="0"/>
              <w:jc w:val="center"/>
              <w:rPr>
                <w:sz w:val="21"/>
                <w:szCs w:val="21"/>
              </w:rPr>
            </w:pPr>
          </w:p>
        </w:tc>
      </w:tr>
      <w:tr w14:paraId="26D244C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518" w:type="dxa"/>
            <w:vMerge w:val="continue"/>
            <w:vAlign w:val="center"/>
          </w:tcPr>
          <w:p w14:paraId="1F63180C">
            <w:pPr>
              <w:adjustRightInd w:val="0"/>
              <w:snapToGrid w:val="0"/>
              <w:spacing w:line="240" w:lineRule="auto"/>
              <w:ind w:firstLine="0" w:firstLineChars="0"/>
              <w:jc w:val="center"/>
              <w:rPr>
                <w:sz w:val="21"/>
                <w:szCs w:val="21"/>
              </w:rPr>
            </w:pPr>
          </w:p>
        </w:tc>
        <w:tc>
          <w:tcPr>
            <w:tcW w:w="4820" w:type="dxa"/>
            <w:vAlign w:val="center"/>
          </w:tcPr>
          <w:p w14:paraId="379E3CB5">
            <w:pPr>
              <w:adjustRightInd w:val="0"/>
              <w:snapToGrid w:val="0"/>
              <w:spacing w:line="240" w:lineRule="auto"/>
              <w:ind w:firstLine="0" w:firstLineChars="0"/>
              <w:jc w:val="center"/>
              <w:rPr>
                <w:sz w:val="21"/>
                <w:szCs w:val="21"/>
              </w:rPr>
            </w:pPr>
            <w:r>
              <w:rPr>
                <w:sz w:val="21"/>
                <w:szCs w:val="21"/>
              </w:rPr>
              <w:t>初期雨水池/应急池</w:t>
            </w:r>
          </w:p>
        </w:tc>
        <w:tc>
          <w:tcPr>
            <w:tcW w:w="1355" w:type="dxa"/>
            <w:vMerge w:val="continue"/>
            <w:vAlign w:val="center"/>
          </w:tcPr>
          <w:p w14:paraId="4C8BB602">
            <w:pPr>
              <w:adjustRightInd w:val="0"/>
              <w:snapToGrid w:val="0"/>
              <w:spacing w:line="240" w:lineRule="auto"/>
              <w:ind w:firstLine="0" w:firstLineChars="0"/>
              <w:jc w:val="center"/>
              <w:rPr>
                <w:sz w:val="21"/>
                <w:szCs w:val="21"/>
              </w:rPr>
            </w:pPr>
          </w:p>
        </w:tc>
      </w:tr>
      <w:tr w14:paraId="7217262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518" w:type="dxa"/>
            <w:vMerge w:val="continue"/>
            <w:vAlign w:val="center"/>
          </w:tcPr>
          <w:p w14:paraId="6BA5DFF5">
            <w:pPr>
              <w:adjustRightInd w:val="0"/>
              <w:snapToGrid w:val="0"/>
              <w:spacing w:line="240" w:lineRule="auto"/>
              <w:ind w:firstLine="0" w:firstLineChars="0"/>
              <w:jc w:val="center"/>
              <w:rPr>
                <w:sz w:val="21"/>
                <w:szCs w:val="21"/>
              </w:rPr>
            </w:pPr>
          </w:p>
        </w:tc>
        <w:tc>
          <w:tcPr>
            <w:tcW w:w="4820" w:type="dxa"/>
            <w:vAlign w:val="center"/>
          </w:tcPr>
          <w:p w14:paraId="558DAD64">
            <w:pPr>
              <w:adjustRightInd w:val="0"/>
              <w:snapToGrid w:val="0"/>
              <w:spacing w:line="240" w:lineRule="auto"/>
              <w:ind w:firstLine="0" w:firstLineChars="0"/>
              <w:jc w:val="center"/>
              <w:rPr>
                <w:sz w:val="21"/>
                <w:szCs w:val="21"/>
              </w:rPr>
            </w:pPr>
            <w:r>
              <w:rPr>
                <w:sz w:val="21"/>
                <w:szCs w:val="21"/>
              </w:rPr>
              <w:t>废气焚烧炉</w:t>
            </w:r>
          </w:p>
        </w:tc>
        <w:tc>
          <w:tcPr>
            <w:tcW w:w="1355" w:type="dxa"/>
            <w:vMerge w:val="continue"/>
            <w:vAlign w:val="center"/>
          </w:tcPr>
          <w:p w14:paraId="3741CB0B">
            <w:pPr>
              <w:adjustRightInd w:val="0"/>
              <w:snapToGrid w:val="0"/>
              <w:spacing w:line="240" w:lineRule="auto"/>
              <w:ind w:firstLine="0" w:firstLineChars="0"/>
              <w:jc w:val="center"/>
              <w:rPr>
                <w:sz w:val="21"/>
                <w:szCs w:val="21"/>
              </w:rPr>
            </w:pPr>
          </w:p>
        </w:tc>
      </w:tr>
      <w:tr w14:paraId="5EEB36C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518" w:type="dxa"/>
            <w:vMerge w:val="continue"/>
            <w:vAlign w:val="center"/>
          </w:tcPr>
          <w:p w14:paraId="7D20B3F5">
            <w:pPr>
              <w:adjustRightInd w:val="0"/>
              <w:snapToGrid w:val="0"/>
              <w:spacing w:line="240" w:lineRule="auto"/>
              <w:ind w:firstLine="0" w:firstLineChars="0"/>
              <w:jc w:val="center"/>
              <w:rPr>
                <w:sz w:val="21"/>
                <w:szCs w:val="21"/>
              </w:rPr>
            </w:pPr>
          </w:p>
        </w:tc>
        <w:tc>
          <w:tcPr>
            <w:tcW w:w="4820" w:type="dxa"/>
            <w:vAlign w:val="center"/>
          </w:tcPr>
          <w:p w14:paraId="6AA4CAF1">
            <w:pPr>
              <w:adjustRightInd w:val="0"/>
              <w:snapToGrid w:val="0"/>
              <w:spacing w:line="240" w:lineRule="auto"/>
              <w:ind w:firstLine="0" w:firstLineChars="0"/>
              <w:jc w:val="center"/>
              <w:rPr>
                <w:sz w:val="21"/>
                <w:szCs w:val="21"/>
              </w:rPr>
            </w:pPr>
            <w:r>
              <w:rPr>
                <w:sz w:val="21"/>
                <w:szCs w:val="21"/>
              </w:rPr>
              <w:t>危废仓库1</w:t>
            </w:r>
          </w:p>
        </w:tc>
        <w:tc>
          <w:tcPr>
            <w:tcW w:w="1355" w:type="dxa"/>
            <w:vMerge w:val="continue"/>
            <w:vAlign w:val="center"/>
          </w:tcPr>
          <w:p w14:paraId="4F0A7304">
            <w:pPr>
              <w:adjustRightInd w:val="0"/>
              <w:snapToGrid w:val="0"/>
              <w:spacing w:line="240" w:lineRule="auto"/>
              <w:ind w:firstLine="0" w:firstLineChars="0"/>
              <w:jc w:val="center"/>
              <w:rPr>
                <w:sz w:val="21"/>
                <w:szCs w:val="21"/>
              </w:rPr>
            </w:pPr>
          </w:p>
        </w:tc>
      </w:tr>
      <w:tr w14:paraId="022B940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518" w:type="dxa"/>
            <w:vMerge w:val="continue"/>
            <w:vAlign w:val="center"/>
          </w:tcPr>
          <w:p w14:paraId="00A10700">
            <w:pPr>
              <w:adjustRightInd w:val="0"/>
              <w:snapToGrid w:val="0"/>
              <w:spacing w:line="240" w:lineRule="auto"/>
              <w:ind w:firstLine="0" w:firstLineChars="0"/>
              <w:jc w:val="center"/>
              <w:rPr>
                <w:sz w:val="21"/>
                <w:szCs w:val="21"/>
              </w:rPr>
            </w:pPr>
          </w:p>
        </w:tc>
        <w:tc>
          <w:tcPr>
            <w:tcW w:w="4820" w:type="dxa"/>
            <w:vAlign w:val="center"/>
          </w:tcPr>
          <w:p w14:paraId="3C963FE6">
            <w:pPr>
              <w:adjustRightInd w:val="0"/>
              <w:snapToGrid w:val="0"/>
              <w:spacing w:line="240" w:lineRule="auto"/>
              <w:ind w:firstLine="0" w:firstLineChars="0"/>
              <w:jc w:val="center"/>
              <w:rPr>
                <w:sz w:val="21"/>
                <w:szCs w:val="21"/>
              </w:rPr>
            </w:pPr>
            <w:r>
              <w:rPr>
                <w:sz w:val="21"/>
                <w:szCs w:val="21"/>
              </w:rPr>
              <w:t>危废仓库2</w:t>
            </w:r>
          </w:p>
        </w:tc>
        <w:tc>
          <w:tcPr>
            <w:tcW w:w="1355" w:type="dxa"/>
            <w:vMerge w:val="continue"/>
            <w:vAlign w:val="center"/>
          </w:tcPr>
          <w:p w14:paraId="6B1E3D89">
            <w:pPr>
              <w:adjustRightInd w:val="0"/>
              <w:snapToGrid w:val="0"/>
              <w:spacing w:line="240" w:lineRule="auto"/>
              <w:ind w:firstLine="0" w:firstLineChars="0"/>
              <w:jc w:val="center"/>
              <w:rPr>
                <w:sz w:val="21"/>
                <w:szCs w:val="21"/>
              </w:rPr>
            </w:pPr>
          </w:p>
        </w:tc>
      </w:tr>
      <w:tr w14:paraId="760E053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518" w:type="dxa"/>
            <w:vMerge w:val="continue"/>
            <w:vAlign w:val="center"/>
          </w:tcPr>
          <w:p w14:paraId="5CDB841F">
            <w:pPr>
              <w:adjustRightInd w:val="0"/>
              <w:snapToGrid w:val="0"/>
              <w:spacing w:line="240" w:lineRule="auto"/>
              <w:ind w:firstLine="0" w:firstLineChars="0"/>
              <w:jc w:val="center"/>
              <w:rPr>
                <w:sz w:val="21"/>
                <w:szCs w:val="21"/>
              </w:rPr>
            </w:pPr>
          </w:p>
        </w:tc>
        <w:tc>
          <w:tcPr>
            <w:tcW w:w="4820" w:type="dxa"/>
            <w:vAlign w:val="center"/>
          </w:tcPr>
          <w:p w14:paraId="6C688B74">
            <w:pPr>
              <w:adjustRightInd w:val="0"/>
              <w:snapToGrid w:val="0"/>
              <w:spacing w:line="240" w:lineRule="auto"/>
              <w:ind w:firstLine="0" w:firstLineChars="0"/>
              <w:jc w:val="center"/>
              <w:rPr>
                <w:sz w:val="21"/>
                <w:szCs w:val="21"/>
              </w:rPr>
            </w:pPr>
            <w:r>
              <w:rPr>
                <w:sz w:val="21"/>
                <w:szCs w:val="21"/>
              </w:rPr>
              <w:t>一般固废库</w:t>
            </w:r>
          </w:p>
        </w:tc>
        <w:tc>
          <w:tcPr>
            <w:tcW w:w="1355" w:type="dxa"/>
            <w:vMerge w:val="continue"/>
            <w:vAlign w:val="center"/>
          </w:tcPr>
          <w:p w14:paraId="01BACB18">
            <w:pPr>
              <w:adjustRightInd w:val="0"/>
              <w:snapToGrid w:val="0"/>
              <w:spacing w:line="240" w:lineRule="auto"/>
              <w:ind w:firstLine="0" w:firstLineChars="0"/>
              <w:jc w:val="center"/>
              <w:rPr>
                <w:sz w:val="21"/>
                <w:szCs w:val="21"/>
              </w:rPr>
            </w:pPr>
          </w:p>
        </w:tc>
      </w:tr>
      <w:tr w14:paraId="7200A95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518" w:type="dxa"/>
            <w:vAlign w:val="center"/>
          </w:tcPr>
          <w:p w14:paraId="12EA5930">
            <w:pPr>
              <w:adjustRightInd w:val="0"/>
              <w:snapToGrid w:val="0"/>
              <w:spacing w:line="240" w:lineRule="auto"/>
              <w:ind w:firstLine="0" w:firstLineChars="0"/>
              <w:jc w:val="center"/>
              <w:rPr>
                <w:sz w:val="21"/>
                <w:szCs w:val="21"/>
              </w:rPr>
            </w:pPr>
            <w:r>
              <w:rPr>
                <w:sz w:val="21"/>
                <w:szCs w:val="21"/>
              </w:rPr>
              <w:t>J区</w:t>
            </w:r>
          </w:p>
        </w:tc>
        <w:tc>
          <w:tcPr>
            <w:tcW w:w="4820" w:type="dxa"/>
            <w:vAlign w:val="center"/>
          </w:tcPr>
          <w:p w14:paraId="436C40F5">
            <w:pPr>
              <w:adjustRightInd w:val="0"/>
              <w:snapToGrid w:val="0"/>
              <w:spacing w:line="240" w:lineRule="auto"/>
              <w:ind w:firstLine="0" w:firstLineChars="0"/>
              <w:jc w:val="center"/>
              <w:rPr>
                <w:sz w:val="21"/>
                <w:szCs w:val="21"/>
              </w:rPr>
            </w:pPr>
            <w:r>
              <w:rPr>
                <w:sz w:val="21"/>
                <w:szCs w:val="21"/>
              </w:rPr>
              <w:t>质检中心</w:t>
            </w:r>
          </w:p>
        </w:tc>
        <w:tc>
          <w:tcPr>
            <w:tcW w:w="1355" w:type="dxa"/>
            <w:vAlign w:val="center"/>
          </w:tcPr>
          <w:p w14:paraId="2B04CB86">
            <w:pPr>
              <w:adjustRightInd w:val="0"/>
              <w:snapToGrid w:val="0"/>
              <w:spacing w:line="240" w:lineRule="auto"/>
              <w:ind w:firstLine="0" w:firstLineChars="0"/>
              <w:jc w:val="center"/>
              <w:rPr>
                <w:sz w:val="21"/>
                <w:szCs w:val="21"/>
              </w:rPr>
            </w:pPr>
            <w:r>
              <w:rPr>
                <w:sz w:val="21"/>
                <w:szCs w:val="21"/>
              </w:rPr>
              <w:t>1</w:t>
            </w:r>
          </w:p>
        </w:tc>
      </w:tr>
    </w:tbl>
    <w:p w14:paraId="1E6CA03C">
      <w:pPr>
        <w:pStyle w:val="9"/>
        <w:sectPr>
          <w:pgSz w:w="11906" w:h="16838"/>
          <w:pgMar w:top="1440" w:right="1800" w:bottom="1440" w:left="1800" w:header="851" w:footer="992" w:gutter="0"/>
          <w:pgNumType w:fmt="decimal"/>
          <w:cols w:space="720" w:num="1"/>
          <w:docGrid w:type="lines" w:linePitch="312" w:charSpace="0"/>
        </w:sectPr>
      </w:pPr>
    </w:p>
    <w:p w14:paraId="484BD192">
      <w:pPr>
        <w:pStyle w:val="9"/>
        <w:ind w:firstLine="0" w:firstLineChars="0"/>
        <w:jc w:val="center"/>
      </w:pPr>
      <w:r>
        <w:drawing>
          <wp:inline distT="0" distB="0" distL="114300" distR="114300">
            <wp:extent cx="5653405" cy="4885690"/>
            <wp:effectExtent l="0" t="0" r="4445" b="10160"/>
            <wp:docPr id="1083"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图片 56"/>
                    <pic:cNvPicPr>
                      <a:picLocks noChangeAspect="1"/>
                    </pic:cNvPicPr>
                  </pic:nvPicPr>
                  <pic:blipFill>
                    <a:blip r:embed="rId39"/>
                    <a:stretch>
                      <a:fillRect/>
                    </a:stretch>
                  </pic:blipFill>
                  <pic:spPr>
                    <a:xfrm>
                      <a:off x="0" y="0"/>
                      <a:ext cx="5653405" cy="4885690"/>
                    </a:xfrm>
                    <a:prstGeom prst="rect">
                      <a:avLst/>
                    </a:prstGeom>
                    <a:noFill/>
                    <a:ln>
                      <a:noFill/>
                    </a:ln>
                  </pic:spPr>
                </pic:pic>
              </a:graphicData>
            </a:graphic>
          </wp:inline>
        </w:drawing>
      </w:r>
      <w:r>
        <mc:AlternateContent>
          <mc:Choice Requires="wps">
            <w:drawing>
              <wp:anchor distT="0" distB="0" distL="114300" distR="114300" simplePos="0" relativeHeight="251824128" behindDoc="0" locked="0" layoutInCell="1" allowOverlap="1">
                <wp:simplePos x="0" y="0"/>
                <wp:positionH relativeFrom="column">
                  <wp:posOffset>6529070</wp:posOffset>
                </wp:positionH>
                <wp:positionV relativeFrom="paragraph">
                  <wp:posOffset>1636395</wp:posOffset>
                </wp:positionV>
                <wp:extent cx="137160" cy="238760"/>
                <wp:effectExtent l="8255" t="4445" r="26035" b="23495"/>
                <wp:wrapNone/>
                <wp:docPr id="679" name="直接连接符 679"/>
                <wp:cNvGraphicFramePr/>
                <a:graphic xmlns:a="http://schemas.openxmlformats.org/drawingml/2006/main">
                  <a:graphicData uri="http://schemas.microsoft.com/office/word/2010/wordprocessingShape">
                    <wps:wsp>
                      <wps:cNvCnPr/>
                      <wps:spPr>
                        <a:xfrm flipH="1">
                          <a:off x="0" y="0"/>
                          <a:ext cx="137160" cy="238760"/>
                        </a:xfrm>
                        <a:prstGeom prst="line">
                          <a:avLst/>
                        </a:prstGeom>
                        <a:ln w="19050" cap="flat" cmpd="sng">
                          <a:solidFill>
                            <a:srgbClr val="00B0F0"/>
                          </a:solidFill>
                          <a:prstDash val="solid"/>
                          <a:headEnd type="none" w="med" len="med"/>
                          <a:tailEnd type="none" w="med" len="med"/>
                        </a:ln>
                      </wps:spPr>
                      <wps:bodyPr/>
                    </wps:wsp>
                  </a:graphicData>
                </a:graphic>
              </wp:anchor>
            </w:drawing>
          </mc:Choice>
          <mc:Fallback>
            <w:pict>
              <v:line id="_x0000_s1026" o:spid="_x0000_s1026" o:spt="20" style="position:absolute;left:0pt;flip:x;margin-left:514.1pt;margin-top:128.85pt;height:18.8pt;width:10.8pt;z-index:251824128;mso-width-relative:page;mso-height-relative:page;" filled="f" stroked="t" coordsize="21600,21600" o:gfxdata="UEsDBAoAAAAAAIdO4kAAAAAAAAAAAAAAAAAEAAAAZHJzL1BLAwQUAAAACACHTuJALtG+AtsAAAAN&#10;AQAADwAAAGRycy9kb3ducmV2LnhtbE2PwU7DMBBE70j8g7VI3KhdQ2kb4lQiUg8ICaktSOXmxksS&#10;Ea+j2G3K37M9wXFmn2Zn8tXZd+KEQ2wDGZhOFAikKriWagPvu/XdAkRMlpztAqGBH4ywKq6vcpu5&#10;MNIGT9tUCw6hmFkDTUp9JmWsGvQ2TkKPxLevMHibWA61dIMdOdx3Uiv1KL1tiT80tseywep7e/QG&#10;9H7zUY5Bvbx97sv1Tr8iVs9ozO3NVD2BSHhOfzBc6nN1KLjTIRzJRdGxVnqhmeW02XwO4oKohyXP&#10;ObC1nN2DLHL5f0XxC1BLAwQUAAAACACHTuJAWVmr+PsBAADrAwAADgAAAGRycy9lMm9Eb2MueG1s&#10;rVNLjhMxEN0jcQfLe9KdjEhmWumMxITAAkEk4AAVf9KW/JPtSSeX4AJI7GDFkj23YTgGZXcmwLDJ&#10;go1Vrio/13t+nl/vjSY7EaJytqXjUU2JsMxxZbctff9u9eSSkpjActDOipYeRKTXi8eP5r1vxMR1&#10;TnMRCILY2PS+pV1KvqmqyDphII6cFxaL0gUDCbdhW/EAPaIbXU3qelr1LnAfHBMxYnY5FOkRMZwD&#10;6KRUTCwduzXCpgE1CA0JKcVO+UgXZVopBUtvpIwiEd1SZJrKipdgvMlrtZhDsw3gO8WOI8A5Izzg&#10;ZEBZvPQEtYQE5Daof6CMYsFFJ9OIOVMNRIoiyGJcP9DmbQdeFC4odfQn0eP/g2Wvd+tAFG/pdHZF&#10;iQWDT3738duPD59/fv+E693XLySXUKjexwb7b+w6HHfRr0NmvZfBEKmVf4mOKjogM7IvMh9OMot9&#10;IgyT44vZeIoPwLA0ubicYYx41QCT4XyI6YVwhuSgpVrZrAI0sHsV09B635LT2pIeUa/qpxkU0JMS&#10;vYCh8cgr2m05HJ1WfKW0zkdi2G5udCA7yL6on9Wr+xn+asu3LCF2Q18pDY7pBPDnlpN08KiXxY9C&#10;8wxGcEq0wH+VI5wUmgRKn9OJ9LVFFbLIg6w52jh+KGqXPHqg6HT0azbZn/ty+vcfXfw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LtG+AtsAAAANAQAADwAAAAAAAAABACAAAAAiAAAAZHJzL2Rvd25y&#10;ZXYueG1sUEsBAhQAFAAAAAgAh07iQFlZq/j7AQAA6wMAAA4AAAAAAAAAAQAgAAAAKgEAAGRycy9l&#10;Mm9Eb2MueG1sUEsFBgAAAAAGAAYAWQEAAJcFAAAAAA==&#10;">
                <v:fill on="f" focussize="0,0"/>
                <v:stroke weight="1.5pt" color="#00B0F0" joinstyle="round"/>
                <v:imagedata o:title=""/>
                <o:lock v:ext="edit" aspectratio="f"/>
              </v:line>
            </w:pict>
          </mc:Fallback>
        </mc:AlternateContent>
      </w:r>
    </w:p>
    <w:p w14:paraId="1FB3BB96">
      <w:pPr>
        <w:pStyle w:val="9"/>
        <w:ind w:firstLine="0" w:firstLineChars="0"/>
      </w:pPr>
    </w:p>
    <w:p w14:paraId="4D303266">
      <w:pPr>
        <w:adjustRightInd w:val="0"/>
        <w:snapToGrid w:val="0"/>
        <w:spacing w:line="240" w:lineRule="auto"/>
        <w:ind w:firstLine="0" w:firstLineChars="0"/>
        <w:jc w:val="center"/>
        <w:rPr>
          <w:b/>
        </w:rPr>
      </w:pPr>
      <w:r>
        <w:rPr>
          <w:b/>
        </w:rPr>
        <w:t>图4.3-1  重点区域划分图</w:t>
      </w:r>
    </w:p>
    <w:p w14:paraId="4D0A42C7">
      <w:pPr>
        <w:pStyle w:val="9"/>
        <w:keepNext/>
        <w:adjustRightInd/>
        <w:snapToGrid/>
        <w:ind w:firstLine="0" w:firstLineChars="0"/>
        <w:jc w:val="center"/>
        <w:rPr>
          <w:b/>
          <w:bCs/>
          <w:snapToGrid w:val="0"/>
        </w:rPr>
      </w:pPr>
      <w:r>
        <w:rPr>
          <w:b/>
          <w:bCs/>
          <w:snapToGrid w:val="0"/>
        </w:rPr>
        <w:t>表4.3-2  重点区域及设施情况一览表</w:t>
      </w:r>
    </w:p>
    <w:tbl>
      <w:tblPr>
        <w:tblStyle w:val="21"/>
        <w:tblW w:w="875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96"/>
        <w:gridCol w:w="1127"/>
        <w:gridCol w:w="1271"/>
        <w:gridCol w:w="1506"/>
        <w:gridCol w:w="2014"/>
        <w:gridCol w:w="2343"/>
      </w:tblGrid>
      <w:tr w14:paraId="300BE9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496" w:type="dxa"/>
            <w:vAlign w:val="center"/>
          </w:tcPr>
          <w:p w14:paraId="1DB0B053">
            <w:pPr>
              <w:keepNext/>
              <w:adjustRightInd w:val="0"/>
              <w:snapToGrid w:val="0"/>
              <w:spacing w:line="240" w:lineRule="auto"/>
              <w:ind w:left="0" w:leftChars="0" w:right="0" w:rightChars="0" w:firstLine="0" w:firstLineChars="0"/>
              <w:jc w:val="center"/>
              <w:rPr>
                <w:b/>
                <w:sz w:val="21"/>
                <w:szCs w:val="21"/>
              </w:rPr>
            </w:pPr>
            <w:r>
              <w:rPr>
                <w:b/>
                <w:sz w:val="21"/>
                <w:szCs w:val="21"/>
              </w:rPr>
              <w:t>序号</w:t>
            </w:r>
          </w:p>
        </w:tc>
        <w:tc>
          <w:tcPr>
            <w:tcW w:w="1127" w:type="dxa"/>
            <w:vAlign w:val="center"/>
          </w:tcPr>
          <w:p w14:paraId="1E692670">
            <w:pPr>
              <w:keepNext/>
              <w:adjustRightInd w:val="0"/>
              <w:snapToGrid w:val="0"/>
              <w:spacing w:line="240" w:lineRule="auto"/>
              <w:ind w:left="0" w:leftChars="0" w:right="0" w:rightChars="0" w:firstLine="0" w:firstLineChars="0"/>
              <w:jc w:val="center"/>
              <w:rPr>
                <w:b/>
                <w:sz w:val="21"/>
                <w:szCs w:val="21"/>
              </w:rPr>
            </w:pPr>
            <w:r>
              <w:rPr>
                <w:b/>
                <w:sz w:val="21"/>
                <w:szCs w:val="21"/>
              </w:rPr>
              <w:t>涉及工业活动</w:t>
            </w:r>
          </w:p>
        </w:tc>
        <w:tc>
          <w:tcPr>
            <w:tcW w:w="1271" w:type="dxa"/>
            <w:vAlign w:val="center"/>
          </w:tcPr>
          <w:p w14:paraId="42F458B3">
            <w:pPr>
              <w:keepNext/>
              <w:adjustRightInd w:val="0"/>
              <w:snapToGrid w:val="0"/>
              <w:spacing w:line="240" w:lineRule="auto"/>
              <w:ind w:left="0" w:leftChars="0" w:right="0" w:rightChars="0" w:firstLine="0" w:firstLineChars="0"/>
              <w:jc w:val="center"/>
              <w:rPr>
                <w:b/>
                <w:sz w:val="21"/>
                <w:szCs w:val="21"/>
              </w:rPr>
            </w:pPr>
            <w:r>
              <w:rPr>
                <w:b/>
                <w:sz w:val="21"/>
                <w:szCs w:val="21"/>
              </w:rPr>
              <w:t>重点场所和重点设施设备</w:t>
            </w:r>
          </w:p>
        </w:tc>
        <w:tc>
          <w:tcPr>
            <w:tcW w:w="1506" w:type="dxa"/>
            <w:vAlign w:val="center"/>
          </w:tcPr>
          <w:p w14:paraId="32FBA5D7">
            <w:pPr>
              <w:keepNext/>
              <w:adjustRightInd w:val="0"/>
              <w:snapToGrid w:val="0"/>
              <w:spacing w:line="240" w:lineRule="auto"/>
              <w:ind w:left="0" w:leftChars="0" w:right="0" w:rightChars="0" w:firstLine="0" w:firstLineChars="0"/>
              <w:jc w:val="center"/>
              <w:rPr>
                <w:b/>
                <w:sz w:val="21"/>
                <w:szCs w:val="21"/>
              </w:rPr>
            </w:pPr>
            <w:r>
              <w:rPr>
                <w:b/>
                <w:sz w:val="21"/>
                <w:szCs w:val="21"/>
              </w:rPr>
              <w:t>重点场所和重点设施设备类型</w:t>
            </w:r>
          </w:p>
        </w:tc>
        <w:tc>
          <w:tcPr>
            <w:tcW w:w="2014" w:type="dxa"/>
            <w:vAlign w:val="center"/>
          </w:tcPr>
          <w:p w14:paraId="11C0DCAD">
            <w:pPr>
              <w:keepNext/>
              <w:adjustRightInd w:val="0"/>
              <w:snapToGrid w:val="0"/>
              <w:spacing w:line="240" w:lineRule="auto"/>
              <w:ind w:left="0" w:leftChars="0" w:right="0" w:rightChars="0" w:firstLine="0" w:firstLineChars="0"/>
              <w:jc w:val="center"/>
              <w:rPr>
                <w:b/>
                <w:sz w:val="21"/>
                <w:szCs w:val="21"/>
              </w:rPr>
            </w:pPr>
            <w:r>
              <w:rPr>
                <w:b/>
                <w:sz w:val="21"/>
                <w:szCs w:val="21"/>
              </w:rPr>
              <w:t>场所或设施设备所在位置</w:t>
            </w:r>
          </w:p>
          <w:p w14:paraId="7B1608A3">
            <w:pPr>
              <w:keepNext/>
              <w:adjustRightInd w:val="0"/>
              <w:snapToGrid w:val="0"/>
              <w:spacing w:line="240" w:lineRule="auto"/>
              <w:ind w:left="0" w:leftChars="0" w:right="0" w:rightChars="0" w:firstLine="0" w:firstLineChars="0"/>
              <w:jc w:val="center"/>
              <w:rPr>
                <w:b/>
                <w:sz w:val="21"/>
                <w:szCs w:val="21"/>
              </w:rPr>
            </w:pPr>
            <w:r>
              <w:rPr>
                <w:b/>
                <w:sz w:val="21"/>
                <w:szCs w:val="21"/>
              </w:rPr>
              <w:t>（经纬度或位置描述）</w:t>
            </w:r>
          </w:p>
        </w:tc>
        <w:tc>
          <w:tcPr>
            <w:tcW w:w="2343" w:type="dxa"/>
            <w:vAlign w:val="center"/>
          </w:tcPr>
          <w:p w14:paraId="2761978C">
            <w:pPr>
              <w:keepNext/>
              <w:adjustRightInd w:val="0"/>
              <w:snapToGrid w:val="0"/>
              <w:spacing w:line="240" w:lineRule="auto"/>
              <w:ind w:left="0" w:leftChars="0" w:right="0" w:rightChars="0" w:firstLine="0" w:firstLineChars="0"/>
              <w:jc w:val="center"/>
              <w:rPr>
                <w:b/>
                <w:sz w:val="21"/>
                <w:szCs w:val="21"/>
              </w:rPr>
            </w:pPr>
            <w:r>
              <w:rPr>
                <w:b/>
                <w:sz w:val="21"/>
                <w:szCs w:val="21"/>
              </w:rPr>
              <w:t>场所或设施设备规格/型号/结构</w:t>
            </w:r>
          </w:p>
          <w:p w14:paraId="175645C3">
            <w:pPr>
              <w:keepNext/>
              <w:adjustRightInd w:val="0"/>
              <w:snapToGrid w:val="0"/>
              <w:spacing w:line="240" w:lineRule="auto"/>
              <w:ind w:left="0" w:leftChars="0" w:right="0" w:rightChars="0" w:firstLine="0" w:firstLineChars="0"/>
              <w:jc w:val="center"/>
              <w:rPr>
                <w:b/>
                <w:sz w:val="21"/>
                <w:szCs w:val="21"/>
              </w:rPr>
            </w:pPr>
            <w:r>
              <w:rPr>
                <w:b/>
                <w:sz w:val="21"/>
                <w:szCs w:val="21"/>
              </w:rPr>
              <w:t>（如容积、面积等）</w:t>
            </w:r>
          </w:p>
        </w:tc>
      </w:tr>
      <w:tr w14:paraId="1C8B28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5408D818">
            <w:pPr>
              <w:keepNext/>
              <w:adjustRightInd w:val="0"/>
              <w:snapToGrid w:val="0"/>
              <w:spacing w:line="240" w:lineRule="auto"/>
              <w:ind w:left="0" w:leftChars="0" w:right="0" w:rightChars="0" w:firstLine="0" w:firstLineChars="0"/>
              <w:jc w:val="center"/>
              <w:rPr>
                <w:sz w:val="21"/>
                <w:szCs w:val="21"/>
              </w:rPr>
            </w:pPr>
            <w:r>
              <w:rPr>
                <w:sz w:val="21"/>
                <w:szCs w:val="21"/>
              </w:rPr>
              <w:t>1</w:t>
            </w:r>
          </w:p>
        </w:tc>
        <w:tc>
          <w:tcPr>
            <w:tcW w:w="1127" w:type="dxa"/>
            <w:vMerge w:val="restart"/>
            <w:vAlign w:val="center"/>
          </w:tcPr>
          <w:p w14:paraId="0A82AC5C">
            <w:pPr>
              <w:keepNext/>
              <w:adjustRightInd w:val="0"/>
              <w:snapToGrid w:val="0"/>
              <w:spacing w:line="240" w:lineRule="auto"/>
              <w:ind w:firstLine="0" w:firstLineChars="0"/>
              <w:jc w:val="center"/>
              <w:rPr>
                <w:sz w:val="21"/>
                <w:szCs w:val="21"/>
              </w:rPr>
            </w:pPr>
            <w:r>
              <w:rPr>
                <w:sz w:val="21"/>
                <w:szCs w:val="21"/>
              </w:rPr>
              <w:t>生产区</w:t>
            </w:r>
          </w:p>
        </w:tc>
        <w:tc>
          <w:tcPr>
            <w:tcW w:w="1271" w:type="dxa"/>
            <w:vMerge w:val="restart"/>
            <w:vAlign w:val="center"/>
          </w:tcPr>
          <w:p w14:paraId="521AF54D">
            <w:pPr>
              <w:keepNext/>
              <w:adjustRightInd w:val="0"/>
              <w:snapToGrid w:val="0"/>
              <w:spacing w:line="240" w:lineRule="auto"/>
              <w:ind w:left="0" w:leftChars="0" w:right="0" w:rightChars="0" w:firstLine="0" w:firstLineChars="0"/>
              <w:jc w:val="left"/>
              <w:rPr>
                <w:sz w:val="21"/>
                <w:szCs w:val="21"/>
              </w:rPr>
            </w:pPr>
            <w:r>
              <w:rPr>
                <w:sz w:val="21"/>
                <w:szCs w:val="21"/>
              </w:rPr>
              <w:t>保泰松车间</w:t>
            </w:r>
          </w:p>
        </w:tc>
        <w:tc>
          <w:tcPr>
            <w:tcW w:w="1506" w:type="dxa"/>
            <w:vAlign w:val="center"/>
          </w:tcPr>
          <w:p w14:paraId="6F41676E">
            <w:pPr>
              <w:keepNext/>
              <w:adjustRightInd w:val="0"/>
              <w:snapToGrid w:val="0"/>
              <w:spacing w:line="240" w:lineRule="auto"/>
              <w:ind w:left="0" w:leftChars="0" w:right="0" w:rightChars="0" w:firstLine="0" w:firstLineChars="0"/>
              <w:jc w:val="left"/>
              <w:rPr>
                <w:sz w:val="21"/>
                <w:szCs w:val="21"/>
              </w:rPr>
            </w:pPr>
            <w:r>
              <w:rPr>
                <w:sz w:val="21"/>
                <w:szCs w:val="21"/>
              </w:rPr>
              <w:t>生产区</w:t>
            </w:r>
          </w:p>
        </w:tc>
        <w:tc>
          <w:tcPr>
            <w:tcW w:w="2014" w:type="dxa"/>
            <w:vAlign w:val="center"/>
          </w:tcPr>
          <w:p w14:paraId="3B29ECB5">
            <w:pPr>
              <w:keepNext/>
              <w:adjustRightInd w:val="0"/>
              <w:snapToGrid w:val="0"/>
              <w:spacing w:line="240" w:lineRule="auto"/>
              <w:ind w:left="0" w:leftChars="0" w:right="0" w:rightChars="0" w:firstLine="0" w:firstLineChars="0"/>
              <w:jc w:val="left"/>
              <w:rPr>
                <w:sz w:val="21"/>
                <w:szCs w:val="21"/>
              </w:rPr>
            </w:pPr>
            <w:r>
              <w:rPr>
                <w:sz w:val="21"/>
                <w:szCs w:val="21"/>
              </w:rPr>
              <w:t>保泰松车间内</w:t>
            </w:r>
          </w:p>
        </w:tc>
        <w:tc>
          <w:tcPr>
            <w:tcW w:w="2343" w:type="dxa"/>
            <w:vAlign w:val="center"/>
          </w:tcPr>
          <w:p w14:paraId="526ABE6F">
            <w:pPr>
              <w:keepNext/>
              <w:adjustRightInd w:val="0"/>
              <w:snapToGrid w:val="0"/>
              <w:spacing w:line="240" w:lineRule="auto"/>
              <w:ind w:left="0" w:leftChars="0" w:right="0" w:rightChars="0" w:firstLine="0" w:firstLineChars="0"/>
              <w:jc w:val="left"/>
              <w:rPr>
                <w:sz w:val="21"/>
                <w:szCs w:val="21"/>
              </w:rPr>
            </w:pPr>
            <w:r>
              <w:rPr>
                <w:sz w:val="21"/>
                <w:szCs w:val="21"/>
              </w:rPr>
              <w:t>面积：1468㎡结构：砼框架</w:t>
            </w:r>
          </w:p>
        </w:tc>
      </w:tr>
      <w:tr w14:paraId="03FE65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21967F7F">
            <w:pPr>
              <w:keepNext/>
              <w:adjustRightInd w:val="0"/>
              <w:snapToGrid w:val="0"/>
              <w:spacing w:line="240" w:lineRule="auto"/>
              <w:ind w:left="0" w:leftChars="0" w:right="0" w:rightChars="0" w:firstLine="0" w:firstLineChars="0"/>
              <w:jc w:val="center"/>
              <w:rPr>
                <w:sz w:val="21"/>
                <w:szCs w:val="21"/>
              </w:rPr>
            </w:pPr>
            <w:r>
              <w:rPr>
                <w:sz w:val="21"/>
                <w:szCs w:val="21"/>
              </w:rPr>
              <w:t>2</w:t>
            </w:r>
          </w:p>
        </w:tc>
        <w:tc>
          <w:tcPr>
            <w:tcW w:w="1127" w:type="dxa"/>
            <w:vMerge w:val="continue"/>
            <w:vAlign w:val="center"/>
          </w:tcPr>
          <w:p w14:paraId="25A5FD56">
            <w:pPr>
              <w:keepNext/>
              <w:adjustRightInd w:val="0"/>
              <w:snapToGrid w:val="0"/>
              <w:spacing w:line="240" w:lineRule="auto"/>
              <w:ind w:left="0" w:leftChars="0" w:right="0" w:rightChars="0" w:firstLine="0" w:firstLineChars="0"/>
              <w:jc w:val="center"/>
              <w:rPr>
                <w:sz w:val="21"/>
                <w:szCs w:val="21"/>
              </w:rPr>
            </w:pPr>
          </w:p>
        </w:tc>
        <w:tc>
          <w:tcPr>
            <w:tcW w:w="1271" w:type="dxa"/>
            <w:vMerge w:val="continue"/>
            <w:vAlign w:val="center"/>
          </w:tcPr>
          <w:p w14:paraId="6BF489AE">
            <w:pPr>
              <w:keepNext/>
              <w:adjustRightInd w:val="0"/>
              <w:snapToGrid w:val="0"/>
              <w:spacing w:line="240" w:lineRule="auto"/>
              <w:ind w:left="0" w:leftChars="0" w:right="0" w:rightChars="0" w:firstLine="0" w:firstLineChars="0"/>
              <w:jc w:val="left"/>
              <w:rPr>
                <w:sz w:val="21"/>
                <w:szCs w:val="21"/>
              </w:rPr>
            </w:pPr>
          </w:p>
        </w:tc>
        <w:tc>
          <w:tcPr>
            <w:tcW w:w="1506" w:type="dxa"/>
            <w:vAlign w:val="center"/>
          </w:tcPr>
          <w:p w14:paraId="1F52D651">
            <w:pPr>
              <w:keepNext/>
              <w:adjustRightInd w:val="0"/>
              <w:snapToGrid w:val="0"/>
              <w:spacing w:line="240" w:lineRule="auto"/>
              <w:ind w:left="0" w:leftChars="0" w:right="0" w:rightChars="0" w:firstLine="0" w:firstLineChars="0"/>
              <w:jc w:val="left"/>
              <w:rPr>
                <w:sz w:val="21"/>
                <w:szCs w:val="21"/>
              </w:rPr>
            </w:pPr>
            <w:r>
              <w:rPr>
                <w:sz w:val="21"/>
                <w:szCs w:val="21"/>
              </w:rPr>
              <w:t>液体储存类</w:t>
            </w:r>
          </w:p>
        </w:tc>
        <w:tc>
          <w:tcPr>
            <w:tcW w:w="2014" w:type="dxa"/>
            <w:vAlign w:val="center"/>
          </w:tcPr>
          <w:p w14:paraId="47F4AFE0">
            <w:pPr>
              <w:keepNext/>
              <w:adjustRightInd w:val="0"/>
              <w:snapToGrid w:val="0"/>
              <w:spacing w:line="240" w:lineRule="auto"/>
              <w:ind w:left="0" w:leftChars="0" w:right="0" w:rightChars="0" w:firstLine="0" w:firstLineChars="0"/>
              <w:jc w:val="left"/>
              <w:rPr>
                <w:sz w:val="21"/>
                <w:szCs w:val="21"/>
              </w:rPr>
            </w:pPr>
            <w:r>
              <w:rPr>
                <w:sz w:val="21"/>
                <w:szCs w:val="21"/>
              </w:rPr>
              <w:t>保泰松北侧乙醇罐</w:t>
            </w:r>
          </w:p>
        </w:tc>
        <w:tc>
          <w:tcPr>
            <w:tcW w:w="2343" w:type="dxa"/>
            <w:vAlign w:val="center"/>
          </w:tcPr>
          <w:p w14:paraId="110C0509">
            <w:pPr>
              <w:keepNext/>
              <w:adjustRightInd w:val="0"/>
              <w:snapToGrid w:val="0"/>
              <w:spacing w:line="240" w:lineRule="auto"/>
              <w:ind w:left="0" w:leftChars="0" w:right="0" w:rightChars="0" w:firstLine="0" w:firstLineChars="0"/>
              <w:jc w:val="left"/>
              <w:rPr>
                <w:sz w:val="21"/>
                <w:szCs w:val="21"/>
              </w:rPr>
            </w:pPr>
            <w:r>
              <w:rPr>
                <w:sz w:val="21"/>
                <w:szCs w:val="21"/>
              </w:rPr>
              <w:t>容积：10m³结构：离地储罐</w:t>
            </w:r>
          </w:p>
        </w:tc>
      </w:tr>
      <w:tr w14:paraId="6DC568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5179AD20">
            <w:pPr>
              <w:keepNext/>
              <w:adjustRightInd w:val="0"/>
              <w:snapToGrid w:val="0"/>
              <w:spacing w:line="240" w:lineRule="auto"/>
              <w:ind w:left="0" w:leftChars="0" w:right="0" w:rightChars="0" w:firstLine="0" w:firstLineChars="0"/>
              <w:jc w:val="center"/>
              <w:rPr>
                <w:sz w:val="21"/>
                <w:szCs w:val="21"/>
              </w:rPr>
            </w:pPr>
            <w:r>
              <w:rPr>
                <w:sz w:val="21"/>
                <w:szCs w:val="21"/>
              </w:rPr>
              <w:t>3</w:t>
            </w:r>
          </w:p>
        </w:tc>
        <w:tc>
          <w:tcPr>
            <w:tcW w:w="1127" w:type="dxa"/>
            <w:vMerge w:val="continue"/>
            <w:vAlign w:val="center"/>
          </w:tcPr>
          <w:p w14:paraId="43F3892E">
            <w:pPr>
              <w:keepNext/>
              <w:adjustRightInd w:val="0"/>
              <w:snapToGrid w:val="0"/>
              <w:spacing w:line="240" w:lineRule="auto"/>
              <w:ind w:left="0" w:leftChars="0" w:right="0" w:rightChars="0" w:firstLine="0" w:firstLineChars="0"/>
              <w:jc w:val="center"/>
              <w:rPr>
                <w:sz w:val="21"/>
                <w:szCs w:val="21"/>
              </w:rPr>
            </w:pPr>
          </w:p>
        </w:tc>
        <w:tc>
          <w:tcPr>
            <w:tcW w:w="1271" w:type="dxa"/>
            <w:vMerge w:val="continue"/>
            <w:vAlign w:val="center"/>
          </w:tcPr>
          <w:p w14:paraId="70E27A68">
            <w:pPr>
              <w:keepNext/>
              <w:adjustRightInd w:val="0"/>
              <w:snapToGrid w:val="0"/>
              <w:spacing w:line="240" w:lineRule="auto"/>
              <w:ind w:left="0" w:leftChars="0" w:right="0" w:rightChars="0" w:firstLine="0" w:firstLineChars="0"/>
              <w:jc w:val="left"/>
              <w:rPr>
                <w:sz w:val="21"/>
                <w:szCs w:val="21"/>
              </w:rPr>
            </w:pPr>
          </w:p>
        </w:tc>
        <w:tc>
          <w:tcPr>
            <w:tcW w:w="1506" w:type="dxa"/>
            <w:vAlign w:val="center"/>
          </w:tcPr>
          <w:p w14:paraId="3B7ED9AC">
            <w:pPr>
              <w:keepNext/>
              <w:adjustRightInd w:val="0"/>
              <w:snapToGrid w:val="0"/>
              <w:spacing w:line="240" w:lineRule="auto"/>
              <w:ind w:left="0" w:leftChars="0" w:right="0" w:rightChars="0" w:firstLine="0" w:firstLineChars="0"/>
              <w:jc w:val="left"/>
              <w:rPr>
                <w:sz w:val="21"/>
                <w:szCs w:val="21"/>
              </w:rPr>
            </w:pPr>
            <w:r>
              <w:rPr>
                <w:sz w:val="21"/>
                <w:szCs w:val="21"/>
              </w:rPr>
              <w:t>液体储存类</w:t>
            </w:r>
          </w:p>
        </w:tc>
        <w:tc>
          <w:tcPr>
            <w:tcW w:w="2014" w:type="dxa"/>
            <w:vAlign w:val="center"/>
          </w:tcPr>
          <w:p w14:paraId="0C7178EC">
            <w:pPr>
              <w:keepNext/>
              <w:adjustRightInd w:val="0"/>
              <w:snapToGrid w:val="0"/>
              <w:spacing w:line="240" w:lineRule="auto"/>
              <w:ind w:left="0" w:leftChars="0" w:right="0" w:rightChars="0" w:firstLine="0" w:firstLineChars="0"/>
              <w:jc w:val="left"/>
              <w:rPr>
                <w:sz w:val="21"/>
                <w:szCs w:val="21"/>
              </w:rPr>
            </w:pPr>
            <w:r>
              <w:rPr>
                <w:sz w:val="21"/>
                <w:szCs w:val="21"/>
              </w:rPr>
              <w:t>保泰松南侧废水池</w:t>
            </w:r>
          </w:p>
        </w:tc>
        <w:tc>
          <w:tcPr>
            <w:tcW w:w="2343" w:type="dxa"/>
            <w:vAlign w:val="center"/>
          </w:tcPr>
          <w:p w14:paraId="7838BC9D">
            <w:pPr>
              <w:keepNext/>
              <w:adjustRightInd w:val="0"/>
              <w:snapToGrid w:val="0"/>
              <w:spacing w:line="240" w:lineRule="auto"/>
              <w:ind w:left="0" w:leftChars="0" w:right="0" w:rightChars="0" w:firstLine="0" w:firstLineChars="0"/>
              <w:jc w:val="left"/>
              <w:rPr>
                <w:sz w:val="21"/>
                <w:szCs w:val="21"/>
              </w:rPr>
            </w:pPr>
            <w:r>
              <w:rPr>
                <w:sz w:val="21"/>
                <w:szCs w:val="21"/>
              </w:rPr>
              <w:t>容积：90.85m³结构：地下池体</w:t>
            </w:r>
          </w:p>
        </w:tc>
      </w:tr>
      <w:tr w14:paraId="47DEE6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4934BE0B">
            <w:pPr>
              <w:keepNext/>
              <w:adjustRightInd w:val="0"/>
              <w:snapToGrid w:val="0"/>
              <w:spacing w:line="240" w:lineRule="auto"/>
              <w:ind w:left="0" w:leftChars="0" w:right="0" w:rightChars="0" w:firstLine="0" w:firstLineChars="0"/>
              <w:jc w:val="center"/>
              <w:rPr>
                <w:sz w:val="21"/>
                <w:szCs w:val="21"/>
              </w:rPr>
            </w:pPr>
            <w:r>
              <w:rPr>
                <w:sz w:val="21"/>
                <w:szCs w:val="21"/>
              </w:rPr>
              <w:t>4</w:t>
            </w:r>
          </w:p>
        </w:tc>
        <w:tc>
          <w:tcPr>
            <w:tcW w:w="1127" w:type="dxa"/>
            <w:vMerge w:val="continue"/>
            <w:vAlign w:val="center"/>
          </w:tcPr>
          <w:p w14:paraId="076B7C40">
            <w:pPr>
              <w:keepNext/>
              <w:adjustRightInd w:val="0"/>
              <w:snapToGrid w:val="0"/>
              <w:spacing w:line="240" w:lineRule="auto"/>
              <w:ind w:left="0" w:leftChars="0" w:right="0" w:rightChars="0" w:firstLine="0" w:firstLineChars="0"/>
              <w:jc w:val="center"/>
              <w:rPr>
                <w:sz w:val="21"/>
                <w:szCs w:val="21"/>
              </w:rPr>
            </w:pPr>
          </w:p>
        </w:tc>
        <w:tc>
          <w:tcPr>
            <w:tcW w:w="1271" w:type="dxa"/>
            <w:vMerge w:val="restart"/>
            <w:vAlign w:val="center"/>
          </w:tcPr>
          <w:p w14:paraId="418A44F8">
            <w:pPr>
              <w:keepNext/>
              <w:adjustRightInd w:val="0"/>
              <w:snapToGrid w:val="0"/>
              <w:spacing w:line="240" w:lineRule="auto"/>
              <w:ind w:left="0" w:leftChars="0" w:right="0" w:rightChars="0" w:firstLine="0" w:firstLineChars="0"/>
              <w:jc w:val="left"/>
              <w:rPr>
                <w:sz w:val="21"/>
                <w:szCs w:val="21"/>
              </w:rPr>
            </w:pPr>
            <w:r>
              <w:rPr>
                <w:sz w:val="21"/>
                <w:szCs w:val="21"/>
              </w:rPr>
              <w:t>扑米酮车间</w:t>
            </w:r>
          </w:p>
        </w:tc>
        <w:tc>
          <w:tcPr>
            <w:tcW w:w="1506" w:type="dxa"/>
            <w:vAlign w:val="center"/>
          </w:tcPr>
          <w:p w14:paraId="7084ADE4">
            <w:pPr>
              <w:keepNext/>
              <w:adjustRightInd w:val="0"/>
              <w:snapToGrid w:val="0"/>
              <w:spacing w:line="240" w:lineRule="auto"/>
              <w:ind w:left="0" w:leftChars="0" w:right="0" w:rightChars="0" w:firstLine="0" w:firstLineChars="0"/>
              <w:jc w:val="left"/>
              <w:rPr>
                <w:sz w:val="21"/>
                <w:szCs w:val="21"/>
              </w:rPr>
            </w:pPr>
            <w:r>
              <w:rPr>
                <w:sz w:val="21"/>
                <w:szCs w:val="21"/>
              </w:rPr>
              <w:t>生产区</w:t>
            </w:r>
          </w:p>
        </w:tc>
        <w:tc>
          <w:tcPr>
            <w:tcW w:w="2014" w:type="dxa"/>
            <w:vAlign w:val="center"/>
          </w:tcPr>
          <w:p w14:paraId="2D0FEED4">
            <w:pPr>
              <w:keepNext/>
              <w:adjustRightInd w:val="0"/>
              <w:snapToGrid w:val="0"/>
              <w:spacing w:line="240" w:lineRule="auto"/>
              <w:ind w:left="0" w:leftChars="0" w:right="0" w:rightChars="0" w:firstLine="0" w:firstLineChars="0"/>
              <w:jc w:val="left"/>
              <w:rPr>
                <w:sz w:val="21"/>
                <w:szCs w:val="21"/>
              </w:rPr>
            </w:pPr>
            <w:r>
              <w:rPr>
                <w:sz w:val="21"/>
                <w:szCs w:val="21"/>
              </w:rPr>
              <w:t>23号楼</w:t>
            </w:r>
          </w:p>
        </w:tc>
        <w:tc>
          <w:tcPr>
            <w:tcW w:w="2343" w:type="dxa"/>
            <w:vAlign w:val="center"/>
          </w:tcPr>
          <w:p w14:paraId="5749FD2D">
            <w:pPr>
              <w:keepNext/>
              <w:adjustRightInd w:val="0"/>
              <w:snapToGrid w:val="0"/>
              <w:spacing w:line="240" w:lineRule="auto"/>
              <w:ind w:left="0" w:leftChars="0" w:right="0" w:rightChars="0" w:firstLine="0" w:firstLineChars="0"/>
              <w:jc w:val="left"/>
              <w:rPr>
                <w:sz w:val="21"/>
                <w:szCs w:val="21"/>
              </w:rPr>
            </w:pPr>
            <w:r>
              <w:rPr>
                <w:sz w:val="21"/>
                <w:szCs w:val="21"/>
              </w:rPr>
              <w:t>面积：1467㎡结构：砼框架</w:t>
            </w:r>
          </w:p>
        </w:tc>
      </w:tr>
      <w:tr w14:paraId="0AC42B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4D38BBCE">
            <w:pPr>
              <w:keepNext/>
              <w:adjustRightInd w:val="0"/>
              <w:snapToGrid w:val="0"/>
              <w:spacing w:line="240" w:lineRule="auto"/>
              <w:ind w:left="0" w:leftChars="0" w:right="0" w:rightChars="0" w:firstLine="0" w:firstLineChars="0"/>
              <w:jc w:val="center"/>
              <w:rPr>
                <w:sz w:val="21"/>
                <w:szCs w:val="21"/>
              </w:rPr>
            </w:pPr>
            <w:r>
              <w:rPr>
                <w:sz w:val="21"/>
                <w:szCs w:val="21"/>
              </w:rPr>
              <w:t>5</w:t>
            </w:r>
          </w:p>
        </w:tc>
        <w:tc>
          <w:tcPr>
            <w:tcW w:w="1127" w:type="dxa"/>
            <w:vMerge w:val="continue"/>
            <w:vAlign w:val="center"/>
          </w:tcPr>
          <w:p w14:paraId="148999E4">
            <w:pPr>
              <w:keepNext/>
              <w:adjustRightInd w:val="0"/>
              <w:snapToGrid w:val="0"/>
              <w:spacing w:line="240" w:lineRule="auto"/>
              <w:ind w:left="0" w:leftChars="0" w:right="0" w:rightChars="0" w:firstLine="0" w:firstLineChars="0"/>
              <w:jc w:val="center"/>
              <w:rPr>
                <w:sz w:val="21"/>
                <w:szCs w:val="21"/>
              </w:rPr>
            </w:pPr>
          </w:p>
        </w:tc>
        <w:tc>
          <w:tcPr>
            <w:tcW w:w="1271" w:type="dxa"/>
            <w:vMerge w:val="continue"/>
            <w:vAlign w:val="center"/>
          </w:tcPr>
          <w:p w14:paraId="7DE18150">
            <w:pPr>
              <w:keepNext/>
              <w:adjustRightInd w:val="0"/>
              <w:snapToGrid w:val="0"/>
              <w:spacing w:line="240" w:lineRule="auto"/>
              <w:ind w:left="0" w:leftChars="0" w:right="0" w:rightChars="0" w:firstLine="0" w:firstLineChars="0"/>
              <w:jc w:val="left"/>
              <w:rPr>
                <w:sz w:val="21"/>
                <w:szCs w:val="21"/>
              </w:rPr>
            </w:pPr>
          </w:p>
        </w:tc>
        <w:tc>
          <w:tcPr>
            <w:tcW w:w="1506" w:type="dxa"/>
            <w:vAlign w:val="center"/>
          </w:tcPr>
          <w:p w14:paraId="4F2AD0D3">
            <w:pPr>
              <w:keepNext/>
              <w:adjustRightInd w:val="0"/>
              <w:snapToGrid w:val="0"/>
              <w:spacing w:line="240" w:lineRule="auto"/>
              <w:ind w:left="0" w:leftChars="0" w:right="0" w:rightChars="0" w:firstLine="0" w:firstLineChars="0"/>
              <w:jc w:val="left"/>
              <w:rPr>
                <w:sz w:val="21"/>
                <w:szCs w:val="21"/>
              </w:rPr>
            </w:pPr>
            <w:r>
              <w:rPr>
                <w:sz w:val="21"/>
                <w:szCs w:val="21"/>
              </w:rPr>
              <w:t>液体储存类</w:t>
            </w:r>
          </w:p>
        </w:tc>
        <w:tc>
          <w:tcPr>
            <w:tcW w:w="2014" w:type="dxa"/>
            <w:vAlign w:val="center"/>
          </w:tcPr>
          <w:p w14:paraId="389A04BF">
            <w:pPr>
              <w:keepNext/>
              <w:adjustRightInd w:val="0"/>
              <w:snapToGrid w:val="0"/>
              <w:spacing w:line="240" w:lineRule="auto"/>
              <w:ind w:left="0" w:leftChars="0" w:right="0" w:rightChars="0" w:firstLine="0" w:firstLineChars="0"/>
              <w:jc w:val="left"/>
              <w:rPr>
                <w:sz w:val="21"/>
                <w:szCs w:val="21"/>
              </w:rPr>
            </w:pPr>
            <w:r>
              <w:rPr>
                <w:sz w:val="21"/>
                <w:szCs w:val="21"/>
              </w:rPr>
              <w:t>23号楼北侧废水池</w:t>
            </w:r>
          </w:p>
        </w:tc>
        <w:tc>
          <w:tcPr>
            <w:tcW w:w="2343" w:type="dxa"/>
            <w:vAlign w:val="center"/>
          </w:tcPr>
          <w:p w14:paraId="07B4E1EA">
            <w:pPr>
              <w:keepNext/>
              <w:adjustRightInd w:val="0"/>
              <w:snapToGrid w:val="0"/>
              <w:spacing w:line="240" w:lineRule="auto"/>
              <w:ind w:left="0" w:leftChars="0" w:right="0" w:rightChars="0" w:firstLine="0" w:firstLineChars="0"/>
              <w:jc w:val="left"/>
              <w:rPr>
                <w:sz w:val="21"/>
                <w:szCs w:val="21"/>
              </w:rPr>
            </w:pPr>
            <w:r>
              <w:rPr>
                <w:sz w:val="21"/>
                <w:szCs w:val="21"/>
              </w:rPr>
              <w:t>容积：45m³结构：地下池体</w:t>
            </w:r>
          </w:p>
        </w:tc>
      </w:tr>
      <w:tr w14:paraId="68B433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22D5DF1E">
            <w:pPr>
              <w:keepNext/>
              <w:adjustRightInd w:val="0"/>
              <w:snapToGrid w:val="0"/>
              <w:spacing w:line="240" w:lineRule="auto"/>
              <w:ind w:left="0" w:leftChars="0" w:right="0" w:rightChars="0" w:firstLine="0" w:firstLineChars="0"/>
              <w:jc w:val="center"/>
              <w:rPr>
                <w:sz w:val="21"/>
                <w:szCs w:val="21"/>
              </w:rPr>
            </w:pPr>
            <w:r>
              <w:rPr>
                <w:sz w:val="21"/>
                <w:szCs w:val="21"/>
              </w:rPr>
              <w:t>6</w:t>
            </w:r>
          </w:p>
        </w:tc>
        <w:tc>
          <w:tcPr>
            <w:tcW w:w="1127" w:type="dxa"/>
            <w:vMerge w:val="continue"/>
            <w:vAlign w:val="center"/>
          </w:tcPr>
          <w:p w14:paraId="01DD4856">
            <w:pPr>
              <w:keepNext/>
              <w:adjustRightInd w:val="0"/>
              <w:snapToGrid w:val="0"/>
              <w:spacing w:line="240" w:lineRule="auto"/>
              <w:ind w:left="0" w:leftChars="0" w:right="0" w:rightChars="0" w:firstLine="0" w:firstLineChars="0"/>
              <w:jc w:val="center"/>
              <w:rPr>
                <w:sz w:val="21"/>
                <w:szCs w:val="21"/>
              </w:rPr>
            </w:pPr>
          </w:p>
        </w:tc>
        <w:tc>
          <w:tcPr>
            <w:tcW w:w="1271" w:type="dxa"/>
            <w:vMerge w:val="continue"/>
            <w:vAlign w:val="center"/>
          </w:tcPr>
          <w:p w14:paraId="212CB4D4">
            <w:pPr>
              <w:keepNext/>
              <w:adjustRightInd w:val="0"/>
              <w:snapToGrid w:val="0"/>
              <w:spacing w:line="240" w:lineRule="auto"/>
              <w:ind w:left="0" w:leftChars="0" w:right="0" w:rightChars="0" w:firstLine="0" w:firstLineChars="0"/>
              <w:jc w:val="left"/>
              <w:rPr>
                <w:sz w:val="21"/>
                <w:szCs w:val="21"/>
              </w:rPr>
            </w:pPr>
          </w:p>
        </w:tc>
        <w:tc>
          <w:tcPr>
            <w:tcW w:w="1506" w:type="dxa"/>
            <w:vAlign w:val="center"/>
          </w:tcPr>
          <w:p w14:paraId="4B21FB97">
            <w:pPr>
              <w:keepNext/>
              <w:adjustRightInd w:val="0"/>
              <w:snapToGrid w:val="0"/>
              <w:spacing w:line="240" w:lineRule="auto"/>
              <w:ind w:left="0" w:leftChars="0" w:right="0" w:rightChars="0" w:firstLine="0" w:firstLineChars="0"/>
              <w:jc w:val="left"/>
              <w:rPr>
                <w:sz w:val="21"/>
                <w:szCs w:val="21"/>
              </w:rPr>
            </w:pPr>
            <w:r>
              <w:rPr>
                <w:sz w:val="21"/>
                <w:szCs w:val="21"/>
              </w:rPr>
              <w:t>液体储存类</w:t>
            </w:r>
          </w:p>
        </w:tc>
        <w:tc>
          <w:tcPr>
            <w:tcW w:w="2014" w:type="dxa"/>
            <w:vAlign w:val="center"/>
          </w:tcPr>
          <w:p w14:paraId="71BDA0C6">
            <w:pPr>
              <w:keepNext/>
              <w:adjustRightInd w:val="0"/>
              <w:snapToGrid w:val="0"/>
              <w:spacing w:line="240" w:lineRule="auto"/>
              <w:ind w:left="0" w:leftChars="0" w:right="0" w:rightChars="0" w:firstLine="0" w:firstLineChars="0"/>
              <w:jc w:val="left"/>
              <w:rPr>
                <w:sz w:val="21"/>
                <w:szCs w:val="21"/>
              </w:rPr>
            </w:pPr>
            <w:r>
              <w:rPr>
                <w:sz w:val="21"/>
                <w:szCs w:val="21"/>
              </w:rPr>
              <w:t>23号楼北侧乙醇罐区</w:t>
            </w:r>
          </w:p>
        </w:tc>
        <w:tc>
          <w:tcPr>
            <w:tcW w:w="2343" w:type="dxa"/>
            <w:vAlign w:val="center"/>
          </w:tcPr>
          <w:p w14:paraId="12CDD2BB">
            <w:pPr>
              <w:keepNext/>
              <w:adjustRightInd w:val="0"/>
              <w:snapToGrid w:val="0"/>
              <w:spacing w:line="240" w:lineRule="auto"/>
              <w:ind w:left="0" w:leftChars="0" w:right="0" w:rightChars="0" w:firstLine="0" w:firstLineChars="0"/>
              <w:jc w:val="left"/>
              <w:rPr>
                <w:sz w:val="21"/>
                <w:szCs w:val="21"/>
              </w:rPr>
            </w:pPr>
            <w:r>
              <w:rPr>
                <w:sz w:val="21"/>
                <w:szCs w:val="21"/>
              </w:rPr>
              <w:t>容积：45m</w:t>
            </w:r>
            <w:r>
              <w:rPr>
                <w:sz w:val="21"/>
                <w:szCs w:val="21"/>
                <w:vertAlign w:val="superscript"/>
              </w:rPr>
              <w:t>3</w:t>
            </w:r>
            <w:r>
              <w:rPr>
                <w:sz w:val="21"/>
                <w:szCs w:val="21"/>
              </w:rPr>
              <w:t>结构：离地储罐</w:t>
            </w:r>
          </w:p>
        </w:tc>
      </w:tr>
      <w:tr w14:paraId="0FE873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6434C425">
            <w:pPr>
              <w:keepNext/>
              <w:adjustRightInd w:val="0"/>
              <w:snapToGrid w:val="0"/>
              <w:spacing w:line="240" w:lineRule="auto"/>
              <w:ind w:left="0" w:leftChars="0" w:right="0" w:rightChars="0" w:firstLine="0" w:firstLineChars="0"/>
              <w:jc w:val="center"/>
              <w:rPr>
                <w:sz w:val="21"/>
                <w:szCs w:val="21"/>
              </w:rPr>
            </w:pPr>
            <w:r>
              <w:rPr>
                <w:sz w:val="21"/>
                <w:szCs w:val="21"/>
              </w:rPr>
              <w:t>7</w:t>
            </w:r>
          </w:p>
        </w:tc>
        <w:tc>
          <w:tcPr>
            <w:tcW w:w="1127" w:type="dxa"/>
            <w:vMerge w:val="continue"/>
            <w:vAlign w:val="center"/>
          </w:tcPr>
          <w:p w14:paraId="5755BCDF">
            <w:pPr>
              <w:keepNext/>
              <w:adjustRightInd w:val="0"/>
              <w:snapToGrid w:val="0"/>
              <w:spacing w:line="240" w:lineRule="auto"/>
              <w:ind w:left="0" w:leftChars="0" w:right="0" w:rightChars="0" w:firstLine="0" w:firstLineChars="0"/>
              <w:jc w:val="center"/>
              <w:rPr>
                <w:sz w:val="21"/>
                <w:szCs w:val="21"/>
              </w:rPr>
            </w:pPr>
          </w:p>
        </w:tc>
        <w:tc>
          <w:tcPr>
            <w:tcW w:w="1271" w:type="dxa"/>
            <w:vMerge w:val="continue"/>
            <w:vAlign w:val="center"/>
          </w:tcPr>
          <w:p w14:paraId="0F3B9367">
            <w:pPr>
              <w:keepNext/>
              <w:adjustRightInd w:val="0"/>
              <w:snapToGrid w:val="0"/>
              <w:spacing w:line="240" w:lineRule="auto"/>
              <w:ind w:left="0" w:leftChars="0" w:right="0" w:rightChars="0" w:firstLine="0" w:firstLineChars="0"/>
              <w:jc w:val="left"/>
              <w:rPr>
                <w:sz w:val="21"/>
                <w:szCs w:val="21"/>
              </w:rPr>
            </w:pPr>
          </w:p>
        </w:tc>
        <w:tc>
          <w:tcPr>
            <w:tcW w:w="1506" w:type="dxa"/>
            <w:vAlign w:val="center"/>
          </w:tcPr>
          <w:p w14:paraId="7B928877">
            <w:pPr>
              <w:keepNext/>
              <w:adjustRightInd w:val="0"/>
              <w:snapToGrid w:val="0"/>
              <w:spacing w:line="240" w:lineRule="auto"/>
              <w:ind w:left="0" w:leftChars="0" w:right="0" w:rightChars="0" w:firstLine="0" w:firstLineChars="0"/>
              <w:jc w:val="left"/>
              <w:rPr>
                <w:sz w:val="21"/>
                <w:szCs w:val="21"/>
              </w:rPr>
            </w:pPr>
            <w:r>
              <w:rPr>
                <w:sz w:val="21"/>
                <w:szCs w:val="21"/>
              </w:rPr>
              <w:t>液体储存类</w:t>
            </w:r>
          </w:p>
        </w:tc>
        <w:tc>
          <w:tcPr>
            <w:tcW w:w="2014" w:type="dxa"/>
            <w:vAlign w:val="center"/>
          </w:tcPr>
          <w:p w14:paraId="3F8A4A52">
            <w:pPr>
              <w:keepNext/>
              <w:adjustRightInd w:val="0"/>
              <w:snapToGrid w:val="0"/>
              <w:spacing w:line="240" w:lineRule="auto"/>
              <w:ind w:left="0" w:leftChars="0" w:right="0" w:rightChars="0" w:firstLine="0" w:firstLineChars="0"/>
              <w:jc w:val="left"/>
              <w:rPr>
                <w:sz w:val="21"/>
                <w:szCs w:val="21"/>
              </w:rPr>
            </w:pPr>
            <w:r>
              <w:rPr>
                <w:sz w:val="21"/>
                <w:szCs w:val="21"/>
              </w:rPr>
              <w:t>23号楼北侧盐酸罐区</w:t>
            </w:r>
          </w:p>
        </w:tc>
        <w:tc>
          <w:tcPr>
            <w:tcW w:w="2343" w:type="dxa"/>
            <w:vAlign w:val="center"/>
          </w:tcPr>
          <w:p w14:paraId="375206D4">
            <w:pPr>
              <w:keepNext/>
              <w:adjustRightInd w:val="0"/>
              <w:snapToGrid w:val="0"/>
              <w:spacing w:line="240" w:lineRule="auto"/>
              <w:ind w:left="0" w:leftChars="0" w:right="0" w:rightChars="0" w:firstLine="0" w:firstLineChars="0"/>
              <w:jc w:val="left"/>
              <w:rPr>
                <w:sz w:val="21"/>
                <w:szCs w:val="21"/>
              </w:rPr>
            </w:pPr>
            <w:r>
              <w:rPr>
                <w:sz w:val="21"/>
                <w:szCs w:val="21"/>
              </w:rPr>
              <w:t>容积：20m</w:t>
            </w:r>
            <w:r>
              <w:rPr>
                <w:sz w:val="21"/>
                <w:szCs w:val="21"/>
                <w:vertAlign w:val="superscript"/>
              </w:rPr>
              <w:t>3</w:t>
            </w:r>
            <w:r>
              <w:rPr>
                <w:sz w:val="21"/>
                <w:szCs w:val="21"/>
              </w:rPr>
              <w:t>结构：离地储罐</w:t>
            </w:r>
          </w:p>
        </w:tc>
      </w:tr>
      <w:tr w14:paraId="4A6FDC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63A522FD">
            <w:pPr>
              <w:keepNext/>
              <w:adjustRightInd w:val="0"/>
              <w:snapToGrid w:val="0"/>
              <w:spacing w:line="240" w:lineRule="auto"/>
              <w:ind w:left="0" w:leftChars="0" w:right="0" w:rightChars="0" w:firstLine="0" w:firstLineChars="0"/>
              <w:jc w:val="center"/>
              <w:rPr>
                <w:sz w:val="21"/>
                <w:szCs w:val="21"/>
              </w:rPr>
            </w:pPr>
            <w:r>
              <w:rPr>
                <w:sz w:val="21"/>
                <w:szCs w:val="21"/>
              </w:rPr>
              <w:t>8</w:t>
            </w:r>
          </w:p>
        </w:tc>
        <w:tc>
          <w:tcPr>
            <w:tcW w:w="1127" w:type="dxa"/>
            <w:vMerge w:val="continue"/>
            <w:vAlign w:val="center"/>
          </w:tcPr>
          <w:p w14:paraId="513C240B">
            <w:pPr>
              <w:keepNext/>
              <w:adjustRightInd w:val="0"/>
              <w:snapToGrid w:val="0"/>
              <w:spacing w:line="240" w:lineRule="auto"/>
              <w:ind w:left="0" w:leftChars="0" w:right="0" w:rightChars="0" w:firstLine="0" w:firstLineChars="0"/>
              <w:jc w:val="center"/>
              <w:rPr>
                <w:sz w:val="21"/>
                <w:szCs w:val="21"/>
              </w:rPr>
            </w:pPr>
          </w:p>
        </w:tc>
        <w:tc>
          <w:tcPr>
            <w:tcW w:w="1271" w:type="dxa"/>
            <w:vMerge w:val="continue"/>
            <w:vAlign w:val="center"/>
          </w:tcPr>
          <w:p w14:paraId="0B3F9590">
            <w:pPr>
              <w:keepNext/>
              <w:adjustRightInd w:val="0"/>
              <w:snapToGrid w:val="0"/>
              <w:spacing w:line="240" w:lineRule="auto"/>
              <w:ind w:left="0" w:leftChars="0" w:right="0" w:rightChars="0" w:firstLine="0" w:firstLineChars="0"/>
              <w:jc w:val="left"/>
              <w:rPr>
                <w:sz w:val="21"/>
                <w:szCs w:val="21"/>
              </w:rPr>
            </w:pPr>
          </w:p>
        </w:tc>
        <w:tc>
          <w:tcPr>
            <w:tcW w:w="1506" w:type="dxa"/>
            <w:vAlign w:val="center"/>
          </w:tcPr>
          <w:p w14:paraId="21596771">
            <w:pPr>
              <w:keepNext/>
              <w:adjustRightInd w:val="0"/>
              <w:snapToGrid w:val="0"/>
              <w:spacing w:line="240" w:lineRule="auto"/>
              <w:ind w:left="0" w:leftChars="0" w:right="0" w:rightChars="0" w:firstLine="0" w:firstLineChars="0"/>
              <w:jc w:val="left"/>
              <w:rPr>
                <w:sz w:val="21"/>
                <w:szCs w:val="21"/>
              </w:rPr>
            </w:pPr>
            <w:r>
              <w:rPr>
                <w:sz w:val="21"/>
                <w:szCs w:val="21"/>
              </w:rPr>
              <w:t>液体储存类</w:t>
            </w:r>
          </w:p>
        </w:tc>
        <w:tc>
          <w:tcPr>
            <w:tcW w:w="2014" w:type="dxa"/>
            <w:vAlign w:val="center"/>
          </w:tcPr>
          <w:p w14:paraId="7DE22161">
            <w:pPr>
              <w:keepNext/>
              <w:adjustRightInd w:val="0"/>
              <w:snapToGrid w:val="0"/>
              <w:spacing w:line="240" w:lineRule="auto"/>
              <w:ind w:left="0" w:leftChars="0" w:right="0" w:rightChars="0" w:firstLine="0" w:firstLineChars="0"/>
              <w:jc w:val="left"/>
              <w:rPr>
                <w:sz w:val="21"/>
                <w:szCs w:val="21"/>
              </w:rPr>
            </w:pPr>
            <w:r>
              <w:rPr>
                <w:sz w:val="21"/>
                <w:szCs w:val="21"/>
              </w:rPr>
              <w:t>23号楼北侧母液地池</w:t>
            </w:r>
          </w:p>
        </w:tc>
        <w:tc>
          <w:tcPr>
            <w:tcW w:w="2343" w:type="dxa"/>
            <w:vAlign w:val="center"/>
          </w:tcPr>
          <w:p w14:paraId="67278371">
            <w:pPr>
              <w:keepNext/>
              <w:adjustRightInd w:val="0"/>
              <w:snapToGrid w:val="0"/>
              <w:spacing w:line="240" w:lineRule="auto"/>
              <w:ind w:left="0" w:leftChars="0" w:right="0" w:rightChars="0" w:firstLine="0" w:firstLineChars="0"/>
              <w:jc w:val="left"/>
              <w:rPr>
                <w:sz w:val="21"/>
                <w:szCs w:val="21"/>
              </w:rPr>
            </w:pPr>
            <w:r>
              <w:rPr>
                <w:sz w:val="21"/>
                <w:szCs w:val="21"/>
              </w:rPr>
              <w:t>容积：16m</w:t>
            </w:r>
            <w:r>
              <w:rPr>
                <w:sz w:val="21"/>
                <w:szCs w:val="21"/>
                <w:vertAlign w:val="superscript"/>
              </w:rPr>
              <w:t>3</w:t>
            </w:r>
            <w:r>
              <w:rPr>
                <w:sz w:val="21"/>
                <w:szCs w:val="21"/>
              </w:rPr>
              <w:t>结构：地下储罐</w:t>
            </w:r>
          </w:p>
        </w:tc>
      </w:tr>
      <w:tr w14:paraId="6483F0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407805BD">
            <w:pPr>
              <w:keepNext/>
              <w:adjustRightInd w:val="0"/>
              <w:snapToGrid w:val="0"/>
              <w:spacing w:line="240" w:lineRule="auto"/>
              <w:ind w:left="0" w:leftChars="0" w:right="0" w:rightChars="0" w:firstLine="0" w:firstLineChars="0"/>
              <w:jc w:val="center"/>
              <w:rPr>
                <w:sz w:val="21"/>
                <w:szCs w:val="21"/>
              </w:rPr>
            </w:pPr>
            <w:r>
              <w:rPr>
                <w:sz w:val="21"/>
                <w:szCs w:val="21"/>
              </w:rPr>
              <w:t>9</w:t>
            </w:r>
          </w:p>
        </w:tc>
        <w:tc>
          <w:tcPr>
            <w:tcW w:w="1127" w:type="dxa"/>
            <w:vMerge w:val="continue"/>
            <w:vAlign w:val="center"/>
          </w:tcPr>
          <w:p w14:paraId="5780F123">
            <w:pPr>
              <w:keepNext/>
              <w:adjustRightInd w:val="0"/>
              <w:snapToGrid w:val="0"/>
              <w:spacing w:line="240" w:lineRule="auto"/>
              <w:ind w:left="0" w:leftChars="0" w:right="0" w:rightChars="0" w:firstLine="0" w:firstLineChars="0"/>
              <w:jc w:val="center"/>
              <w:rPr>
                <w:sz w:val="21"/>
                <w:szCs w:val="21"/>
              </w:rPr>
            </w:pPr>
          </w:p>
        </w:tc>
        <w:tc>
          <w:tcPr>
            <w:tcW w:w="1271" w:type="dxa"/>
            <w:vMerge w:val="restart"/>
            <w:vAlign w:val="center"/>
          </w:tcPr>
          <w:p w14:paraId="08AF9E84">
            <w:pPr>
              <w:keepNext/>
              <w:adjustRightInd w:val="0"/>
              <w:snapToGrid w:val="0"/>
              <w:spacing w:line="240" w:lineRule="auto"/>
              <w:ind w:left="0" w:leftChars="0" w:right="0" w:rightChars="0" w:firstLine="0" w:firstLineChars="0"/>
              <w:jc w:val="left"/>
              <w:rPr>
                <w:sz w:val="21"/>
                <w:szCs w:val="21"/>
              </w:rPr>
            </w:pPr>
            <w:r>
              <w:rPr>
                <w:sz w:val="21"/>
                <w:szCs w:val="21"/>
              </w:rPr>
              <w:t>非那西丁车间</w:t>
            </w:r>
          </w:p>
        </w:tc>
        <w:tc>
          <w:tcPr>
            <w:tcW w:w="1506" w:type="dxa"/>
            <w:vAlign w:val="center"/>
          </w:tcPr>
          <w:p w14:paraId="5460D66A">
            <w:pPr>
              <w:keepNext/>
              <w:adjustRightInd w:val="0"/>
              <w:snapToGrid w:val="0"/>
              <w:spacing w:line="240" w:lineRule="auto"/>
              <w:ind w:left="0" w:leftChars="0" w:right="0" w:rightChars="0" w:firstLine="0" w:firstLineChars="0"/>
              <w:jc w:val="left"/>
              <w:rPr>
                <w:sz w:val="21"/>
                <w:szCs w:val="21"/>
              </w:rPr>
            </w:pPr>
            <w:r>
              <w:rPr>
                <w:sz w:val="21"/>
                <w:szCs w:val="21"/>
              </w:rPr>
              <w:t>生产区</w:t>
            </w:r>
          </w:p>
        </w:tc>
        <w:tc>
          <w:tcPr>
            <w:tcW w:w="2014" w:type="dxa"/>
            <w:vAlign w:val="center"/>
          </w:tcPr>
          <w:p w14:paraId="220E7DA5">
            <w:pPr>
              <w:keepNext/>
              <w:adjustRightInd w:val="0"/>
              <w:snapToGrid w:val="0"/>
              <w:spacing w:line="240" w:lineRule="auto"/>
              <w:ind w:left="0" w:leftChars="0" w:right="0" w:rightChars="0" w:firstLine="0" w:firstLineChars="0"/>
              <w:jc w:val="left"/>
              <w:rPr>
                <w:sz w:val="21"/>
                <w:szCs w:val="21"/>
              </w:rPr>
            </w:pPr>
            <w:r>
              <w:rPr>
                <w:sz w:val="21"/>
                <w:szCs w:val="21"/>
              </w:rPr>
              <w:t>21号楼</w:t>
            </w:r>
          </w:p>
        </w:tc>
        <w:tc>
          <w:tcPr>
            <w:tcW w:w="2343" w:type="dxa"/>
            <w:vAlign w:val="center"/>
          </w:tcPr>
          <w:p w14:paraId="20F6F451">
            <w:pPr>
              <w:keepNext/>
              <w:adjustRightInd w:val="0"/>
              <w:snapToGrid w:val="0"/>
              <w:spacing w:line="240" w:lineRule="auto"/>
              <w:ind w:left="0" w:leftChars="0" w:right="0" w:rightChars="0" w:firstLine="0" w:firstLineChars="0"/>
              <w:jc w:val="left"/>
              <w:rPr>
                <w:sz w:val="21"/>
                <w:szCs w:val="21"/>
              </w:rPr>
            </w:pPr>
            <w:r>
              <w:rPr>
                <w:sz w:val="21"/>
                <w:szCs w:val="21"/>
              </w:rPr>
              <w:t>面积：1461㎡结构：砼框架</w:t>
            </w:r>
          </w:p>
        </w:tc>
      </w:tr>
      <w:tr w14:paraId="033EF1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34A50498">
            <w:pPr>
              <w:keepNext/>
              <w:adjustRightInd w:val="0"/>
              <w:snapToGrid w:val="0"/>
              <w:spacing w:line="240" w:lineRule="auto"/>
              <w:ind w:left="0" w:leftChars="0" w:right="0" w:rightChars="0" w:firstLine="0" w:firstLineChars="0"/>
              <w:jc w:val="center"/>
              <w:rPr>
                <w:sz w:val="21"/>
                <w:szCs w:val="21"/>
              </w:rPr>
            </w:pPr>
            <w:r>
              <w:rPr>
                <w:sz w:val="21"/>
                <w:szCs w:val="21"/>
              </w:rPr>
              <w:t>10</w:t>
            </w:r>
          </w:p>
        </w:tc>
        <w:tc>
          <w:tcPr>
            <w:tcW w:w="1127" w:type="dxa"/>
            <w:vMerge w:val="continue"/>
            <w:vAlign w:val="center"/>
          </w:tcPr>
          <w:p w14:paraId="39AE1549">
            <w:pPr>
              <w:keepNext/>
              <w:adjustRightInd w:val="0"/>
              <w:snapToGrid w:val="0"/>
              <w:spacing w:line="240" w:lineRule="auto"/>
              <w:ind w:left="0" w:leftChars="0" w:right="0" w:rightChars="0" w:firstLine="0" w:firstLineChars="0"/>
              <w:jc w:val="center"/>
              <w:rPr>
                <w:sz w:val="21"/>
                <w:szCs w:val="21"/>
              </w:rPr>
            </w:pPr>
          </w:p>
        </w:tc>
        <w:tc>
          <w:tcPr>
            <w:tcW w:w="1271" w:type="dxa"/>
            <w:vMerge w:val="continue"/>
            <w:vAlign w:val="center"/>
          </w:tcPr>
          <w:p w14:paraId="667351BB">
            <w:pPr>
              <w:keepNext/>
              <w:adjustRightInd w:val="0"/>
              <w:snapToGrid w:val="0"/>
              <w:spacing w:line="240" w:lineRule="auto"/>
              <w:ind w:left="0" w:leftChars="0" w:right="0" w:rightChars="0" w:firstLine="0" w:firstLineChars="0"/>
              <w:jc w:val="left"/>
              <w:rPr>
                <w:sz w:val="21"/>
                <w:szCs w:val="21"/>
              </w:rPr>
            </w:pPr>
          </w:p>
        </w:tc>
        <w:tc>
          <w:tcPr>
            <w:tcW w:w="1506" w:type="dxa"/>
            <w:vAlign w:val="center"/>
          </w:tcPr>
          <w:p w14:paraId="71136652">
            <w:pPr>
              <w:keepNext/>
              <w:adjustRightInd w:val="0"/>
              <w:snapToGrid w:val="0"/>
              <w:spacing w:line="240" w:lineRule="auto"/>
              <w:ind w:left="0" w:leftChars="0" w:right="0" w:rightChars="0" w:firstLine="0" w:firstLineChars="0"/>
              <w:jc w:val="left"/>
              <w:rPr>
                <w:sz w:val="21"/>
                <w:szCs w:val="21"/>
              </w:rPr>
            </w:pPr>
            <w:r>
              <w:rPr>
                <w:sz w:val="21"/>
                <w:szCs w:val="21"/>
              </w:rPr>
              <w:t>液体储存类</w:t>
            </w:r>
          </w:p>
        </w:tc>
        <w:tc>
          <w:tcPr>
            <w:tcW w:w="2014" w:type="dxa"/>
            <w:vAlign w:val="center"/>
          </w:tcPr>
          <w:p w14:paraId="10494D81">
            <w:pPr>
              <w:keepNext/>
              <w:adjustRightInd w:val="0"/>
              <w:snapToGrid w:val="0"/>
              <w:spacing w:line="240" w:lineRule="auto"/>
              <w:ind w:left="0" w:leftChars="0" w:right="0" w:rightChars="0" w:firstLine="0" w:firstLineChars="0"/>
              <w:jc w:val="left"/>
              <w:rPr>
                <w:sz w:val="21"/>
                <w:szCs w:val="21"/>
              </w:rPr>
            </w:pPr>
            <w:r>
              <w:rPr>
                <w:sz w:val="21"/>
                <w:szCs w:val="21"/>
              </w:rPr>
              <w:t>21号楼北侧废水池</w:t>
            </w:r>
          </w:p>
        </w:tc>
        <w:tc>
          <w:tcPr>
            <w:tcW w:w="2343" w:type="dxa"/>
            <w:vAlign w:val="center"/>
          </w:tcPr>
          <w:p w14:paraId="672F0F20">
            <w:pPr>
              <w:keepNext/>
              <w:adjustRightInd w:val="0"/>
              <w:snapToGrid w:val="0"/>
              <w:spacing w:line="240" w:lineRule="auto"/>
              <w:ind w:left="0" w:leftChars="0" w:right="0" w:rightChars="0" w:firstLine="0" w:firstLineChars="0"/>
              <w:jc w:val="left"/>
              <w:rPr>
                <w:sz w:val="21"/>
                <w:szCs w:val="21"/>
              </w:rPr>
            </w:pPr>
            <w:r>
              <w:rPr>
                <w:sz w:val="21"/>
                <w:szCs w:val="21"/>
              </w:rPr>
              <w:t>容积：94.28m</w:t>
            </w:r>
            <w:r>
              <w:rPr>
                <w:sz w:val="21"/>
                <w:szCs w:val="21"/>
                <w:vertAlign w:val="superscript"/>
              </w:rPr>
              <w:t>3</w:t>
            </w:r>
            <w:r>
              <w:rPr>
                <w:sz w:val="21"/>
                <w:szCs w:val="21"/>
              </w:rPr>
              <w:t>结构：地下池体</w:t>
            </w:r>
          </w:p>
        </w:tc>
      </w:tr>
      <w:tr w14:paraId="37A90B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20B2DF9C">
            <w:pPr>
              <w:keepNext/>
              <w:adjustRightInd w:val="0"/>
              <w:snapToGrid w:val="0"/>
              <w:spacing w:line="240" w:lineRule="auto"/>
              <w:ind w:left="0" w:leftChars="0" w:right="0" w:rightChars="0" w:firstLine="0" w:firstLineChars="0"/>
              <w:jc w:val="center"/>
              <w:rPr>
                <w:sz w:val="21"/>
                <w:szCs w:val="21"/>
              </w:rPr>
            </w:pPr>
            <w:r>
              <w:rPr>
                <w:sz w:val="21"/>
                <w:szCs w:val="21"/>
              </w:rPr>
              <w:t>11</w:t>
            </w:r>
          </w:p>
        </w:tc>
        <w:tc>
          <w:tcPr>
            <w:tcW w:w="1127" w:type="dxa"/>
            <w:vMerge w:val="continue"/>
            <w:vAlign w:val="center"/>
          </w:tcPr>
          <w:p w14:paraId="093933A0">
            <w:pPr>
              <w:keepNext/>
              <w:adjustRightInd w:val="0"/>
              <w:snapToGrid w:val="0"/>
              <w:spacing w:line="240" w:lineRule="auto"/>
              <w:ind w:left="0" w:leftChars="0" w:right="0" w:rightChars="0" w:firstLine="0" w:firstLineChars="0"/>
              <w:jc w:val="center"/>
              <w:rPr>
                <w:sz w:val="21"/>
                <w:szCs w:val="21"/>
              </w:rPr>
            </w:pPr>
          </w:p>
        </w:tc>
        <w:tc>
          <w:tcPr>
            <w:tcW w:w="1271" w:type="dxa"/>
            <w:vMerge w:val="continue"/>
            <w:vAlign w:val="center"/>
          </w:tcPr>
          <w:p w14:paraId="727E4455">
            <w:pPr>
              <w:keepNext/>
              <w:adjustRightInd w:val="0"/>
              <w:snapToGrid w:val="0"/>
              <w:spacing w:line="240" w:lineRule="auto"/>
              <w:ind w:left="0" w:leftChars="0" w:right="0" w:rightChars="0" w:firstLine="0" w:firstLineChars="0"/>
              <w:jc w:val="left"/>
              <w:rPr>
                <w:sz w:val="21"/>
                <w:szCs w:val="21"/>
              </w:rPr>
            </w:pPr>
          </w:p>
        </w:tc>
        <w:tc>
          <w:tcPr>
            <w:tcW w:w="1506" w:type="dxa"/>
            <w:vAlign w:val="center"/>
          </w:tcPr>
          <w:p w14:paraId="71106E75">
            <w:pPr>
              <w:keepNext/>
              <w:adjustRightInd w:val="0"/>
              <w:snapToGrid w:val="0"/>
              <w:spacing w:line="240" w:lineRule="auto"/>
              <w:ind w:left="0" w:leftChars="0" w:right="0" w:rightChars="0" w:firstLine="0" w:firstLineChars="0"/>
              <w:jc w:val="left"/>
              <w:rPr>
                <w:sz w:val="21"/>
                <w:szCs w:val="21"/>
              </w:rPr>
            </w:pPr>
            <w:r>
              <w:rPr>
                <w:sz w:val="21"/>
                <w:szCs w:val="21"/>
              </w:rPr>
              <w:t>液体储存类</w:t>
            </w:r>
          </w:p>
        </w:tc>
        <w:tc>
          <w:tcPr>
            <w:tcW w:w="2014" w:type="dxa"/>
            <w:vAlign w:val="center"/>
          </w:tcPr>
          <w:p w14:paraId="1E6A68D4">
            <w:pPr>
              <w:keepNext/>
              <w:adjustRightInd w:val="0"/>
              <w:snapToGrid w:val="0"/>
              <w:spacing w:line="240" w:lineRule="auto"/>
              <w:ind w:left="0" w:leftChars="0" w:right="0" w:rightChars="0" w:firstLine="0" w:firstLineChars="0"/>
              <w:jc w:val="left"/>
              <w:rPr>
                <w:sz w:val="21"/>
                <w:szCs w:val="21"/>
              </w:rPr>
            </w:pPr>
            <w:r>
              <w:rPr>
                <w:sz w:val="21"/>
                <w:szCs w:val="21"/>
              </w:rPr>
              <w:t>21号楼南侧废水罐</w:t>
            </w:r>
          </w:p>
        </w:tc>
        <w:tc>
          <w:tcPr>
            <w:tcW w:w="2343" w:type="dxa"/>
            <w:vAlign w:val="center"/>
          </w:tcPr>
          <w:p w14:paraId="73445D43">
            <w:pPr>
              <w:keepNext/>
              <w:adjustRightInd w:val="0"/>
              <w:snapToGrid w:val="0"/>
              <w:spacing w:line="240" w:lineRule="auto"/>
              <w:ind w:left="0" w:leftChars="0" w:right="0" w:rightChars="0" w:firstLine="0" w:firstLineChars="0"/>
              <w:jc w:val="left"/>
              <w:rPr>
                <w:sz w:val="21"/>
                <w:szCs w:val="21"/>
              </w:rPr>
            </w:pPr>
            <w:r>
              <w:rPr>
                <w:sz w:val="21"/>
                <w:szCs w:val="21"/>
              </w:rPr>
              <w:t>容积：12m</w:t>
            </w:r>
            <w:r>
              <w:rPr>
                <w:sz w:val="21"/>
                <w:szCs w:val="21"/>
                <w:vertAlign w:val="superscript"/>
              </w:rPr>
              <w:t>3</w:t>
            </w:r>
            <w:r>
              <w:rPr>
                <w:sz w:val="21"/>
                <w:szCs w:val="21"/>
              </w:rPr>
              <w:t>结构：地下储罐</w:t>
            </w:r>
          </w:p>
        </w:tc>
      </w:tr>
      <w:tr w14:paraId="7E1553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6B3CFBAA">
            <w:pPr>
              <w:keepNext/>
              <w:adjustRightInd w:val="0"/>
              <w:snapToGrid w:val="0"/>
              <w:spacing w:line="240" w:lineRule="auto"/>
              <w:ind w:left="0" w:leftChars="0" w:right="0" w:rightChars="0" w:firstLine="0" w:firstLineChars="0"/>
              <w:jc w:val="center"/>
              <w:rPr>
                <w:sz w:val="21"/>
                <w:szCs w:val="21"/>
              </w:rPr>
            </w:pPr>
            <w:r>
              <w:rPr>
                <w:sz w:val="21"/>
                <w:szCs w:val="21"/>
              </w:rPr>
              <w:t>12</w:t>
            </w:r>
          </w:p>
        </w:tc>
        <w:tc>
          <w:tcPr>
            <w:tcW w:w="1127" w:type="dxa"/>
            <w:vMerge w:val="continue"/>
            <w:vAlign w:val="center"/>
          </w:tcPr>
          <w:p w14:paraId="1D8F890B">
            <w:pPr>
              <w:keepNext/>
              <w:adjustRightInd w:val="0"/>
              <w:snapToGrid w:val="0"/>
              <w:spacing w:line="240" w:lineRule="auto"/>
              <w:ind w:left="0" w:leftChars="0" w:right="0" w:rightChars="0" w:firstLine="0" w:firstLineChars="0"/>
              <w:jc w:val="center"/>
              <w:rPr>
                <w:sz w:val="21"/>
                <w:szCs w:val="21"/>
              </w:rPr>
            </w:pPr>
          </w:p>
        </w:tc>
        <w:tc>
          <w:tcPr>
            <w:tcW w:w="1271" w:type="dxa"/>
            <w:vMerge w:val="continue"/>
            <w:vAlign w:val="center"/>
          </w:tcPr>
          <w:p w14:paraId="26892E35">
            <w:pPr>
              <w:keepNext/>
              <w:adjustRightInd w:val="0"/>
              <w:snapToGrid w:val="0"/>
              <w:spacing w:line="240" w:lineRule="auto"/>
              <w:ind w:left="0" w:leftChars="0" w:right="0" w:rightChars="0" w:firstLine="0" w:firstLineChars="0"/>
              <w:jc w:val="left"/>
              <w:rPr>
                <w:sz w:val="21"/>
                <w:szCs w:val="21"/>
              </w:rPr>
            </w:pPr>
          </w:p>
        </w:tc>
        <w:tc>
          <w:tcPr>
            <w:tcW w:w="1506" w:type="dxa"/>
            <w:vAlign w:val="center"/>
          </w:tcPr>
          <w:p w14:paraId="77BE7E78">
            <w:pPr>
              <w:keepNext/>
              <w:adjustRightInd w:val="0"/>
              <w:snapToGrid w:val="0"/>
              <w:spacing w:line="240" w:lineRule="auto"/>
              <w:ind w:left="0" w:leftChars="0" w:right="0" w:rightChars="0" w:firstLine="0" w:firstLineChars="0"/>
              <w:jc w:val="left"/>
              <w:rPr>
                <w:sz w:val="21"/>
                <w:szCs w:val="21"/>
              </w:rPr>
            </w:pPr>
            <w:r>
              <w:rPr>
                <w:sz w:val="21"/>
                <w:szCs w:val="21"/>
              </w:rPr>
              <w:t>液体储存类</w:t>
            </w:r>
          </w:p>
        </w:tc>
        <w:tc>
          <w:tcPr>
            <w:tcW w:w="2014" w:type="dxa"/>
            <w:vAlign w:val="center"/>
          </w:tcPr>
          <w:p w14:paraId="6206ABEA">
            <w:pPr>
              <w:keepNext/>
              <w:adjustRightInd w:val="0"/>
              <w:snapToGrid w:val="0"/>
              <w:spacing w:line="240" w:lineRule="auto"/>
              <w:ind w:left="0" w:leftChars="0" w:right="0" w:rightChars="0" w:firstLine="0" w:firstLineChars="0"/>
              <w:jc w:val="left"/>
              <w:rPr>
                <w:sz w:val="21"/>
                <w:szCs w:val="21"/>
              </w:rPr>
            </w:pPr>
            <w:r>
              <w:rPr>
                <w:sz w:val="21"/>
                <w:szCs w:val="21"/>
              </w:rPr>
              <w:t>21号楼北侧盐酸罐（停用）</w:t>
            </w:r>
          </w:p>
        </w:tc>
        <w:tc>
          <w:tcPr>
            <w:tcW w:w="2343" w:type="dxa"/>
            <w:vAlign w:val="center"/>
          </w:tcPr>
          <w:p w14:paraId="34FE269F">
            <w:pPr>
              <w:keepNext/>
              <w:adjustRightInd w:val="0"/>
              <w:snapToGrid w:val="0"/>
              <w:spacing w:line="240" w:lineRule="auto"/>
              <w:ind w:left="0" w:leftChars="0" w:right="0" w:rightChars="0" w:firstLine="0" w:firstLineChars="0"/>
              <w:jc w:val="left"/>
              <w:rPr>
                <w:sz w:val="21"/>
                <w:szCs w:val="21"/>
              </w:rPr>
            </w:pPr>
            <w:r>
              <w:rPr>
                <w:sz w:val="21"/>
                <w:szCs w:val="21"/>
              </w:rPr>
              <w:t>容积：5m</w:t>
            </w:r>
            <w:r>
              <w:rPr>
                <w:sz w:val="21"/>
                <w:szCs w:val="21"/>
                <w:vertAlign w:val="superscript"/>
              </w:rPr>
              <w:t>3</w:t>
            </w:r>
            <w:r>
              <w:rPr>
                <w:sz w:val="21"/>
                <w:szCs w:val="21"/>
              </w:rPr>
              <w:t>结构：地下储罐</w:t>
            </w:r>
          </w:p>
        </w:tc>
      </w:tr>
      <w:tr w14:paraId="010BD2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132842B4">
            <w:pPr>
              <w:keepNext/>
              <w:adjustRightInd w:val="0"/>
              <w:snapToGrid w:val="0"/>
              <w:spacing w:line="240" w:lineRule="auto"/>
              <w:ind w:left="0" w:leftChars="0" w:right="0" w:rightChars="0" w:firstLine="0" w:firstLineChars="0"/>
              <w:jc w:val="center"/>
              <w:rPr>
                <w:sz w:val="21"/>
                <w:szCs w:val="21"/>
              </w:rPr>
            </w:pPr>
            <w:r>
              <w:rPr>
                <w:sz w:val="21"/>
                <w:szCs w:val="21"/>
              </w:rPr>
              <w:t>13</w:t>
            </w:r>
          </w:p>
        </w:tc>
        <w:tc>
          <w:tcPr>
            <w:tcW w:w="1127" w:type="dxa"/>
            <w:vMerge w:val="continue"/>
            <w:vAlign w:val="center"/>
          </w:tcPr>
          <w:p w14:paraId="0A93B58E">
            <w:pPr>
              <w:keepNext/>
              <w:adjustRightInd w:val="0"/>
              <w:snapToGrid w:val="0"/>
              <w:spacing w:line="240" w:lineRule="auto"/>
              <w:ind w:left="0" w:leftChars="0" w:right="0" w:rightChars="0" w:firstLine="0" w:firstLineChars="0"/>
              <w:jc w:val="center"/>
              <w:rPr>
                <w:sz w:val="21"/>
                <w:szCs w:val="21"/>
              </w:rPr>
            </w:pPr>
          </w:p>
        </w:tc>
        <w:tc>
          <w:tcPr>
            <w:tcW w:w="1271" w:type="dxa"/>
            <w:vMerge w:val="restart"/>
            <w:vAlign w:val="center"/>
          </w:tcPr>
          <w:p w14:paraId="5FA8CAF9">
            <w:pPr>
              <w:keepNext/>
              <w:adjustRightInd w:val="0"/>
              <w:snapToGrid w:val="0"/>
              <w:spacing w:line="240" w:lineRule="auto"/>
              <w:ind w:left="0" w:leftChars="0" w:right="0" w:rightChars="0" w:firstLine="0" w:firstLineChars="0"/>
              <w:jc w:val="left"/>
              <w:rPr>
                <w:sz w:val="21"/>
                <w:szCs w:val="21"/>
              </w:rPr>
            </w:pPr>
            <w:r>
              <w:rPr>
                <w:sz w:val="21"/>
                <w:szCs w:val="21"/>
              </w:rPr>
              <w:t>苯巴比妥车间</w:t>
            </w:r>
          </w:p>
        </w:tc>
        <w:tc>
          <w:tcPr>
            <w:tcW w:w="1506" w:type="dxa"/>
            <w:vAlign w:val="center"/>
          </w:tcPr>
          <w:p w14:paraId="697F89BF">
            <w:pPr>
              <w:keepNext/>
              <w:adjustRightInd w:val="0"/>
              <w:snapToGrid w:val="0"/>
              <w:spacing w:line="240" w:lineRule="auto"/>
              <w:ind w:left="0" w:leftChars="0" w:right="0" w:rightChars="0" w:firstLine="0" w:firstLineChars="0"/>
              <w:jc w:val="left"/>
              <w:rPr>
                <w:sz w:val="21"/>
                <w:szCs w:val="21"/>
              </w:rPr>
            </w:pPr>
            <w:r>
              <w:rPr>
                <w:sz w:val="21"/>
                <w:szCs w:val="21"/>
              </w:rPr>
              <w:t>生产区</w:t>
            </w:r>
          </w:p>
        </w:tc>
        <w:tc>
          <w:tcPr>
            <w:tcW w:w="2014" w:type="dxa"/>
            <w:vAlign w:val="center"/>
          </w:tcPr>
          <w:p w14:paraId="5CD455AD">
            <w:pPr>
              <w:keepNext/>
              <w:adjustRightInd w:val="0"/>
              <w:snapToGrid w:val="0"/>
              <w:spacing w:line="240" w:lineRule="auto"/>
              <w:ind w:left="0" w:leftChars="0" w:right="0" w:rightChars="0" w:firstLine="0" w:firstLineChars="0"/>
              <w:jc w:val="left"/>
              <w:rPr>
                <w:sz w:val="21"/>
                <w:szCs w:val="21"/>
              </w:rPr>
            </w:pPr>
            <w:r>
              <w:rPr>
                <w:sz w:val="21"/>
                <w:szCs w:val="21"/>
              </w:rPr>
              <w:t>22号楼</w:t>
            </w:r>
          </w:p>
        </w:tc>
        <w:tc>
          <w:tcPr>
            <w:tcW w:w="2343" w:type="dxa"/>
            <w:vAlign w:val="center"/>
          </w:tcPr>
          <w:p w14:paraId="58E7C043">
            <w:pPr>
              <w:keepNext/>
              <w:adjustRightInd w:val="0"/>
              <w:snapToGrid w:val="0"/>
              <w:spacing w:line="240" w:lineRule="auto"/>
              <w:ind w:left="0" w:leftChars="0" w:right="0" w:rightChars="0" w:firstLine="0" w:firstLineChars="0"/>
              <w:jc w:val="left"/>
              <w:rPr>
                <w:sz w:val="21"/>
                <w:szCs w:val="21"/>
              </w:rPr>
            </w:pPr>
            <w:r>
              <w:rPr>
                <w:sz w:val="21"/>
                <w:szCs w:val="21"/>
              </w:rPr>
              <w:t>面积：1490㎡结构：砼框架</w:t>
            </w:r>
          </w:p>
        </w:tc>
      </w:tr>
      <w:tr w14:paraId="173B28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3D8BC48C">
            <w:pPr>
              <w:keepNext/>
              <w:adjustRightInd w:val="0"/>
              <w:snapToGrid w:val="0"/>
              <w:spacing w:line="240" w:lineRule="auto"/>
              <w:ind w:left="0" w:leftChars="0" w:right="0" w:rightChars="0" w:firstLine="0" w:firstLineChars="0"/>
              <w:jc w:val="center"/>
              <w:rPr>
                <w:sz w:val="21"/>
                <w:szCs w:val="21"/>
              </w:rPr>
            </w:pPr>
            <w:r>
              <w:rPr>
                <w:sz w:val="21"/>
                <w:szCs w:val="21"/>
              </w:rPr>
              <w:t>14</w:t>
            </w:r>
          </w:p>
        </w:tc>
        <w:tc>
          <w:tcPr>
            <w:tcW w:w="1127" w:type="dxa"/>
            <w:vMerge w:val="continue"/>
            <w:vAlign w:val="center"/>
          </w:tcPr>
          <w:p w14:paraId="35FFF66B">
            <w:pPr>
              <w:keepNext/>
              <w:adjustRightInd w:val="0"/>
              <w:snapToGrid w:val="0"/>
              <w:spacing w:line="240" w:lineRule="auto"/>
              <w:ind w:left="0" w:leftChars="0" w:right="0" w:rightChars="0" w:firstLine="0" w:firstLineChars="0"/>
              <w:jc w:val="center"/>
              <w:rPr>
                <w:sz w:val="21"/>
                <w:szCs w:val="21"/>
              </w:rPr>
            </w:pPr>
          </w:p>
        </w:tc>
        <w:tc>
          <w:tcPr>
            <w:tcW w:w="1271" w:type="dxa"/>
            <w:vMerge w:val="continue"/>
            <w:vAlign w:val="center"/>
          </w:tcPr>
          <w:p w14:paraId="379D37B8">
            <w:pPr>
              <w:keepNext/>
              <w:adjustRightInd w:val="0"/>
              <w:snapToGrid w:val="0"/>
              <w:spacing w:line="240" w:lineRule="auto"/>
              <w:ind w:left="0" w:leftChars="0" w:right="0" w:rightChars="0" w:firstLine="0" w:firstLineChars="0"/>
              <w:jc w:val="left"/>
              <w:rPr>
                <w:sz w:val="21"/>
                <w:szCs w:val="21"/>
              </w:rPr>
            </w:pPr>
          </w:p>
        </w:tc>
        <w:tc>
          <w:tcPr>
            <w:tcW w:w="1506" w:type="dxa"/>
            <w:vAlign w:val="center"/>
          </w:tcPr>
          <w:p w14:paraId="256F674F">
            <w:pPr>
              <w:keepNext/>
              <w:adjustRightInd w:val="0"/>
              <w:snapToGrid w:val="0"/>
              <w:spacing w:line="240" w:lineRule="auto"/>
              <w:ind w:left="0" w:leftChars="0" w:right="0" w:rightChars="0" w:firstLine="0" w:firstLineChars="0"/>
              <w:jc w:val="left"/>
              <w:rPr>
                <w:sz w:val="21"/>
                <w:szCs w:val="21"/>
              </w:rPr>
            </w:pPr>
            <w:r>
              <w:rPr>
                <w:sz w:val="21"/>
                <w:szCs w:val="21"/>
              </w:rPr>
              <w:t>液体储存类</w:t>
            </w:r>
          </w:p>
        </w:tc>
        <w:tc>
          <w:tcPr>
            <w:tcW w:w="2014" w:type="dxa"/>
            <w:vAlign w:val="center"/>
          </w:tcPr>
          <w:p w14:paraId="3DDB16E5">
            <w:pPr>
              <w:keepNext/>
              <w:adjustRightInd w:val="0"/>
              <w:snapToGrid w:val="0"/>
              <w:spacing w:line="240" w:lineRule="auto"/>
              <w:ind w:left="0" w:leftChars="0" w:right="0" w:rightChars="0" w:firstLine="0" w:firstLineChars="0"/>
              <w:jc w:val="left"/>
              <w:rPr>
                <w:sz w:val="21"/>
                <w:szCs w:val="21"/>
              </w:rPr>
            </w:pPr>
            <w:r>
              <w:rPr>
                <w:sz w:val="21"/>
                <w:szCs w:val="21"/>
              </w:rPr>
              <w:t>22号楼南侧废水池</w:t>
            </w:r>
          </w:p>
        </w:tc>
        <w:tc>
          <w:tcPr>
            <w:tcW w:w="2343" w:type="dxa"/>
            <w:vAlign w:val="center"/>
          </w:tcPr>
          <w:p w14:paraId="190A16D3">
            <w:pPr>
              <w:keepNext/>
              <w:adjustRightInd w:val="0"/>
              <w:snapToGrid w:val="0"/>
              <w:spacing w:line="240" w:lineRule="auto"/>
              <w:ind w:left="0" w:leftChars="0" w:right="0" w:rightChars="0" w:firstLine="0" w:firstLineChars="0"/>
              <w:jc w:val="left"/>
              <w:rPr>
                <w:sz w:val="21"/>
                <w:szCs w:val="21"/>
              </w:rPr>
            </w:pPr>
            <w:r>
              <w:rPr>
                <w:sz w:val="21"/>
                <w:szCs w:val="21"/>
              </w:rPr>
              <w:t>容积：69m</w:t>
            </w:r>
            <w:r>
              <w:rPr>
                <w:sz w:val="21"/>
                <w:szCs w:val="21"/>
                <w:vertAlign w:val="superscript"/>
              </w:rPr>
              <w:t>3</w:t>
            </w:r>
            <w:r>
              <w:rPr>
                <w:sz w:val="21"/>
                <w:szCs w:val="21"/>
              </w:rPr>
              <w:t>结构：地下池体</w:t>
            </w:r>
          </w:p>
        </w:tc>
      </w:tr>
      <w:tr w14:paraId="25C33A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5396277C">
            <w:pPr>
              <w:keepNext/>
              <w:adjustRightInd w:val="0"/>
              <w:snapToGrid w:val="0"/>
              <w:spacing w:line="240" w:lineRule="auto"/>
              <w:ind w:left="0" w:leftChars="0" w:right="0" w:rightChars="0" w:firstLine="0" w:firstLineChars="0"/>
              <w:jc w:val="center"/>
              <w:rPr>
                <w:sz w:val="21"/>
                <w:szCs w:val="21"/>
              </w:rPr>
            </w:pPr>
            <w:r>
              <w:rPr>
                <w:sz w:val="21"/>
                <w:szCs w:val="21"/>
              </w:rPr>
              <w:t>15</w:t>
            </w:r>
          </w:p>
        </w:tc>
        <w:tc>
          <w:tcPr>
            <w:tcW w:w="1127" w:type="dxa"/>
            <w:vMerge w:val="continue"/>
            <w:vAlign w:val="center"/>
          </w:tcPr>
          <w:p w14:paraId="42759790">
            <w:pPr>
              <w:keepNext/>
              <w:adjustRightInd w:val="0"/>
              <w:snapToGrid w:val="0"/>
              <w:spacing w:line="240" w:lineRule="auto"/>
              <w:ind w:left="0" w:leftChars="0" w:right="0" w:rightChars="0" w:firstLine="0" w:firstLineChars="0"/>
              <w:jc w:val="center"/>
              <w:rPr>
                <w:sz w:val="21"/>
                <w:szCs w:val="21"/>
              </w:rPr>
            </w:pPr>
          </w:p>
        </w:tc>
        <w:tc>
          <w:tcPr>
            <w:tcW w:w="1271" w:type="dxa"/>
            <w:vMerge w:val="continue"/>
            <w:vAlign w:val="center"/>
          </w:tcPr>
          <w:p w14:paraId="34444F26">
            <w:pPr>
              <w:keepNext/>
              <w:adjustRightInd w:val="0"/>
              <w:snapToGrid w:val="0"/>
              <w:spacing w:line="240" w:lineRule="auto"/>
              <w:ind w:left="0" w:leftChars="0" w:right="0" w:rightChars="0" w:firstLine="0" w:firstLineChars="0"/>
              <w:jc w:val="left"/>
              <w:rPr>
                <w:sz w:val="21"/>
                <w:szCs w:val="21"/>
              </w:rPr>
            </w:pPr>
          </w:p>
        </w:tc>
        <w:tc>
          <w:tcPr>
            <w:tcW w:w="1506" w:type="dxa"/>
            <w:vAlign w:val="center"/>
          </w:tcPr>
          <w:p w14:paraId="3B9D247F">
            <w:pPr>
              <w:keepNext/>
              <w:adjustRightInd w:val="0"/>
              <w:snapToGrid w:val="0"/>
              <w:spacing w:line="240" w:lineRule="auto"/>
              <w:ind w:left="0" w:leftChars="0" w:right="0" w:rightChars="0" w:firstLine="0" w:firstLineChars="0"/>
              <w:jc w:val="left"/>
              <w:rPr>
                <w:sz w:val="21"/>
                <w:szCs w:val="21"/>
              </w:rPr>
            </w:pPr>
            <w:r>
              <w:rPr>
                <w:sz w:val="21"/>
                <w:szCs w:val="21"/>
              </w:rPr>
              <w:t>液体储存类</w:t>
            </w:r>
          </w:p>
        </w:tc>
        <w:tc>
          <w:tcPr>
            <w:tcW w:w="2014" w:type="dxa"/>
            <w:vAlign w:val="center"/>
          </w:tcPr>
          <w:p w14:paraId="168DDEC0">
            <w:pPr>
              <w:keepNext/>
              <w:adjustRightInd w:val="0"/>
              <w:snapToGrid w:val="0"/>
              <w:spacing w:line="240" w:lineRule="auto"/>
              <w:ind w:left="0" w:leftChars="0" w:right="0" w:rightChars="0" w:firstLine="0" w:firstLineChars="0"/>
              <w:jc w:val="left"/>
              <w:rPr>
                <w:sz w:val="21"/>
                <w:szCs w:val="21"/>
              </w:rPr>
            </w:pPr>
            <w:r>
              <w:rPr>
                <w:sz w:val="21"/>
                <w:szCs w:val="21"/>
              </w:rPr>
              <w:t>22号楼北侧废水池</w:t>
            </w:r>
          </w:p>
        </w:tc>
        <w:tc>
          <w:tcPr>
            <w:tcW w:w="2343" w:type="dxa"/>
            <w:vAlign w:val="center"/>
          </w:tcPr>
          <w:p w14:paraId="5BA73195">
            <w:pPr>
              <w:keepNext/>
              <w:adjustRightInd w:val="0"/>
              <w:snapToGrid w:val="0"/>
              <w:spacing w:line="240" w:lineRule="auto"/>
              <w:ind w:left="0" w:leftChars="0" w:right="0" w:rightChars="0" w:firstLine="0" w:firstLineChars="0"/>
              <w:jc w:val="left"/>
              <w:rPr>
                <w:sz w:val="21"/>
                <w:szCs w:val="21"/>
              </w:rPr>
            </w:pPr>
            <w:r>
              <w:rPr>
                <w:sz w:val="21"/>
                <w:szCs w:val="21"/>
              </w:rPr>
              <w:t>容积：84.24m</w:t>
            </w:r>
            <w:r>
              <w:rPr>
                <w:sz w:val="21"/>
                <w:szCs w:val="21"/>
                <w:vertAlign w:val="superscript"/>
              </w:rPr>
              <w:t>3</w:t>
            </w:r>
            <w:r>
              <w:rPr>
                <w:sz w:val="21"/>
                <w:szCs w:val="21"/>
              </w:rPr>
              <w:t>结构：地下池体</w:t>
            </w:r>
          </w:p>
        </w:tc>
      </w:tr>
      <w:tr w14:paraId="22082D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4DACE969">
            <w:pPr>
              <w:keepNext/>
              <w:adjustRightInd w:val="0"/>
              <w:snapToGrid w:val="0"/>
              <w:spacing w:line="240" w:lineRule="auto"/>
              <w:ind w:left="0" w:leftChars="0" w:right="0" w:rightChars="0" w:firstLine="0" w:firstLineChars="0"/>
              <w:jc w:val="center"/>
              <w:rPr>
                <w:sz w:val="21"/>
                <w:szCs w:val="21"/>
              </w:rPr>
            </w:pPr>
            <w:r>
              <w:rPr>
                <w:sz w:val="21"/>
                <w:szCs w:val="21"/>
              </w:rPr>
              <w:t>16</w:t>
            </w:r>
          </w:p>
        </w:tc>
        <w:tc>
          <w:tcPr>
            <w:tcW w:w="1127" w:type="dxa"/>
            <w:vMerge w:val="continue"/>
            <w:vAlign w:val="center"/>
          </w:tcPr>
          <w:p w14:paraId="7D834073">
            <w:pPr>
              <w:keepNext/>
              <w:adjustRightInd w:val="0"/>
              <w:snapToGrid w:val="0"/>
              <w:spacing w:line="240" w:lineRule="auto"/>
              <w:ind w:left="0" w:leftChars="0" w:right="0" w:rightChars="0" w:firstLine="0" w:firstLineChars="0"/>
              <w:jc w:val="center"/>
              <w:rPr>
                <w:sz w:val="21"/>
                <w:szCs w:val="21"/>
              </w:rPr>
            </w:pPr>
          </w:p>
        </w:tc>
        <w:tc>
          <w:tcPr>
            <w:tcW w:w="1271" w:type="dxa"/>
            <w:vMerge w:val="continue"/>
            <w:vAlign w:val="center"/>
          </w:tcPr>
          <w:p w14:paraId="2F4C7DC7">
            <w:pPr>
              <w:keepNext/>
              <w:adjustRightInd w:val="0"/>
              <w:snapToGrid w:val="0"/>
              <w:spacing w:line="240" w:lineRule="auto"/>
              <w:ind w:left="0" w:leftChars="0" w:right="0" w:rightChars="0" w:firstLine="0" w:firstLineChars="0"/>
              <w:jc w:val="left"/>
              <w:rPr>
                <w:sz w:val="21"/>
                <w:szCs w:val="21"/>
              </w:rPr>
            </w:pPr>
          </w:p>
        </w:tc>
        <w:tc>
          <w:tcPr>
            <w:tcW w:w="1506" w:type="dxa"/>
            <w:vAlign w:val="center"/>
          </w:tcPr>
          <w:p w14:paraId="24821AD4">
            <w:pPr>
              <w:keepNext/>
              <w:adjustRightInd w:val="0"/>
              <w:snapToGrid w:val="0"/>
              <w:spacing w:line="240" w:lineRule="auto"/>
              <w:ind w:left="0" w:leftChars="0" w:right="0" w:rightChars="0" w:firstLine="0" w:firstLineChars="0"/>
              <w:jc w:val="left"/>
              <w:rPr>
                <w:sz w:val="21"/>
                <w:szCs w:val="21"/>
              </w:rPr>
            </w:pPr>
            <w:r>
              <w:rPr>
                <w:sz w:val="21"/>
                <w:szCs w:val="21"/>
              </w:rPr>
              <w:t>液体储存类</w:t>
            </w:r>
          </w:p>
        </w:tc>
        <w:tc>
          <w:tcPr>
            <w:tcW w:w="2014" w:type="dxa"/>
            <w:vAlign w:val="center"/>
          </w:tcPr>
          <w:p w14:paraId="2E4C0132">
            <w:pPr>
              <w:keepNext/>
              <w:adjustRightInd w:val="0"/>
              <w:snapToGrid w:val="0"/>
              <w:spacing w:line="240" w:lineRule="auto"/>
              <w:ind w:left="0" w:leftChars="0" w:right="0" w:rightChars="0" w:firstLine="0" w:firstLineChars="0"/>
              <w:jc w:val="left"/>
              <w:rPr>
                <w:sz w:val="21"/>
                <w:szCs w:val="21"/>
              </w:rPr>
            </w:pPr>
            <w:r>
              <w:rPr>
                <w:sz w:val="21"/>
                <w:szCs w:val="21"/>
              </w:rPr>
              <w:t>22号楼南侧盐酸罐区</w:t>
            </w:r>
          </w:p>
        </w:tc>
        <w:tc>
          <w:tcPr>
            <w:tcW w:w="2343" w:type="dxa"/>
            <w:vAlign w:val="center"/>
          </w:tcPr>
          <w:p w14:paraId="34D6AE43">
            <w:pPr>
              <w:keepNext/>
              <w:adjustRightInd w:val="0"/>
              <w:snapToGrid w:val="0"/>
              <w:spacing w:line="240" w:lineRule="auto"/>
              <w:ind w:left="0" w:leftChars="0" w:right="0" w:rightChars="0" w:firstLine="0" w:firstLineChars="0"/>
              <w:jc w:val="left"/>
              <w:rPr>
                <w:sz w:val="21"/>
                <w:szCs w:val="21"/>
              </w:rPr>
            </w:pPr>
            <w:r>
              <w:rPr>
                <w:sz w:val="21"/>
                <w:szCs w:val="21"/>
              </w:rPr>
              <w:t>容积：20m</w:t>
            </w:r>
            <w:r>
              <w:rPr>
                <w:sz w:val="21"/>
                <w:szCs w:val="21"/>
                <w:vertAlign w:val="superscript"/>
              </w:rPr>
              <w:t>3</w:t>
            </w:r>
            <w:r>
              <w:rPr>
                <w:sz w:val="21"/>
                <w:szCs w:val="21"/>
              </w:rPr>
              <w:t>结构：离地储罐</w:t>
            </w:r>
          </w:p>
        </w:tc>
      </w:tr>
      <w:tr w14:paraId="3E0E30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2EC65A5F">
            <w:pPr>
              <w:keepNext/>
              <w:adjustRightInd w:val="0"/>
              <w:snapToGrid w:val="0"/>
              <w:spacing w:line="240" w:lineRule="auto"/>
              <w:ind w:left="0" w:leftChars="0" w:right="0" w:rightChars="0" w:firstLine="0" w:firstLineChars="0"/>
              <w:jc w:val="center"/>
              <w:rPr>
                <w:sz w:val="21"/>
                <w:szCs w:val="21"/>
              </w:rPr>
            </w:pPr>
            <w:r>
              <w:rPr>
                <w:sz w:val="21"/>
                <w:szCs w:val="21"/>
              </w:rPr>
              <w:t>17</w:t>
            </w:r>
          </w:p>
        </w:tc>
        <w:tc>
          <w:tcPr>
            <w:tcW w:w="1127" w:type="dxa"/>
            <w:vMerge w:val="continue"/>
            <w:vAlign w:val="center"/>
          </w:tcPr>
          <w:p w14:paraId="0A85C44F">
            <w:pPr>
              <w:keepNext/>
              <w:adjustRightInd w:val="0"/>
              <w:snapToGrid w:val="0"/>
              <w:spacing w:line="240" w:lineRule="auto"/>
              <w:ind w:left="0" w:leftChars="0" w:right="0" w:rightChars="0" w:firstLine="0" w:firstLineChars="0"/>
              <w:jc w:val="center"/>
              <w:rPr>
                <w:sz w:val="21"/>
                <w:szCs w:val="21"/>
              </w:rPr>
            </w:pPr>
          </w:p>
        </w:tc>
        <w:tc>
          <w:tcPr>
            <w:tcW w:w="1271" w:type="dxa"/>
            <w:vMerge w:val="continue"/>
            <w:vAlign w:val="center"/>
          </w:tcPr>
          <w:p w14:paraId="48C8BD5A">
            <w:pPr>
              <w:keepNext/>
              <w:adjustRightInd w:val="0"/>
              <w:snapToGrid w:val="0"/>
              <w:spacing w:line="240" w:lineRule="auto"/>
              <w:ind w:left="0" w:leftChars="0" w:right="0" w:rightChars="0" w:firstLine="0" w:firstLineChars="0"/>
              <w:jc w:val="left"/>
              <w:rPr>
                <w:sz w:val="21"/>
                <w:szCs w:val="21"/>
              </w:rPr>
            </w:pPr>
          </w:p>
        </w:tc>
        <w:tc>
          <w:tcPr>
            <w:tcW w:w="1506" w:type="dxa"/>
            <w:vAlign w:val="center"/>
          </w:tcPr>
          <w:p w14:paraId="5814F771">
            <w:pPr>
              <w:keepNext/>
              <w:adjustRightInd w:val="0"/>
              <w:snapToGrid w:val="0"/>
              <w:spacing w:line="240" w:lineRule="auto"/>
              <w:ind w:left="0" w:leftChars="0" w:right="0" w:rightChars="0" w:firstLine="0" w:firstLineChars="0"/>
              <w:jc w:val="left"/>
              <w:rPr>
                <w:sz w:val="21"/>
                <w:szCs w:val="21"/>
              </w:rPr>
            </w:pPr>
            <w:r>
              <w:rPr>
                <w:sz w:val="21"/>
                <w:szCs w:val="21"/>
              </w:rPr>
              <w:t>液体储存类</w:t>
            </w:r>
          </w:p>
        </w:tc>
        <w:tc>
          <w:tcPr>
            <w:tcW w:w="2014" w:type="dxa"/>
            <w:vAlign w:val="center"/>
          </w:tcPr>
          <w:p w14:paraId="37658A69">
            <w:pPr>
              <w:keepNext/>
              <w:adjustRightInd w:val="0"/>
              <w:snapToGrid w:val="0"/>
              <w:spacing w:line="240" w:lineRule="auto"/>
              <w:ind w:left="0" w:leftChars="0" w:right="0" w:rightChars="0" w:firstLine="0" w:firstLineChars="0"/>
              <w:jc w:val="left"/>
              <w:rPr>
                <w:sz w:val="21"/>
                <w:szCs w:val="21"/>
              </w:rPr>
            </w:pPr>
            <w:r>
              <w:rPr>
                <w:sz w:val="21"/>
                <w:szCs w:val="21"/>
              </w:rPr>
              <w:t>22号楼南侧乙醇罐区</w:t>
            </w:r>
          </w:p>
        </w:tc>
        <w:tc>
          <w:tcPr>
            <w:tcW w:w="2343" w:type="dxa"/>
            <w:vAlign w:val="center"/>
          </w:tcPr>
          <w:p w14:paraId="4D7BA840">
            <w:pPr>
              <w:keepNext/>
              <w:adjustRightInd w:val="0"/>
              <w:snapToGrid w:val="0"/>
              <w:spacing w:line="240" w:lineRule="auto"/>
              <w:ind w:left="0" w:leftChars="0" w:right="0" w:rightChars="0" w:firstLine="0" w:firstLineChars="0"/>
              <w:jc w:val="left"/>
              <w:rPr>
                <w:sz w:val="21"/>
                <w:szCs w:val="21"/>
              </w:rPr>
            </w:pPr>
            <w:r>
              <w:rPr>
                <w:sz w:val="21"/>
                <w:szCs w:val="21"/>
              </w:rPr>
              <w:t>容积：8m</w:t>
            </w:r>
            <w:r>
              <w:rPr>
                <w:sz w:val="21"/>
                <w:szCs w:val="21"/>
                <w:vertAlign w:val="superscript"/>
              </w:rPr>
              <w:t>3</w:t>
            </w:r>
            <w:r>
              <w:rPr>
                <w:sz w:val="21"/>
                <w:szCs w:val="21"/>
              </w:rPr>
              <w:t>结构：离地储罐</w:t>
            </w:r>
          </w:p>
        </w:tc>
      </w:tr>
      <w:tr w14:paraId="4D86F1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416EE8F1">
            <w:pPr>
              <w:keepNext/>
              <w:adjustRightInd w:val="0"/>
              <w:snapToGrid w:val="0"/>
              <w:spacing w:line="240" w:lineRule="auto"/>
              <w:ind w:left="0" w:leftChars="0" w:right="0" w:rightChars="0" w:firstLine="0" w:firstLineChars="0"/>
              <w:jc w:val="center"/>
              <w:rPr>
                <w:sz w:val="21"/>
                <w:szCs w:val="21"/>
              </w:rPr>
            </w:pPr>
            <w:r>
              <w:rPr>
                <w:sz w:val="21"/>
                <w:szCs w:val="21"/>
              </w:rPr>
              <w:t>18</w:t>
            </w:r>
          </w:p>
        </w:tc>
        <w:tc>
          <w:tcPr>
            <w:tcW w:w="1127" w:type="dxa"/>
            <w:vMerge w:val="continue"/>
            <w:vAlign w:val="center"/>
          </w:tcPr>
          <w:p w14:paraId="56EB3BF1">
            <w:pPr>
              <w:keepNext/>
              <w:adjustRightInd w:val="0"/>
              <w:snapToGrid w:val="0"/>
              <w:spacing w:line="240" w:lineRule="auto"/>
              <w:ind w:left="0" w:leftChars="0" w:right="0" w:rightChars="0" w:firstLine="0" w:firstLineChars="0"/>
              <w:jc w:val="center"/>
              <w:rPr>
                <w:sz w:val="21"/>
                <w:szCs w:val="21"/>
              </w:rPr>
            </w:pPr>
          </w:p>
        </w:tc>
        <w:tc>
          <w:tcPr>
            <w:tcW w:w="1271" w:type="dxa"/>
            <w:vMerge w:val="restart"/>
            <w:vAlign w:val="center"/>
          </w:tcPr>
          <w:p w14:paraId="196776F4">
            <w:pPr>
              <w:keepNext/>
              <w:adjustRightInd w:val="0"/>
              <w:snapToGrid w:val="0"/>
              <w:spacing w:line="240" w:lineRule="auto"/>
              <w:ind w:left="0" w:leftChars="0" w:right="0" w:rightChars="0" w:firstLine="0" w:firstLineChars="0"/>
              <w:jc w:val="left"/>
              <w:rPr>
                <w:sz w:val="21"/>
                <w:szCs w:val="21"/>
              </w:rPr>
            </w:pPr>
            <w:r>
              <w:rPr>
                <w:rFonts w:hint="eastAsia"/>
                <w:sz w:val="21"/>
                <w:szCs w:val="21"/>
              </w:rPr>
              <w:t>多品种三</w:t>
            </w:r>
            <w:r>
              <w:rPr>
                <w:sz w:val="21"/>
                <w:szCs w:val="21"/>
              </w:rPr>
              <w:t>（</w:t>
            </w:r>
            <w:r>
              <w:rPr>
                <w:rFonts w:hint="eastAsia"/>
                <w:sz w:val="21"/>
                <w:szCs w:val="21"/>
              </w:rPr>
              <w:t>合成</w:t>
            </w:r>
            <w:r>
              <w:rPr>
                <w:sz w:val="21"/>
                <w:szCs w:val="21"/>
              </w:rPr>
              <w:t>）车间</w:t>
            </w:r>
          </w:p>
        </w:tc>
        <w:tc>
          <w:tcPr>
            <w:tcW w:w="1506" w:type="dxa"/>
            <w:vAlign w:val="center"/>
          </w:tcPr>
          <w:p w14:paraId="314B1F6C">
            <w:pPr>
              <w:keepNext/>
              <w:adjustRightInd w:val="0"/>
              <w:snapToGrid w:val="0"/>
              <w:spacing w:line="240" w:lineRule="auto"/>
              <w:ind w:left="0" w:leftChars="0" w:right="0" w:rightChars="0" w:firstLine="0" w:firstLineChars="0"/>
              <w:jc w:val="left"/>
              <w:rPr>
                <w:sz w:val="21"/>
                <w:szCs w:val="21"/>
              </w:rPr>
            </w:pPr>
            <w:r>
              <w:rPr>
                <w:sz w:val="21"/>
                <w:szCs w:val="21"/>
              </w:rPr>
              <w:t>生产区</w:t>
            </w:r>
          </w:p>
        </w:tc>
        <w:tc>
          <w:tcPr>
            <w:tcW w:w="2014" w:type="dxa"/>
            <w:vAlign w:val="center"/>
          </w:tcPr>
          <w:p w14:paraId="2A012F3A">
            <w:pPr>
              <w:keepNext/>
              <w:adjustRightInd w:val="0"/>
              <w:snapToGrid w:val="0"/>
              <w:spacing w:line="240" w:lineRule="auto"/>
              <w:ind w:left="0" w:leftChars="0" w:right="0" w:rightChars="0" w:firstLine="0" w:firstLineChars="0"/>
              <w:jc w:val="left"/>
              <w:rPr>
                <w:sz w:val="21"/>
                <w:szCs w:val="21"/>
              </w:rPr>
            </w:pPr>
            <w:r>
              <w:rPr>
                <w:sz w:val="21"/>
                <w:szCs w:val="21"/>
              </w:rPr>
              <w:t>7号楼</w:t>
            </w:r>
          </w:p>
        </w:tc>
        <w:tc>
          <w:tcPr>
            <w:tcW w:w="2343" w:type="dxa"/>
            <w:vAlign w:val="center"/>
          </w:tcPr>
          <w:p w14:paraId="0A7D985E">
            <w:pPr>
              <w:keepNext/>
              <w:adjustRightInd w:val="0"/>
              <w:snapToGrid w:val="0"/>
              <w:spacing w:line="240" w:lineRule="auto"/>
              <w:ind w:left="0" w:leftChars="0" w:right="0" w:rightChars="0" w:firstLine="0" w:firstLineChars="0"/>
              <w:jc w:val="left"/>
              <w:rPr>
                <w:sz w:val="21"/>
                <w:szCs w:val="21"/>
              </w:rPr>
            </w:pPr>
            <w:r>
              <w:rPr>
                <w:sz w:val="21"/>
                <w:szCs w:val="21"/>
              </w:rPr>
              <w:t>面积：1391.60㎡结构：砼框架</w:t>
            </w:r>
          </w:p>
        </w:tc>
      </w:tr>
      <w:tr w14:paraId="638D7F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4CFB2A25">
            <w:pPr>
              <w:keepNext/>
              <w:adjustRightInd w:val="0"/>
              <w:snapToGrid w:val="0"/>
              <w:spacing w:line="240" w:lineRule="auto"/>
              <w:ind w:left="0" w:leftChars="0" w:right="0" w:rightChars="0" w:firstLine="0" w:firstLineChars="0"/>
              <w:jc w:val="center"/>
              <w:rPr>
                <w:sz w:val="21"/>
                <w:szCs w:val="21"/>
              </w:rPr>
            </w:pPr>
            <w:r>
              <w:rPr>
                <w:sz w:val="21"/>
                <w:szCs w:val="21"/>
              </w:rPr>
              <w:t>19</w:t>
            </w:r>
          </w:p>
        </w:tc>
        <w:tc>
          <w:tcPr>
            <w:tcW w:w="1127" w:type="dxa"/>
            <w:vMerge w:val="continue"/>
            <w:vAlign w:val="center"/>
          </w:tcPr>
          <w:p w14:paraId="5A8CB79D">
            <w:pPr>
              <w:keepNext/>
              <w:adjustRightInd w:val="0"/>
              <w:snapToGrid w:val="0"/>
              <w:spacing w:line="240" w:lineRule="auto"/>
              <w:ind w:left="0" w:leftChars="0" w:right="0" w:rightChars="0" w:firstLine="0" w:firstLineChars="0"/>
              <w:jc w:val="center"/>
              <w:rPr>
                <w:sz w:val="21"/>
                <w:szCs w:val="21"/>
              </w:rPr>
            </w:pPr>
          </w:p>
        </w:tc>
        <w:tc>
          <w:tcPr>
            <w:tcW w:w="1271" w:type="dxa"/>
            <w:vMerge w:val="continue"/>
            <w:vAlign w:val="center"/>
          </w:tcPr>
          <w:p w14:paraId="636CEAA2">
            <w:pPr>
              <w:keepNext/>
              <w:adjustRightInd w:val="0"/>
              <w:snapToGrid w:val="0"/>
              <w:spacing w:line="240" w:lineRule="auto"/>
              <w:ind w:left="0" w:leftChars="0" w:right="0" w:rightChars="0" w:firstLine="0" w:firstLineChars="0"/>
              <w:jc w:val="left"/>
              <w:rPr>
                <w:sz w:val="21"/>
                <w:szCs w:val="21"/>
              </w:rPr>
            </w:pPr>
          </w:p>
        </w:tc>
        <w:tc>
          <w:tcPr>
            <w:tcW w:w="1506" w:type="dxa"/>
            <w:vAlign w:val="center"/>
          </w:tcPr>
          <w:p w14:paraId="64723891">
            <w:pPr>
              <w:keepNext/>
              <w:adjustRightInd w:val="0"/>
              <w:snapToGrid w:val="0"/>
              <w:spacing w:line="240" w:lineRule="auto"/>
              <w:ind w:left="0" w:leftChars="0" w:right="0" w:rightChars="0" w:firstLine="0" w:firstLineChars="0"/>
              <w:jc w:val="left"/>
              <w:rPr>
                <w:sz w:val="21"/>
                <w:szCs w:val="21"/>
              </w:rPr>
            </w:pPr>
            <w:r>
              <w:rPr>
                <w:sz w:val="21"/>
                <w:szCs w:val="21"/>
              </w:rPr>
              <w:t>液体储存类</w:t>
            </w:r>
          </w:p>
        </w:tc>
        <w:tc>
          <w:tcPr>
            <w:tcW w:w="2014" w:type="dxa"/>
            <w:vAlign w:val="center"/>
          </w:tcPr>
          <w:p w14:paraId="0CF10C37">
            <w:pPr>
              <w:keepNext/>
              <w:adjustRightInd w:val="0"/>
              <w:snapToGrid w:val="0"/>
              <w:spacing w:line="240" w:lineRule="auto"/>
              <w:ind w:left="0" w:leftChars="0" w:right="0" w:rightChars="0" w:firstLine="0" w:firstLineChars="0"/>
              <w:jc w:val="left"/>
              <w:rPr>
                <w:sz w:val="21"/>
                <w:szCs w:val="21"/>
              </w:rPr>
            </w:pPr>
            <w:r>
              <w:rPr>
                <w:sz w:val="21"/>
                <w:szCs w:val="21"/>
              </w:rPr>
              <w:t>7号楼北侧废水池</w:t>
            </w:r>
          </w:p>
        </w:tc>
        <w:tc>
          <w:tcPr>
            <w:tcW w:w="2343" w:type="dxa"/>
            <w:vAlign w:val="center"/>
          </w:tcPr>
          <w:p w14:paraId="166E3EEC">
            <w:pPr>
              <w:keepNext/>
              <w:adjustRightInd w:val="0"/>
              <w:snapToGrid w:val="0"/>
              <w:spacing w:line="240" w:lineRule="auto"/>
              <w:ind w:left="0" w:leftChars="0" w:right="0" w:rightChars="0" w:firstLine="0" w:firstLineChars="0"/>
              <w:jc w:val="left"/>
              <w:rPr>
                <w:sz w:val="21"/>
                <w:szCs w:val="21"/>
              </w:rPr>
            </w:pPr>
            <w:r>
              <w:rPr>
                <w:sz w:val="21"/>
                <w:szCs w:val="21"/>
              </w:rPr>
              <w:t>容积：27.97m</w:t>
            </w:r>
            <w:r>
              <w:rPr>
                <w:sz w:val="21"/>
                <w:szCs w:val="21"/>
                <w:vertAlign w:val="superscript"/>
              </w:rPr>
              <w:t>3</w:t>
            </w:r>
            <w:r>
              <w:rPr>
                <w:sz w:val="21"/>
                <w:szCs w:val="21"/>
              </w:rPr>
              <w:t>结构：地下池体</w:t>
            </w:r>
          </w:p>
        </w:tc>
      </w:tr>
      <w:tr w14:paraId="2EF5AB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46725F8C">
            <w:pPr>
              <w:keepNext/>
              <w:adjustRightInd w:val="0"/>
              <w:snapToGrid w:val="0"/>
              <w:spacing w:line="240" w:lineRule="auto"/>
              <w:ind w:left="0" w:leftChars="0" w:right="0" w:rightChars="0" w:firstLine="0" w:firstLineChars="0"/>
              <w:jc w:val="center"/>
              <w:rPr>
                <w:sz w:val="21"/>
                <w:szCs w:val="21"/>
              </w:rPr>
            </w:pPr>
            <w:r>
              <w:rPr>
                <w:sz w:val="21"/>
                <w:szCs w:val="21"/>
              </w:rPr>
              <w:t>20</w:t>
            </w:r>
          </w:p>
        </w:tc>
        <w:tc>
          <w:tcPr>
            <w:tcW w:w="1127" w:type="dxa"/>
            <w:vMerge w:val="continue"/>
            <w:vAlign w:val="center"/>
          </w:tcPr>
          <w:p w14:paraId="2CC868A2">
            <w:pPr>
              <w:keepNext/>
              <w:adjustRightInd w:val="0"/>
              <w:snapToGrid w:val="0"/>
              <w:spacing w:line="240" w:lineRule="auto"/>
              <w:ind w:left="0" w:leftChars="0" w:right="0" w:rightChars="0" w:firstLine="0" w:firstLineChars="0"/>
              <w:jc w:val="center"/>
              <w:rPr>
                <w:sz w:val="21"/>
                <w:szCs w:val="21"/>
              </w:rPr>
            </w:pPr>
          </w:p>
        </w:tc>
        <w:tc>
          <w:tcPr>
            <w:tcW w:w="1271" w:type="dxa"/>
            <w:vMerge w:val="restart"/>
            <w:vAlign w:val="center"/>
          </w:tcPr>
          <w:p w14:paraId="1F62E279">
            <w:pPr>
              <w:keepNext/>
              <w:adjustRightInd w:val="0"/>
              <w:snapToGrid w:val="0"/>
              <w:spacing w:line="240" w:lineRule="auto"/>
              <w:ind w:left="0" w:leftChars="0" w:right="0" w:rightChars="0" w:firstLine="0" w:firstLineChars="0"/>
              <w:jc w:val="left"/>
              <w:rPr>
                <w:sz w:val="21"/>
                <w:szCs w:val="21"/>
              </w:rPr>
            </w:pPr>
            <w:r>
              <w:rPr>
                <w:rFonts w:hint="eastAsia"/>
                <w:sz w:val="21"/>
                <w:szCs w:val="21"/>
              </w:rPr>
              <w:t>多品种三</w:t>
            </w:r>
            <w:r>
              <w:rPr>
                <w:sz w:val="21"/>
                <w:szCs w:val="21"/>
              </w:rPr>
              <w:t>（</w:t>
            </w:r>
            <w:r>
              <w:rPr>
                <w:rFonts w:hint="eastAsia"/>
                <w:sz w:val="21"/>
                <w:szCs w:val="21"/>
              </w:rPr>
              <w:t>精制</w:t>
            </w:r>
            <w:r>
              <w:rPr>
                <w:sz w:val="21"/>
                <w:szCs w:val="21"/>
              </w:rPr>
              <w:t>）车间</w:t>
            </w:r>
          </w:p>
        </w:tc>
        <w:tc>
          <w:tcPr>
            <w:tcW w:w="1506" w:type="dxa"/>
            <w:vAlign w:val="center"/>
          </w:tcPr>
          <w:p w14:paraId="2F970AB5">
            <w:pPr>
              <w:keepNext/>
              <w:adjustRightInd w:val="0"/>
              <w:snapToGrid w:val="0"/>
              <w:spacing w:line="240" w:lineRule="auto"/>
              <w:ind w:left="0" w:leftChars="0" w:right="0" w:rightChars="0" w:firstLine="0" w:firstLineChars="0"/>
              <w:jc w:val="left"/>
              <w:rPr>
                <w:sz w:val="21"/>
                <w:szCs w:val="21"/>
              </w:rPr>
            </w:pPr>
            <w:r>
              <w:rPr>
                <w:sz w:val="21"/>
                <w:szCs w:val="21"/>
              </w:rPr>
              <w:t>生产区</w:t>
            </w:r>
          </w:p>
        </w:tc>
        <w:tc>
          <w:tcPr>
            <w:tcW w:w="2014" w:type="dxa"/>
            <w:vAlign w:val="center"/>
          </w:tcPr>
          <w:p w14:paraId="508297EC">
            <w:pPr>
              <w:keepNext/>
              <w:adjustRightInd w:val="0"/>
              <w:snapToGrid w:val="0"/>
              <w:spacing w:line="240" w:lineRule="auto"/>
              <w:ind w:left="0" w:leftChars="0" w:right="0" w:rightChars="0" w:firstLine="0" w:firstLineChars="0"/>
              <w:jc w:val="left"/>
              <w:rPr>
                <w:sz w:val="21"/>
                <w:szCs w:val="21"/>
              </w:rPr>
            </w:pPr>
            <w:r>
              <w:rPr>
                <w:sz w:val="21"/>
                <w:szCs w:val="21"/>
              </w:rPr>
              <w:t>6号楼</w:t>
            </w:r>
          </w:p>
        </w:tc>
        <w:tc>
          <w:tcPr>
            <w:tcW w:w="2343" w:type="dxa"/>
            <w:vAlign w:val="center"/>
          </w:tcPr>
          <w:p w14:paraId="3D0B0E3A">
            <w:pPr>
              <w:keepNext/>
              <w:adjustRightInd w:val="0"/>
              <w:snapToGrid w:val="0"/>
              <w:spacing w:line="240" w:lineRule="auto"/>
              <w:ind w:left="0" w:leftChars="0" w:right="0" w:rightChars="0" w:firstLine="0" w:firstLineChars="0"/>
              <w:jc w:val="left"/>
              <w:rPr>
                <w:sz w:val="21"/>
                <w:szCs w:val="21"/>
              </w:rPr>
            </w:pPr>
            <w:r>
              <w:rPr>
                <w:sz w:val="21"/>
                <w:szCs w:val="21"/>
              </w:rPr>
              <w:t>面积：1173.18㎡结构：砼框架</w:t>
            </w:r>
          </w:p>
        </w:tc>
      </w:tr>
      <w:tr w14:paraId="6E84F4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21C644CA">
            <w:pPr>
              <w:keepNext/>
              <w:adjustRightInd w:val="0"/>
              <w:snapToGrid w:val="0"/>
              <w:spacing w:line="240" w:lineRule="auto"/>
              <w:ind w:left="0" w:leftChars="0" w:right="0" w:rightChars="0" w:firstLine="0" w:firstLineChars="0"/>
              <w:jc w:val="center"/>
              <w:rPr>
                <w:sz w:val="21"/>
                <w:szCs w:val="21"/>
              </w:rPr>
            </w:pPr>
            <w:r>
              <w:rPr>
                <w:sz w:val="21"/>
                <w:szCs w:val="21"/>
              </w:rPr>
              <w:t>21</w:t>
            </w:r>
          </w:p>
        </w:tc>
        <w:tc>
          <w:tcPr>
            <w:tcW w:w="1127" w:type="dxa"/>
            <w:vMerge w:val="continue"/>
            <w:vAlign w:val="center"/>
          </w:tcPr>
          <w:p w14:paraId="4E49B22E">
            <w:pPr>
              <w:keepNext/>
              <w:adjustRightInd w:val="0"/>
              <w:snapToGrid w:val="0"/>
              <w:spacing w:line="240" w:lineRule="auto"/>
              <w:ind w:left="0" w:leftChars="0" w:right="0" w:rightChars="0" w:firstLine="0" w:firstLineChars="0"/>
              <w:jc w:val="center"/>
              <w:rPr>
                <w:sz w:val="21"/>
                <w:szCs w:val="21"/>
              </w:rPr>
            </w:pPr>
          </w:p>
        </w:tc>
        <w:tc>
          <w:tcPr>
            <w:tcW w:w="1271" w:type="dxa"/>
            <w:vMerge w:val="continue"/>
            <w:vAlign w:val="center"/>
          </w:tcPr>
          <w:p w14:paraId="7C455C69">
            <w:pPr>
              <w:keepNext/>
              <w:adjustRightInd w:val="0"/>
              <w:snapToGrid w:val="0"/>
              <w:spacing w:line="240" w:lineRule="auto"/>
              <w:ind w:left="0" w:leftChars="0" w:right="0" w:rightChars="0" w:firstLine="0" w:firstLineChars="0"/>
              <w:jc w:val="left"/>
              <w:rPr>
                <w:sz w:val="21"/>
                <w:szCs w:val="21"/>
              </w:rPr>
            </w:pPr>
          </w:p>
        </w:tc>
        <w:tc>
          <w:tcPr>
            <w:tcW w:w="1506" w:type="dxa"/>
            <w:vAlign w:val="center"/>
          </w:tcPr>
          <w:p w14:paraId="0BF70FD9">
            <w:pPr>
              <w:keepNext/>
              <w:adjustRightInd w:val="0"/>
              <w:snapToGrid w:val="0"/>
              <w:spacing w:line="240" w:lineRule="auto"/>
              <w:ind w:left="0" w:leftChars="0" w:right="0" w:rightChars="0" w:firstLine="0" w:firstLineChars="0"/>
              <w:jc w:val="left"/>
              <w:rPr>
                <w:sz w:val="21"/>
                <w:szCs w:val="21"/>
              </w:rPr>
            </w:pPr>
            <w:r>
              <w:rPr>
                <w:sz w:val="21"/>
                <w:szCs w:val="21"/>
              </w:rPr>
              <w:t>液体储存类</w:t>
            </w:r>
          </w:p>
        </w:tc>
        <w:tc>
          <w:tcPr>
            <w:tcW w:w="2014" w:type="dxa"/>
            <w:vAlign w:val="center"/>
          </w:tcPr>
          <w:p w14:paraId="2027BA4C">
            <w:pPr>
              <w:keepNext/>
              <w:adjustRightInd w:val="0"/>
              <w:snapToGrid w:val="0"/>
              <w:spacing w:line="240" w:lineRule="auto"/>
              <w:ind w:left="0" w:leftChars="0" w:right="0" w:rightChars="0" w:firstLine="0" w:firstLineChars="0"/>
              <w:jc w:val="left"/>
              <w:rPr>
                <w:rFonts w:hint="eastAsia"/>
                <w:sz w:val="21"/>
                <w:szCs w:val="21"/>
              </w:rPr>
            </w:pPr>
            <w:r>
              <w:rPr>
                <w:sz w:val="21"/>
                <w:szCs w:val="21"/>
              </w:rPr>
              <w:t>6号楼北侧废水池</w:t>
            </w:r>
          </w:p>
        </w:tc>
        <w:tc>
          <w:tcPr>
            <w:tcW w:w="2343" w:type="dxa"/>
            <w:vAlign w:val="center"/>
          </w:tcPr>
          <w:p w14:paraId="2F22AD82">
            <w:pPr>
              <w:keepNext/>
              <w:adjustRightInd w:val="0"/>
              <w:snapToGrid w:val="0"/>
              <w:spacing w:line="240" w:lineRule="auto"/>
              <w:ind w:left="0" w:leftChars="0" w:right="0" w:rightChars="0" w:firstLine="0" w:firstLineChars="0"/>
              <w:jc w:val="left"/>
              <w:rPr>
                <w:sz w:val="21"/>
                <w:szCs w:val="21"/>
              </w:rPr>
            </w:pPr>
            <w:r>
              <w:rPr>
                <w:sz w:val="21"/>
                <w:szCs w:val="21"/>
              </w:rPr>
              <w:t>容积：27.97m</w:t>
            </w:r>
            <w:r>
              <w:rPr>
                <w:sz w:val="21"/>
                <w:szCs w:val="21"/>
                <w:vertAlign w:val="superscript"/>
              </w:rPr>
              <w:t>3</w:t>
            </w:r>
            <w:r>
              <w:rPr>
                <w:sz w:val="21"/>
                <w:szCs w:val="21"/>
              </w:rPr>
              <w:t>结构：地下池体</w:t>
            </w:r>
          </w:p>
        </w:tc>
      </w:tr>
      <w:tr w14:paraId="03BB0D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7DAC34FD">
            <w:pPr>
              <w:keepNext/>
              <w:adjustRightInd w:val="0"/>
              <w:snapToGrid w:val="0"/>
              <w:spacing w:line="240" w:lineRule="auto"/>
              <w:ind w:left="0" w:leftChars="0" w:right="0" w:rightChars="0" w:firstLine="0" w:firstLineChars="0"/>
              <w:jc w:val="center"/>
              <w:rPr>
                <w:sz w:val="21"/>
                <w:szCs w:val="21"/>
              </w:rPr>
            </w:pPr>
            <w:r>
              <w:rPr>
                <w:sz w:val="21"/>
                <w:szCs w:val="21"/>
              </w:rPr>
              <w:t>22</w:t>
            </w:r>
          </w:p>
        </w:tc>
        <w:tc>
          <w:tcPr>
            <w:tcW w:w="1127" w:type="dxa"/>
            <w:vMerge w:val="continue"/>
            <w:vAlign w:val="center"/>
          </w:tcPr>
          <w:p w14:paraId="5279D681">
            <w:pPr>
              <w:keepNext/>
              <w:adjustRightInd w:val="0"/>
              <w:snapToGrid w:val="0"/>
              <w:spacing w:line="240" w:lineRule="auto"/>
              <w:ind w:left="0" w:leftChars="0" w:right="0" w:rightChars="0" w:firstLine="0" w:firstLineChars="0"/>
              <w:jc w:val="center"/>
              <w:rPr>
                <w:sz w:val="21"/>
                <w:szCs w:val="21"/>
              </w:rPr>
            </w:pPr>
          </w:p>
        </w:tc>
        <w:tc>
          <w:tcPr>
            <w:tcW w:w="1271" w:type="dxa"/>
            <w:vMerge w:val="restart"/>
            <w:vAlign w:val="center"/>
          </w:tcPr>
          <w:p w14:paraId="2726F1CD">
            <w:pPr>
              <w:keepNext/>
              <w:adjustRightInd w:val="0"/>
              <w:snapToGrid w:val="0"/>
              <w:spacing w:line="240" w:lineRule="auto"/>
              <w:ind w:left="0" w:leftChars="0" w:right="0" w:rightChars="0" w:firstLine="0" w:firstLineChars="0"/>
              <w:jc w:val="left"/>
              <w:rPr>
                <w:sz w:val="21"/>
                <w:szCs w:val="21"/>
              </w:rPr>
            </w:pPr>
            <w:r>
              <w:rPr>
                <w:sz w:val="21"/>
                <w:szCs w:val="21"/>
              </w:rPr>
              <w:t>氟尿嘧啶车间</w:t>
            </w:r>
          </w:p>
        </w:tc>
        <w:tc>
          <w:tcPr>
            <w:tcW w:w="1506" w:type="dxa"/>
            <w:vAlign w:val="center"/>
          </w:tcPr>
          <w:p w14:paraId="1C16FE45">
            <w:pPr>
              <w:keepNext/>
              <w:adjustRightInd w:val="0"/>
              <w:snapToGrid w:val="0"/>
              <w:spacing w:line="240" w:lineRule="auto"/>
              <w:ind w:left="0" w:leftChars="0" w:right="0" w:rightChars="0" w:firstLine="0" w:firstLineChars="0"/>
              <w:jc w:val="left"/>
              <w:rPr>
                <w:sz w:val="21"/>
                <w:szCs w:val="21"/>
              </w:rPr>
            </w:pPr>
            <w:r>
              <w:rPr>
                <w:sz w:val="21"/>
                <w:szCs w:val="21"/>
              </w:rPr>
              <w:t>生产区</w:t>
            </w:r>
          </w:p>
        </w:tc>
        <w:tc>
          <w:tcPr>
            <w:tcW w:w="2014" w:type="dxa"/>
            <w:vAlign w:val="center"/>
          </w:tcPr>
          <w:p w14:paraId="39256AC5">
            <w:pPr>
              <w:keepNext/>
              <w:adjustRightInd w:val="0"/>
              <w:snapToGrid w:val="0"/>
              <w:spacing w:line="240" w:lineRule="auto"/>
              <w:ind w:left="0" w:leftChars="0" w:right="0" w:rightChars="0" w:firstLine="0" w:firstLineChars="0"/>
              <w:jc w:val="left"/>
              <w:rPr>
                <w:sz w:val="21"/>
                <w:szCs w:val="21"/>
              </w:rPr>
            </w:pPr>
            <w:r>
              <w:rPr>
                <w:sz w:val="21"/>
                <w:szCs w:val="21"/>
              </w:rPr>
              <w:t>24号楼内</w:t>
            </w:r>
          </w:p>
        </w:tc>
        <w:tc>
          <w:tcPr>
            <w:tcW w:w="2343" w:type="dxa"/>
            <w:vAlign w:val="center"/>
          </w:tcPr>
          <w:p w14:paraId="6B7DC8E7">
            <w:pPr>
              <w:keepNext/>
              <w:adjustRightInd w:val="0"/>
              <w:snapToGrid w:val="0"/>
              <w:spacing w:line="240" w:lineRule="auto"/>
              <w:ind w:left="0" w:leftChars="0" w:right="0" w:rightChars="0" w:firstLine="0" w:firstLineChars="0"/>
              <w:jc w:val="left"/>
              <w:rPr>
                <w:sz w:val="21"/>
                <w:szCs w:val="21"/>
              </w:rPr>
            </w:pPr>
            <w:r>
              <w:rPr>
                <w:sz w:val="21"/>
                <w:szCs w:val="21"/>
              </w:rPr>
              <w:t>面积：1753㎡结构：砼框架</w:t>
            </w:r>
          </w:p>
        </w:tc>
      </w:tr>
      <w:tr w14:paraId="270CFB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39FC5033">
            <w:pPr>
              <w:keepNext/>
              <w:adjustRightInd w:val="0"/>
              <w:snapToGrid w:val="0"/>
              <w:spacing w:line="240" w:lineRule="auto"/>
              <w:ind w:left="0" w:leftChars="0" w:right="0" w:rightChars="0" w:firstLine="0" w:firstLineChars="0"/>
              <w:jc w:val="center"/>
              <w:rPr>
                <w:sz w:val="21"/>
                <w:szCs w:val="21"/>
              </w:rPr>
            </w:pPr>
            <w:r>
              <w:rPr>
                <w:sz w:val="21"/>
                <w:szCs w:val="21"/>
              </w:rPr>
              <w:t>23</w:t>
            </w:r>
          </w:p>
        </w:tc>
        <w:tc>
          <w:tcPr>
            <w:tcW w:w="1127" w:type="dxa"/>
            <w:vMerge w:val="continue"/>
            <w:vAlign w:val="center"/>
          </w:tcPr>
          <w:p w14:paraId="1F9D7CD6">
            <w:pPr>
              <w:keepNext/>
              <w:adjustRightInd w:val="0"/>
              <w:snapToGrid w:val="0"/>
              <w:spacing w:line="240" w:lineRule="auto"/>
              <w:ind w:left="0" w:leftChars="0" w:right="0" w:rightChars="0" w:firstLine="0" w:firstLineChars="0"/>
              <w:jc w:val="center"/>
              <w:rPr>
                <w:sz w:val="21"/>
                <w:szCs w:val="21"/>
              </w:rPr>
            </w:pPr>
          </w:p>
        </w:tc>
        <w:tc>
          <w:tcPr>
            <w:tcW w:w="1271" w:type="dxa"/>
            <w:vMerge w:val="continue"/>
            <w:vAlign w:val="center"/>
          </w:tcPr>
          <w:p w14:paraId="77CADC14">
            <w:pPr>
              <w:keepNext/>
              <w:adjustRightInd w:val="0"/>
              <w:snapToGrid w:val="0"/>
              <w:spacing w:line="240" w:lineRule="auto"/>
              <w:ind w:left="0" w:leftChars="0" w:right="0" w:rightChars="0" w:firstLine="0" w:firstLineChars="0"/>
              <w:jc w:val="left"/>
              <w:rPr>
                <w:sz w:val="21"/>
                <w:szCs w:val="21"/>
              </w:rPr>
            </w:pPr>
          </w:p>
        </w:tc>
        <w:tc>
          <w:tcPr>
            <w:tcW w:w="1506" w:type="dxa"/>
            <w:vAlign w:val="center"/>
          </w:tcPr>
          <w:p w14:paraId="3C69F044">
            <w:pPr>
              <w:keepNext/>
              <w:adjustRightInd w:val="0"/>
              <w:snapToGrid w:val="0"/>
              <w:spacing w:line="240" w:lineRule="auto"/>
              <w:ind w:left="0" w:leftChars="0" w:right="0" w:rightChars="0" w:firstLine="0" w:firstLineChars="0"/>
              <w:jc w:val="left"/>
              <w:rPr>
                <w:sz w:val="21"/>
                <w:szCs w:val="21"/>
              </w:rPr>
            </w:pPr>
            <w:r>
              <w:rPr>
                <w:sz w:val="21"/>
                <w:szCs w:val="21"/>
              </w:rPr>
              <w:t>液体储存类</w:t>
            </w:r>
          </w:p>
        </w:tc>
        <w:tc>
          <w:tcPr>
            <w:tcW w:w="2014" w:type="dxa"/>
            <w:vAlign w:val="center"/>
          </w:tcPr>
          <w:p w14:paraId="47332410">
            <w:pPr>
              <w:keepNext/>
              <w:adjustRightInd w:val="0"/>
              <w:snapToGrid w:val="0"/>
              <w:spacing w:line="240" w:lineRule="auto"/>
              <w:ind w:left="0" w:leftChars="0" w:right="0" w:rightChars="0" w:firstLine="0" w:firstLineChars="0"/>
              <w:jc w:val="left"/>
              <w:rPr>
                <w:sz w:val="21"/>
                <w:szCs w:val="21"/>
              </w:rPr>
            </w:pPr>
            <w:r>
              <w:rPr>
                <w:sz w:val="21"/>
                <w:szCs w:val="21"/>
              </w:rPr>
              <w:t>24号楼南侧废酸池</w:t>
            </w:r>
          </w:p>
        </w:tc>
        <w:tc>
          <w:tcPr>
            <w:tcW w:w="2343" w:type="dxa"/>
            <w:vAlign w:val="center"/>
          </w:tcPr>
          <w:p w14:paraId="0FFB5EF8">
            <w:pPr>
              <w:keepNext/>
              <w:adjustRightInd w:val="0"/>
              <w:snapToGrid w:val="0"/>
              <w:spacing w:line="240" w:lineRule="auto"/>
              <w:ind w:left="0" w:leftChars="0" w:right="0" w:rightChars="0" w:firstLine="0" w:firstLineChars="0"/>
              <w:jc w:val="left"/>
              <w:rPr>
                <w:sz w:val="21"/>
                <w:szCs w:val="21"/>
              </w:rPr>
            </w:pPr>
            <w:r>
              <w:rPr>
                <w:sz w:val="21"/>
                <w:szCs w:val="21"/>
              </w:rPr>
              <w:t>容积：27.21m³结构：地下池体</w:t>
            </w:r>
          </w:p>
        </w:tc>
      </w:tr>
      <w:tr w14:paraId="26919F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3818A47B">
            <w:pPr>
              <w:keepNext/>
              <w:adjustRightInd w:val="0"/>
              <w:snapToGrid w:val="0"/>
              <w:spacing w:line="240" w:lineRule="auto"/>
              <w:ind w:left="0" w:leftChars="0" w:right="0" w:rightChars="0" w:firstLine="0" w:firstLineChars="0"/>
              <w:jc w:val="center"/>
              <w:rPr>
                <w:sz w:val="21"/>
                <w:szCs w:val="21"/>
              </w:rPr>
            </w:pPr>
            <w:r>
              <w:rPr>
                <w:sz w:val="21"/>
                <w:szCs w:val="21"/>
              </w:rPr>
              <w:t>24</w:t>
            </w:r>
          </w:p>
        </w:tc>
        <w:tc>
          <w:tcPr>
            <w:tcW w:w="1127" w:type="dxa"/>
            <w:vMerge w:val="continue"/>
            <w:vAlign w:val="center"/>
          </w:tcPr>
          <w:p w14:paraId="246AD3C2">
            <w:pPr>
              <w:keepNext/>
              <w:adjustRightInd w:val="0"/>
              <w:snapToGrid w:val="0"/>
              <w:spacing w:line="240" w:lineRule="auto"/>
              <w:ind w:left="0" w:leftChars="0" w:right="0" w:rightChars="0" w:firstLine="0" w:firstLineChars="0"/>
              <w:jc w:val="center"/>
              <w:rPr>
                <w:sz w:val="21"/>
                <w:szCs w:val="21"/>
              </w:rPr>
            </w:pPr>
          </w:p>
        </w:tc>
        <w:tc>
          <w:tcPr>
            <w:tcW w:w="1271" w:type="dxa"/>
            <w:vMerge w:val="continue"/>
            <w:vAlign w:val="center"/>
          </w:tcPr>
          <w:p w14:paraId="314A817C">
            <w:pPr>
              <w:keepNext/>
              <w:adjustRightInd w:val="0"/>
              <w:snapToGrid w:val="0"/>
              <w:spacing w:line="240" w:lineRule="auto"/>
              <w:ind w:left="0" w:leftChars="0" w:right="0" w:rightChars="0" w:firstLine="0" w:firstLineChars="0"/>
              <w:jc w:val="left"/>
              <w:rPr>
                <w:sz w:val="21"/>
                <w:szCs w:val="21"/>
              </w:rPr>
            </w:pPr>
          </w:p>
        </w:tc>
        <w:tc>
          <w:tcPr>
            <w:tcW w:w="1506" w:type="dxa"/>
            <w:vAlign w:val="center"/>
          </w:tcPr>
          <w:p w14:paraId="12563AE1">
            <w:pPr>
              <w:keepNext/>
              <w:adjustRightInd w:val="0"/>
              <w:snapToGrid w:val="0"/>
              <w:spacing w:line="240" w:lineRule="auto"/>
              <w:ind w:left="0" w:leftChars="0" w:right="0" w:rightChars="0" w:firstLine="0" w:firstLineChars="0"/>
              <w:jc w:val="left"/>
              <w:rPr>
                <w:sz w:val="21"/>
                <w:szCs w:val="21"/>
              </w:rPr>
            </w:pPr>
            <w:r>
              <w:rPr>
                <w:sz w:val="21"/>
                <w:szCs w:val="21"/>
              </w:rPr>
              <w:t>液体储存类</w:t>
            </w:r>
          </w:p>
        </w:tc>
        <w:tc>
          <w:tcPr>
            <w:tcW w:w="2014" w:type="dxa"/>
            <w:vAlign w:val="center"/>
          </w:tcPr>
          <w:p w14:paraId="111D927F">
            <w:pPr>
              <w:keepNext/>
              <w:adjustRightInd w:val="0"/>
              <w:snapToGrid w:val="0"/>
              <w:spacing w:line="240" w:lineRule="auto"/>
              <w:ind w:left="0" w:leftChars="0" w:right="0" w:rightChars="0" w:firstLine="0" w:firstLineChars="0"/>
              <w:jc w:val="left"/>
              <w:rPr>
                <w:sz w:val="21"/>
                <w:szCs w:val="21"/>
              </w:rPr>
            </w:pPr>
            <w:r>
              <w:rPr>
                <w:sz w:val="21"/>
                <w:szCs w:val="21"/>
              </w:rPr>
              <w:t>24号楼南侧废水池</w:t>
            </w:r>
          </w:p>
        </w:tc>
        <w:tc>
          <w:tcPr>
            <w:tcW w:w="2343" w:type="dxa"/>
            <w:vAlign w:val="center"/>
          </w:tcPr>
          <w:p w14:paraId="3689D3ED">
            <w:pPr>
              <w:keepNext/>
              <w:adjustRightInd w:val="0"/>
              <w:snapToGrid w:val="0"/>
              <w:spacing w:line="240" w:lineRule="auto"/>
              <w:ind w:left="0" w:leftChars="0" w:right="0" w:rightChars="0" w:firstLine="0" w:firstLineChars="0"/>
              <w:jc w:val="left"/>
              <w:rPr>
                <w:sz w:val="21"/>
                <w:szCs w:val="21"/>
              </w:rPr>
            </w:pPr>
            <w:r>
              <w:rPr>
                <w:sz w:val="21"/>
                <w:szCs w:val="21"/>
              </w:rPr>
              <w:t>容积：69.57m³结构：地下池体</w:t>
            </w:r>
          </w:p>
        </w:tc>
      </w:tr>
      <w:tr w14:paraId="5140C7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3B979665">
            <w:pPr>
              <w:keepNext/>
              <w:adjustRightInd w:val="0"/>
              <w:snapToGrid w:val="0"/>
              <w:spacing w:line="240" w:lineRule="auto"/>
              <w:ind w:left="0" w:leftChars="0" w:right="0" w:rightChars="0" w:firstLine="0" w:firstLineChars="0"/>
              <w:jc w:val="center"/>
              <w:rPr>
                <w:sz w:val="21"/>
                <w:szCs w:val="21"/>
              </w:rPr>
            </w:pPr>
            <w:r>
              <w:rPr>
                <w:sz w:val="21"/>
                <w:szCs w:val="21"/>
              </w:rPr>
              <w:t>25</w:t>
            </w:r>
          </w:p>
        </w:tc>
        <w:tc>
          <w:tcPr>
            <w:tcW w:w="1127" w:type="dxa"/>
            <w:vMerge w:val="continue"/>
            <w:vAlign w:val="center"/>
          </w:tcPr>
          <w:p w14:paraId="41717E5A">
            <w:pPr>
              <w:keepNext/>
              <w:adjustRightInd w:val="0"/>
              <w:snapToGrid w:val="0"/>
              <w:spacing w:line="240" w:lineRule="auto"/>
              <w:ind w:left="0" w:leftChars="0" w:right="0" w:rightChars="0" w:firstLine="0" w:firstLineChars="0"/>
              <w:jc w:val="center"/>
              <w:rPr>
                <w:sz w:val="21"/>
                <w:szCs w:val="21"/>
              </w:rPr>
            </w:pPr>
          </w:p>
        </w:tc>
        <w:tc>
          <w:tcPr>
            <w:tcW w:w="1271" w:type="dxa"/>
            <w:vMerge w:val="continue"/>
            <w:vAlign w:val="center"/>
          </w:tcPr>
          <w:p w14:paraId="3A091E7C">
            <w:pPr>
              <w:keepNext/>
              <w:adjustRightInd w:val="0"/>
              <w:snapToGrid w:val="0"/>
              <w:spacing w:line="240" w:lineRule="auto"/>
              <w:ind w:left="0" w:leftChars="0" w:right="0" w:rightChars="0" w:firstLine="0" w:firstLineChars="0"/>
              <w:jc w:val="left"/>
              <w:rPr>
                <w:sz w:val="21"/>
                <w:szCs w:val="21"/>
              </w:rPr>
            </w:pPr>
          </w:p>
        </w:tc>
        <w:tc>
          <w:tcPr>
            <w:tcW w:w="1506" w:type="dxa"/>
            <w:vAlign w:val="center"/>
          </w:tcPr>
          <w:p w14:paraId="0AE34215">
            <w:pPr>
              <w:keepNext/>
              <w:adjustRightInd w:val="0"/>
              <w:snapToGrid w:val="0"/>
              <w:spacing w:line="240" w:lineRule="auto"/>
              <w:ind w:left="0" w:leftChars="0" w:right="0" w:rightChars="0" w:firstLine="0" w:firstLineChars="0"/>
              <w:jc w:val="left"/>
              <w:rPr>
                <w:sz w:val="21"/>
                <w:szCs w:val="21"/>
              </w:rPr>
            </w:pPr>
            <w:r>
              <w:rPr>
                <w:sz w:val="21"/>
                <w:szCs w:val="21"/>
              </w:rPr>
              <w:t>液体储存类</w:t>
            </w:r>
          </w:p>
        </w:tc>
        <w:tc>
          <w:tcPr>
            <w:tcW w:w="2014" w:type="dxa"/>
            <w:vAlign w:val="center"/>
          </w:tcPr>
          <w:p w14:paraId="4B6ADA99">
            <w:pPr>
              <w:keepNext/>
              <w:adjustRightInd w:val="0"/>
              <w:snapToGrid w:val="0"/>
              <w:spacing w:line="240" w:lineRule="auto"/>
              <w:ind w:left="0" w:leftChars="0" w:right="0" w:rightChars="0" w:firstLine="0" w:firstLineChars="0"/>
              <w:jc w:val="left"/>
              <w:rPr>
                <w:sz w:val="21"/>
                <w:szCs w:val="21"/>
              </w:rPr>
            </w:pPr>
            <w:r>
              <w:rPr>
                <w:sz w:val="21"/>
                <w:szCs w:val="21"/>
              </w:rPr>
              <w:t>24号楼南侧盐酸罐</w:t>
            </w:r>
          </w:p>
        </w:tc>
        <w:tc>
          <w:tcPr>
            <w:tcW w:w="2343" w:type="dxa"/>
            <w:vAlign w:val="center"/>
          </w:tcPr>
          <w:p w14:paraId="5D50F78C">
            <w:pPr>
              <w:keepNext/>
              <w:adjustRightInd w:val="0"/>
              <w:snapToGrid w:val="0"/>
              <w:spacing w:line="240" w:lineRule="auto"/>
              <w:ind w:left="0" w:leftChars="0" w:right="0" w:rightChars="0" w:firstLine="0" w:firstLineChars="0"/>
              <w:jc w:val="left"/>
              <w:rPr>
                <w:sz w:val="21"/>
                <w:szCs w:val="21"/>
              </w:rPr>
            </w:pPr>
            <w:r>
              <w:rPr>
                <w:sz w:val="21"/>
                <w:szCs w:val="21"/>
              </w:rPr>
              <w:t>容积：10m</w:t>
            </w:r>
            <w:r>
              <w:rPr>
                <w:sz w:val="21"/>
                <w:szCs w:val="21"/>
                <w:vertAlign w:val="superscript"/>
              </w:rPr>
              <w:t>3</w:t>
            </w:r>
            <w:r>
              <w:rPr>
                <w:sz w:val="21"/>
                <w:szCs w:val="21"/>
              </w:rPr>
              <w:t>结构：离地储罐</w:t>
            </w:r>
          </w:p>
        </w:tc>
      </w:tr>
      <w:tr w14:paraId="77B76A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3D2EA5A4">
            <w:pPr>
              <w:keepNext/>
              <w:adjustRightInd w:val="0"/>
              <w:snapToGrid w:val="0"/>
              <w:spacing w:line="240" w:lineRule="auto"/>
              <w:ind w:left="0" w:leftChars="0" w:right="0" w:rightChars="0" w:firstLine="0" w:firstLineChars="0"/>
              <w:jc w:val="center"/>
              <w:rPr>
                <w:sz w:val="21"/>
                <w:szCs w:val="21"/>
              </w:rPr>
            </w:pPr>
            <w:r>
              <w:rPr>
                <w:sz w:val="21"/>
                <w:szCs w:val="21"/>
              </w:rPr>
              <w:t>26</w:t>
            </w:r>
          </w:p>
        </w:tc>
        <w:tc>
          <w:tcPr>
            <w:tcW w:w="1127" w:type="dxa"/>
            <w:vMerge w:val="continue"/>
            <w:vAlign w:val="center"/>
          </w:tcPr>
          <w:p w14:paraId="41955BA5">
            <w:pPr>
              <w:keepNext/>
              <w:adjustRightInd w:val="0"/>
              <w:snapToGrid w:val="0"/>
              <w:spacing w:line="240" w:lineRule="auto"/>
              <w:ind w:left="0" w:leftChars="0" w:right="0" w:rightChars="0" w:firstLine="0" w:firstLineChars="0"/>
              <w:jc w:val="center"/>
              <w:rPr>
                <w:sz w:val="21"/>
                <w:szCs w:val="21"/>
              </w:rPr>
            </w:pPr>
          </w:p>
        </w:tc>
        <w:tc>
          <w:tcPr>
            <w:tcW w:w="1271" w:type="dxa"/>
            <w:vMerge w:val="continue"/>
            <w:vAlign w:val="center"/>
          </w:tcPr>
          <w:p w14:paraId="19E9A555">
            <w:pPr>
              <w:keepNext/>
              <w:adjustRightInd w:val="0"/>
              <w:snapToGrid w:val="0"/>
              <w:spacing w:line="240" w:lineRule="auto"/>
              <w:ind w:left="0" w:leftChars="0" w:right="0" w:rightChars="0" w:firstLine="0" w:firstLineChars="0"/>
              <w:jc w:val="left"/>
              <w:rPr>
                <w:sz w:val="21"/>
                <w:szCs w:val="21"/>
              </w:rPr>
            </w:pPr>
          </w:p>
        </w:tc>
        <w:tc>
          <w:tcPr>
            <w:tcW w:w="1506" w:type="dxa"/>
            <w:vAlign w:val="center"/>
          </w:tcPr>
          <w:p w14:paraId="33785FEF">
            <w:pPr>
              <w:keepNext/>
              <w:adjustRightInd w:val="0"/>
              <w:snapToGrid w:val="0"/>
              <w:spacing w:line="240" w:lineRule="auto"/>
              <w:ind w:left="0" w:leftChars="0" w:right="0" w:rightChars="0" w:firstLine="0" w:firstLineChars="0"/>
              <w:jc w:val="left"/>
              <w:rPr>
                <w:sz w:val="21"/>
                <w:szCs w:val="21"/>
              </w:rPr>
            </w:pPr>
            <w:r>
              <w:rPr>
                <w:sz w:val="21"/>
                <w:szCs w:val="21"/>
              </w:rPr>
              <w:t>液体储存类</w:t>
            </w:r>
          </w:p>
        </w:tc>
        <w:tc>
          <w:tcPr>
            <w:tcW w:w="2014" w:type="dxa"/>
            <w:vAlign w:val="center"/>
          </w:tcPr>
          <w:p w14:paraId="2C051430">
            <w:pPr>
              <w:keepNext/>
              <w:adjustRightInd w:val="0"/>
              <w:snapToGrid w:val="0"/>
              <w:spacing w:line="240" w:lineRule="auto"/>
              <w:ind w:left="0" w:leftChars="0" w:right="0" w:rightChars="0" w:firstLine="0" w:firstLineChars="0"/>
              <w:jc w:val="left"/>
              <w:rPr>
                <w:sz w:val="21"/>
                <w:szCs w:val="21"/>
              </w:rPr>
            </w:pPr>
            <w:r>
              <w:rPr>
                <w:sz w:val="21"/>
                <w:szCs w:val="21"/>
              </w:rPr>
              <w:t>24号楼南侧甲醇罐</w:t>
            </w:r>
          </w:p>
        </w:tc>
        <w:tc>
          <w:tcPr>
            <w:tcW w:w="2343" w:type="dxa"/>
            <w:vAlign w:val="center"/>
          </w:tcPr>
          <w:p w14:paraId="59E45066">
            <w:pPr>
              <w:keepNext/>
              <w:adjustRightInd w:val="0"/>
              <w:snapToGrid w:val="0"/>
              <w:spacing w:line="240" w:lineRule="auto"/>
              <w:ind w:left="0" w:leftChars="0" w:right="0" w:rightChars="0" w:firstLine="0" w:firstLineChars="0"/>
              <w:jc w:val="left"/>
              <w:rPr>
                <w:sz w:val="21"/>
                <w:szCs w:val="21"/>
              </w:rPr>
            </w:pPr>
            <w:r>
              <w:rPr>
                <w:sz w:val="21"/>
                <w:szCs w:val="21"/>
              </w:rPr>
              <w:t>容积：10m</w:t>
            </w:r>
            <w:r>
              <w:rPr>
                <w:sz w:val="21"/>
                <w:szCs w:val="21"/>
                <w:vertAlign w:val="superscript"/>
              </w:rPr>
              <w:t>3</w:t>
            </w:r>
            <w:r>
              <w:rPr>
                <w:sz w:val="21"/>
                <w:szCs w:val="21"/>
              </w:rPr>
              <w:t>结构：离地储罐</w:t>
            </w:r>
          </w:p>
        </w:tc>
      </w:tr>
      <w:tr w14:paraId="1A08D9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528FF307">
            <w:pPr>
              <w:keepNext/>
              <w:adjustRightInd w:val="0"/>
              <w:snapToGrid w:val="0"/>
              <w:spacing w:line="240" w:lineRule="auto"/>
              <w:ind w:left="0" w:leftChars="0" w:right="0" w:rightChars="0" w:firstLine="0" w:firstLineChars="0"/>
              <w:jc w:val="center"/>
              <w:rPr>
                <w:sz w:val="21"/>
                <w:szCs w:val="21"/>
              </w:rPr>
            </w:pPr>
            <w:r>
              <w:rPr>
                <w:sz w:val="21"/>
                <w:szCs w:val="21"/>
              </w:rPr>
              <w:t>27</w:t>
            </w:r>
          </w:p>
        </w:tc>
        <w:tc>
          <w:tcPr>
            <w:tcW w:w="1127" w:type="dxa"/>
            <w:vMerge w:val="continue"/>
            <w:vAlign w:val="center"/>
          </w:tcPr>
          <w:p w14:paraId="776B3745">
            <w:pPr>
              <w:keepNext/>
              <w:adjustRightInd w:val="0"/>
              <w:snapToGrid w:val="0"/>
              <w:spacing w:line="240" w:lineRule="auto"/>
              <w:ind w:left="0" w:leftChars="0" w:right="0" w:rightChars="0" w:firstLine="0" w:firstLineChars="0"/>
              <w:jc w:val="center"/>
              <w:rPr>
                <w:sz w:val="21"/>
                <w:szCs w:val="21"/>
              </w:rPr>
            </w:pPr>
          </w:p>
        </w:tc>
        <w:tc>
          <w:tcPr>
            <w:tcW w:w="1271" w:type="dxa"/>
            <w:vMerge w:val="continue"/>
            <w:vAlign w:val="center"/>
          </w:tcPr>
          <w:p w14:paraId="67344933">
            <w:pPr>
              <w:keepNext/>
              <w:adjustRightInd w:val="0"/>
              <w:snapToGrid w:val="0"/>
              <w:spacing w:line="240" w:lineRule="auto"/>
              <w:ind w:left="0" w:leftChars="0" w:right="0" w:rightChars="0" w:firstLine="0" w:firstLineChars="0"/>
              <w:jc w:val="left"/>
              <w:rPr>
                <w:sz w:val="21"/>
                <w:szCs w:val="21"/>
              </w:rPr>
            </w:pPr>
          </w:p>
        </w:tc>
        <w:tc>
          <w:tcPr>
            <w:tcW w:w="1506" w:type="dxa"/>
            <w:vAlign w:val="center"/>
          </w:tcPr>
          <w:p w14:paraId="5BE92289">
            <w:pPr>
              <w:keepNext/>
              <w:adjustRightInd w:val="0"/>
              <w:snapToGrid w:val="0"/>
              <w:spacing w:line="240" w:lineRule="auto"/>
              <w:ind w:left="0" w:leftChars="0" w:right="0" w:rightChars="0" w:firstLine="0" w:firstLineChars="0"/>
              <w:jc w:val="left"/>
              <w:rPr>
                <w:sz w:val="21"/>
                <w:szCs w:val="21"/>
              </w:rPr>
            </w:pPr>
            <w:r>
              <w:rPr>
                <w:sz w:val="21"/>
                <w:szCs w:val="21"/>
              </w:rPr>
              <w:t>液体储存类</w:t>
            </w:r>
          </w:p>
        </w:tc>
        <w:tc>
          <w:tcPr>
            <w:tcW w:w="2014" w:type="dxa"/>
            <w:vAlign w:val="center"/>
          </w:tcPr>
          <w:p w14:paraId="19DEC906">
            <w:pPr>
              <w:keepNext/>
              <w:adjustRightInd w:val="0"/>
              <w:snapToGrid w:val="0"/>
              <w:spacing w:line="240" w:lineRule="auto"/>
              <w:ind w:left="0" w:leftChars="0" w:right="0" w:rightChars="0" w:firstLine="0" w:firstLineChars="0"/>
              <w:jc w:val="left"/>
              <w:rPr>
                <w:sz w:val="21"/>
                <w:szCs w:val="21"/>
              </w:rPr>
            </w:pPr>
            <w:r>
              <w:rPr>
                <w:sz w:val="21"/>
                <w:szCs w:val="21"/>
              </w:rPr>
              <w:t>24号楼南侧甲苯罐</w:t>
            </w:r>
          </w:p>
        </w:tc>
        <w:tc>
          <w:tcPr>
            <w:tcW w:w="2343" w:type="dxa"/>
            <w:vAlign w:val="center"/>
          </w:tcPr>
          <w:p w14:paraId="12D2AA33">
            <w:pPr>
              <w:keepNext/>
              <w:adjustRightInd w:val="0"/>
              <w:snapToGrid w:val="0"/>
              <w:spacing w:line="240" w:lineRule="auto"/>
              <w:ind w:left="0" w:leftChars="0" w:right="0" w:rightChars="0" w:firstLine="0" w:firstLineChars="0"/>
              <w:jc w:val="left"/>
              <w:rPr>
                <w:sz w:val="21"/>
                <w:szCs w:val="21"/>
              </w:rPr>
            </w:pPr>
            <w:r>
              <w:rPr>
                <w:sz w:val="21"/>
                <w:szCs w:val="21"/>
              </w:rPr>
              <w:t>容积：10m</w:t>
            </w:r>
            <w:r>
              <w:rPr>
                <w:sz w:val="21"/>
                <w:szCs w:val="21"/>
                <w:vertAlign w:val="superscript"/>
              </w:rPr>
              <w:t>3</w:t>
            </w:r>
            <w:r>
              <w:rPr>
                <w:sz w:val="21"/>
                <w:szCs w:val="21"/>
              </w:rPr>
              <w:t>结构：离地储罐</w:t>
            </w:r>
          </w:p>
        </w:tc>
      </w:tr>
      <w:tr w14:paraId="0EFAC7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609DD41B">
            <w:pPr>
              <w:keepNext/>
              <w:adjustRightInd w:val="0"/>
              <w:snapToGrid w:val="0"/>
              <w:spacing w:line="240" w:lineRule="auto"/>
              <w:ind w:left="0" w:leftChars="0" w:right="0" w:rightChars="0" w:firstLine="0" w:firstLineChars="0"/>
              <w:jc w:val="center"/>
              <w:rPr>
                <w:sz w:val="21"/>
                <w:szCs w:val="21"/>
              </w:rPr>
            </w:pPr>
            <w:r>
              <w:rPr>
                <w:sz w:val="21"/>
                <w:szCs w:val="21"/>
              </w:rPr>
              <w:t>28</w:t>
            </w:r>
          </w:p>
        </w:tc>
        <w:tc>
          <w:tcPr>
            <w:tcW w:w="1127" w:type="dxa"/>
            <w:vMerge w:val="continue"/>
            <w:vAlign w:val="center"/>
          </w:tcPr>
          <w:p w14:paraId="21DEFCAE">
            <w:pPr>
              <w:keepNext/>
              <w:adjustRightInd w:val="0"/>
              <w:snapToGrid w:val="0"/>
              <w:spacing w:line="240" w:lineRule="auto"/>
              <w:ind w:left="0" w:leftChars="0" w:right="0" w:rightChars="0" w:firstLine="0" w:firstLineChars="0"/>
              <w:jc w:val="center"/>
              <w:rPr>
                <w:sz w:val="21"/>
                <w:szCs w:val="21"/>
              </w:rPr>
            </w:pPr>
          </w:p>
        </w:tc>
        <w:tc>
          <w:tcPr>
            <w:tcW w:w="1271" w:type="dxa"/>
            <w:vMerge w:val="continue"/>
            <w:vAlign w:val="center"/>
          </w:tcPr>
          <w:p w14:paraId="02907622">
            <w:pPr>
              <w:keepNext/>
              <w:adjustRightInd w:val="0"/>
              <w:snapToGrid w:val="0"/>
              <w:spacing w:line="240" w:lineRule="auto"/>
              <w:ind w:left="0" w:leftChars="0" w:right="0" w:rightChars="0" w:firstLine="0" w:firstLineChars="0"/>
              <w:jc w:val="left"/>
              <w:rPr>
                <w:sz w:val="21"/>
                <w:szCs w:val="21"/>
              </w:rPr>
            </w:pPr>
          </w:p>
        </w:tc>
        <w:tc>
          <w:tcPr>
            <w:tcW w:w="1506" w:type="dxa"/>
            <w:vAlign w:val="center"/>
          </w:tcPr>
          <w:p w14:paraId="7B109E6F">
            <w:pPr>
              <w:keepNext/>
              <w:adjustRightInd w:val="0"/>
              <w:snapToGrid w:val="0"/>
              <w:spacing w:line="240" w:lineRule="auto"/>
              <w:ind w:left="0" w:leftChars="0" w:right="0" w:rightChars="0" w:firstLine="0" w:firstLineChars="0"/>
              <w:jc w:val="left"/>
              <w:rPr>
                <w:sz w:val="21"/>
                <w:szCs w:val="21"/>
              </w:rPr>
            </w:pPr>
            <w:r>
              <w:rPr>
                <w:sz w:val="21"/>
                <w:szCs w:val="21"/>
              </w:rPr>
              <w:t>液体储存类</w:t>
            </w:r>
          </w:p>
        </w:tc>
        <w:tc>
          <w:tcPr>
            <w:tcW w:w="2014" w:type="dxa"/>
            <w:vAlign w:val="center"/>
          </w:tcPr>
          <w:p w14:paraId="479B0F59">
            <w:pPr>
              <w:keepNext/>
              <w:adjustRightInd w:val="0"/>
              <w:snapToGrid w:val="0"/>
              <w:spacing w:line="240" w:lineRule="auto"/>
              <w:ind w:left="0" w:leftChars="0" w:right="0" w:rightChars="0" w:firstLine="0" w:firstLineChars="0"/>
              <w:jc w:val="left"/>
              <w:rPr>
                <w:sz w:val="21"/>
                <w:szCs w:val="21"/>
              </w:rPr>
            </w:pPr>
            <w:r>
              <w:rPr>
                <w:sz w:val="21"/>
                <w:szCs w:val="21"/>
              </w:rPr>
              <w:t>24号楼北侧甲苯罐</w:t>
            </w:r>
          </w:p>
        </w:tc>
        <w:tc>
          <w:tcPr>
            <w:tcW w:w="2343" w:type="dxa"/>
            <w:vAlign w:val="center"/>
          </w:tcPr>
          <w:p w14:paraId="22A8A007">
            <w:pPr>
              <w:keepNext/>
              <w:adjustRightInd w:val="0"/>
              <w:snapToGrid w:val="0"/>
              <w:spacing w:line="240" w:lineRule="auto"/>
              <w:ind w:left="0" w:leftChars="0" w:right="0" w:rightChars="0" w:firstLine="0" w:firstLineChars="0"/>
              <w:jc w:val="left"/>
              <w:rPr>
                <w:sz w:val="21"/>
                <w:szCs w:val="21"/>
              </w:rPr>
            </w:pPr>
            <w:r>
              <w:rPr>
                <w:sz w:val="21"/>
                <w:szCs w:val="21"/>
              </w:rPr>
              <w:t>容积：10m</w:t>
            </w:r>
            <w:r>
              <w:rPr>
                <w:sz w:val="21"/>
                <w:szCs w:val="21"/>
                <w:vertAlign w:val="superscript"/>
              </w:rPr>
              <w:t>3</w:t>
            </w:r>
            <w:r>
              <w:rPr>
                <w:sz w:val="21"/>
                <w:szCs w:val="21"/>
              </w:rPr>
              <w:t>、10m</w:t>
            </w:r>
            <w:r>
              <w:rPr>
                <w:sz w:val="21"/>
                <w:szCs w:val="21"/>
                <w:vertAlign w:val="superscript"/>
              </w:rPr>
              <w:t>3</w:t>
            </w:r>
            <w:r>
              <w:rPr>
                <w:sz w:val="21"/>
                <w:szCs w:val="21"/>
              </w:rPr>
              <w:t>结构：离地储罐</w:t>
            </w:r>
          </w:p>
        </w:tc>
      </w:tr>
      <w:tr w14:paraId="11B0B1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45B1A2F1">
            <w:pPr>
              <w:keepNext/>
              <w:adjustRightInd w:val="0"/>
              <w:snapToGrid w:val="0"/>
              <w:spacing w:line="240" w:lineRule="auto"/>
              <w:ind w:left="0" w:leftChars="0" w:right="0" w:rightChars="0" w:firstLine="0" w:firstLineChars="0"/>
              <w:jc w:val="center"/>
              <w:rPr>
                <w:sz w:val="21"/>
                <w:szCs w:val="21"/>
              </w:rPr>
            </w:pPr>
            <w:r>
              <w:rPr>
                <w:sz w:val="21"/>
                <w:szCs w:val="21"/>
              </w:rPr>
              <w:t>29</w:t>
            </w:r>
          </w:p>
        </w:tc>
        <w:tc>
          <w:tcPr>
            <w:tcW w:w="1127" w:type="dxa"/>
            <w:vMerge w:val="continue"/>
            <w:vAlign w:val="center"/>
          </w:tcPr>
          <w:p w14:paraId="4AC4E41F">
            <w:pPr>
              <w:keepNext/>
              <w:adjustRightInd w:val="0"/>
              <w:snapToGrid w:val="0"/>
              <w:spacing w:line="240" w:lineRule="auto"/>
              <w:ind w:left="0" w:leftChars="0" w:right="0" w:rightChars="0" w:firstLine="0" w:firstLineChars="0"/>
              <w:jc w:val="center"/>
              <w:rPr>
                <w:sz w:val="21"/>
                <w:szCs w:val="21"/>
              </w:rPr>
            </w:pPr>
          </w:p>
        </w:tc>
        <w:tc>
          <w:tcPr>
            <w:tcW w:w="1271" w:type="dxa"/>
            <w:vMerge w:val="continue"/>
            <w:vAlign w:val="center"/>
          </w:tcPr>
          <w:p w14:paraId="7E705AAA">
            <w:pPr>
              <w:keepNext/>
              <w:adjustRightInd w:val="0"/>
              <w:snapToGrid w:val="0"/>
              <w:spacing w:line="240" w:lineRule="auto"/>
              <w:ind w:left="0" w:leftChars="0" w:right="0" w:rightChars="0" w:firstLine="0" w:firstLineChars="0"/>
              <w:jc w:val="left"/>
              <w:rPr>
                <w:sz w:val="21"/>
                <w:szCs w:val="21"/>
              </w:rPr>
            </w:pPr>
          </w:p>
        </w:tc>
        <w:tc>
          <w:tcPr>
            <w:tcW w:w="1506" w:type="dxa"/>
            <w:vAlign w:val="center"/>
          </w:tcPr>
          <w:p w14:paraId="3753310E">
            <w:pPr>
              <w:keepNext/>
              <w:adjustRightInd w:val="0"/>
              <w:snapToGrid w:val="0"/>
              <w:spacing w:line="240" w:lineRule="auto"/>
              <w:ind w:left="0" w:leftChars="0" w:right="0" w:rightChars="0" w:firstLine="0" w:firstLineChars="0"/>
              <w:jc w:val="left"/>
              <w:rPr>
                <w:sz w:val="21"/>
                <w:szCs w:val="21"/>
              </w:rPr>
            </w:pPr>
            <w:r>
              <w:rPr>
                <w:sz w:val="21"/>
                <w:szCs w:val="21"/>
              </w:rPr>
              <w:t>液体储存类</w:t>
            </w:r>
          </w:p>
        </w:tc>
        <w:tc>
          <w:tcPr>
            <w:tcW w:w="2014" w:type="dxa"/>
            <w:vAlign w:val="center"/>
          </w:tcPr>
          <w:p w14:paraId="0D8DC553">
            <w:pPr>
              <w:keepNext/>
              <w:adjustRightInd w:val="0"/>
              <w:snapToGrid w:val="0"/>
              <w:spacing w:line="240" w:lineRule="auto"/>
              <w:ind w:left="0" w:leftChars="0" w:right="0" w:rightChars="0" w:firstLine="0" w:firstLineChars="0"/>
              <w:jc w:val="left"/>
              <w:rPr>
                <w:sz w:val="21"/>
                <w:szCs w:val="21"/>
              </w:rPr>
            </w:pPr>
            <w:r>
              <w:rPr>
                <w:sz w:val="21"/>
                <w:szCs w:val="21"/>
              </w:rPr>
              <w:t>24号楼北侧DMF罐</w:t>
            </w:r>
          </w:p>
        </w:tc>
        <w:tc>
          <w:tcPr>
            <w:tcW w:w="2343" w:type="dxa"/>
            <w:vAlign w:val="center"/>
          </w:tcPr>
          <w:p w14:paraId="12D7AF76">
            <w:pPr>
              <w:keepNext/>
              <w:adjustRightInd w:val="0"/>
              <w:snapToGrid w:val="0"/>
              <w:spacing w:line="240" w:lineRule="auto"/>
              <w:ind w:left="0" w:leftChars="0" w:right="0" w:rightChars="0" w:firstLine="0" w:firstLineChars="0"/>
              <w:jc w:val="left"/>
              <w:rPr>
                <w:sz w:val="21"/>
                <w:szCs w:val="21"/>
              </w:rPr>
            </w:pPr>
            <w:r>
              <w:rPr>
                <w:sz w:val="21"/>
                <w:szCs w:val="21"/>
              </w:rPr>
              <w:t>容积：10m</w:t>
            </w:r>
            <w:r>
              <w:rPr>
                <w:sz w:val="21"/>
                <w:szCs w:val="21"/>
                <w:vertAlign w:val="superscript"/>
              </w:rPr>
              <w:t>3</w:t>
            </w:r>
            <w:r>
              <w:rPr>
                <w:sz w:val="21"/>
                <w:szCs w:val="21"/>
              </w:rPr>
              <w:t>、10m</w:t>
            </w:r>
            <w:r>
              <w:rPr>
                <w:sz w:val="21"/>
                <w:szCs w:val="21"/>
                <w:vertAlign w:val="superscript"/>
              </w:rPr>
              <w:t>3</w:t>
            </w:r>
            <w:r>
              <w:rPr>
                <w:sz w:val="21"/>
                <w:szCs w:val="21"/>
              </w:rPr>
              <w:t>结构：离地储罐</w:t>
            </w:r>
          </w:p>
        </w:tc>
      </w:tr>
      <w:tr w14:paraId="23F30D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42A2ECC1">
            <w:pPr>
              <w:keepNext/>
              <w:adjustRightInd w:val="0"/>
              <w:snapToGrid w:val="0"/>
              <w:spacing w:line="240" w:lineRule="auto"/>
              <w:ind w:left="0" w:leftChars="0" w:right="0" w:rightChars="0" w:firstLine="0" w:firstLineChars="0"/>
              <w:jc w:val="center"/>
              <w:rPr>
                <w:sz w:val="21"/>
                <w:szCs w:val="21"/>
              </w:rPr>
            </w:pPr>
            <w:r>
              <w:rPr>
                <w:sz w:val="21"/>
                <w:szCs w:val="21"/>
              </w:rPr>
              <w:t>30</w:t>
            </w:r>
          </w:p>
        </w:tc>
        <w:tc>
          <w:tcPr>
            <w:tcW w:w="1127" w:type="dxa"/>
            <w:vMerge w:val="continue"/>
            <w:vAlign w:val="center"/>
          </w:tcPr>
          <w:p w14:paraId="7F6180AD">
            <w:pPr>
              <w:keepNext/>
              <w:adjustRightInd w:val="0"/>
              <w:snapToGrid w:val="0"/>
              <w:spacing w:line="240" w:lineRule="auto"/>
              <w:ind w:left="0" w:leftChars="0" w:right="0" w:rightChars="0" w:firstLine="0" w:firstLineChars="0"/>
              <w:jc w:val="center"/>
              <w:rPr>
                <w:sz w:val="21"/>
                <w:szCs w:val="21"/>
              </w:rPr>
            </w:pPr>
          </w:p>
        </w:tc>
        <w:tc>
          <w:tcPr>
            <w:tcW w:w="1271" w:type="dxa"/>
            <w:vMerge w:val="continue"/>
            <w:vAlign w:val="center"/>
          </w:tcPr>
          <w:p w14:paraId="5A926182">
            <w:pPr>
              <w:keepNext/>
              <w:adjustRightInd w:val="0"/>
              <w:snapToGrid w:val="0"/>
              <w:spacing w:line="240" w:lineRule="auto"/>
              <w:ind w:left="0" w:leftChars="0" w:right="0" w:rightChars="0" w:firstLine="0" w:firstLineChars="0"/>
              <w:jc w:val="left"/>
              <w:rPr>
                <w:sz w:val="21"/>
                <w:szCs w:val="21"/>
              </w:rPr>
            </w:pPr>
          </w:p>
        </w:tc>
        <w:tc>
          <w:tcPr>
            <w:tcW w:w="1506" w:type="dxa"/>
            <w:vAlign w:val="center"/>
          </w:tcPr>
          <w:p w14:paraId="3CB3B163">
            <w:pPr>
              <w:keepNext/>
              <w:adjustRightInd w:val="0"/>
              <w:snapToGrid w:val="0"/>
              <w:spacing w:line="240" w:lineRule="auto"/>
              <w:ind w:left="0" w:leftChars="0" w:right="0" w:rightChars="0" w:firstLine="0" w:firstLineChars="0"/>
              <w:jc w:val="left"/>
              <w:rPr>
                <w:sz w:val="21"/>
                <w:szCs w:val="21"/>
              </w:rPr>
            </w:pPr>
            <w:r>
              <w:rPr>
                <w:sz w:val="21"/>
                <w:szCs w:val="21"/>
              </w:rPr>
              <w:t>液体储存类</w:t>
            </w:r>
          </w:p>
        </w:tc>
        <w:tc>
          <w:tcPr>
            <w:tcW w:w="2014" w:type="dxa"/>
            <w:vAlign w:val="center"/>
          </w:tcPr>
          <w:p w14:paraId="54A8F1CA">
            <w:pPr>
              <w:keepNext/>
              <w:adjustRightInd w:val="0"/>
              <w:snapToGrid w:val="0"/>
              <w:spacing w:line="240" w:lineRule="auto"/>
              <w:ind w:left="0" w:leftChars="0" w:right="0" w:rightChars="0" w:firstLine="0" w:firstLineChars="0"/>
              <w:jc w:val="left"/>
              <w:rPr>
                <w:sz w:val="21"/>
                <w:szCs w:val="21"/>
              </w:rPr>
            </w:pPr>
            <w:r>
              <w:rPr>
                <w:sz w:val="21"/>
                <w:szCs w:val="21"/>
              </w:rPr>
              <w:t>24号楼北侧废水罐</w:t>
            </w:r>
          </w:p>
        </w:tc>
        <w:tc>
          <w:tcPr>
            <w:tcW w:w="2343" w:type="dxa"/>
            <w:vAlign w:val="center"/>
          </w:tcPr>
          <w:p w14:paraId="7050AF84">
            <w:pPr>
              <w:keepNext/>
              <w:snapToGrid w:val="0"/>
              <w:spacing w:line="240" w:lineRule="auto"/>
              <w:ind w:left="0" w:leftChars="0" w:right="0" w:rightChars="0" w:firstLine="0" w:firstLineChars="0"/>
              <w:jc w:val="left"/>
              <w:rPr>
                <w:sz w:val="21"/>
                <w:szCs w:val="21"/>
              </w:rPr>
            </w:pPr>
            <w:r>
              <w:rPr>
                <w:sz w:val="21"/>
                <w:szCs w:val="21"/>
              </w:rPr>
              <w:t>容积：5m³结构：地下储罐</w:t>
            </w:r>
          </w:p>
        </w:tc>
      </w:tr>
      <w:tr w14:paraId="6F9921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3E6BA960">
            <w:pPr>
              <w:keepNext/>
              <w:adjustRightInd w:val="0"/>
              <w:snapToGrid w:val="0"/>
              <w:spacing w:line="240" w:lineRule="auto"/>
              <w:ind w:left="0" w:leftChars="0" w:right="0" w:rightChars="0" w:firstLine="0" w:firstLineChars="0"/>
              <w:jc w:val="center"/>
              <w:rPr>
                <w:sz w:val="21"/>
                <w:szCs w:val="21"/>
              </w:rPr>
            </w:pPr>
            <w:r>
              <w:rPr>
                <w:sz w:val="21"/>
                <w:szCs w:val="21"/>
              </w:rPr>
              <w:t>31</w:t>
            </w:r>
          </w:p>
        </w:tc>
        <w:tc>
          <w:tcPr>
            <w:tcW w:w="1127" w:type="dxa"/>
            <w:vMerge w:val="continue"/>
            <w:vAlign w:val="center"/>
          </w:tcPr>
          <w:p w14:paraId="434DB040">
            <w:pPr>
              <w:keepNext/>
              <w:adjustRightInd w:val="0"/>
              <w:snapToGrid w:val="0"/>
              <w:spacing w:line="240" w:lineRule="auto"/>
              <w:ind w:left="0" w:leftChars="0" w:right="0" w:rightChars="0" w:firstLine="0" w:firstLineChars="0"/>
              <w:jc w:val="center"/>
              <w:rPr>
                <w:sz w:val="21"/>
                <w:szCs w:val="21"/>
              </w:rPr>
            </w:pPr>
          </w:p>
        </w:tc>
        <w:tc>
          <w:tcPr>
            <w:tcW w:w="1271" w:type="dxa"/>
            <w:vMerge w:val="restart"/>
            <w:vAlign w:val="center"/>
          </w:tcPr>
          <w:p w14:paraId="166F6211">
            <w:pPr>
              <w:keepNext/>
              <w:adjustRightInd w:val="0"/>
              <w:snapToGrid w:val="0"/>
              <w:spacing w:line="240" w:lineRule="auto"/>
              <w:ind w:left="0" w:leftChars="0" w:right="0" w:rightChars="0" w:firstLine="0" w:firstLineChars="0"/>
              <w:jc w:val="left"/>
              <w:rPr>
                <w:sz w:val="21"/>
                <w:szCs w:val="21"/>
              </w:rPr>
            </w:pPr>
            <w:r>
              <w:rPr>
                <w:sz w:val="21"/>
                <w:szCs w:val="21"/>
              </w:rPr>
              <w:t>多品种车间</w:t>
            </w:r>
          </w:p>
        </w:tc>
        <w:tc>
          <w:tcPr>
            <w:tcW w:w="1506" w:type="dxa"/>
            <w:vAlign w:val="center"/>
          </w:tcPr>
          <w:p w14:paraId="4A11DF59">
            <w:pPr>
              <w:keepNext/>
              <w:adjustRightInd w:val="0"/>
              <w:snapToGrid w:val="0"/>
              <w:spacing w:line="240" w:lineRule="auto"/>
              <w:ind w:left="0" w:leftChars="0" w:right="0" w:rightChars="0" w:firstLine="0" w:firstLineChars="0"/>
              <w:jc w:val="left"/>
              <w:rPr>
                <w:sz w:val="21"/>
                <w:szCs w:val="21"/>
              </w:rPr>
            </w:pPr>
            <w:r>
              <w:rPr>
                <w:sz w:val="21"/>
                <w:szCs w:val="21"/>
              </w:rPr>
              <w:t>生产区</w:t>
            </w:r>
          </w:p>
        </w:tc>
        <w:tc>
          <w:tcPr>
            <w:tcW w:w="2014" w:type="dxa"/>
            <w:vAlign w:val="center"/>
          </w:tcPr>
          <w:p w14:paraId="2AB22383">
            <w:pPr>
              <w:keepNext/>
              <w:adjustRightInd w:val="0"/>
              <w:snapToGrid w:val="0"/>
              <w:spacing w:line="240" w:lineRule="auto"/>
              <w:ind w:left="0" w:leftChars="0" w:right="0" w:rightChars="0" w:firstLine="0" w:firstLineChars="0"/>
              <w:jc w:val="left"/>
              <w:rPr>
                <w:sz w:val="21"/>
                <w:szCs w:val="21"/>
              </w:rPr>
            </w:pPr>
            <w:r>
              <w:rPr>
                <w:sz w:val="21"/>
                <w:szCs w:val="21"/>
              </w:rPr>
              <w:t>9号楼</w:t>
            </w:r>
          </w:p>
        </w:tc>
        <w:tc>
          <w:tcPr>
            <w:tcW w:w="2343" w:type="dxa"/>
            <w:vAlign w:val="center"/>
          </w:tcPr>
          <w:p w14:paraId="0F092BB0">
            <w:pPr>
              <w:keepNext/>
              <w:adjustRightInd w:val="0"/>
              <w:snapToGrid w:val="0"/>
              <w:spacing w:line="240" w:lineRule="auto"/>
              <w:ind w:left="0" w:leftChars="0" w:right="0" w:rightChars="0" w:firstLine="0" w:firstLineChars="0"/>
              <w:jc w:val="left"/>
              <w:rPr>
                <w:sz w:val="21"/>
                <w:szCs w:val="21"/>
              </w:rPr>
            </w:pPr>
            <w:r>
              <w:rPr>
                <w:sz w:val="21"/>
                <w:szCs w:val="21"/>
              </w:rPr>
              <w:t>面积：1370㎡结构：砼框架</w:t>
            </w:r>
          </w:p>
        </w:tc>
      </w:tr>
      <w:tr w14:paraId="53AE86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6096F593">
            <w:pPr>
              <w:keepNext/>
              <w:adjustRightInd w:val="0"/>
              <w:snapToGrid w:val="0"/>
              <w:spacing w:line="240" w:lineRule="auto"/>
              <w:ind w:left="0" w:leftChars="0" w:right="0" w:rightChars="0" w:firstLine="0" w:firstLineChars="0"/>
              <w:jc w:val="center"/>
              <w:rPr>
                <w:sz w:val="21"/>
                <w:szCs w:val="21"/>
              </w:rPr>
            </w:pPr>
            <w:r>
              <w:rPr>
                <w:sz w:val="21"/>
                <w:szCs w:val="21"/>
              </w:rPr>
              <w:t>32</w:t>
            </w:r>
          </w:p>
        </w:tc>
        <w:tc>
          <w:tcPr>
            <w:tcW w:w="1127" w:type="dxa"/>
            <w:vMerge w:val="continue"/>
            <w:vAlign w:val="center"/>
          </w:tcPr>
          <w:p w14:paraId="1A57E53E">
            <w:pPr>
              <w:keepNext/>
              <w:adjustRightInd w:val="0"/>
              <w:snapToGrid w:val="0"/>
              <w:spacing w:line="240" w:lineRule="auto"/>
              <w:ind w:left="0" w:leftChars="0" w:right="0" w:rightChars="0" w:firstLine="0" w:firstLineChars="0"/>
              <w:jc w:val="center"/>
              <w:rPr>
                <w:sz w:val="21"/>
                <w:szCs w:val="21"/>
              </w:rPr>
            </w:pPr>
          </w:p>
        </w:tc>
        <w:tc>
          <w:tcPr>
            <w:tcW w:w="1271" w:type="dxa"/>
            <w:vMerge w:val="continue"/>
            <w:vAlign w:val="center"/>
          </w:tcPr>
          <w:p w14:paraId="39023106">
            <w:pPr>
              <w:keepNext/>
              <w:adjustRightInd w:val="0"/>
              <w:snapToGrid w:val="0"/>
              <w:spacing w:line="240" w:lineRule="auto"/>
              <w:ind w:left="0" w:leftChars="0" w:right="0" w:rightChars="0" w:firstLine="0" w:firstLineChars="0"/>
              <w:jc w:val="left"/>
              <w:rPr>
                <w:sz w:val="21"/>
                <w:szCs w:val="21"/>
              </w:rPr>
            </w:pPr>
          </w:p>
        </w:tc>
        <w:tc>
          <w:tcPr>
            <w:tcW w:w="1506" w:type="dxa"/>
            <w:vAlign w:val="center"/>
          </w:tcPr>
          <w:p w14:paraId="241F812F">
            <w:pPr>
              <w:keepNext/>
              <w:adjustRightInd w:val="0"/>
              <w:snapToGrid w:val="0"/>
              <w:spacing w:line="240" w:lineRule="auto"/>
              <w:ind w:left="0" w:leftChars="0" w:right="0" w:rightChars="0" w:firstLine="0" w:firstLineChars="0"/>
              <w:jc w:val="left"/>
              <w:rPr>
                <w:sz w:val="21"/>
                <w:szCs w:val="21"/>
              </w:rPr>
            </w:pPr>
            <w:r>
              <w:rPr>
                <w:sz w:val="21"/>
                <w:szCs w:val="21"/>
              </w:rPr>
              <w:t>液体储存类</w:t>
            </w:r>
          </w:p>
        </w:tc>
        <w:tc>
          <w:tcPr>
            <w:tcW w:w="2014" w:type="dxa"/>
            <w:vAlign w:val="center"/>
          </w:tcPr>
          <w:p w14:paraId="67AB9EEB">
            <w:pPr>
              <w:keepNext/>
              <w:adjustRightInd w:val="0"/>
              <w:snapToGrid w:val="0"/>
              <w:spacing w:line="240" w:lineRule="auto"/>
              <w:ind w:left="0" w:leftChars="0" w:right="0" w:rightChars="0" w:firstLine="0" w:firstLineChars="0"/>
              <w:jc w:val="left"/>
              <w:rPr>
                <w:sz w:val="21"/>
                <w:szCs w:val="21"/>
              </w:rPr>
            </w:pPr>
            <w:r>
              <w:rPr>
                <w:sz w:val="21"/>
                <w:szCs w:val="21"/>
              </w:rPr>
              <w:t>9号楼南侧废水池</w:t>
            </w:r>
          </w:p>
        </w:tc>
        <w:tc>
          <w:tcPr>
            <w:tcW w:w="2343" w:type="dxa"/>
            <w:vAlign w:val="center"/>
          </w:tcPr>
          <w:p w14:paraId="3DFC9C13">
            <w:pPr>
              <w:keepNext/>
              <w:adjustRightInd w:val="0"/>
              <w:snapToGrid w:val="0"/>
              <w:spacing w:line="240" w:lineRule="auto"/>
              <w:ind w:left="0" w:leftChars="0" w:right="0" w:rightChars="0" w:firstLine="0" w:firstLineChars="0"/>
              <w:jc w:val="left"/>
              <w:rPr>
                <w:sz w:val="21"/>
                <w:szCs w:val="21"/>
              </w:rPr>
            </w:pPr>
            <w:r>
              <w:rPr>
                <w:sz w:val="21"/>
                <w:szCs w:val="21"/>
              </w:rPr>
              <w:t>容积：28.11m</w:t>
            </w:r>
            <w:r>
              <w:rPr>
                <w:sz w:val="21"/>
                <w:szCs w:val="21"/>
                <w:vertAlign w:val="superscript"/>
              </w:rPr>
              <w:t>3</w:t>
            </w:r>
            <w:r>
              <w:rPr>
                <w:sz w:val="21"/>
                <w:szCs w:val="21"/>
              </w:rPr>
              <w:t>结构：地下池体</w:t>
            </w:r>
          </w:p>
        </w:tc>
      </w:tr>
      <w:tr w14:paraId="271781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6969E36A">
            <w:pPr>
              <w:keepNext/>
              <w:adjustRightInd w:val="0"/>
              <w:snapToGrid w:val="0"/>
              <w:spacing w:line="240" w:lineRule="auto"/>
              <w:ind w:left="0" w:leftChars="0" w:right="0" w:rightChars="0" w:firstLine="0" w:firstLineChars="0"/>
              <w:jc w:val="center"/>
              <w:rPr>
                <w:sz w:val="21"/>
                <w:szCs w:val="21"/>
              </w:rPr>
            </w:pPr>
            <w:r>
              <w:rPr>
                <w:sz w:val="21"/>
                <w:szCs w:val="21"/>
              </w:rPr>
              <w:t>33</w:t>
            </w:r>
          </w:p>
        </w:tc>
        <w:tc>
          <w:tcPr>
            <w:tcW w:w="1127" w:type="dxa"/>
            <w:vMerge w:val="continue"/>
            <w:vAlign w:val="center"/>
          </w:tcPr>
          <w:p w14:paraId="1E464555">
            <w:pPr>
              <w:keepNext/>
              <w:adjustRightInd w:val="0"/>
              <w:snapToGrid w:val="0"/>
              <w:spacing w:line="240" w:lineRule="auto"/>
              <w:ind w:left="0" w:leftChars="0" w:right="0" w:rightChars="0" w:firstLine="0" w:firstLineChars="0"/>
              <w:jc w:val="center"/>
              <w:rPr>
                <w:sz w:val="21"/>
                <w:szCs w:val="21"/>
              </w:rPr>
            </w:pPr>
          </w:p>
        </w:tc>
        <w:tc>
          <w:tcPr>
            <w:tcW w:w="1271" w:type="dxa"/>
            <w:vMerge w:val="continue"/>
            <w:vAlign w:val="center"/>
          </w:tcPr>
          <w:p w14:paraId="08DE8FF8">
            <w:pPr>
              <w:keepNext/>
              <w:adjustRightInd w:val="0"/>
              <w:snapToGrid w:val="0"/>
              <w:spacing w:line="240" w:lineRule="auto"/>
              <w:ind w:left="0" w:leftChars="0" w:right="0" w:rightChars="0" w:firstLine="0" w:firstLineChars="0"/>
              <w:jc w:val="left"/>
              <w:rPr>
                <w:sz w:val="21"/>
                <w:szCs w:val="21"/>
              </w:rPr>
            </w:pPr>
          </w:p>
        </w:tc>
        <w:tc>
          <w:tcPr>
            <w:tcW w:w="1506" w:type="dxa"/>
            <w:vAlign w:val="center"/>
          </w:tcPr>
          <w:p w14:paraId="5D45D883">
            <w:pPr>
              <w:keepNext/>
              <w:adjustRightInd w:val="0"/>
              <w:snapToGrid w:val="0"/>
              <w:spacing w:line="240" w:lineRule="auto"/>
              <w:ind w:left="0" w:leftChars="0" w:right="0" w:rightChars="0" w:firstLine="0" w:firstLineChars="0"/>
              <w:jc w:val="left"/>
              <w:rPr>
                <w:sz w:val="21"/>
                <w:szCs w:val="21"/>
              </w:rPr>
            </w:pPr>
            <w:r>
              <w:rPr>
                <w:sz w:val="21"/>
                <w:szCs w:val="21"/>
              </w:rPr>
              <w:t>液体储存类</w:t>
            </w:r>
          </w:p>
        </w:tc>
        <w:tc>
          <w:tcPr>
            <w:tcW w:w="2014" w:type="dxa"/>
            <w:vAlign w:val="center"/>
          </w:tcPr>
          <w:p w14:paraId="5B8FF500">
            <w:pPr>
              <w:keepNext/>
              <w:adjustRightInd w:val="0"/>
              <w:snapToGrid w:val="0"/>
              <w:spacing w:line="240" w:lineRule="auto"/>
              <w:ind w:left="0" w:leftChars="0" w:right="0" w:rightChars="0" w:firstLine="0" w:firstLineChars="0"/>
              <w:jc w:val="left"/>
              <w:rPr>
                <w:sz w:val="21"/>
                <w:szCs w:val="21"/>
              </w:rPr>
            </w:pPr>
            <w:r>
              <w:rPr>
                <w:sz w:val="21"/>
                <w:szCs w:val="21"/>
              </w:rPr>
              <w:t>9号楼南侧盐酸储罐（停用）</w:t>
            </w:r>
          </w:p>
        </w:tc>
        <w:tc>
          <w:tcPr>
            <w:tcW w:w="2343" w:type="dxa"/>
            <w:vAlign w:val="center"/>
          </w:tcPr>
          <w:p w14:paraId="3CB6F1EB">
            <w:pPr>
              <w:keepNext/>
              <w:adjustRightInd w:val="0"/>
              <w:snapToGrid w:val="0"/>
              <w:spacing w:line="240" w:lineRule="auto"/>
              <w:ind w:left="0" w:leftChars="0" w:right="0" w:rightChars="0" w:firstLine="0" w:firstLineChars="0"/>
              <w:jc w:val="left"/>
              <w:rPr>
                <w:sz w:val="21"/>
                <w:szCs w:val="21"/>
              </w:rPr>
            </w:pPr>
            <w:r>
              <w:rPr>
                <w:sz w:val="21"/>
                <w:szCs w:val="21"/>
              </w:rPr>
              <w:t>容积：2m</w:t>
            </w:r>
            <w:r>
              <w:rPr>
                <w:sz w:val="21"/>
                <w:szCs w:val="21"/>
                <w:vertAlign w:val="superscript"/>
              </w:rPr>
              <w:t>3</w:t>
            </w:r>
            <w:r>
              <w:rPr>
                <w:sz w:val="21"/>
                <w:szCs w:val="21"/>
              </w:rPr>
              <w:t>结构：地下储罐</w:t>
            </w:r>
          </w:p>
        </w:tc>
      </w:tr>
      <w:tr w14:paraId="1FCF17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4BBCF840">
            <w:pPr>
              <w:keepNext/>
              <w:adjustRightInd w:val="0"/>
              <w:snapToGrid w:val="0"/>
              <w:spacing w:line="240" w:lineRule="auto"/>
              <w:ind w:left="0" w:leftChars="0" w:right="0" w:rightChars="0" w:firstLine="0" w:firstLineChars="0"/>
              <w:jc w:val="center"/>
              <w:rPr>
                <w:sz w:val="21"/>
                <w:szCs w:val="21"/>
              </w:rPr>
            </w:pPr>
            <w:r>
              <w:rPr>
                <w:sz w:val="21"/>
                <w:szCs w:val="21"/>
              </w:rPr>
              <w:t>34</w:t>
            </w:r>
          </w:p>
        </w:tc>
        <w:tc>
          <w:tcPr>
            <w:tcW w:w="1127" w:type="dxa"/>
            <w:vMerge w:val="continue"/>
            <w:vAlign w:val="center"/>
          </w:tcPr>
          <w:p w14:paraId="2B8C96E1">
            <w:pPr>
              <w:keepNext/>
              <w:adjustRightInd w:val="0"/>
              <w:snapToGrid w:val="0"/>
              <w:spacing w:line="240" w:lineRule="auto"/>
              <w:ind w:left="0" w:leftChars="0" w:right="0" w:rightChars="0" w:firstLine="0" w:firstLineChars="0"/>
              <w:jc w:val="center"/>
              <w:rPr>
                <w:sz w:val="21"/>
                <w:szCs w:val="21"/>
              </w:rPr>
            </w:pPr>
          </w:p>
        </w:tc>
        <w:tc>
          <w:tcPr>
            <w:tcW w:w="1271" w:type="dxa"/>
            <w:vMerge w:val="continue"/>
            <w:vAlign w:val="center"/>
          </w:tcPr>
          <w:p w14:paraId="4B84F13B">
            <w:pPr>
              <w:keepNext/>
              <w:adjustRightInd w:val="0"/>
              <w:snapToGrid w:val="0"/>
              <w:spacing w:line="240" w:lineRule="auto"/>
              <w:ind w:left="0" w:leftChars="0" w:right="0" w:rightChars="0" w:firstLine="0" w:firstLineChars="0"/>
              <w:jc w:val="left"/>
              <w:rPr>
                <w:sz w:val="21"/>
                <w:szCs w:val="21"/>
              </w:rPr>
            </w:pPr>
          </w:p>
        </w:tc>
        <w:tc>
          <w:tcPr>
            <w:tcW w:w="1506" w:type="dxa"/>
            <w:vAlign w:val="center"/>
          </w:tcPr>
          <w:p w14:paraId="462746D0">
            <w:pPr>
              <w:keepNext/>
              <w:adjustRightInd w:val="0"/>
              <w:snapToGrid w:val="0"/>
              <w:spacing w:line="240" w:lineRule="auto"/>
              <w:ind w:left="0" w:leftChars="0" w:right="0" w:rightChars="0" w:firstLine="0" w:firstLineChars="0"/>
              <w:jc w:val="left"/>
              <w:rPr>
                <w:sz w:val="21"/>
                <w:szCs w:val="21"/>
              </w:rPr>
            </w:pPr>
            <w:r>
              <w:rPr>
                <w:sz w:val="21"/>
                <w:szCs w:val="21"/>
              </w:rPr>
              <w:t>液体储存类</w:t>
            </w:r>
          </w:p>
        </w:tc>
        <w:tc>
          <w:tcPr>
            <w:tcW w:w="2014" w:type="dxa"/>
            <w:vAlign w:val="center"/>
          </w:tcPr>
          <w:p w14:paraId="6BD4865B">
            <w:pPr>
              <w:keepNext/>
              <w:adjustRightInd w:val="0"/>
              <w:snapToGrid w:val="0"/>
              <w:spacing w:line="240" w:lineRule="auto"/>
              <w:ind w:left="0" w:leftChars="0" w:right="0" w:rightChars="0" w:firstLine="0" w:firstLineChars="0"/>
              <w:jc w:val="left"/>
              <w:rPr>
                <w:sz w:val="21"/>
                <w:szCs w:val="21"/>
              </w:rPr>
            </w:pPr>
            <w:r>
              <w:rPr>
                <w:sz w:val="21"/>
                <w:szCs w:val="21"/>
              </w:rPr>
              <w:t>9号楼南侧废水储罐（停用）</w:t>
            </w:r>
          </w:p>
        </w:tc>
        <w:tc>
          <w:tcPr>
            <w:tcW w:w="2343" w:type="dxa"/>
            <w:vAlign w:val="center"/>
          </w:tcPr>
          <w:p w14:paraId="5333475F">
            <w:pPr>
              <w:keepNext/>
              <w:adjustRightInd w:val="0"/>
              <w:snapToGrid w:val="0"/>
              <w:spacing w:line="240" w:lineRule="auto"/>
              <w:ind w:left="0" w:leftChars="0" w:right="0" w:rightChars="0" w:firstLine="0" w:firstLineChars="0"/>
              <w:jc w:val="left"/>
              <w:rPr>
                <w:sz w:val="21"/>
                <w:szCs w:val="21"/>
              </w:rPr>
            </w:pPr>
            <w:r>
              <w:rPr>
                <w:sz w:val="21"/>
                <w:szCs w:val="21"/>
              </w:rPr>
              <w:t>容积：20m</w:t>
            </w:r>
            <w:r>
              <w:rPr>
                <w:sz w:val="21"/>
                <w:szCs w:val="21"/>
                <w:vertAlign w:val="superscript"/>
              </w:rPr>
              <w:t>3</w:t>
            </w:r>
            <w:r>
              <w:rPr>
                <w:sz w:val="21"/>
                <w:szCs w:val="21"/>
              </w:rPr>
              <w:t>结构：地下储罐</w:t>
            </w:r>
          </w:p>
        </w:tc>
      </w:tr>
      <w:tr w14:paraId="4961E3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66D0392F">
            <w:pPr>
              <w:keepNext/>
              <w:adjustRightInd w:val="0"/>
              <w:snapToGrid w:val="0"/>
              <w:spacing w:line="240" w:lineRule="auto"/>
              <w:ind w:left="0" w:leftChars="0" w:right="0" w:rightChars="0" w:firstLine="0" w:firstLineChars="0"/>
              <w:jc w:val="center"/>
              <w:rPr>
                <w:sz w:val="21"/>
                <w:szCs w:val="21"/>
              </w:rPr>
            </w:pPr>
            <w:r>
              <w:rPr>
                <w:sz w:val="21"/>
                <w:szCs w:val="21"/>
              </w:rPr>
              <w:t>35</w:t>
            </w:r>
          </w:p>
        </w:tc>
        <w:tc>
          <w:tcPr>
            <w:tcW w:w="1127" w:type="dxa"/>
            <w:vMerge w:val="continue"/>
            <w:vAlign w:val="center"/>
          </w:tcPr>
          <w:p w14:paraId="5D2E9EA2">
            <w:pPr>
              <w:keepNext/>
              <w:adjustRightInd w:val="0"/>
              <w:snapToGrid w:val="0"/>
              <w:spacing w:line="240" w:lineRule="auto"/>
              <w:ind w:left="0" w:leftChars="0" w:right="0" w:rightChars="0" w:firstLine="0" w:firstLineChars="0"/>
              <w:jc w:val="center"/>
              <w:rPr>
                <w:sz w:val="21"/>
                <w:szCs w:val="21"/>
              </w:rPr>
            </w:pPr>
          </w:p>
        </w:tc>
        <w:tc>
          <w:tcPr>
            <w:tcW w:w="1271" w:type="dxa"/>
            <w:vMerge w:val="restart"/>
            <w:vAlign w:val="center"/>
          </w:tcPr>
          <w:p w14:paraId="60888F88">
            <w:pPr>
              <w:keepNext/>
              <w:adjustRightInd w:val="0"/>
              <w:snapToGrid w:val="0"/>
              <w:spacing w:line="240" w:lineRule="auto"/>
              <w:ind w:left="0" w:leftChars="0" w:right="0" w:rightChars="0" w:firstLine="0" w:firstLineChars="0"/>
              <w:jc w:val="left"/>
              <w:rPr>
                <w:sz w:val="21"/>
                <w:szCs w:val="21"/>
              </w:rPr>
            </w:pPr>
            <w:r>
              <w:rPr>
                <w:sz w:val="21"/>
                <w:szCs w:val="21"/>
              </w:rPr>
              <w:t>卡培他滨车间</w:t>
            </w:r>
          </w:p>
        </w:tc>
        <w:tc>
          <w:tcPr>
            <w:tcW w:w="1506" w:type="dxa"/>
            <w:vAlign w:val="center"/>
          </w:tcPr>
          <w:p w14:paraId="71F736B6">
            <w:pPr>
              <w:keepNext/>
              <w:adjustRightInd w:val="0"/>
              <w:snapToGrid w:val="0"/>
              <w:spacing w:line="240" w:lineRule="auto"/>
              <w:ind w:left="0" w:leftChars="0" w:right="0" w:rightChars="0" w:firstLine="0" w:firstLineChars="0"/>
              <w:jc w:val="left"/>
              <w:rPr>
                <w:sz w:val="21"/>
                <w:szCs w:val="21"/>
              </w:rPr>
            </w:pPr>
            <w:r>
              <w:rPr>
                <w:sz w:val="21"/>
                <w:szCs w:val="21"/>
              </w:rPr>
              <w:t>生产区</w:t>
            </w:r>
          </w:p>
        </w:tc>
        <w:tc>
          <w:tcPr>
            <w:tcW w:w="2014" w:type="dxa"/>
            <w:vAlign w:val="center"/>
          </w:tcPr>
          <w:p w14:paraId="33FAC9F2">
            <w:pPr>
              <w:keepNext/>
              <w:adjustRightInd w:val="0"/>
              <w:snapToGrid w:val="0"/>
              <w:spacing w:line="240" w:lineRule="auto"/>
              <w:ind w:left="0" w:leftChars="0" w:right="0" w:rightChars="0" w:firstLine="0" w:firstLineChars="0"/>
              <w:jc w:val="left"/>
              <w:rPr>
                <w:sz w:val="21"/>
                <w:szCs w:val="21"/>
              </w:rPr>
            </w:pPr>
            <w:r>
              <w:rPr>
                <w:sz w:val="21"/>
                <w:szCs w:val="21"/>
              </w:rPr>
              <w:t>8号楼（停用）</w:t>
            </w:r>
          </w:p>
        </w:tc>
        <w:tc>
          <w:tcPr>
            <w:tcW w:w="2343" w:type="dxa"/>
            <w:vAlign w:val="center"/>
          </w:tcPr>
          <w:p w14:paraId="37221D0F">
            <w:pPr>
              <w:keepNext/>
              <w:adjustRightInd w:val="0"/>
              <w:snapToGrid w:val="0"/>
              <w:spacing w:line="240" w:lineRule="auto"/>
              <w:ind w:left="0" w:leftChars="0" w:right="0" w:rightChars="0" w:firstLine="0" w:firstLineChars="0"/>
              <w:jc w:val="left"/>
              <w:rPr>
                <w:sz w:val="21"/>
                <w:szCs w:val="21"/>
              </w:rPr>
            </w:pPr>
            <w:r>
              <w:rPr>
                <w:sz w:val="21"/>
                <w:szCs w:val="21"/>
              </w:rPr>
              <w:t>面积：1645㎡结构：砼框架</w:t>
            </w:r>
          </w:p>
        </w:tc>
      </w:tr>
      <w:tr w14:paraId="56FA52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4B69E1F6">
            <w:pPr>
              <w:keepNext/>
              <w:adjustRightInd w:val="0"/>
              <w:snapToGrid w:val="0"/>
              <w:spacing w:line="240" w:lineRule="auto"/>
              <w:ind w:left="0" w:leftChars="0" w:right="0" w:rightChars="0" w:firstLine="0" w:firstLineChars="0"/>
              <w:jc w:val="center"/>
              <w:rPr>
                <w:sz w:val="21"/>
                <w:szCs w:val="21"/>
              </w:rPr>
            </w:pPr>
            <w:r>
              <w:rPr>
                <w:sz w:val="21"/>
                <w:szCs w:val="21"/>
              </w:rPr>
              <w:t>36</w:t>
            </w:r>
          </w:p>
        </w:tc>
        <w:tc>
          <w:tcPr>
            <w:tcW w:w="1127" w:type="dxa"/>
            <w:vMerge w:val="continue"/>
            <w:vAlign w:val="center"/>
          </w:tcPr>
          <w:p w14:paraId="380E6539">
            <w:pPr>
              <w:keepNext/>
              <w:adjustRightInd w:val="0"/>
              <w:snapToGrid w:val="0"/>
              <w:spacing w:line="240" w:lineRule="auto"/>
              <w:ind w:left="0" w:leftChars="0" w:right="0" w:rightChars="0" w:firstLine="0" w:firstLineChars="0"/>
              <w:jc w:val="center"/>
              <w:rPr>
                <w:sz w:val="21"/>
                <w:szCs w:val="21"/>
              </w:rPr>
            </w:pPr>
          </w:p>
        </w:tc>
        <w:tc>
          <w:tcPr>
            <w:tcW w:w="1271" w:type="dxa"/>
            <w:vMerge w:val="continue"/>
            <w:vAlign w:val="center"/>
          </w:tcPr>
          <w:p w14:paraId="1B4E00CB">
            <w:pPr>
              <w:keepNext/>
              <w:adjustRightInd w:val="0"/>
              <w:snapToGrid w:val="0"/>
              <w:spacing w:line="240" w:lineRule="auto"/>
              <w:ind w:left="0" w:leftChars="0" w:right="0" w:rightChars="0" w:firstLine="0" w:firstLineChars="0"/>
              <w:jc w:val="left"/>
              <w:rPr>
                <w:sz w:val="21"/>
                <w:szCs w:val="21"/>
              </w:rPr>
            </w:pPr>
          </w:p>
        </w:tc>
        <w:tc>
          <w:tcPr>
            <w:tcW w:w="1506" w:type="dxa"/>
            <w:vAlign w:val="center"/>
          </w:tcPr>
          <w:p w14:paraId="1A81315B">
            <w:pPr>
              <w:keepNext/>
              <w:adjustRightInd w:val="0"/>
              <w:snapToGrid w:val="0"/>
              <w:spacing w:line="240" w:lineRule="auto"/>
              <w:ind w:left="0" w:leftChars="0" w:right="0" w:rightChars="0" w:firstLine="0" w:firstLineChars="0"/>
              <w:jc w:val="left"/>
              <w:rPr>
                <w:sz w:val="21"/>
                <w:szCs w:val="21"/>
              </w:rPr>
            </w:pPr>
            <w:r>
              <w:rPr>
                <w:sz w:val="21"/>
                <w:szCs w:val="21"/>
              </w:rPr>
              <w:t>液体储存类</w:t>
            </w:r>
          </w:p>
        </w:tc>
        <w:tc>
          <w:tcPr>
            <w:tcW w:w="2014" w:type="dxa"/>
            <w:vAlign w:val="center"/>
          </w:tcPr>
          <w:p w14:paraId="694F4014">
            <w:pPr>
              <w:keepNext/>
              <w:adjustRightInd w:val="0"/>
              <w:snapToGrid w:val="0"/>
              <w:spacing w:line="240" w:lineRule="auto"/>
              <w:ind w:left="0" w:leftChars="0" w:right="0" w:rightChars="0" w:firstLine="0" w:firstLineChars="0"/>
              <w:jc w:val="left"/>
              <w:rPr>
                <w:sz w:val="21"/>
                <w:szCs w:val="21"/>
              </w:rPr>
            </w:pPr>
            <w:r>
              <w:rPr>
                <w:sz w:val="21"/>
                <w:szCs w:val="21"/>
              </w:rPr>
              <w:t>8号楼北侧废水池（停用）</w:t>
            </w:r>
          </w:p>
        </w:tc>
        <w:tc>
          <w:tcPr>
            <w:tcW w:w="2343" w:type="dxa"/>
            <w:vAlign w:val="center"/>
          </w:tcPr>
          <w:p w14:paraId="205A3F2C">
            <w:pPr>
              <w:keepNext/>
              <w:adjustRightInd w:val="0"/>
              <w:snapToGrid w:val="0"/>
              <w:spacing w:line="240" w:lineRule="auto"/>
              <w:ind w:left="0" w:leftChars="0" w:right="0" w:rightChars="0" w:firstLine="0" w:firstLineChars="0"/>
              <w:jc w:val="left"/>
              <w:rPr>
                <w:sz w:val="21"/>
                <w:szCs w:val="21"/>
              </w:rPr>
            </w:pPr>
            <w:r>
              <w:rPr>
                <w:sz w:val="21"/>
                <w:szCs w:val="21"/>
              </w:rPr>
              <w:t>容积：64.8m</w:t>
            </w:r>
            <w:r>
              <w:rPr>
                <w:sz w:val="21"/>
                <w:szCs w:val="21"/>
                <w:vertAlign w:val="superscript"/>
              </w:rPr>
              <w:t>3</w:t>
            </w:r>
            <w:r>
              <w:rPr>
                <w:sz w:val="21"/>
                <w:szCs w:val="21"/>
              </w:rPr>
              <w:t>结构：地下池体</w:t>
            </w:r>
          </w:p>
        </w:tc>
      </w:tr>
      <w:tr w14:paraId="2658D7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5C3CF822">
            <w:pPr>
              <w:keepNext/>
              <w:adjustRightInd w:val="0"/>
              <w:snapToGrid w:val="0"/>
              <w:spacing w:line="240" w:lineRule="auto"/>
              <w:ind w:left="0" w:leftChars="0" w:right="0" w:rightChars="0" w:firstLine="0" w:firstLineChars="0"/>
              <w:jc w:val="center"/>
              <w:rPr>
                <w:sz w:val="21"/>
                <w:szCs w:val="21"/>
              </w:rPr>
            </w:pPr>
            <w:r>
              <w:rPr>
                <w:sz w:val="21"/>
                <w:szCs w:val="21"/>
              </w:rPr>
              <w:t>34</w:t>
            </w:r>
          </w:p>
        </w:tc>
        <w:tc>
          <w:tcPr>
            <w:tcW w:w="1127" w:type="dxa"/>
            <w:vMerge w:val="restart"/>
            <w:vAlign w:val="center"/>
          </w:tcPr>
          <w:p w14:paraId="2A080A31">
            <w:pPr>
              <w:keepNext/>
              <w:adjustRightInd w:val="0"/>
              <w:snapToGrid w:val="0"/>
              <w:spacing w:line="240" w:lineRule="auto"/>
              <w:ind w:left="0" w:leftChars="0" w:right="0" w:rightChars="0" w:firstLine="0" w:firstLineChars="0"/>
              <w:jc w:val="center"/>
              <w:rPr>
                <w:sz w:val="21"/>
                <w:szCs w:val="21"/>
              </w:rPr>
            </w:pPr>
            <w:r>
              <w:rPr>
                <w:sz w:val="21"/>
                <w:szCs w:val="21"/>
              </w:rPr>
              <w:t>散装液体转运与厂内运输</w:t>
            </w:r>
          </w:p>
        </w:tc>
        <w:tc>
          <w:tcPr>
            <w:tcW w:w="1271" w:type="dxa"/>
            <w:vMerge w:val="restart"/>
            <w:vAlign w:val="center"/>
          </w:tcPr>
          <w:p w14:paraId="117BCB7A">
            <w:pPr>
              <w:keepNext/>
              <w:adjustRightInd w:val="0"/>
              <w:snapToGrid w:val="0"/>
              <w:spacing w:line="240" w:lineRule="auto"/>
              <w:ind w:left="0" w:leftChars="0" w:right="0" w:rightChars="0" w:firstLine="0" w:firstLineChars="0"/>
              <w:jc w:val="left"/>
              <w:rPr>
                <w:sz w:val="21"/>
                <w:szCs w:val="21"/>
              </w:rPr>
            </w:pPr>
            <w:r>
              <w:rPr>
                <w:sz w:val="21"/>
                <w:szCs w:val="21"/>
              </w:rPr>
              <w:t>乙醇罐区</w:t>
            </w:r>
          </w:p>
        </w:tc>
        <w:tc>
          <w:tcPr>
            <w:tcW w:w="1506" w:type="dxa"/>
            <w:vAlign w:val="center"/>
          </w:tcPr>
          <w:p w14:paraId="5539BA58">
            <w:pPr>
              <w:keepNext/>
              <w:adjustRightInd w:val="0"/>
              <w:snapToGrid w:val="0"/>
              <w:spacing w:line="240" w:lineRule="auto"/>
              <w:ind w:left="0" w:leftChars="0" w:right="0" w:rightChars="0" w:firstLine="0" w:firstLineChars="0"/>
              <w:jc w:val="left"/>
              <w:rPr>
                <w:sz w:val="21"/>
                <w:szCs w:val="21"/>
              </w:rPr>
            </w:pPr>
            <w:r>
              <w:rPr>
                <w:sz w:val="21"/>
                <w:szCs w:val="21"/>
              </w:rPr>
              <w:t>散装液体转运与厂内运输</w:t>
            </w:r>
          </w:p>
        </w:tc>
        <w:tc>
          <w:tcPr>
            <w:tcW w:w="2014" w:type="dxa"/>
            <w:vAlign w:val="center"/>
          </w:tcPr>
          <w:p w14:paraId="22AEB68F">
            <w:pPr>
              <w:keepNext/>
              <w:adjustRightInd w:val="0"/>
              <w:snapToGrid w:val="0"/>
              <w:spacing w:line="240" w:lineRule="auto"/>
              <w:ind w:left="0" w:leftChars="0" w:right="0" w:rightChars="0" w:firstLine="0" w:firstLineChars="0"/>
              <w:jc w:val="left"/>
              <w:rPr>
                <w:sz w:val="21"/>
                <w:szCs w:val="21"/>
              </w:rPr>
            </w:pPr>
            <w:r>
              <w:rPr>
                <w:sz w:val="21"/>
                <w:szCs w:val="21"/>
              </w:rPr>
              <w:t>乙醇储罐</w:t>
            </w:r>
          </w:p>
        </w:tc>
        <w:tc>
          <w:tcPr>
            <w:tcW w:w="2343" w:type="dxa"/>
            <w:vAlign w:val="center"/>
          </w:tcPr>
          <w:p w14:paraId="239E57B4">
            <w:pPr>
              <w:keepNext/>
              <w:adjustRightInd w:val="0"/>
              <w:snapToGrid w:val="0"/>
              <w:spacing w:line="240" w:lineRule="auto"/>
              <w:ind w:left="0" w:leftChars="0" w:right="0" w:rightChars="0" w:firstLine="0" w:firstLineChars="0"/>
              <w:jc w:val="left"/>
              <w:rPr>
                <w:sz w:val="21"/>
                <w:szCs w:val="21"/>
              </w:rPr>
            </w:pPr>
            <w:r>
              <w:rPr>
                <w:sz w:val="21"/>
                <w:szCs w:val="21"/>
              </w:rPr>
              <w:t>容积：80m</w:t>
            </w:r>
            <w:r>
              <w:rPr>
                <w:sz w:val="21"/>
                <w:szCs w:val="21"/>
                <w:vertAlign w:val="superscript"/>
              </w:rPr>
              <w:t>3</w:t>
            </w:r>
            <w:r>
              <w:rPr>
                <w:sz w:val="21"/>
                <w:szCs w:val="21"/>
              </w:rPr>
              <w:t>结构：接地储罐</w:t>
            </w:r>
          </w:p>
        </w:tc>
      </w:tr>
      <w:tr w14:paraId="62C0BB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393E226D">
            <w:pPr>
              <w:keepNext/>
              <w:adjustRightInd w:val="0"/>
              <w:snapToGrid w:val="0"/>
              <w:spacing w:line="240" w:lineRule="auto"/>
              <w:ind w:left="0" w:leftChars="0" w:right="0" w:rightChars="0" w:firstLine="0" w:firstLineChars="0"/>
              <w:jc w:val="center"/>
              <w:rPr>
                <w:sz w:val="21"/>
                <w:szCs w:val="21"/>
              </w:rPr>
            </w:pPr>
            <w:r>
              <w:rPr>
                <w:sz w:val="21"/>
                <w:szCs w:val="21"/>
              </w:rPr>
              <w:t>35</w:t>
            </w:r>
          </w:p>
        </w:tc>
        <w:tc>
          <w:tcPr>
            <w:tcW w:w="1127" w:type="dxa"/>
            <w:vMerge w:val="continue"/>
            <w:vAlign w:val="center"/>
          </w:tcPr>
          <w:p w14:paraId="1FBB853E">
            <w:pPr>
              <w:keepNext/>
              <w:adjustRightInd w:val="0"/>
              <w:snapToGrid w:val="0"/>
              <w:spacing w:line="240" w:lineRule="auto"/>
              <w:ind w:left="0" w:leftChars="0" w:right="0" w:rightChars="0" w:firstLine="0" w:firstLineChars="0"/>
              <w:jc w:val="center"/>
              <w:rPr>
                <w:sz w:val="21"/>
                <w:szCs w:val="21"/>
              </w:rPr>
            </w:pPr>
          </w:p>
        </w:tc>
        <w:tc>
          <w:tcPr>
            <w:tcW w:w="1271" w:type="dxa"/>
            <w:vMerge w:val="continue"/>
            <w:vAlign w:val="center"/>
          </w:tcPr>
          <w:p w14:paraId="77F36699">
            <w:pPr>
              <w:keepNext/>
              <w:adjustRightInd w:val="0"/>
              <w:snapToGrid w:val="0"/>
              <w:spacing w:line="240" w:lineRule="auto"/>
              <w:ind w:left="0" w:leftChars="0" w:right="0" w:rightChars="0" w:firstLine="0" w:firstLineChars="0"/>
              <w:jc w:val="left"/>
              <w:rPr>
                <w:sz w:val="21"/>
                <w:szCs w:val="21"/>
              </w:rPr>
            </w:pPr>
          </w:p>
        </w:tc>
        <w:tc>
          <w:tcPr>
            <w:tcW w:w="1506" w:type="dxa"/>
            <w:vAlign w:val="center"/>
          </w:tcPr>
          <w:p w14:paraId="4FB3FBEF">
            <w:pPr>
              <w:keepNext/>
              <w:adjustRightInd w:val="0"/>
              <w:snapToGrid w:val="0"/>
              <w:spacing w:line="240" w:lineRule="auto"/>
              <w:ind w:left="0" w:leftChars="0" w:right="0" w:rightChars="0" w:firstLine="0" w:firstLineChars="0"/>
              <w:jc w:val="left"/>
              <w:rPr>
                <w:sz w:val="21"/>
                <w:szCs w:val="21"/>
              </w:rPr>
            </w:pPr>
            <w:r>
              <w:rPr>
                <w:sz w:val="21"/>
                <w:szCs w:val="21"/>
              </w:rPr>
              <w:t>散装液体转运与厂内运输</w:t>
            </w:r>
          </w:p>
        </w:tc>
        <w:tc>
          <w:tcPr>
            <w:tcW w:w="2014" w:type="dxa"/>
            <w:vAlign w:val="center"/>
          </w:tcPr>
          <w:p w14:paraId="46D4DF82">
            <w:pPr>
              <w:keepNext/>
              <w:adjustRightInd w:val="0"/>
              <w:snapToGrid w:val="0"/>
              <w:spacing w:line="240" w:lineRule="auto"/>
              <w:ind w:left="0" w:leftChars="0" w:right="0" w:rightChars="0" w:firstLine="0" w:firstLineChars="0"/>
              <w:jc w:val="left"/>
              <w:rPr>
                <w:sz w:val="21"/>
                <w:szCs w:val="21"/>
              </w:rPr>
            </w:pPr>
            <w:r>
              <w:rPr>
                <w:sz w:val="21"/>
                <w:szCs w:val="21"/>
              </w:rPr>
              <w:t>泵房</w:t>
            </w:r>
          </w:p>
        </w:tc>
        <w:tc>
          <w:tcPr>
            <w:tcW w:w="2343" w:type="dxa"/>
            <w:vAlign w:val="center"/>
          </w:tcPr>
          <w:p w14:paraId="6F8F5657">
            <w:pPr>
              <w:keepNext/>
              <w:adjustRightInd w:val="0"/>
              <w:snapToGrid w:val="0"/>
              <w:spacing w:line="240" w:lineRule="auto"/>
              <w:ind w:left="0" w:leftChars="0" w:right="0" w:rightChars="0" w:firstLine="0" w:firstLineChars="0"/>
              <w:jc w:val="left"/>
              <w:rPr>
                <w:sz w:val="21"/>
                <w:szCs w:val="21"/>
              </w:rPr>
            </w:pPr>
            <w:r>
              <w:rPr>
                <w:sz w:val="21"/>
                <w:szCs w:val="21"/>
              </w:rPr>
              <w:t>面积：18㎡结构：地上围堰</w:t>
            </w:r>
          </w:p>
        </w:tc>
      </w:tr>
      <w:tr w14:paraId="32DE73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16F1E724">
            <w:pPr>
              <w:keepNext/>
              <w:adjustRightInd w:val="0"/>
              <w:snapToGrid w:val="0"/>
              <w:spacing w:line="240" w:lineRule="auto"/>
              <w:ind w:left="0" w:leftChars="0" w:right="0" w:rightChars="0" w:firstLine="0" w:firstLineChars="0"/>
              <w:jc w:val="center"/>
              <w:rPr>
                <w:sz w:val="21"/>
                <w:szCs w:val="21"/>
              </w:rPr>
            </w:pPr>
            <w:r>
              <w:rPr>
                <w:sz w:val="21"/>
                <w:szCs w:val="21"/>
              </w:rPr>
              <w:t>36</w:t>
            </w:r>
          </w:p>
        </w:tc>
        <w:tc>
          <w:tcPr>
            <w:tcW w:w="1127" w:type="dxa"/>
            <w:vMerge w:val="continue"/>
            <w:vAlign w:val="center"/>
          </w:tcPr>
          <w:p w14:paraId="593D1BFB">
            <w:pPr>
              <w:keepNext/>
              <w:adjustRightInd w:val="0"/>
              <w:snapToGrid w:val="0"/>
              <w:spacing w:line="240" w:lineRule="auto"/>
              <w:ind w:left="0" w:leftChars="0" w:right="0" w:rightChars="0" w:firstLine="0" w:firstLineChars="0"/>
              <w:jc w:val="center"/>
              <w:rPr>
                <w:sz w:val="21"/>
                <w:szCs w:val="21"/>
              </w:rPr>
            </w:pPr>
          </w:p>
        </w:tc>
        <w:tc>
          <w:tcPr>
            <w:tcW w:w="1271" w:type="dxa"/>
            <w:vAlign w:val="center"/>
          </w:tcPr>
          <w:p w14:paraId="1867461A">
            <w:pPr>
              <w:keepNext/>
              <w:snapToGrid w:val="0"/>
              <w:spacing w:line="240" w:lineRule="auto"/>
              <w:ind w:left="0" w:leftChars="0" w:right="0" w:rightChars="0" w:firstLine="0" w:firstLineChars="0"/>
              <w:jc w:val="left"/>
              <w:rPr>
                <w:sz w:val="21"/>
                <w:szCs w:val="21"/>
              </w:rPr>
            </w:pPr>
            <w:r>
              <w:rPr>
                <w:sz w:val="21"/>
                <w:szCs w:val="21"/>
              </w:rPr>
              <w:t>苯巴比妥盐酸储罐</w:t>
            </w:r>
          </w:p>
        </w:tc>
        <w:tc>
          <w:tcPr>
            <w:tcW w:w="1506" w:type="dxa"/>
            <w:vAlign w:val="center"/>
          </w:tcPr>
          <w:p w14:paraId="4CF905B9">
            <w:pPr>
              <w:keepNext/>
              <w:snapToGrid w:val="0"/>
              <w:spacing w:line="240" w:lineRule="auto"/>
              <w:ind w:left="0" w:leftChars="0" w:right="0" w:rightChars="0" w:firstLine="0" w:firstLineChars="0"/>
              <w:jc w:val="left"/>
              <w:rPr>
                <w:sz w:val="21"/>
                <w:szCs w:val="21"/>
              </w:rPr>
            </w:pPr>
            <w:r>
              <w:rPr>
                <w:sz w:val="21"/>
                <w:szCs w:val="21"/>
              </w:rPr>
              <w:t>散装液体转运与厂内运输</w:t>
            </w:r>
          </w:p>
        </w:tc>
        <w:tc>
          <w:tcPr>
            <w:tcW w:w="2014" w:type="dxa"/>
            <w:vAlign w:val="center"/>
          </w:tcPr>
          <w:p w14:paraId="085D5F7B">
            <w:pPr>
              <w:keepNext/>
              <w:snapToGrid w:val="0"/>
              <w:spacing w:line="240" w:lineRule="auto"/>
              <w:ind w:left="0" w:leftChars="0" w:right="0" w:rightChars="0" w:firstLine="0" w:firstLineChars="0"/>
              <w:jc w:val="left"/>
              <w:rPr>
                <w:sz w:val="21"/>
                <w:szCs w:val="21"/>
              </w:rPr>
            </w:pPr>
            <w:r>
              <w:rPr>
                <w:sz w:val="21"/>
                <w:szCs w:val="21"/>
              </w:rPr>
              <w:t>盐酸储罐</w:t>
            </w:r>
          </w:p>
        </w:tc>
        <w:tc>
          <w:tcPr>
            <w:tcW w:w="2343" w:type="dxa"/>
            <w:vAlign w:val="center"/>
          </w:tcPr>
          <w:p w14:paraId="012499ED">
            <w:pPr>
              <w:keepNext/>
              <w:snapToGrid w:val="0"/>
              <w:spacing w:line="240" w:lineRule="auto"/>
              <w:ind w:left="0" w:leftChars="0" w:right="0" w:rightChars="0" w:firstLine="0" w:firstLineChars="0"/>
              <w:jc w:val="left"/>
              <w:rPr>
                <w:sz w:val="21"/>
                <w:szCs w:val="21"/>
              </w:rPr>
            </w:pPr>
            <w:r>
              <w:rPr>
                <w:sz w:val="21"/>
                <w:szCs w:val="21"/>
              </w:rPr>
              <w:t>容积：10m</w:t>
            </w:r>
            <w:r>
              <w:rPr>
                <w:sz w:val="21"/>
                <w:szCs w:val="21"/>
                <w:vertAlign w:val="superscript"/>
              </w:rPr>
              <w:t>3</w:t>
            </w:r>
            <w:r>
              <w:rPr>
                <w:sz w:val="21"/>
                <w:szCs w:val="21"/>
              </w:rPr>
              <w:t>结构：离地储罐</w:t>
            </w:r>
          </w:p>
        </w:tc>
      </w:tr>
      <w:tr w14:paraId="7DD437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1B008A9A">
            <w:pPr>
              <w:keepNext/>
              <w:adjustRightInd w:val="0"/>
              <w:snapToGrid w:val="0"/>
              <w:spacing w:line="240" w:lineRule="auto"/>
              <w:ind w:left="0" w:leftChars="0" w:right="0" w:rightChars="0" w:firstLine="0" w:firstLineChars="0"/>
              <w:jc w:val="center"/>
              <w:rPr>
                <w:sz w:val="21"/>
                <w:szCs w:val="21"/>
              </w:rPr>
            </w:pPr>
            <w:r>
              <w:rPr>
                <w:sz w:val="21"/>
                <w:szCs w:val="21"/>
              </w:rPr>
              <w:t>37</w:t>
            </w:r>
          </w:p>
        </w:tc>
        <w:tc>
          <w:tcPr>
            <w:tcW w:w="1127" w:type="dxa"/>
            <w:vMerge w:val="continue"/>
            <w:vAlign w:val="center"/>
          </w:tcPr>
          <w:p w14:paraId="7ED1FEC6">
            <w:pPr>
              <w:keepNext/>
              <w:adjustRightInd w:val="0"/>
              <w:snapToGrid w:val="0"/>
              <w:spacing w:line="240" w:lineRule="auto"/>
              <w:ind w:left="0" w:leftChars="0" w:right="0" w:rightChars="0" w:firstLine="0" w:firstLineChars="0"/>
              <w:jc w:val="center"/>
              <w:rPr>
                <w:sz w:val="21"/>
                <w:szCs w:val="21"/>
              </w:rPr>
            </w:pPr>
          </w:p>
        </w:tc>
        <w:tc>
          <w:tcPr>
            <w:tcW w:w="1271" w:type="dxa"/>
            <w:vAlign w:val="center"/>
          </w:tcPr>
          <w:p w14:paraId="5927E10C">
            <w:pPr>
              <w:keepNext/>
              <w:snapToGrid w:val="0"/>
              <w:spacing w:line="240" w:lineRule="auto"/>
              <w:ind w:left="0" w:leftChars="0" w:right="0" w:rightChars="0" w:firstLine="0" w:firstLineChars="0"/>
              <w:jc w:val="left"/>
              <w:rPr>
                <w:sz w:val="21"/>
                <w:szCs w:val="21"/>
              </w:rPr>
            </w:pPr>
            <w:r>
              <w:rPr>
                <w:sz w:val="21"/>
                <w:szCs w:val="21"/>
              </w:rPr>
              <w:t>氟尿嘧啶盐酸储罐</w:t>
            </w:r>
          </w:p>
        </w:tc>
        <w:tc>
          <w:tcPr>
            <w:tcW w:w="1506" w:type="dxa"/>
            <w:vAlign w:val="center"/>
          </w:tcPr>
          <w:p w14:paraId="69F17195">
            <w:pPr>
              <w:keepNext/>
              <w:snapToGrid w:val="0"/>
              <w:spacing w:line="240" w:lineRule="auto"/>
              <w:ind w:left="0" w:leftChars="0" w:right="0" w:rightChars="0" w:firstLine="0" w:firstLineChars="0"/>
              <w:jc w:val="left"/>
              <w:rPr>
                <w:sz w:val="21"/>
                <w:szCs w:val="21"/>
              </w:rPr>
            </w:pPr>
            <w:r>
              <w:rPr>
                <w:sz w:val="21"/>
                <w:szCs w:val="21"/>
              </w:rPr>
              <w:t>散装液体转运与厂内运输</w:t>
            </w:r>
          </w:p>
        </w:tc>
        <w:tc>
          <w:tcPr>
            <w:tcW w:w="2014" w:type="dxa"/>
            <w:vAlign w:val="center"/>
          </w:tcPr>
          <w:p w14:paraId="6E9F545E">
            <w:pPr>
              <w:keepNext/>
              <w:snapToGrid w:val="0"/>
              <w:spacing w:line="240" w:lineRule="auto"/>
              <w:ind w:left="0" w:leftChars="0" w:right="0" w:rightChars="0" w:firstLine="0" w:firstLineChars="0"/>
              <w:jc w:val="left"/>
              <w:rPr>
                <w:sz w:val="21"/>
                <w:szCs w:val="21"/>
              </w:rPr>
            </w:pPr>
            <w:r>
              <w:rPr>
                <w:sz w:val="21"/>
                <w:szCs w:val="21"/>
              </w:rPr>
              <w:t>盐酸储罐</w:t>
            </w:r>
          </w:p>
        </w:tc>
        <w:tc>
          <w:tcPr>
            <w:tcW w:w="2343" w:type="dxa"/>
            <w:vAlign w:val="center"/>
          </w:tcPr>
          <w:p w14:paraId="717481EC">
            <w:pPr>
              <w:keepNext/>
              <w:snapToGrid w:val="0"/>
              <w:spacing w:line="240" w:lineRule="auto"/>
              <w:ind w:left="0" w:leftChars="0" w:right="0" w:rightChars="0" w:firstLine="0" w:firstLineChars="0"/>
              <w:jc w:val="left"/>
              <w:rPr>
                <w:sz w:val="21"/>
                <w:szCs w:val="21"/>
              </w:rPr>
            </w:pPr>
            <w:r>
              <w:rPr>
                <w:sz w:val="21"/>
                <w:szCs w:val="21"/>
              </w:rPr>
              <w:t>容积：10m</w:t>
            </w:r>
            <w:r>
              <w:rPr>
                <w:sz w:val="21"/>
                <w:szCs w:val="21"/>
                <w:vertAlign w:val="superscript"/>
              </w:rPr>
              <w:t>3</w:t>
            </w:r>
            <w:r>
              <w:rPr>
                <w:sz w:val="21"/>
                <w:szCs w:val="21"/>
              </w:rPr>
              <w:t>结构：离地储罐</w:t>
            </w:r>
          </w:p>
        </w:tc>
      </w:tr>
      <w:tr w14:paraId="603F62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5153B704">
            <w:pPr>
              <w:keepNext/>
              <w:adjustRightInd w:val="0"/>
              <w:snapToGrid w:val="0"/>
              <w:spacing w:line="240" w:lineRule="auto"/>
              <w:ind w:left="0" w:leftChars="0" w:right="0" w:rightChars="0" w:firstLine="0" w:firstLineChars="0"/>
              <w:jc w:val="center"/>
              <w:rPr>
                <w:sz w:val="21"/>
                <w:szCs w:val="21"/>
              </w:rPr>
            </w:pPr>
            <w:r>
              <w:rPr>
                <w:sz w:val="21"/>
                <w:szCs w:val="21"/>
              </w:rPr>
              <w:t>38</w:t>
            </w:r>
          </w:p>
        </w:tc>
        <w:tc>
          <w:tcPr>
            <w:tcW w:w="1127" w:type="dxa"/>
            <w:vMerge w:val="restart"/>
            <w:vAlign w:val="center"/>
          </w:tcPr>
          <w:p w14:paraId="13A0FFFA">
            <w:pPr>
              <w:keepNext/>
              <w:adjustRightInd w:val="0"/>
              <w:snapToGrid w:val="0"/>
              <w:spacing w:line="240" w:lineRule="auto"/>
              <w:ind w:left="0" w:leftChars="0" w:right="0" w:rightChars="0" w:firstLine="0" w:firstLineChars="0"/>
              <w:jc w:val="center"/>
              <w:rPr>
                <w:sz w:val="21"/>
                <w:szCs w:val="21"/>
              </w:rPr>
            </w:pPr>
            <w:r>
              <w:rPr>
                <w:sz w:val="21"/>
                <w:szCs w:val="21"/>
              </w:rPr>
              <w:t>货物的储存与传输</w:t>
            </w:r>
          </w:p>
        </w:tc>
        <w:tc>
          <w:tcPr>
            <w:tcW w:w="1271" w:type="dxa"/>
            <w:vAlign w:val="center"/>
          </w:tcPr>
          <w:p w14:paraId="2288E666">
            <w:pPr>
              <w:keepNext/>
              <w:adjustRightInd w:val="0"/>
              <w:snapToGrid w:val="0"/>
              <w:spacing w:line="240" w:lineRule="auto"/>
              <w:ind w:left="0" w:leftChars="0" w:right="0" w:rightChars="0" w:firstLine="0" w:firstLineChars="0"/>
              <w:jc w:val="left"/>
              <w:rPr>
                <w:sz w:val="21"/>
                <w:szCs w:val="21"/>
              </w:rPr>
            </w:pPr>
            <w:r>
              <w:rPr>
                <w:sz w:val="21"/>
                <w:szCs w:val="21"/>
              </w:rPr>
              <w:t>危险品仓库</w:t>
            </w:r>
          </w:p>
        </w:tc>
        <w:tc>
          <w:tcPr>
            <w:tcW w:w="1506" w:type="dxa"/>
            <w:vAlign w:val="center"/>
          </w:tcPr>
          <w:p w14:paraId="78FBA2F4">
            <w:pPr>
              <w:keepNext/>
              <w:adjustRightInd w:val="0"/>
              <w:snapToGrid w:val="0"/>
              <w:spacing w:line="240" w:lineRule="auto"/>
              <w:ind w:left="0" w:leftChars="0" w:right="0" w:rightChars="0" w:firstLine="0" w:firstLineChars="0"/>
              <w:jc w:val="left"/>
              <w:rPr>
                <w:sz w:val="21"/>
                <w:szCs w:val="21"/>
              </w:rPr>
            </w:pPr>
            <w:r>
              <w:rPr>
                <w:sz w:val="21"/>
                <w:szCs w:val="21"/>
              </w:rPr>
              <w:t>货物的贮存和运输</w:t>
            </w:r>
          </w:p>
        </w:tc>
        <w:tc>
          <w:tcPr>
            <w:tcW w:w="2014" w:type="dxa"/>
            <w:vAlign w:val="center"/>
          </w:tcPr>
          <w:p w14:paraId="68A76AEA">
            <w:pPr>
              <w:keepNext/>
              <w:adjustRightInd w:val="0"/>
              <w:snapToGrid w:val="0"/>
              <w:spacing w:line="240" w:lineRule="auto"/>
              <w:ind w:left="0" w:leftChars="0" w:right="0" w:rightChars="0" w:firstLine="0" w:firstLineChars="0"/>
              <w:jc w:val="left"/>
              <w:rPr>
                <w:sz w:val="21"/>
                <w:szCs w:val="21"/>
              </w:rPr>
            </w:pPr>
            <w:r>
              <w:rPr>
                <w:sz w:val="21"/>
                <w:szCs w:val="21"/>
              </w:rPr>
              <w:t>危险品仓库</w:t>
            </w:r>
          </w:p>
        </w:tc>
        <w:tc>
          <w:tcPr>
            <w:tcW w:w="2343" w:type="dxa"/>
            <w:vAlign w:val="center"/>
          </w:tcPr>
          <w:p w14:paraId="79BD9202">
            <w:pPr>
              <w:keepNext/>
              <w:adjustRightInd w:val="0"/>
              <w:snapToGrid w:val="0"/>
              <w:spacing w:line="240" w:lineRule="auto"/>
              <w:ind w:left="0" w:leftChars="0" w:right="0" w:rightChars="0" w:firstLine="0" w:firstLineChars="0"/>
              <w:jc w:val="left"/>
              <w:rPr>
                <w:sz w:val="21"/>
                <w:szCs w:val="21"/>
              </w:rPr>
            </w:pPr>
            <w:r>
              <w:rPr>
                <w:sz w:val="21"/>
                <w:szCs w:val="21"/>
              </w:rPr>
              <w:t>面积：608㎡结构：排架</w:t>
            </w:r>
          </w:p>
        </w:tc>
      </w:tr>
      <w:tr w14:paraId="4E7066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7AA60839">
            <w:pPr>
              <w:keepNext/>
              <w:adjustRightInd w:val="0"/>
              <w:snapToGrid w:val="0"/>
              <w:spacing w:line="240" w:lineRule="auto"/>
              <w:ind w:left="0" w:leftChars="0" w:right="0" w:rightChars="0" w:firstLine="0" w:firstLineChars="0"/>
              <w:jc w:val="center"/>
              <w:rPr>
                <w:sz w:val="21"/>
                <w:szCs w:val="21"/>
              </w:rPr>
            </w:pPr>
            <w:r>
              <w:rPr>
                <w:sz w:val="21"/>
                <w:szCs w:val="21"/>
              </w:rPr>
              <w:t>39</w:t>
            </w:r>
          </w:p>
        </w:tc>
        <w:tc>
          <w:tcPr>
            <w:tcW w:w="1127" w:type="dxa"/>
            <w:vMerge w:val="continue"/>
            <w:vAlign w:val="center"/>
          </w:tcPr>
          <w:p w14:paraId="4E967588">
            <w:pPr>
              <w:keepNext/>
              <w:adjustRightInd w:val="0"/>
              <w:snapToGrid w:val="0"/>
              <w:spacing w:line="240" w:lineRule="auto"/>
              <w:ind w:left="0" w:leftChars="0" w:right="0" w:rightChars="0" w:firstLine="0" w:firstLineChars="0"/>
              <w:jc w:val="center"/>
              <w:rPr>
                <w:sz w:val="21"/>
                <w:szCs w:val="21"/>
              </w:rPr>
            </w:pPr>
          </w:p>
        </w:tc>
        <w:tc>
          <w:tcPr>
            <w:tcW w:w="1271" w:type="dxa"/>
            <w:vAlign w:val="center"/>
          </w:tcPr>
          <w:p w14:paraId="7D27C1F0">
            <w:pPr>
              <w:keepNext/>
              <w:adjustRightInd w:val="0"/>
              <w:snapToGrid w:val="0"/>
              <w:spacing w:line="240" w:lineRule="auto"/>
              <w:ind w:left="0" w:leftChars="0" w:right="0" w:rightChars="0" w:firstLine="0" w:firstLineChars="0"/>
              <w:jc w:val="left"/>
              <w:rPr>
                <w:sz w:val="21"/>
                <w:szCs w:val="21"/>
              </w:rPr>
            </w:pPr>
            <w:r>
              <w:rPr>
                <w:sz w:val="21"/>
                <w:szCs w:val="21"/>
              </w:rPr>
              <w:t>剧毒品仓库</w:t>
            </w:r>
          </w:p>
        </w:tc>
        <w:tc>
          <w:tcPr>
            <w:tcW w:w="1506" w:type="dxa"/>
            <w:vAlign w:val="center"/>
          </w:tcPr>
          <w:p w14:paraId="794804BA">
            <w:pPr>
              <w:keepNext/>
              <w:adjustRightInd w:val="0"/>
              <w:snapToGrid w:val="0"/>
              <w:spacing w:line="240" w:lineRule="auto"/>
              <w:ind w:left="0" w:leftChars="0" w:right="0" w:rightChars="0" w:firstLine="0" w:firstLineChars="0"/>
              <w:jc w:val="left"/>
              <w:rPr>
                <w:sz w:val="21"/>
                <w:szCs w:val="21"/>
              </w:rPr>
            </w:pPr>
            <w:r>
              <w:rPr>
                <w:sz w:val="21"/>
                <w:szCs w:val="21"/>
              </w:rPr>
              <w:t>货物的贮存和运输</w:t>
            </w:r>
          </w:p>
        </w:tc>
        <w:tc>
          <w:tcPr>
            <w:tcW w:w="2014" w:type="dxa"/>
            <w:vAlign w:val="center"/>
          </w:tcPr>
          <w:p w14:paraId="5AEA4D2D">
            <w:pPr>
              <w:keepNext/>
              <w:adjustRightInd w:val="0"/>
              <w:snapToGrid w:val="0"/>
              <w:spacing w:line="240" w:lineRule="auto"/>
              <w:ind w:left="0" w:leftChars="0" w:right="0" w:rightChars="0" w:firstLine="0" w:firstLineChars="0"/>
              <w:jc w:val="left"/>
              <w:rPr>
                <w:sz w:val="21"/>
                <w:szCs w:val="21"/>
              </w:rPr>
            </w:pPr>
            <w:r>
              <w:rPr>
                <w:sz w:val="21"/>
                <w:szCs w:val="21"/>
              </w:rPr>
              <w:t>剧毒品仓库</w:t>
            </w:r>
          </w:p>
        </w:tc>
        <w:tc>
          <w:tcPr>
            <w:tcW w:w="2343" w:type="dxa"/>
            <w:vAlign w:val="center"/>
          </w:tcPr>
          <w:p w14:paraId="699FB00E">
            <w:pPr>
              <w:keepNext/>
              <w:adjustRightInd w:val="0"/>
              <w:snapToGrid w:val="0"/>
              <w:spacing w:line="240" w:lineRule="auto"/>
              <w:ind w:left="0" w:leftChars="0" w:right="0" w:rightChars="0" w:firstLine="0" w:firstLineChars="0"/>
              <w:jc w:val="left"/>
              <w:rPr>
                <w:sz w:val="21"/>
                <w:szCs w:val="21"/>
              </w:rPr>
            </w:pPr>
            <w:r>
              <w:rPr>
                <w:sz w:val="21"/>
                <w:szCs w:val="21"/>
              </w:rPr>
              <w:t>面积：140㎡结构：排架</w:t>
            </w:r>
          </w:p>
        </w:tc>
      </w:tr>
      <w:tr w14:paraId="4E4B54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4919A514">
            <w:pPr>
              <w:keepNext/>
              <w:adjustRightInd w:val="0"/>
              <w:snapToGrid w:val="0"/>
              <w:spacing w:line="240" w:lineRule="auto"/>
              <w:ind w:left="0" w:leftChars="0" w:right="0" w:rightChars="0" w:firstLine="0" w:firstLineChars="0"/>
              <w:jc w:val="center"/>
              <w:rPr>
                <w:sz w:val="21"/>
                <w:szCs w:val="21"/>
              </w:rPr>
            </w:pPr>
            <w:r>
              <w:rPr>
                <w:sz w:val="21"/>
                <w:szCs w:val="21"/>
              </w:rPr>
              <w:t>40</w:t>
            </w:r>
          </w:p>
        </w:tc>
        <w:tc>
          <w:tcPr>
            <w:tcW w:w="1127" w:type="dxa"/>
            <w:vMerge w:val="continue"/>
            <w:vAlign w:val="center"/>
          </w:tcPr>
          <w:p w14:paraId="77DEC2E9">
            <w:pPr>
              <w:keepNext/>
              <w:adjustRightInd w:val="0"/>
              <w:snapToGrid w:val="0"/>
              <w:spacing w:line="240" w:lineRule="auto"/>
              <w:ind w:left="0" w:leftChars="0" w:right="0" w:rightChars="0" w:firstLine="0" w:firstLineChars="0"/>
              <w:jc w:val="center"/>
              <w:rPr>
                <w:sz w:val="21"/>
                <w:szCs w:val="21"/>
              </w:rPr>
            </w:pPr>
          </w:p>
        </w:tc>
        <w:tc>
          <w:tcPr>
            <w:tcW w:w="1271" w:type="dxa"/>
            <w:vAlign w:val="center"/>
          </w:tcPr>
          <w:p w14:paraId="37E84BE6">
            <w:pPr>
              <w:keepNext/>
              <w:adjustRightInd w:val="0"/>
              <w:snapToGrid w:val="0"/>
              <w:spacing w:line="240" w:lineRule="auto"/>
              <w:ind w:left="0" w:leftChars="0" w:right="0" w:rightChars="0" w:firstLine="0" w:firstLineChars="0"/>
              <w:jc w:val="left"/>
              <w:rPr>
                <w:sz w:val="21"/>
                <w:szCs w:val="21"/>
              </w:rPr>
            </w:pPr>
            <w:r>
              <w:rPr>
                <w:sz w:val="21"/>
                <w:szCs w:val="21"/>
              </w:rPr>
              <w:t>易制爆仓库</w:t>
            </w:r>
          </w:p>
        </w:tc>
        <w:tc>
          <w:tcPr>
            <w:tcW w:w="1506" w:type="dxa"/>
            <w:vAlign w:val="center"/>
          </w:tcPr>
          <w:p w14:paraId="65B475B8">
            <w:pPr>
              <w:keepNext/>
              <w:adjustRightInd w:val="0"/>
              <w:snapToGrid w:val="0"/>
              <w:spacing w:line="240" w:lineRule="auto"/>
              <w:ind w:left="0" w:leftChars="0" w:right="0" w:rightChars="0" w:firstLine="0" w:firstLineChars="0"/>
              <w:jc w:val="left"/>
              <w:rPr>
                <w:sz w:val="21"/>
                <w:szCs w:val="21"/>
              </w:rPr>
            </w:pPr>
            <w:r>
              <w:rPr>
                <w:sz w:val="21"/>
                <w:szCs w:val="21"/>
              </w:rPr>
              <w:t>货物的贮存和运输</w:t>
            </w:r>
          </w:p>
        </w:tc>
        <w:tc>
          <w:tcPr>
            <w:tcW w:w="2014" w:type="dxa"/>
            <w:vAlign w:val="center"/>
          </w:tcPr>
          <w:p w14:paraId="5714F267">
            <w:pPr>
              <w:keepNext/>
              <w:adjustRightInd w:val="0"/>
              <w:snapToGrid w:val="0"/>
              <w:spacing w:line="240" w:lineRule="auto"/>
              <w:ind w:left="0" w:leftChars="0" w:right="0" w:rightChars="0" w:firstLine="0" w:firstLineChars="0"/>
              <w:jc w:val="left"/>
              <w:rPr>
                <w:sz w:val="21"/>
                <w:szCs w:val="21"/>
              </w:rPr>
            </w:pPr>
            <w:r>
              <w:rPr>
                <w:sz w:val="21"/>
                <w:szCs w:val="21"/>
              </w:rPr>
              <w:t>易制爆仓库</w:t>
            </w:r>
          </w:p>
        </w:tc>
        <w:tc>
          <w:tcPr>
            <w:tcW w:w="2343" w:type="dxa"/>
            <w:vAlign w:val="center"/>
          </w:tcPr>
          <w:p w14:paraId="59A43C19">
            <w:pPr>
              <w:keepNext/>
              <w:adjustRightInd w:val="0"/>
              <w:snapToGrid w:val="0"/>
              <w:spacing w:line="240" w:lineRule="auto"/>
              <w:ind w:left="0" w:leftChars="0" w:right="0" w:rightChars="0" w:firstLine="0" w:firstLineChars="0"/>
              <w:jc w:val="left"/>
              <w:rPr>
                <w:sz w:val="21"/>
                <w:szCs w:val="21"/>
              </w:rPr>
            </w:pPr>
            <w:r>
              <w:rPr>
                <w:sz w:val="21"/>
                <w:szCs w:val="21"/>
              </w:rPr>
              <w:t>面积：156㎡结构：排架</w:t>
            </w:r>
          </w:p>
        </w:tc>
      </w:tr>
      <w:tr w14:paraId="2C7EFD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3B00C3D1">
            <w:pPr>
              <w:keepNext/>
              <w:adjustRightInd w:val="0"/>
              <w:snapToGrid w:val="0"/>
              <w:spacing w:line="240" w:lineRule="auto"/>
              <w:ind w:left="0" w:leftChars="0" w:right="0" w:rightChars="0" w:firstLine="0" w:firstLineChars="0"/>
              <w:jc w:val="center"/>
              <w:rPr>
                <w:sz w:val="21"/>
                <w:szCs w:val="21"/>
              </w:rPr>
            </w:pPr>
            <w:r>
              <w:rPr>
                <w:sz w:val="21"/>
                <w:szCs w:val="21"/>
              </w:rPr>
              <w:t>41</w:t>
            </w:r>
          </w:p>
        </w:tc>
        <w:tc>
          <w:tcPr>
            <w:tcW w:w="1127" w:type="dxa"/>
            <w:vMerge w:val="continue"/>
            <w:vAlign w:val="center"/>
          </w:tcPr>
          <w:p w14:paraId="2764FB20">
            <w:pPr>
              <w:keepNext/>
              <w:adjustRightInd w:val="0"/>
              <w:snapToGrid w:val="0"/>
              <w:spacing w:line="240" w:lineRule="auto"/>
              <w:ind w:left="0" w:leftChars="0" w:right="0" w:rightChars="0" w:firstLine="0" w:firstLineChars="0"/>
              <w:jc w:val="center"/>
              <w:rPr>
                <w:sz w:val="21"/>
                <w:szCs w:val="21"/>
              </w:rPr>
            </w:pPr>
          </w:p>
        </w:tc>
        <w:tc>
          <w:tcPr>
            <w:tcW w:w="1271" w:type="dxa"/>
            <w:vAlign w:val="center"/>
          </w:tcPr>
          <w:p w14:paraId="6802B810">
            <w:pPr>
              <w:keepNext/>
              <w:adjustRightInd w:val="0"/>
              <w:snapToGrid w:val="0"/>
              <w:spacing w:line="240" w:lineRule="auto"/>
              <w:ind w:left="0" w:leftChars="0" w:right="0" w:rightChars="0" w:firstLine="0" w:firstLineChars="0"/>
              <w:jc w:val="left"/>
              <w:rPr>
                <w:sz w:val="21"/>
                <w:szCs w:val="21"/>
              </w:rPr>
            </w:pPr>
            <w:r>
              <w:rPr>
                <w:sz w:val="21"/>
                <w:szCs w:val="21"/>
              </w:rPr>
              <w:t>丙类固体及五金库</w:t>
            </w:r>
          </w:p>
        </w:tc>
        <w:tc>
          <w:tcPr>
            <w:tcW w:w="1506" w:type="dxa"/>
            <w:vAlign w:val="center"/>
          </w:tcPr>
          <w:p w14:paraId="4B5C3BEB">
            <w:pPr>
              <w:keepNext/>
              <w:adjustRightInd w:val="0"/>
              <w:snapToGrid w:val="0"/>
              <w:spacing w:line="240" w:lineRule="auto"/>
              <w:ind w:left="0" w:leftChars="0" w:right="0" w:rightChars="0" w:firstLine="0" w:firstLineChars="0"/>
              <w:jc w:val="left"/>
              <w:rPr>
                <w:sz w:val="21"/>
                <w:szCs w:val="21"/>
              </w:rPr>
            </w:pPr>
            <w:r>
              <w:rPr>
                <w:sz w:val="21"/>
                <w:szCs w:val="21"/>
              </w:rPr>
              <w:t>货物的贮存和运输</w:t>
            </w:r>
          </w:p>
        </w:tc>
        <w:tc>
          <w:tcPr>
            <w:tcW w:w="2014" w:type="dxa"/>
            <w:vAlign w:val="center"/>
          </w:tcPr>
          <w:p w14:paraId="2C7374BF">
            <w:pPr>
              <w:keepNext/>
              <w:adjustRightInd w:val="0"/>
              <w:snapToGrid w:val="0"/>
              <w:spacing w:line="240" w:lineRule="auto"/>
              <w:ind w:left="0" w:leftChars="0" w:right="0" w:rightChars="0" w:firstLine="0" w:firstLineChars="0"/>
              <w:jc w:val="left"/>
              <w:rPr>
                <w:sz w:val="21"/>
                <w:szCs w:val="21"/>
              </w:rPr>
            </w:pPr>
            <w:r>
              <w:rPr>
                <w:sz w:val="21"/>
                <w:szCs w:val="21"/>
              </w:rPr>
              <w:t>丙类固体及五金库</w:t>
            </w:r>
          </w:p>
        </w:tc>
        <w:tc>
          <w:tcPr>
            <w:tcW w:w="2343" w:type="dxa"/>
            <w:vAlign w:val="center"/>
          </w:tcPr>
          <w:p w14:paraId="64529D13">
            <w:pPr>
              <w:keepNext/>
              <w:adjustRightInd w:val="0"/>
              <w:snapToGrid w:val="0"/>
              <w:spacing w:line="240" w:lineRule="auto"/>
              <w:ind w:left="0" w:leftChars="0" w:right="0" w:rightChars="0" w:firstLine="0" w:firstLineChars="0"/>
              <w:jc w:val="left"/>
              <w:rPr>
                <w:sz w:val="21"/>
                <w:szCs w:val="21"/>
              </w:rPr>
            </w:pPr>
            <w:r>
              <w:rPr>
                <w:sz w:val="21"/>
                <w:szCs w:val="21"/>
              </w:rPr>
              <w:t>面积：840㎡结构：排架</w:t>
            </w:r>
          </w:p>
        </w:tc>
      </w:tr>
      <w:tr w14:paraId="731973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1ED4FD54">
            <w:pPr>
              <w:keepNext/>
              <w:adjustRightInd w:val="0"/>
              <w:snapToGrid w:val="0"/>
              <w:spacing w:line="240" w:lineRule="auto"/>
              <w:ind w:left="0" w:leftChars="0" w:right="0" w:rightChars="0" w:firstLine="0" w:firstLineChars="0"/>
              <w:jc w:val="center"/>
              <w:rPr>
                <w:sz w:val="21"/>
                <w:szCs w:val="21"/>
              </w:rPr>
            </w:pPr>
            <w:r>
              <w:rPr>
                <w:sz w:val="21"/>
                <w:szCs w:val="21"/>
              </w:rPr>
              <w:t>42</w:t>
            </w:r>
          </w:p>
        </w:tc>
        <w:tc>
          <w:tcPr>
            <w:tcW w:w="1127" w:type="dxa"/>
            <w:vMerge w:val="continue"/>
            <w:vAlign w:val="center"/>
          </w:tcPr>
          <w:p w14:paraId="6C07524F">
            <w:pPr>
              <w:keepNext/>
              <w:adjustRightInd w:val="0"/>
              <w:snapToGrid w:val="0"/>
              <w:spacing w:line="240" w:lineRule="auto"/>
              <w:ind w:left="0" w:leftChars="0" w:right="0" w:rightChars="0" w:firstLine="0" w:firstLineChars="0"/>
              <w:jc w:val="center"/>
              <w:rPr>
                <w:sz w:val="21"/>
                <w:szCs w:val="21"/>
              </w:rPr>
            </w:pPr>
          </w:p>
        </w:tc>
        <w:tc>
          <w:tcPr>
            <w:tcW w:w="1271" w:type="dxa"/>
            <w:vAlign w:val="center"/>
          </w:tcPr>
          <w:p w14:paraId="6FED95E2">
            <w:pPr>
              <w:keepNext/>
              <w:adjustRightInd w:val="0"/>
              <w:snapToGrid w:val="0"/>
              <w:spacing w:line="240" w:lineRule="auto"/>
              <w:ind w:left="0" w:leftChars="0" w:right="0" w:rightChars="0" w:firstLine="0" w:firstLineChars="0"/>
              <w:jc w:val="left"/>
              <w:rPr>
                <w:sz w:val="21"/>
                <w:szCs w:val="21"/>
              </w:rPr>
            </w:pPr>
            <w:r>
              <w:rPr>
                <w:sz w:val="21"/>
                <w:szCs w:val="21"/>
              </w:rPr>
              <w:t>包装材料及成品仓库</w:t>
            </w:r>
          </w:p>
        </w:tc>
        <w:tc>
          <w:tcPr>
            <w:tcW w:w="1506" w:type="dxa"/>
            <w:vAlign w:val="center"/>
          </w:tcPr>
          <w:p w14:paraId="089C029B">
            <w:pPr>
              <w:keepNext/>
              <w:adjustRightInd w:val="0"/>
              <w:snapToGrid w:val="0"/>
              <w:spacing w:line="240" w:lineRule="auto"/>
              <w:ind w:left="0" w:leftChars="0" w:right="0" w:rightChars="0" w:firstLine="0" w:firstLineChars="0"/>
              <w:jc w:val="left"/>
              <w:rPr>
                <w:sz w:val="21"/>
                <w:szCs w:val="21"/>
              </w:rPr>
            </w:pPr>
            <w:r>
              <w:rPr>
                <w:sz w:val="21"/>
                <w:szCs w:val="21"/>
              </w:rPr>
              <w:t>货物的贮存和运输</w:t>
            </w:r>
          </w:p>
        </w:tc>
        <w:tc>
          <w:tcPr>
            <w:tcW w:w="2014" w:type="dxa"/>
            <w:vAlign w:val="center"/>
          </w:tcPr>
          <w:p w14:paraId="641C9F64">
            <w:pPr>
              <w:keepNext/>
              <w:adjustRightInd w:val="0"/>
              <w:snapToGrid w:val="0"/>
              <w:spacing w:line="240" w:lineRule="auto"/>
              <w:ind w:left="0" w:leftChars="0" w:right="0" w:rightChars="0" w:firstLine="0" w:firstLineChars="0"/>
              <w:jc w:val="left"/>
              <w:rPr>
                <w:sz w:val="21"/>
                <w:szCs w:val="21"/>
              </w:rPr>
            </w:pPr>
            <w:r>
              <w:rPr>
                <w:sz w:val="21"/>
                <w:szCs w:val="21"/>
              </w:rPr>
              <w:t>包装材料及成品仓库</w:t>
            </w:r>
          </w:p>
        </w:tc>
        <w:tc>
          <w:tcPr>
            <w:tcW w:w="2343" w:type="dxa"/>
            <w:vAlign w:val="center"/>
          </w:tcPr>
          <w:p w14:paraId="391BAA2D">
            <w:pPr>
              <w:keepNext/>
              <w:adjustRightInd w:val="0"/>
              <w:snapToGrid w:val="0"/>
              <w:spacing w:line="240" w:lineRule="auto"/>
              <w:ind w:left="0" w:leftChars="0" w:right="0" w:rightChars="0" w:firstLine="0" w:firstLineChars="0"/>
              <w:jc w:val="left"/>
              <w:rPr>
                <w:sz w:val="21"/>
                <w:szCs w:val="21"/>
              </w:rPr>
            </w:pPr>
            <w:r>
              <w:rPr>
                <w:sz w:val="21"/>
                <w:szCs w:val="21"/>
              </w:rPr>
              <w:t>面积：2016㎡结构：排架</w:t>
            </w:r>
          </w:p>
        </w:tc>
      </w:tr>
      <w:tr w14:paraId="74BF49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327CEF78">
            <w:pPr>
              <w:keepNext/>
              <w:adjustRightInd w:val="0"/>
              <w:snapToGrid w:val="0"/>
              <w:spacing w:line="240" w:lineRule="auto"/>
              <w:ind w:left="0" w:leftChars="0" w:right="0" w:rightChars="0" w:firstLine="0" w:firstLineChars="0"/>
              <w:jc w:val="center"/>
              <w:rPr>
                <w:sz w:val="21"/>
                <w:szCs w:val="21"/>
              </w:rPr>
            </w:pPr>
            <w:r>
              <w:rPr>
                <w:sz w:val="21"/>
                <w:szCs w:val="21"/>
              </w:rPr>
              <w:t>43</w:t>
            </w:r>
          </w:p>
        </w:tc>
        <w:tc>
          <w:tcPr>
            <w:tcW w:w="1127" w:type="dxa"/>
            <w:vMerge w:val="continue"/>
            <w:vAlign w:val="center"/>
          </w:tcPr>
          <w:p w14:paraId="7DFBA0A3">
            <w:pPr>
              <w:keepNext/>
              <w:adjustRightInd w:val="0"/>
              <w:snapToGrid w:val="0"/>
              <w:spacing w:line="240" w:lineRule="auto"/>
              <w:ind w:left="0" w:leftChars="0" w:right="0" w:rightChars="0" w:firstLine="0" w:firstLineChars="0"/>
              <w:jc w:val="center"/>
              <w:rPr>
                <w:sz w:val="21"/>
                <w:szCs w:val="21"/>
              </w:rPr>
            </w:pPr>
          </w:p>
        </w:tc>
        <w:tc>
          <w:tcPr>
            <w:tcW w:w="1271" w:type="dxa"/>
            <w:vAlign w:val="center"/>
          </w:tcPr>
          <w:p w14:paraId="394E8972">
            <w:pPr>
              <w:keepNext/>
              <w:adjustRightInd w:val="0"/>
              <w:snapToGrid w:val="0"/>
              <w:spacing w:line="240" w:lineRule="auto"/>
              <w:ind w:left="0" w:leftChars="0" w:right="0" w:rightChars="0" w:firstLine="0" w:firstLineChars="0"/>
              <w:jc w:val="left"/>
              <w:rPr>
                <w:sz w:val="21"/>
                <w:szCs w:val="21"/>
              </w:rPr>
            </w:pPr>
            <w:r>
              <w:rPr>
                <w:sz w:val="21"/>
                <w:szCs w:val="21"/>
              </w:rPr>
              <w:t>甲类仓库一</w:t>
            </w:r>
          </w:p>
        </w:tc>
        <w:tc>
          <w:tcPr>
            <w:tcW w:w="1506" w:type="dxa"/>
            <w:vAlign w:val="center"/>
          </w:tcPr>
          <w:p w14:paraId="14FBBA8D">
            <w:pPr>
              <w:keepNext/>
              <w:adjustRightInd w:val="0"/>
              <w:snapToGrid w:val="0"/>
              <w:spacing w:line="240" w:lineRule="auto"/>
              <w:ind w:left="0" w:leftChars="0" w:right="0" w:rightChars="0" w:firstLine="0" w:firstLineChars="0"/>
              <w:jc w:val="left"/>
              <w:rPr>
                <w:sz w:val="21"/>
                <w:szCs w:val="21"/>
              </w:rPr>
            </w:pPr>
            <w:r>
              <w:rPr>
                <w:sz w:val="21"/>
                <w:szCs w:val="21"/>
              </w:rPr>
              <w:t>货物的贮存和运输</w:t>
            </w:r>
          </w:p>
        </w:tc>
        <w:tc>
          <w:tcPr>
            <w:tcW w:w="2014" w:type="dxa"/>
            <w:vAlign w:val="center"/>
          </w:tcPr>
          <w:p w14:paraId="1830686D">
            <w:pPr>
              <w:keepNext/>
              <w:adjustRightInd w:val="0"/>
              <w:snapToGrid w:val="0"/>
              <w:spacing w:line="240" w:lineRule="auto"/>
              <w:ind w:left="0" w:leftChars="0" w:right="0" w:rightChars="0" w:firstLine="0" w:firstLineChars="0"/>
              <w:jc w:val="left"/>
              <w:rPr>
                <w:sz w:val="21"/>
                <w:szCs w:val="21"/>
              </w:rPr>
            </w:pPr>
            <w:r>
              <w:rPr>
                <w:sz w:val="21"/>
                <w:szCs w:val="21"/>
              </w:rPr>
              <w:t>甲类仓库一</w:t>
            </w:r>
          </w:p>
        </w:tc>
        <w:tc>
          <w:tcPr>
            <w:tcW w:w="2343" w:type="dxa"/>
            <w:vAlign w:val="center"/>
          </w:tcPr>
          <w:p w14:paraId="1422CFBA">
            <w:pPr>
              <w:keepNext/>
              <w:adjustRightInd w:val="0"/>
              <w:snapToGrid w:val="0"/>
              <w:spacing w:line="240" w:lineRule="auto"/>
              <w:ind w:left="0" w:leftChars="0" w:right="0" w:rightChars="0" w:firstLine="0" w:firstLineChars="0"/>
              <w:jc w:val="left"/>
              <w:rPr>
                <w:sz w:val="21"/>
                <w:szCs w:val="21"/>
              </w:rPr>
            </w:pPr>
            <w:r>
              <w:rPr>
                <w:sz w:val="21"/>
                <w:szCs w:val="21"/>
              </w:rPr>
              <w:t>面积：475㎡结构：排架</w:t>
            </w:r>
          </w:p>
        </w:tc>
      </w:tr>
      <w:tr w14:paraId="183552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697D8552">
            <w:pPr>
              <w:keepNext/>
              <w:adjustRightInd w:val="0"/>
              <w:snapToGrid w:val="0"/>
              <w:spacing w:line="240" w:lineRule="auto"/>
              <w:ind w:left="0" w:leftChars="0" w:right="0" w:rightChars="0" w:firstLine="0" w:firstLineChars="0"/>
              <w:jc w:val="center"/>
              <w:rPr>
                <w:sz w:val="21"/>
                <w:szCs w:val="21"/>
              </w:rPr>
            </w:pPr>
            <w:r>
              <w:rPr>
                <w:sz w:val="21"/>
                <w:szCs w:val="21"/>
              </w:rPr>
              <w:t>44</w:t>
            </w:r>
          </w:p>
        </w:tc>
        <w:tc>
          <w:tcPr>
            <w:tcW w:w="1127" w:type="dxa"/>
            <w:vMerge w:val="continue"/>
            <w:vAlign w:val="center"/>
          </w:tcPr>
          <w:p w14:paraId="0F707FB9">
            <w:pPr>
              <w:keepNext/>
              <w:adjustRightInd w:val="0"/>
              <w:snapToGrid w:val="0"/>
              <w:spacing w:line="240" w:lineRule="auto"/>
              <w:ind w:left="0" w:leftChars="0" w:right="0" w:rightChars="0" w:firstLine="0" w:firstLineChars="0"/>
              <w:jc w:val="center"/>
              <w:rPr>
                <w:sz w:val="21"/>
                <w:szCs w:val="21"/>
              </w:rPr>
            </w:pPr>
          </w:p>
        </w:tc>
        <w:tc>
          <w:tcPr>
            <w:tcW w:w="1271" w:type="dxa"/>
            <w:vAlign w:val="center"/>
          </w:tcPr>
          <w:p w14:paraId="69E08305">
            <w:pPr>
              <w:keepNext/>
              <w:adjustRightInd w:val="0"/>
              <w:snapToGrid w:val="0"/>
              <w:spacing w:line="240" w:lineRule="auto"/>
              <w:ind w:left="0" w:leftChars="0" w:right="0" w:rightChars="0" w:firstLine="0" w:firstLineChars="0"/>
              <w:jc w:val="left"/>
              <w:rPr>
                <w:sz w:val="21"/>
                <w:szCs w:val="21"/>
              </w:rPr>
            </w:pPr>
            <w:r>
              <w:rPr>
                <w:sz w:val="21"/>
                <w:szCs w:val="21"/>
              </w:rPr>
              <w:t>甲类仓库一</w:t>
            </w:r>
          </w:p>
        </w:tc>
        <w:tc>
          <w:tcPr>
            <w:tcW w:w="1506" w:type="dxa"/>
            <w:vAlign w:val="center"/>
          </w:tcPr>
          <w:p w14:paraId="650F341A">
            <w:pPr>
              <w:keepNext/>
              <w:adjustRightInd w:val="0"/>
              <w:snapToGrid w:val="0"/>
              <w:spacing w:line="240" w:lineRule="auto"/>
              <w:ind w:left="0" w:leftChars="0" w:right="0" w:rightChars="0" w:firstLine="0" w:firstLineChars="0"/>
              <w:jc w:val="left"/>
              <w:rPr>
                <w:sz w:val="21"/>
                <w:szCs w:val="21"/>
              </w:rPr>
            </w:pPr>
            <w:r>
              <w:rPr>
                <w:sz w:val="21"/>
                <w:szCs w:val="21"/>
              </w:rPr>
              <w:t>货物的贮存和运输</w:t>
            </w:r>
          </w:p>
        </w:tc>
        <w:tc>
          <w:tcPr>
            <w:tcW w:w="2014" w:type="dxa"/>
            <w:vAlign w:val="center"/>
          </w:tcPr>
          <w:p w14:paraId="134EA8C2">
            <w:pPr>
              <w:keepNext/>
              <w:adjustRightInd w:val="0"/>
              <w:snapToGrid w:val="0"/>
              <w:spacing w:line="240" w:lineRule="auto"/>
              <w:ind w:left="0" w:leftChars="0" w:right="0" w:rightChars="0" w:firstLine="0" w:firstLineChars="0"/>
              <w:jc w:val="left"/>
              <w:rPr>
                <w:sz w:val="21"/>
                <w:szCs w:val="21"/>
              </w:rPr>
            </w:pPr>
            <w:r>
              <w:rPr>
                <w:sz w:val="21"/>
                <w:szCs w:val="21"/>
              </w:rPr>
              <w:t>甲类仓库一</w:t>
            </w:r>
          </w:p>
        </w:tc>
        <w:tc>
          <w:tcPr>
            <w:tcW w:w="2343" w:type="dxa"/>
            <w:vAlign w:val="center"/>
          </w:tcPr>
          <w:p w14:paraId="4BACCFC0">
            <w:pPr>
              <w:keepNext/>
              <w:adjustRightInd w:val="0"/>
              <w:snapToGrid w:val="0"/>
              <w:spacing w:line="240" w:lineRule="auto"/>
              <w:ind w:left="0" w:leftChars="0" w:right="0" w:rightChars="0" w:firstLine="0" w:firstLineChars="0"/>
              <w:jc w:val="left"/>
              <w:rPr>
                <w:sz w:val="21"/>
                <w:szCs w:val="21"/>
              </w:rPr>
            </w:pPr>
            <w:r>
              <w:rPr>
                <w:sz w:val="21"/>
                <w:szCs w:val="21"/>
              </w:rPr>
              <w:t>面积：475㎡结构：排架</w:t>
            </w:r>
          </w:p>
        </w:tc>
      </w:tr>
      <w:tr w14:paraId="4FB597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50B7663B">
            <w:pPr>
              <w:keepNext/>
              <w:adjustRightInd w:val="0"/>
              <w:snapToGrid w:val="0"/>
              <w:spacing w:line="240" w:lineRule="auto"/>
              <w:ind w:left="0" w:leftChars="0" w:right="0" w:rightChars="0" w:firstLine="0" w:firstLineChars="0"/>
              <w:jc w:val="center"/>
              <w:rPr>
                <w:sz w:val="21"/>
                <w:szCs w:val="21"/>
              </w:rPr>
            </w:pPr>
            <w:r>
              <w:rPr>
                <w:sz w:val="21"/>
                <w:szCs w:val="21"/>
              </w:rPr>
              <w:t>45</w:t>
            </w:r>
          </w:p>
        </w:tc>
        <w:tc>
          <w:tcPr>
            <w:tcW w:w="1127" w:type="dxa"/>
            <w:vMerge w:val="continue"/>
            <w:vAlign w:val="center"/>
          </w:tcPr>
          <w:p w14:paraId="26D9CFC2">
            <w:pPr>
              <w:keepNext/>
              <w:adjustRightInd w:val="0"/>
              <w:snapToGrid w:val="0"/>
              <w:spacing w:line="240" w:lineRule="auto"/>
              <w:ind w:left="0" w:leftChars="0" w:right="0" w:rightChars="0" w:firstLine="0" w:firstLineChars="0"/>
              <w:jc w:val="center"/>
              <w:rPr>
                <w:sz w:val="21"/>
                <w:szCs w:val="21"/>
              </w:rPr>
            </w:pPr>
          </w:p>
        </w:tc>
        <w:tc>
          <w:tcPr>
            <w:tcW w:w="1271" w:type="dxa"/>
            <w:vAlign w:val="center"/>
          </w:tcPr>
          <w:p w14:paraId="0D0415A7">
            <w:pPr>
              <w:keepNext/>
              <w:adjustRightInd w:val="0"/>
              <w:snapToGrid w:val="0"/>
              <w:spacing w:line="240" w:lineRule="auto"/>
              <w:ind w:left="0" w:leftChars="0" w:right="0" w:rightChars="0" w:firstLine="0" w:firstLineChars="0"/>
              <w:jc w:val="left"/>
              <w:rPr>
                <w:sz w:val="21"/>
                <w:szCs w:val="21"/>
              </w:rPr>
            </w:pPr>
            <w:r>
              <w:rPr>
                <w:sz w:val="21"/>
                <w:szCs w:val="21"/>
              </w:rPr>
              <w:t>甲类仓库三</w:t>
            </w:r>
          </w:p>
        </w:tc>
        <w:tc>
          <w:tcPr>
            <w:tcW w:w="1506" w:type="dxa"/>
            <w:vAlign w:val="center"/>
          </w:tcPr>
          <w:p w14:paraId="70BF68C7">
            <w:pPr>
              <w:keepNext/>
              <w:adjustRightInd w:val="0"/>
              <w:snapToGrid w:val="0"/>
              <w:spacing w:line="240" w:lineRule="auto"/>
              <w:ind w:left="0" w:leftChars="0" w:right="0" w:rightChars="0" w:firstLine="0" w:firstLineChars="0"/>
              <w:jc w:val="left"/>
              <w:rPr>
                <w:sz w:val="21"/>
                <w:szCs w:val="21"/>
              </w:rPr>
            </w:pPr>
            <w:r>
              <w:rPr>
                <w:sz w:val="21"/>
                <w:szCs w:val="21"/>
              </w:rPr>
              <w:t>货物的贮存和运输</w:t>
            </w:r>
          </w:p>
        </w:tc>
        <w:tc>
          <w:tcPr>
            <w:tcW w:w="2014" w:type="dxa"/>
            <w:vAlign w:val="center"/>
          </w:tcPr>
          <w:p w14:paraId="7A239493">
            <w:pPr>
              <w:keepNext/>
              <w:adjustRightInd w:val="0"/>
              <w:snapToGrid w:val="0"/>
              <w:spacing w:line="240" w:lineRule="auto"/>
              <w:ind w:left="0" w:leftChars="0" w:right="0" w:rightChars="0" w:firstLine="0" w:firstLineChars="0"/>
              <w:jc w:val="left"/>
              <w:rPr>
                <w:sz w:val="21"/>
                <w:szCs w:val="21"/>
              </w:rPr>
            </w:pPr>
            <w:r>
              <w:rPr>
                <w:sz w:val="21"/>
                <w:szCs w:val="21"/>
              </w:rPr>
              <w:t>甲类仓库三</w:t>
            </w:r>
          </w:p>
        </w:tc>
        <w:tc>
          <w:tcPr>
            <w:tcW w:w="2343" w:type="dxa"/>
            <w:vAlign w:val="center"/>
          </w:tcPr>
          <w:p w14:paraId="4207B607">
            <w:pPr>
              <w:keepNext/>
              <w:adjustRightInd w:val="0"/>
              <w:snapToGrid w:val="0"/>
              <w:spacing w:line="240" w:lineRule="auto"/>
              <w:ind w:left="0" w:leftChars="0" w:right="0" w:rightChars="0" w:firstLine="0" w:firstLineChars="0"/>
              <w:jc w:val="left"/>
              <w:rPr>
                <w:sz w:val="21"/>
                <w:szCs w:val="21"/>
              </w:rPr>
            </w:pPr>
            <w:r>
              <w:rPr>
                <w:sz w:val="21"/>
                <w:szCs w:val="21"/>
              </w:rPr>
              <w:t>面积：750㎡结构：排架</w:t>
            </w:r>
          </w:p>
        </w:tc>
      </w:tr>
      <w:tr w14:paraId="451B9A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04927D20">
            <w:pPr>
              <w:keepNext/>
              <w:adjustRightInd w:val="0"/>
              <w:snapToGrid w:val="0"/>
              <w:spacing w:line="240" w:lineRule="auto"/>
              <w:ind w:left="0" w:leftChars="0" w:right="0" w:rightChars="0" w:firstLine="0" w:firstLineChars="0"/>
              <w:jc w:val="center"/>
              <w:rPr>
                <w:sz w:val="21"/>
                <w:szCs w:val="21"/>
              </w:rPr>
            </w:pPr>
            <w:r>
              <w:rPr>
                <w:sz w:val="21"/>
                <w:szCs w:val="21"/>
              </w:rPr>
              <w:t>46</w:t>
            </w:r>
          </w:p>
        </w:tc>
        <w:tc>
          <w:tcPr>
            <w:tcW w:w="1127" w:type="dxa"/>
            <w:vMerge w:val="continue"/>
            <w:vAlign w:val="center"/>
          </w:tcPr>
          <w:p w14:paraId="02D6EB2D">
            <w:pPr>
              <w:keepNext/>
              <w:adjustRightInd w:val="0"/>
              <w:snapToGrid w:val="0"/>
              <w:spacing w:line="240" w:lineRule="auto"/>
              <w:ind w:left="0" w:leftChars="0" w:right="0" w:rightChars="0" w:firstLine="0" w:firstLineChars="0"/>
              <w:jc w:val="center"/>
              <w:rPr>
                <w:sz w:val="21"/>
                <w:szCs w:val="21"/>
              </w:rPr>
            </w:pPr>
          </w:p>
        </w:tc>
        <w:tc>
          <w:tcPr>
            <w:tcW w:w="1271" w:type="dxa"/>
            <w:vAlign w:val="center"/>
          </w:tcPr>
          <w:p w14:paraId="0A08D9D2">
            <w:pPr>
              <w:keepNext/>
              <w:adjustRightInd w:val="0"/>
              <w:snapToGrid w:val="0"/>
              <w:spacing w:line="240" w:lineRule="auto"/>
              <w:ind w:left="0" w:leftChars="0" w:right="0" w:rightChars="0" w:firstLine="0" w:firstLineChars="0"/>
              <w:jc w:val="left"/>
              <w:rPr>
                <w:sz w:val="21"/>
                <w:szCs w:val="21"/>
              </w:rPr>
            </w:pPr>
            <w:r>
              <w:rPr>
                <w:sz w:val="21"/>
                <w:szCs w:val="21"/>
              </w:rPr>
              <w:t>甲类仓库四</w:t>
            </w:r>
          </w:p>
        </w:tc>
        <w:tc>
          <w:tcPr>
            <w:tcW w:w="1506" w:type="dxa"/>
            <w:vAlign w:val="center"/>
          </w:tcPr>
          <w:p w14:paraId="1098F0D0">
            <w:pPr>
              <w:keepNext/>
              <w:adjustRightInd w:val="0"/>
              <w:snapToGrid w:val="0"/>
              <w:spacing w:line="240" w:lineRule="auto"/>
              <w:ind w:left="0" w:leftChars="0" w:right="0" w:rightChars="0" w:firstLine="0" w:firstLineChars="0"/>
              <w:jc w:val="left"/>
              <w:rPr>
                <w:sz w:val="21"/>
                <w:szCs w:val="21"/>
              </w:rPr>
            </w:pPr>
            <w:r>
              <w:rPr>
                <w:sz w:val="21"/>
                <w:szCs w:val="21"/>
              </w:rPr>
              <w:t>货物的贮存和运输</w:t>
            </w:r>
          </w:p>
        </w:tc>
        <w:tc>
          <w:tcPr>
            <w:tcW w:w="2014" w:type="dxa"/>
            <w:vAlign w:val="center"/>
          </w:tcPr>
          <w:p w14:paraId="565B036A">
            <w:pPr>
              <w:keepNext/>
              <w:adjustRightInd w:val="0"/>
              <w:snapToGrid w:val="0"/>
              <w:spacing w:line="240" w:lineRule="auto"/>
              <w:ind w:left="0" w:leftChars="0" w:right="0" w:rightChars="0" w:firstLine="0" w:firstLineChars="0"/>
              <w:jc w:val="left"/>
              <w:rPr>
                <w:sz w:val="21"/>
                <w:szCs w:val="21"/>
              </w:rPr>
            </w:pPr>
            <w:r>
              <w:rPr>
                <w:sz w:val="21"/>
                <w:szCs w:val="21"/>
              </w:rPr>
              <w:t>甲类仓库四</w:t>
            </w:r>
          </w:p>
        </w:tc>
        <w:tc>
          <w:tcPr>
            <w:tcW w:w="2343" w:type="dxa"/>
            <w:vAlign w:val="center"/>
          </w:tcPr>
          <w:p w14:paraId="7C9EDC5F">
            <w:pPr>
              <w:keepNext/>
              <w:adjustRightInd w:val="0"/>
              <w:snapToGrid w:val="0"/>
              <w:spacing w:line="240" w:lineRule="auto"/>
              <w:ind w:left="0" w:leftChars="0" w:right="0" w:rightChars="0" w:firstLine="0" w:firstLineChars="0"/>
              <w:jc w:val="left"/>
              <w:rPr>
                <w:sz w:val="21"/>
                <w:szCs w:val="21"/>
              </w:rPr>
            </w:pPr>
            <w:r>
              <w:rPr>
                <w:sz w:val="21"/>
                <w:szCs w:val="21"/>
              </w:rPr>
              <w:t>面积：750㎡结构：排架</w:t>
            </w:r>
          </w:p>
        </w:tc>
      </w:tr>
      <w:tr w14:paraId="450AA1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4F086FE7">
            <w:pPr>
              <w:keepNext/>
              <w:adjustRightInd w:val="0"/>
              <w:snapToGrid w:val="0"/>
              <w:spacing w:line="240" w:lineRule="auto"/>
              <w:ind w:left="0" w:leftChars="0" w:right="0" w:rightChars="0" w:firstLine="0" w:firstLineChars="0"/>
              <w:jc w:val="center"/>
              <w:rPr>
                <w:sz w:val="21"/>
                <w:szCs w:val="21"/>
              </w:rPr>
            </w:pPr>
            <w:r>
              <w:rPr>
                <w:sz w:val="21"/>
                <w:szCs w:val="21"/>
              </w:rPr>
              <w:t>47</w:t>
            </w:r>
          </w:p>
        </w:tc>
        <w:tc>
          <w:tcPr>
            <w:tcW w:w="1127" w:type="dxa"/>
            <w:vMerge w:val="restart"/>
            <w:vAlign w:val="center"/>
          </w:tcPr>
          <w:p w14:paraId="11B9C118">
            <w:pPr>
              <w:keepNext/>
              <w:adjustRightInd w:val="0"/>
              <w:snapToGrid w:val="0"/>
              <w:spacing w:line="240" w:lineRule="auto"/>
              <w:ind w:left="0" w:leftChars="0" w:right="0" w:rightChars="0" w:firstLine="0" w:firstLineChars="0"/>
              <w:jc w:val="center"/>
              <w:rPr>
                <w:sz w:val="21"/>
                <w:szCs w:val="21"/>
              </w:rPr>
            </w:pPr>
            <w:r>
              <w:rPr>
                <w:sz w:val="21"/>
                <w:szCs w:val="21"/>
              </w:rPr>
              <w:t>其他活动区</w:t>
            </w:r>
          </w:p>
        </w:tc>
        <w:tc>
          <w:tcPr>
            <w:tcW w:w="1271" w:type="dxa"/>
            <w:vMerge w:val="restart"/>
            <w:vAlign w:val="center"/>
          </w:tcPr>
          <w:p w14:paraId="1E3176D5">
            <w:pPr>
              <w:keepNext/>
              <w:adjustRightInd w:val="0"/>
              <w:snapToGrid w:val="0"/>
              <w:spacing w:line="240" w:lineRule="auto"/>
              <w:ind w:left="0" w:leftChars="0" w:right="0" w:rightChars="0" w:firstLine="0" w:firstLineChars="0"/>
              <w:jc w:val="left"/>
              <w:rPr>
                <w:sz w:val="21"/>
                <w:szCs w:val="21"/>
              </w:rPr>
            </w:pPr>
            <w:r>
              <w:rPr>
                <w:sz w:val="21"/>
                <w:szCs w:val="21"/>
              </w:rPr>
              <w:t>废水预处理车间</w:t>
            </w:r>
          </w:p>
        </w:tc>
        <w:tc>
          <w:tcPr>
            <w:tcW w:w="1506" w:type="dxa"/>
            <w:vAlign w:val="center"/>
          </w:tcPr>
          <w:p w14:paraId="6AA89D4C">
            <w:pPr>
              <w:keepNext/>
              <w:adjustRightInd w:val="0"/>
              <w:snapToGrid w:val="0"/>
              <w:spacing w:line="240" w:lineRule="auto"/>
              <w:ind w:left="0" w:leftChars="0" w:right="0" w:rightChars="0" w:firstLine="0" w:firstLineChars="0"/>
              <w:jc w:val="left"/>
              <w:rPr>
                <w:sz w:val="21"/>
                <w:szCs w:val="21"/>
              </w:rPr>
            </w:pPr>
            <w:r>
              <w:rPr>
                <w:sz w:val="21"/>
                <w:szCs w:val="21"/>
              </w:rPr>
              <w:t>生产区</w:t>
            </w:r>
          </w:p>
        </w:tc>
        <w:tc>
          <w:tcPr>
            <w:tcW w:w="2014" w:type="dxa"/>
            <w:vAlign w:val="center"/>
          </w:tcPr>
          <w:p w14:paraId="61A7573B">
            <w:pPr>
              <w:keepNext/>
              <w:adjustRightInd w:val="0"/>
              <w:snapToGrid w:val="0"/>
              <w:spacing w:line="240" w:lineRule="auto"/>
              <w:ind w:left="0" w:leftChars="0" w:right="0" w:rightChars="0" w:firstLine="0" w:firstLineChars="0"/>
              <w:jc w:val="left"/>
              <w:rPr>
                <w:sz w:val="21"/>
                <w:szCs w:val="21"/>
              </w:rPr>
            </w:pPr>
            <w:r>
              <w:rPr>
                <w:sz w:val="21"/>
                <w:szCs w:val="21"/>
              </w:rPr>
              <w:t>精馏、MVR</w:t>
            </w:r>
          </w:p>
        </w:tc>
        <w:tc>
          <w:tcPr>
            <w:tcW w:w="2343" w:type="dxa"/>
            <w:vAlign w:val="center"/>
          </w:tcPr>
          <w:p w14:paraId="6BCA5E7A">
            <w:pPr>
              <w:keepNext/>
              <w:adjustRightInd w:val="0"/>
              <w:snapToGrid w:val="0"/>
              <w:spacing w:line="240" w:lineRule="auto"/>
              <w:ind w:left="0" w:leftChars="0" w:right="0" w:rightChars="0" w:firstLine="0" w:firstLineChars="0"/>
              <w:jc w:val="left"/>
              <w:rPr>
                <w:sz w:val="21"/>
                <w:szCs w:val="21"/>
              </w:rPr>
            </w:pPr>
            <w:r>
              <w:rPr>
                <w:sz w:val="21"/>
                <w:szCs w:val="21"/>
              </w:rPr>
              <w:t>面积：803㎡ 结构：排架</w:t>
            </w:r>
          </w:p>
        </w:tc>
      </w:tr>
      <w:tr w14:paraId="47EF24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43DC6A1C">
            <w:pPr>
              <w:keepNext/>
              <w:adjustRightInd w:val="0"/>
              <w:snapToGrid w:val="0"/>
              <w:spacing w:line="240" w:lineRule="auto"/>
              <w:ind w:left="0" w:leftChars="0" w:right="0" w:rightChars="0" w:firstLine="0" w:firstLineChars="0"/>
              <w:jc w:val="center"/>
              <w:rPr>
                <w:sz w:val="21"/>
                <w:szCs w:val="21"/>
              </w:rPr>
            </w:pPr>
            <w:r>
              <w:rPr>
                <w:sz w:val="21"/>
                <w:szCs w:val="21"/>
              </w:rPr>
              <w:t>48</w:t>
            </w:r>
          </w:p>
        </w:tc>
        <w:tc>
          <w:tcPr>
            <w:tcW w:w="1127" w:type="dxa"/>
            <w:vMerge w:val="continue"/>
            <w:vAlign w:val="center"/>
          </w:tcPr>
          <w:p w14:paraId="79DF9666">
            <w:pPr>
              <w:keepNext/>
              <w:adjustRightInd w:val="0"/>
              <w:snapToGrid w:val="0"/>
              <w:spacing w:line="240" w:lineRule="auto"/>
              <w:ind w:left="0" w:leftChars="0" w:right="0" w:rightChars="0" w:firstLine="0" w:firstLineChars="0"/>
              <w:jc w:val="center"/>
              <w:rPr>
                <w:sz w:val="21"/>
                <w:szCs w:val="21"/>
              </w:rPr>
            </w:pPr>
          </w:p>
        </w:tc>
        <w:tc>
          <w:tcPr>
            <w:tcW w:w="1271" w:type="dxa"/>
            <w:vMerge w:val="continue"/>
            <w:vAlign w:val="center"/>
          </w:tcPr>
          <w:p w14:paraId="1199CC48">
            <w:pPr>
              <w:keepNext/>
              <w:adjustRightInd w:val="0"/>
              <w:snapToGrid w:val="0"/>
              <w:spacing w:line="240" w:lineRule="auto"/>
              <w:ind w:left="0" w:leftChars="0" w:right="0" w:rightChars="0" w:firstLine="0" w:firstLineChars="0"/>
              <w:jc w:val="left"/>
              <w:rPr>
                <w:sz w:val="21"/>
                <w:szCs w:val="21"/>
              </w:rPr>
            </w:pPr>
          </w:p>
        </w:tc>
        <w:tc>
          <w:tcPr>
            <w:tcW w:w="1506" w:type="dxa"/>
            <w:vAlign w:val="center"/>
          </w:tcPr>
          <w:p w14:paraId="543E9822">
            <w:pPr>
              <w:keepNext/>
              <w:adjustRightInd w:val="0"/>
              <w:snapToGrid w:val="0"/>
              <w:spacing w:line="240" w:lineRule="auto"/>
              <w:ind w:left="0" w:leftChars="0" w:right="0" w:rightChars="0" w:firstLine="0" w:firstLineChars="0"/>
              <w:jc w:val="left"/>
              <w:rPr>
                <w:sz w:val="21"/>
                <w:szCs w:val="21"/>
              </w:rPr>
            </w:pPr>
            <w:r>
              <w:rPr>
                <w:sz w:val="21"/>
                <w:szCs w:val="21"/>
              </w:rPr>
              <w:t>液体储存类</w:t>
            </w:r>
          </w:p>
        </w:tc>
        <w:tc>
          <w:tcPr>
            <w:tcW w:w="2014" w:type="dxa"/>
            <w:vAlign w:val="center"/>
          </w:tcPr>
          <w:p w14:paraId="005F301D">
            <w:pPr>
              <w:keepNext/>
              <w:adjustRightInd w:val="0"/>
              <w:snapToGrid w:val="0"/>
              <w:spacing w:line="240" w:lineRule="auto"/>
              <w:ind w:left="0" w:leftChars="0" w:right="0" w:rightChars="0" w:firstLine="0" w:firstLineChars="0"/>
              <w:jc w:val="left"/>
              <w:rPr>
                <w:sz w:val="21"/>
                <w:szCs w:val="21"/>
              </w:rPr>
            </w:pPr>
            <w:r>
              <w:rPr>
                <w:sz w:val="21"/>
                <w:szCs w:val="21"/>
              </w:rPr>
              <w:t>北侧废水储罐区</w:t>
            </w:r>
          </w:p>
        </w:tc>
        <w:tc>
          <w:tcPr>
            <w:tcW w:w="2343" w:type="dxa"/>
            <w:vAlign w:val="center"/>
          </w:tcPr>
          <w:p w14:paraId="5EC58141">
            <w:pPr>
              <w:keepNext/>
              <w:adjustRightInd w:val="0"/>
              <w:snapToGrid w:val="0"/>
              <w:spacing w:line="240" w:lineRule="auto"/>
              <w:ind w:left="0" w:leftChars="0" w:right="0" w:rightChars="0" w:firstLine="0" w:firstLineChars="0"/>
              <w:jc w:val="left"/>
              <w:rPr>
                <w:sz w:val="21"/>
                <w:szCs w:val="21"/>
              </w:rPr>
            </w:pPr>
            <w:r>
              <w:rPr>
                <w:sz w:val="21"/>
                <w:szCs w:val="21"/>
              </w:rPr>
              <w:t>容积：260m</w:t>
            </w:r>
            <w:r>
              <w:rPr>
                <w:sz w:val="21"/>
                <w:szCs w:val="21"/>
                <w:vertAlign w:val="superscript"/>
              </w:rPr>
              <w:t>3</w:t>
            </w:r>
            <w:r>
              <w:rPr>
                <w:sz w:val="21"/>
                <w:szCs w:val="21"/>
              </w:rPr>
              <w:t>结构：接地储罐</w:t>
            </w:r>
          </w:p>
        </w:tc>
      </w:tr>
      <w:tr w14:paraId="782500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3C69D506">
            <w:pPr>
              <w:keepNext/>
              <w:adjustRightInd w:val="0"/>
              <w:snapToGrid w:val="0"/>
              <w:spacing w:line="240" w:lineRule="auto"/>
              <w:ind w:left="0" w:leftChars="0" w:right="0" w:rightChars="0" w:firstLine="0" w:firstLineChars="0"/>
              <w:jc w:val="center"/>
              <w:rPr>
                <w:sz w:val="21"/>
                <w:szCs w:val="21"/>
              </w:rPr>
            </w:pPr>
            <w:r>
              <w:rPr>
                <w:sz w:val="21"/>
                <w:szCs w:val="21"/>
              </w:rPr>
              <w:t>49</w:t>
            </w:r>
          </w:p>
        </w:tc>
        <w:tc>
          <w:tcPr>
            <w:tcW w:w="1127" w:type="dxa"/>
            <w:vMerge w:val="continue"/>
            <w:vAlign w:val="center"/>
          </w:tcPr>
          <w:p w14:paraId="431E10FC">
            <w:pPr>
              <w:keepNext/>
              <w:adjustRightInd w:val="0"/>
              <w:snapToGrid w:val="0"/>
              <w:spacing w:line="240" w:lineRule="auto"/>
              <w:ind w:left="0" w:leftChars="0" w:right="0" w:rightChars="0" w:firstLine="0" w:firstLineChars="0"/>
              <w:jc w:val="center"/>
              <w:rPr>
                <w:sz w:val="21"/>
                <w:szCs w:val="21"/>
              </w:rPr>
            </w:pPr>
          </w:p>
        </w:tc>
        <w:tc>
          <w:tcPr>
            <w:tcW w:w="1271" w:type="dxa"/>
            <w:vMerge w:val="continue"/>
            <w:vAlign w:val="center"/>
          </w:tcPr>
          <w:p w14:paraId="737E6A29">
            <w:pPr>
              <w:keepNext/>
              <w:adjustRightInd w:val="0"/>
              <w:snapToGrid w:val="0"/>
              <w:spacing w:line="240" w:lineRule="auto"/>
              <w:ind w:left="0" w:leftChars="0" w:right="0" w:rightChars="0" w:firstLine="0" w:firstLineChars="0"/>
              <w:jc w:val="left"/>
              <w:rPr>
                <w:sz w:val="21"/>
                <w:szCs w:val="21"/>
              </w:rPr>
            </w:pPr>
          </w:p>
        </w:tc>
        <w:tc>
          <w:tcPr>
            <w:tcW w:w="1506" w:type="dxa"/>
            <w:vAlign w:val="center"/>
          </w:tcPr>
          <w:p w14:paraId="53BBA632">
            <w:pPr>
              <w:keepNext/>
              <w:adjustRightInd w:val="0"/>
              <w:snapToGrid w:val="0"/>
              <w:spacing w:line="240" w:lineRule="auto"/>
              <w:ind w:left="0" w:leftChars="0" w:right="0" w:rightChars="0" w:firstLine="0" w:firstLineChars="0"/>
              <w:jc w:val="left"/>
              <w:rPr>
                <w:sz w:val="21"/>
                <w:szCs w:val="21"/>
              </w:rPr>
            </w:pPr>
            <w:r>
              <w:rPr>
                <w:sz w:val="21"/>
                <w:szCs w:val="21"/>
              </w:rPr>
              <w:t>液体储存类</w:t>
            </w:r>
          </w:p>
        </w:tc>
        <w:tc>
          <w:tcPr>
            <w:tcW w:w="2014" w:type="dxa"/>
            <w:vAlign w:val="center"/>
          </w:tcPr>
          <w:p w14:paraId="60E3BD61">
            <w:pPr>
              <w:keepNext/>
              <w:adjustRightInd w:val="0"/>
              <w:snapToGrid w:val="0"/>
              <w:spacing w:line="240" w:lineRule="auto"/>
              <w:ind w:left="0" w:leftChars="0" w:right="0" w:rightChars="0" w:firstLine="0" w:firstLineChars="0"/>
              <w:jc w:val="left"/>
              <w:rPr>
                <w:sz w:val="21"/>
                <w:szCs w:val="21"/>
              </w:rPr>
            </w:pPr>
            <w:r>
              <w:rPr>
                <w:sz w:val="21"/>
                <w:szCs w:val="21"/>
              </w:rPr>
              <w:t>东侧废水池</w:t>
            </w:r>
          </w:p>
        </w:tc>
        <w:tc>
          <w:tcPr>
            <w:tcW w:w="2343" w:type="dxa"/>
            <w:vAlign w:val="center"/>
          </w:tcPr>
          <w:p w14:paraId="1BE51DB0">
            <w:pPr>
              <w:keepNext/>
              <w:adjustRightInd w:val="0"/>
              <w:snapToGrid w:val="0"/>
              <w:spacing w:line="240" w:lineRule="auto"/>
              <w:ind w:left="0" w:leftChars="0" w:right="0" w:rightChars="0" w:firstLine="0" w:firstLineChars="0"/>
              <w:jc w:val="left"/>
              <w:rPr>
                <w:sz w:val="21"/>
                <w:szCs w:val="21"/>
              </w:rPr>
            </w:pPr>
            <w:r>
              <w:rPr>
                <w:sz w:val="21"/>
                <w:szCs w:val="21"/>
              </w:rPr>
              <w:t>容积：497.76m</w:t>
            </w:r>
            <w:r>
              <w:rPr>
                <w:sz w:val="21"/>
                <w:szCs w:val="21"/>
                <w:vertAlign w:val="superscript"/>
              </w:rPr>
              <w:t>3</w:t>
            </w:r>
            <w:r>
              <w:rPr>
                <w:sz w:val="21"/>
                <w:szCs w:val="21"/>
              </w:rPr>
              <w:t>结构：地下池体</w:t>
            </w:r>
          </w:p>
        </w:tc>
      </w:tr>
      <w:tr w14:paraId="27268F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3E9FB7A4">
            <w:pPr>
              <w:keepNext/>
              <w:adjustRightInd w:val="0"/>
              <w:snapToGrid w:val="0"/>
              <w:spacing w:line="240" w:lineRule="auto"/>
              <w:ind w:left="0" w:leftChars="0" w:right="0" w:rightChars="0" w:firstLine="0" w:firstLineChars="0"/>
              <w:jc w:val="center"/>
              <w:rPr>
                <w:sz w:val="21"/>
                <w:szCs w:val="21"/>
              </w:rPr>
            </w:pPr>
            <w:r>
              <w:rPr>
                <w:sz w:val="21"/>
                <w:szCs w:val="21"/>
              </w:rPr>
              <w:t>50</w:t>
            </w:r>
          </w:p>
        </w:tc>
        <w:tc>
          <w:tcPr>
            <w:tcW w:w="1127" w:type="dxa"/>
            <w:vMerge w:val="continue"/>
            <w:vAlign w:val="center"/>
          </w:tcPr>
          <w:p w14:paraId="1054EAD1">
            <w:pPr>
              <w:keepNext/>
              <w:adjustRightInd w:val="0"/>
              <w:snapToGrid w:val="0"/>
              <w:spacing w:line="240" w:lineRule="auto"/>
              <w:ind w:left="0" w:leftChars="0" w:right="0" w:rightChars="0" w:firstLine="0" w:firstLineChars="0"/>
              <w:jc w:val="center"/>
              <w:rPr>
                <w:sz w:val="21"/>
                <w:szCs w:val="21"/>
              </w:rPr>
            </w:pPr>
          </w:p>
        </w:tc>
        <w:tc>
          <w:tcPr>
            <w:tcW w:w="1271" w:type="dxa"/>
            <w:vAlign w:val="center"/>
          </w:tcPr>
          <w:p w14:paraId="24C11E68">
            <w:pPr>
              <w:keepNext/>
              <w:adjustRightInd w:val="0"/>
              <w:snapToGrid w:val="0"/>
              <w:spacing w:line="240" w:lineRule="auto"/>
              <w:ind w:left="0" w:leftChars="0" w:right="0" w:rightChars="0" w:firstLine="0" w:firstLineChars="0"/>
              <w:jc w:val="left"/>
              <w:rPr>
                <w:sz w:val="21"/>
                <w:szCs w:val="21"/>
              </w:rPr>
            </w:pPr>
            <w:r>
              <w:rPr>
                <w:sz w:val="21"/>
                <w:szCs w:val="21"/>
              </w:rPr>
              <w:t>废水处理池</w:t>
            </w:r>
          </w:p>
        </w:tc>
        <w:tc>
          <w:tcPr>
            <w:tcW w:w="1506" w:type="dxa"/>
            <w:vAlign w:val="center"/>
          </w:tcPr>
          <w:p w14:paraId="1FB84464">
            <w:pPr>
              <w:keepNext/>
              <w:adjustRightInd w:val="0"/>
              <w:snapToGrid w:val="0"/>
              <w:spacing w:line="240" w:lineRule="auto"/>
              <w:ind w:left="0" w:leftChars="0" w:right="0" w:rightChars="0" w:firstLine="0" w:firstLineChars="0"/>
              <w:jc w:val="left"/>
              <w:rPr>
                <w:sz w:val="21"/>
                <w:szCs w:val="21"/>
              </w:rPr>
            </w:pPr>
            <w:r>
              <w:rPr>
                <w:sz w:val="21"/>
                <w:szCs w:val="21"/>
              </w:rPr>
              <w:t>液体储存类</w:t>
            </w:r>
          </w:p>
        </w:tc>
        <w:tc>
          <w:tcPr>
            <w:tcW w:w="2014" w:type="dxa"/>
            <w:vAlign w:val="center"/>
          </w:tcPr>
          <w:p w14:paraId="7B24642D">
            <w:pPr>
              <w:keepNext/>
              <w:adjustRightInd w:val="0"/>
              <w:snapToGrid w:val="0"/>
              <w:spacing w:line="240" w:lineRule="auto"/>
              <w:ind w:left="0" w:leftChars="0" w:right="0" w:rightChars="0" w:firstLine="0" w:firstLineChars="0"/>
              <w:jc w:val="left"/>
              <w:rPr>
                <w:sz w:val="21"/>
                <w:szCs w:val="21"/>
              </w:rPr>
            </w:pPr>
            <w:r>
              <w:rPr>
                <w:sz w:val="21"/>
                <w:szCs w:val="21"/>
              </w:rPr>
              <w:t>废水站</w:t>
            </w:r>
          </w:p>
        </w:tc>
        <w:tc>
          <w:tcPr>
            <w:tcW w:w="2343" w:type="dxa"/>
            <w:vAlign w:val="center"/>
          </w:tcPr>
          <w:p w14:paraId="3E2406DD">
            <w:pPr>
              <w:keepNext/>
              <w:adjustRightInd w:val="0"/>
              <w:snapToGrid w:val="0"/>
              <w:spacing w:line="240" w:lineRule="auto"/>
              <w:ind w:left="0" w:leftChars="0" w:right="0" w:rightChars="0" w:firstLine="0" w:firstLineChars="0"/>
              <w:jc w:val="left"/>
              <w:rPr>
                <w:sz w:val="21"/>
                <w:szCs w:val="21"/>
              </w:rPr>
            </w:pPr>
            <w:r>
              <w:rPr>
                <w:sz w:val="21"/>
                <w:szCs w:val="21"/>
              </w:rPr>
              <w:t>面积：3285㎡ 结构：半地下池体、地下池体</w:t>
            </w:r>
          </w:p>
        </w:tc>
      </w:tr>
      <w:tr w14:paraId="26544D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0D5C4A9E">
            <w:pPr>
              <w:keepNext/>
              <w:adjustRightInd w:val="0"/>
              <w:snapToGrid w:val="0"/>
              <w:spacing w:line="240" w:lineRule="auto"/>
              <w:ind w:left="0" w:leftChars="0" w:right="0" w:rightChars="0" w:firstLine="0" w:firstLineChars="0"/>
              <w:jc w:val="center"/>
              <w:rPr>
                <w:sz w:val="21"/>
                <w:szCs w:val="21"/>
              </w:rPr>
            </w:pPr>
            <w:r>
              <w:rPr>
                <w:sz w:val="21"/>
                <w:szCs w:val="21"/>
              </w:rPr>
              <w:t>51</w:t>
            </w:r>
          </w:p>
        </w:tc>
        <w:tc>
          <w:tcPr>
            <w:tcW w:w="1127" w:type="dxa"/>
            <w:vMerge w:val="continue"/>
            <w:vAlign w:val="center"/>
          </w:tcPr>
          <w:p w14:paraId="28A74174">
            <w:pPr>
              <w:keepNext/>
              <w:adjustRightInd w:val="0"/>
              <w:snapToGrid w:val="0"/>
              <w:spacing w:line="240" w:lineRule="auto"/>
              <w:ind w:left="0" w:leftChars="0" w:right="0" w:rightChars="0" w:firstLine="0" w:firstLineChars="0"/>
              <w:jc w:val="center"/>
              <w:rPr>
                <w:sz w:val="21"/>
                <w:szCs w:val="21"/>
              </w:rPr>
            </w:pPr>
          </w:p>
        </w:tc>
        <w:tc>
          <w:tcPr>
            <w:tcW w:w="1271" w:type="dxa"/>
            <w:vMerge w:val="restart"/>
            <w:vAlign w:val="center"/>
          </w:tcPr>
          <w:p w14:paraId="3386BF81">
            <w:pPr>
              <w:keepNext/>
              <w:adjustRightInd w:val="0"/>
              <w:snapToGrid w:val="0"/>
              <w:spacing w:line="240" w:lineRule="auto"/>
              <w:ind w:left="0" w:leftChars="0" w:right="0" w:rightChars="0" w:firstLine="0" w:firstLineChars="0"/>
              <w:jc w:val="left"/>
              <w:rPr>
                <w:sz w:val="21"/>
                <w:szCs w:val="21"/>
              </w:rPr>
            </w:pPr>
            <w:r>
              <w:rPr>
                <w:sz w:val="21"/>
                <w:szCs w:val="21"/>
              </w:rPr>
              <w:t>废水站储罐区</w:t>
            </w:r>
          </w:p>
        </w:tc>
        <w:tc>
          <w:tcPr>
            <w:tcW w:w="1506" w:type="dxa"/>
            <w:vAlign w:val="center"/>
          </w:tcPr>
          <w:p w14:paraId="536D92D3">
            <w:pPr>
              <w:keepNext/>
              <w:adjustRightInd w:val="0"/>
              <w:snapToGrid w:val="0"/>
              <w:spacing w:line="240" w:lineRule="auto"/>
              <w:ind w:left="0" w:leftChars="0" w:right="0" w:rightChars="0" w:firstLine="0" w:firstLineChars="0"/>
              <w:jc w:val="left"/>
              <w:rPr>
                <w:sz w:val="21"/>
                <w:szCs w:val="21"/>
              </w:rPr>
            </w:pPr>
            <w:r>
              <w:rPr>
                <w:sz w:val="21"/>
                <w:szCs w:val="21"/>
              </w:rPr>
              <w:t>液体储存类</w:t>
            </w:r>
          </w:p>
        </w:tc>
        <w:tc>
          <w:tcPr>
            <w:tcW w:w="2014" w:type="dxa"/>
            <w:vAlign w:val="center"/>
          </w:tcPr>
          <w:p w14:paraId="2DA69620">
            <w:pPr>
              <w:keepNext/>
              <w:adjustRightInd w:val="0"/>
              <w:snapToGrid w:val="0"/>
              <w:spacing w:line="240" w:lineRule="auto"/>
              <w:ind w:left="0" w:leftChars="0" w:right="0" w:rightChars="0" w:firstLine="0" w:firstLineChars="0"/>
              <w:jc w:val="left"/>
              <w:rPr>
                <w:sz w:val="21"/>
                <w:szCs w:val="21"/>
              </w:rPr>
            </w:pPr>
            <w:r>
              <w:rPr>
                <w:sz w:val="21"/>
                <w:szCs w:val="21"/>
              </w:rPr>
              <w:t>废水站废水储罐</w:t>
            </w:r>
          </w:p>
        </w:tc>
        <w:tc>
          <w:tcPr>
            <w:tcW w:w="2343" w:type="dxa"/>
            <w:vAlign w:val="center"/>
          </w:tcPr>
          <w:p w14:paraId="6ADA0B8F">
            <w:pPr>
              <w:keepNext/>
              <w:adjustRightInd w:val="0"/>
              <w:snapToGrid w:val="0"/>
              <w:spacing w:line="240" w:lineRule="auto"/>
              <w:ind w:left="0" w:leftChars="0" w:right="0" w:rightChars="0" w:firstLine="0" w:firstLineChars="0"/>
              <w:jc w:val="left"/>
              <w:rPr>
                <w:sz w:val="21"/>
                <w:szCs w:val="21"/>
              </w:rPr>
            </w:pPr>
            <w:r>
              <w:rPr>
                <w:sz w:val="21"/>
                <w:szCs w:val="21"/>
              </w:rPr>
              <w:t>容积：240m</w:t>
            </w:r>
            <w:r>
              <w:rPr>
                <w:sz w:val="21"/>
                <w:szCs w:val="21"/>
                <w:vertAlign w:val="superscript"/>
              </w:rPr>
              <w:t>3</w:t>
            </w:r>
            <w:r>
              <w:rPr>
                <w:sz w:val="21"/>
                <w:szCs w:val="21"/>
              </w:rPr>
              <w:t>结构：接地储罐</w:t>
            </w:r>
          </w:p>
        </w:tc>
      </w:tr>
      <w:tr w14:paraId="1ED1A8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0B24D41E">
            <w:pPr>
              <w:keepNext/>
              <w:adjustRightInd w:val="0"/>
              <w:snapToGrid w:val="0"/>
              <w:spacing w:line="240" w:lineRule="auto"/>
              <w:ind w:left="0" w:leftChars="0" w:right="0" w:rightChars="0" w:firstLine="0" w:firstLineChars="0"/>
              <w:jc w:val="center"/>
              <w:rPr>
                <w:sz w:val="21"/>
                <w:szCs w:val="21"/>
              </w:rPr>
            </w:pPr>
            <w:r>
              <w:rPr>
                <w:sz w:val="21"/>
                <w:szCs w:val="21"/>
              </w:rPr>
              <w:t>52</w:t>
            </w:r>
          </w:p>
        </w:tc>
        <w:tc>
          <w:tcPr>
            <w:tcW w:w="1127" w:type="dxa"/>
            <w:vMerge w:val="continue"/>
            <w:vAlign w:val="center"/>
          </w:tcPr>
          <w:p w14:paraId="1EEA2F09">
            <w:pPr>
              <w:keepNext/>
              <w:adjustRightInd w:val="0"/>
              <w:snapToGrid w:val="0"/>
              <w:spacing w:line="240" w:lineRule="auto"/>
              <w:ind w:left="0" w:leftChars="0" w:right="0" w:rightChars="0" w:firstLine="0" w:firstLineChars="0"/>
              <w:jc w:val="center"/>
              <w:rPr>
                <w:sz w:val="21"/>
                <w:szCs w:val="21"/>
              </w:rPr>
            </w:pPr>
          </w:p>
        </w:tc>
        <w:tc>
          <w:tcPr>
            <w:tcW w:w="1271" w:type="dxa"/>
            <w:vMerge w:val="continue"/>
            <w:vAlign w:val="center"/>
          </w:tcPr>
          <w:p w14:paraId="191B1F39">
            <w:pPr>
              <w:keepNext/>
              <w:adjustRightInd w:val="0"/>
              <w:snapToGrid w:val="0"/>
              <w:spacing w:line="240" w:lineRule="auto"/>
              <w:ind w:left="0" w:leftChars="0" w:right="0" w:rightChars="0" w:firstLine="0" w:firstLineChars="0"/>
              <w:jc w:val="left"/>
              <w:rPr>
                <w:sz w:val="21"/>
                <w:szCs w:val="21"/>
              </w:rPr>
            </w:pPr>
          </w:p>
        </w:tc>
        <w:tc>
          <w:tcPr>
            <w:tcW w:w="1506" w:type="dxa"/>
            <w:vAlign w:val="center"/>
          </w:tcPr>
          <w:p w14:paraId="408994F7">
            <w:pPr>
              <w:keepNext/>
              <w:adjustRightInd w:val="0"/>
              <w:snapToGrid w:val="0"/>
              <w:spacing w:line="240" w:lineRule="auto"/>
              <w:ind w:left="0" w:leftChars="0" w:right="0" w:rightChars="0" w:firstLine="0" w:firstLineChars="0"/>
              <w:jc w:val="left"/>
              <w:rPr>
                <w:sz w:val="21"/>
                <w:szCs w:val="21"/>
              </w:rPr>
            </w:pPr>
            <w:r>
              <w:rPr>
                <w:sz w:val="21"/>
                <w:szCs w:val="21"/>
              </w:rPr>
              <w:t>液体储存类</w:t>
            </w:r>
          </w:p>
        </w:tc>
        <w:tc>
          <w:tcPr>
            <w:tcW w:w="2014" w:type="dxa"/>
            <w:vAlign w:val="center"/>
          </w:tcPr>
          <w:p w14:paraId="7924979A">
            <w:pPr>
              <w:keepNext/>
              <w:adjustRightInd w:val="0"/>
              <w:snapToGrid w:val="0"/>
              <w:spacing w:line="240" w:lineRule="auto"/>
              <w:ind w:left="0" w:leftChars="0" w:right="0" w:rightChars="0" w:firstLine="0" w:firstLineChars="0"/>
              <w:jc w:val="left"/>
              <w:rPr>
                <w:sz w:val="21"/>
                <w:szCs w:val="21"/>
              </w:rPr>
            </w:pPr>
            <w:r>
              <w:rPr>
                <w:sz w:val="21"/>
                <w:szCs w:val="21"/>
              </w:rPr>
              <w:t>双氧水储罐</w:t>
            </w:r>
          </w:p>
        </w:tc>
        <w:tc>
          <w:tcPr>
            <w:tcW w:w="2343" w:type="dxa"/>
            <w:vAlign w:val="center"/>
          </w:tcPr>
          <w:p w14:paraId="0BD8E0EA">
            <w:pPr>
              <w:keepNext/>
              <w:adjustRightInd w:val="0"/>
              <w:snapToGrid w:val="0"/>
              <w:spacing w:line="240" w:lineRule="auto"/>
              <w:ind w:left="0" w:leftChars="0" w:right="0" w:rightChars="0" w:firstLine="0" w:firstLineChars="0"/>
              <w:jc w:val="left"/>
              <w:rPr>
                <w:sz w:val="21"/>
                <w:szCs w:val="21"/>
              </w:rPr>
            </w:pPr>
            <w:r>
              <w:rPr>
                <w:sz w:val="21"/>
                <w:szCs w:val="21"/>
              </w:rPr>
              <w:t>容积：10m</w:t>
            </w:r>
            <w:r>
              <w:rPr>
                <w:sz w:val="21"/>
                <w:szCs w:val="21"/>
                <w:vertAlign w:val="superscript"/>
              </w:rPr>
              <w:t>3</w:t>
            </w:r>
            <w:r>
              <w:rPr>
                <w:sz w:val="21"/>
                <w:szCs w:val="21"/>
              </w:rPr>
              <w:t>结构：接地储罐</w:t>
            </w:r>
          </w:p>
        </w:tc>
      </w:tr>
      <w:tr w14:paraId="68BAB6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6C347AB4">
            <w:pPr>
              <w:keepNext/>
              <w:adjustRightInd w:val="0"/>
              <w:snapToGrid w:val="0"/>
              <w:spacing w:line="240" w:lineRule="auto"/>
              <w:ind w:left="0" w:leftChars="0" w:right="0" w:rightChars="0" w:firstLine="0" w:firstLineChars="0"/>
              <w:jc w:val="center"/>
              <w:rPr>
                <w:sz w:val="21"/>
                <w:szCs w:val="21"/>
              </w:rPr>
            </w:pPr>
            <w:r>
              <w:rPr>
                <w:sz w:val="21"/>
                <w:szCs w:val="21"/>
              </w:rPr>
              <w:t>53</w:t>
            </w:r>
          </w:p>
        </w:tc>
        <w:tc>
          <w:tcPr>
            <w:tcW w:w="1127" w:type="dxa"/>
            <w:vMerge w:val="continue"/>
            <w:vAlign w:val="center"/>
          </w:tcPr>
          <w:p w14:paraId="34544ED1">
            <w:pPr>
              <w:keepNext/>
              <w:adjustRightInd w:val="0"/>
              <w:snapToGrid w:val="0"/>
              <w:spacing w:line="240" w:lineRule="auto"/>
              <w:ind w:left="0" w:leftChars="0" w:right="0" w:rightChars="0" w:firstLine="0" w:firstLineChars="0"/>
              <w:jc w:val="center"/>
              <w:rPr>
                <w:sz w:val="21"/>
                <w:szCs w:val="21"/>
              </w:rPr>
            </w:pPr>
          </w:p>
        </w:tc>
        <w:tc>
          <w:tcPr>
            <w:tcW w:w="1271" w:type="dxa"/>
            <w:vMerge w:val="continue"/>
            <w:vAlign w:val="center"/>
          </w:tcPr>
          <w:p w14:paraId="2160727B">
            <w:pPr>
              <w:keepNext/>
              <w:adjustRightInd w:val="0"/>
              <w:snapToGrid w:val="0"/>
              <w:spacing w:line="240" w:lineRule="auto"/>
              <w:ind w:left="0" w:leftChars="0" w:right="0" w:rightChars="0" w:firstLine="0" w:firstLineChars="0"/>
              <w:jc w:val="left"/>
              <w:rPr>
                <w:sz w:val="21"/>
                <w:szCs w:val="21"/>
              </w:rPr>
            </w:pPr>
          </w:p>
        </w:tc>
        <w:tc>
          <w:tcPr>
            <w:tcW w:w="1506" w:type="dxa"/>
            <w:vAlign w:val="center"/>
          </w:tcPr>
          <w:p w14:paraId="0C14A843">
            <w:pPr>
              <w:keepNext/>
              <w:adjustRightInd w:val="0"/>
              <w:snapToGrid w:val="0"/>
              <w:spacing w:line="240" w:lineRule="auto"/>
              <w:ind w:left="0" w:leftChars="0" w:right="0" w:rightChars="0" w:firstLine="0" w:firstLineChars="0"/>
              <w:jc w:val="left"/>
              <w:rPr>
                <w:sz w:val="21"/>
                <w:szCs w:val="21"/>
              </w:rPr>
            </w:pPr>
            <w:r>
              <w:rPr>
                <w:sz w:val="21"/>
                <w:szCs w:val="21"/>
              </w:rPr>
              <w:t>液体储存类</w:t>
            </w:r>
          </w:p>
        </w:tc>
        <w:tc>
          <w:tcPr>
            <w:tcW w:w="2014" w:type="dxa"/>
            <w:vAlign w:val="center"/>
          </w:tcPr>
          <w:p w14:paraId="0F87C213">
            <w:pPr>
              <w:keepNext/>
              <w:adjustRightInd w:val="0"/>
              <w:snapToGrid w:val="0"/>
              <w:spacing w:line="240" w:lineRule="auto"/>
              <w:ind w:left="0" w:leftChars="0" w:right="0" w:rightChars="0" w:firstLine="0" w:firstLineChars="0"/>
              <w:jc w:val="left"/>
              <w:rPr>
                <w:sz w:val="21"/>
                <w:szCs w:val="21"/>
              </w:rPr>
            </w:pPr>
            <w:r>
              <w:rPr>
                <w:sz w:val="21"/>
                <w:szCs w:val="21"/>
              </w:rPr>
              <w:t>废水站液碱储罐</w:t>
            </w:r>
          </w:p>
        </w:tc>
        <w:tc>
          <w:tcPr>
            <w:tcW w:w="2343" w:type="dxa"/>
            <w:vAlign w:val="center"/>
          </w:tcPr>
          <w:p w14:paraId="662CFB10">
            <w:pPr>
              <w:keepNext/>
              <w:adjustRightInd w:val="0"/>
              <w:snapToGrid w:val="0"/>
              <w:spacing w:line="240" w:lineRule="auto"/>
              <w:ind w:left="0" w:leftChars="0" w:right="0" w:rightChars="0" w:firstLine="0" w:firstLineChars="0"/>
              <w:jc w:val="left"/>
              <w:rPr>
                <w:sz w:val="21"/>
                <w:szCs w:val="21"/>
              </w:rPr>
            </w:pPr>
            <w:r>
              <w:rPr>
                <w:sz w:val="21"/>
                <w:szCs w:val="21"/>
              </w:rPr>
              <w:t>容积：30m</w:t>
            </w:r>
            <w:r>
              <w:rPr>
                <w:sz w:val="21"/>
                <w:szCs w:val="21"/>
                <w:vertAlign w:val="superscript"/>
              </w:rPr>
              <w:t>3</w:t>
            </w:r>
            <w:r>
              <w:rPr>
                <w:sz w:val="21"/>
                <w:szCs w:val="21"/>
              </w:rPr>
              <w:t>结构：接地储罐</w:t>
            </w:r>
          </w:p>
        </w:tc>
      </w:tr>
      <w:tr w14:paraId="03777B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5DF9D4E0">
            <w:pPr>
              <w:keepNext/>
              <w:adjustRightInd w:val="0"/>
              <w:snapToGrid w:val="0"/>
              <w:spacing w:line="240" w:lineRule="auto"/>
              <w:ind w:left="0" w:leftChars="0" w:right="0" w:rightChars="0" w:firstLine="0" w:firstLineChars="0"/>
              <w:jc w:val="center"/>
              <w:rPr>
                <w:sz w:val="21"/>
                <w:szCs w:val="21"/>
              </w:rPr>
            </w:pPr>
            <w:r>
              <w:rPr>
                <w:sz w:val="21"/>
                <w:szCs w:val="21"/>
              </w:rPr>
              <w:t>54</w:t>
            </w:r>
          </w:p>
        </w:tc>
        <w:tc>
          <w:tcPr>
            <w:tcW w:w="1127" w:type="dxa"/>
            <w:vMerge w:val="continue"/>
            <w:vAlign w:val="center"/>
          </w:tcPr>
          <w:p w14:paraId="5468822C">
            <w:pPr>
              <w:keepNext/>
              <w:adjustRightInd w:val="0"/>
              <w:snapToGrid w:val="0"/>
              <w:spacing w:line="240" w:lineRule="auto"/>
              <w:ind w:left="0" w:leftChars="0" w:right="0" w:rightChars="0" w:firstLine="0" w:firstLineChars="0"/>
              <w:jc w:val="center"/>
              <w:rPr>
                <w:sz w:val="21"/>
                <w:szCs w:val="21"/>
              </w:rPr>
            </w:pPr>
          </w:p>
        </w:tc>
        <w:tc>
          <w:tcPr>
            <w:tcW w:w="1271" w:type="dxa"/>
            <w:vAlign w:val="center"/>
          </w:tcPr>
          <w:p w14:paraId="4856A1EF">
            <w:pPr>
              <w:keepNext/>
              <w:adjustRightInd w:val="0"/>
              <w:snapToGrid w:val="0"/>
              <w:spacing w:line="240" w:lineRule="auto"/>
              <w:ind w:left="0" w:leftChars="0" w:right="0" w:rightChars="0" w:firstLine="0" w:firstLineChars="0"/>
              <w:jc w:val="left"/>
              <w:rPr>
                <w:sz w:val="21"/>
                <w:szCs w:val="21"/>
              </w:rPr>
            </w:pPr>
            <w:r>
              <w:rPr>
                <w:sz w:val="21"/>
                <w:szCs w:val="21"/>
              </w:rPr>
              <w:t>质检中心</w:t>
            </w:r>
          </w:p>
        </w:tc>
        <w:tc>
          <w:tcPr>
            <w:tcW w:w="1506" w:type="dxa"/>
            <w:vAlign w:val="center"/>
          </w:tcPr>
          <w:p w14:paraId="3E8F2065">
            <w:pPr>
              <w:keepNext/>
              <w:adjustRightInd w:val="0"/>
              <w:snapToGrid w:val="0"/>
              <w:spacing w:line="240" w:lineRule="auto"/>
              <w:ind w:left="0" w:leftChars="0" w:right="0" w:rightChars="0" w:firstLine="0" w:firstLineChars="0"/>
              <w:jc w:val="left"/>
              <w:rPr>
                <w:sz w:val="21"/>
                <w:szCs w:val="21"/>
              </w:rPr>
            </w:pPr>
            <w:r>
              <w:rPr>
                <w:sz w:val="21"/>
                <w:szCs w:val="21"/>
              </w:rPr>
              <w:t>其他活动区</w:t>
            </w:r>
          </w:p>
        </w:tc>
        <w:tc>
          <w:tcPr>
            <w:tcW w:w="2014" w:type="dxa"/>
            <w:vAlign w:val="center"/>
          </w:tcPr>
          <w:p w14:paraId="13DAA2FA">
            <w:pPr>
              <w:keepNext/>
              <w:adjustRightInd w:val="0"/>
              <w:snapToGrid w:val="0"/>
              <w:spacing w:line="240" w:lineRule="auto"/>
              <w:ind w:left="0" w:leftChars="0" w:right="0" w:rightChars="0" w:firstLine="0" w:firstLineChars="0"/>
              <w:jc w:val="left"/>
              <w:rPr>
                <w:sz w:val="21"/>
                <w:szCs w:val="21"/>
              </w:rPr>
            </w:pPr>
            <w:r>
              <w:rPr>
                <w:sz w:val="21"/>
                <w:szCs w:val="21"/>
              </w:rPr>
              <w:t>分析实验室</w:t>
            </w:r>
          </w:p>
        </w:tc>
        <w:tc>
          <w:tcPr>
            <w:tcW w:w="2343" w:type="dxa"/>
            <w:vAlign w:val="center"/>
          </w:tcPr>
          <w:p w14:paraId="45AB13F5">
            <w:pPr>
              <w:keepNext/>
              <w:adjustRightInd w:val="0"/>
              <w:snapToGrid w:val="0"/>
              <w:spacing w:line="240" w:lineRule="auto"/>
              <w:ind w:left="0" w:leftChars="0" w:right="0" w:rightChars="0" w:firstLine="0" w:firstLineChars="0"/>
              <w:jc w:val="left"/>
              <w:rPr>
                <w:sz w:val="21"/>
                <w:szCs w:val="21"/>
              </w:rPr>
            </w:pPr>
            <w:r>
              <w:rPr>
                <w:sz w:val="21"/>
                <w:szCs w:val="21"/>
              </w:rPr>
              <w:t>面积：3698㎡结构：排架</w:t>
            </w:r>
          </w:p>
        </w:tc>
      </w:tr>
      <w:tr w14:paraId="26E7DC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19D12B77">
            <w:pPr>
              <w:keepNext/>
              <w:adjustRightInd w:val="0"/>
              <w:snapToGrid w:val="0"/>
              <w:spacing w:line="240" w:lineRule="auto"/>
              <w:ind w:left="0" w:leftChars="0" w:right="0" w:rightChars="0" w:firstLine="0" w:firstLineChars="0"/>
              <w:jc w:val="center"/>
              <w:rPr>
                <w:sz w:val="21"/>
                <w:szCs w:val="21"/>
              </w:rPr>
            </w:pPr>
            <w:r>
              <w:rPr>
                <w:sz w:val="21"/>
                <w:szCs w:val="21"/>
              </w:rPr>
              <w:t>55</w:t>
            </w:r>
          </w:p>
        </w:tc>
        <w:tc>
          <w:tcPr>
            <w:tcW w:w="1127" w:type="dxa"/>
            <w:vMerge w:val="continue"/>
            <w:vAlign w:val="center"/>
          </w:tcPr>
          <w:p w14:paraId="087D38DE">
            <w:pPr>
              <w:keepNext/>
              <w:adjustRightInd w:val="0"/>
              <w:snapToGrid w:val="0"/>
              <w:spacing w:line="240" w:lineRule="auto"/>
              <w:ind w:left="0" w:leftChars="0" w:right="0" w:rightChars="0" w:firstLine="0" w:firstLineChars="0"/>
              <w:jc w:val="center"/>
              <w:rPr>
                <w:sz w:val="21"/>
                <w:szCs w:val="21"/>
              </w:rPr>
            </w:pPr>
          </w:p>
        </w:tc>
        <w:tc>
          <w:tcPr>
            <w:tcW w:w="1271" w:type="dxa"/>
            <w:vAlign w:val="center"/>
          </w:tcPr>
          <w:p w14:paraId="46FB5ECF">
            <w:pPr>
              <w:keepNext/>
              <w:adjustRightInd w:val="0"/>
              <w:snapToGrid w:val="0"/>
              <w:spacing w:line="240" w:lineRule="auto"/>
              <w:ind w:left="0" w:leftChars="0" w:right="0" w:rightChars="0" w:firstLine="0" w:firstLineChars="0"/>
              <w:jc w:val="left"/>
              <w:rPr>
                <w:sz w:val="21"/>
                <w:szCs w:val="21"/>
              </w:rPr>
            </w:pPr>
            <w:r>
              <w:rPr>
                <w:sz w:val="21"/>
                <w:szCs w:val="21"/>
              </w:rPr>
              <w:t>污泥压滤</w:t>
            </w:r>
          </w:p>
        </w:tc>
        <w:tc>
          <w:tcPr>
            <w:tcW w:w="1506" w:type="dxa"/>
            <w:vAlign w:val="center"/>
          </w:tcPr>
          <w:p w14:paraId="347113F3">
            <w:pPr>
              <w:keepNext/>
              <w:adjustRightInd w:val="0"/>
              <w:snapToGrid w:val="0"/>
              <w:spacing w:line="240" w:lineRule="auto"/>
              <w:ind w:left="0" w:leftChars="0" w:right="0" w:rightChars="0" w:firstLine="0" w:firstLineChars="0"/>
              <w:jc w:val="left"/>
              <w:rPr>
                <w:sz w:val="21"/>
                <w:szCs w:val="21"/>
              </w:rPr>
            </w:pPr>
            <w:r>
              <w:rPr>
                <w:sz w:val="21"/>
                <w:szCs w:val="21"/>
              </w:rPr>
              <w:t>生产区</w:t>
            </w:r>
          </w:p>
        </w:tc>
        <w:tc>
          <w:tcPr>
            <w:tcW w:w="2014" w:type="dxa"/>
            <w:vAlign w:val="center"/>
          </w:tcPr>
          <w:p w14:paraId="71172891">
            <w:pPr>
              <w:keepNext/>
              <w:adjustRightInd w:val="0"/>
              <w:snapToGrid w:val="0"/>
              <w:spacing w:line="240" w:lineRule="auto"/>
              <w:ind w:left="0" w:leftChars="0" w:right="0" w:rightChars="0" w:firstLine="0" w:firstLineChars="0"/>
              <w:jc w:val="left"/>
              <w:rPr>
                <w:sz w:val="21"/>
                <w:szCs w:val="21"/>
              </w:rPr>
            </w:pPr>
            <w:r>
              <w:rPr>
                <w:sz w:val="21"/>
                <w:szCs w:val="21"/>
              </w:rPr>
              <w:t>废水站</w:t>
            </w:r>
          </w:p>
        </w:tc>
        <w:tc>
          <w:tcPr>
            <w:tcW w:w="2343" w:type="dxa"/>
            <w:vAlign w:val="center"/>
          </w:tcPr>
          <w:p w14:paraId="207C33F8">
            <w:pPr>
              <w:keepNext/>
              <w:adjustRightInd w:val="0"/>
              <w:snapToGrid w:val="0"/>
              <w:spacing w:line="240" w:lineRule="auto"/>
              <w:ind w:left="0" w:leftChars="0" w:right="0" w:rightChars="0" w:firstLine="0" w:firstLineChars="0"/>
              <w:jc w:val="left"/>
              <w:rPr>
                <w:sz w:val="21"/>
                <w:szCs w:val="21"/>
              </w:rPr>
            </w:pPr>
            <w:r>
              <w:rPr>
                <w:sz w:val="21"/>
                <w:szCs w:val="21"/>
              </w:rPr>
              <w:t>面积：250㎡结构：排架</w:t>
            </w:r>
          </w:p>
        </w:tc>
      </w:tr>
      <w:tr w14:paraId="3D627C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27FAF9A5">
            <w:pPr>
              <w:keepNext/>
              <w:adjustRightInd w:val="0"/>
              <w:snapToGrid w:val="0"/>
              <w:spacing w:line="240" w:lineRule="auto"/>
              <w:ind w:left="0" w:leftChars="0" w:right="0" w:rightChars="0" w:firstLine="0" w:firstLineChars="0"/>
              <w:jc w:val="center"/>
              <w:rPr>
                <w:sz w:val="21"/>
                <w:szCs w:val="21"/>
              </w:rPr>
            </w:pPr>
            <w:r>
              <w:rPr>
                <w:sz w:val="21"/>
                <w:szCs w:val="21"/>
              </w:rPr>
              <w:t>56</w:t>
            </w:r>
          </w:p>
        </w:tc>
        <w:tc>
          <w:tcPr>
            <w:tcW w:w="1127" w:type="dxa"/>
            <w:vMerge w:val="continue"/>
            <w:vAlign w:val="center"/>
          </w:tcPr>
          <w:p w14:paraId="624804F5">
            <w:pPr>
              <w:keepNext/>
              <w:adjustRightInd w:val="0"/>
              <w:snapToGrid w:val="0"/>
              <w:spacing w:line="240" w:lineRule="auto"/>
              <w:ind w:left="0" w:leftChars="0" w:right="0" w:rightChars="0" w:firstLine="0" w:firstLineChars="0"/>
              <w:jc w:val="center"/>
              <w:rPr>
                <w:sz w:val="21"/>
                <w:szCs w:val="21"/>
              </w:rPr>
            </w:pPr>
          </w:p>
        </w:tc>
        <w:tc>
          <w:tcPr>
            <w:tcW w:w="1271" w:type="dxa"/>
            <w:vAlign w:val="center"/>
          </w:tcPr>
          <w:p w14:paraId="7FF318EC">
            <w:pPr>
              <w:keepNext/>
              <w:adjustRightInd w:val="0"/>
              <w:snapToGrid w:val="0"/>
              <w:spacing w:line="240" w:lineRule="auto"/>
              <w:ind w:left="0" w:leftChars="0" w:right="0" w:rightChars="0" w:firstLine="0" w:firstLineChars="0"/>
              <w:jc w:val="left"/>
              <w:rPr>
                <w:sz w:val="21"/>
                <w:szCs w:val="21"/>
              </w:rPr>
            </w:pPr>
            <w:r>
              <w:rPr>
                <w:sz w:val="21"/>
                <w:szCs w:val="21"/>
              </w:rPr>
              <w:t>危废仓库一</w:t>
            </w:r>
          </w:p>
        </w:tc>
        <w:tc>
          <w:tcPr>
            <w:tcW w:w="1506" w:type="dxa"/>
            <w:vAlign w:val="center"/>
          </w:tcPr>
          <w:p w14:paraId="2C10017C">
            <w:pPr>
              <w:keepNext/>
              <w:adjustRightInd w:val="0"/>
              <w:snapToGrid w:val="0"/>
              <w:spacing w:line="240" w:lineRule="auto"/>
              <w:ind w:left="0" w:leftChars="0" w:right="0" w:rightChars="0" w:firstLine="0" w:firstLineChars="0"/>
              <w:jc w:val="left"/>
              <w:rPr>
                <w:sz w:val="21"/>
                <w:szCs w:val="21"/>
              </w:rPr>
            </w:pPr>
            <w:r>
              <w:rPr>
                <w:sz w:val="21"/>
                <w:szCs w:val="21"/>
              </w:rPr>
              <w:t>固废贮存区</w:t>
            </w:r>
          </w:p>
        </w:tc>
        <w:tc>
          <w:tcPr>
            <w:tcW w:w="2014" w:type="dxa"/>
            <w:vAlign w:val="center"/>
          </w:tcPr>
          <w:p w14:paraId="7D15AD50">
            <w:pPr>
              <w:keepNext/>
              <w:adjustRightInd w:val="0"/>
              <w:snapToGrid w:val="0"/>
              <w:spacing w:line="240" w:lineRule="auto"/>
              <w:ind w:left="0" w:leftChars="0" w:right="0" w:rightChars="0" w:firstLine="0" w:firstLineChars="0"/>
              <w:jc w:val="left"/>
              <w:rPr>
                <w:sz w:val="21"/>
                <w:szCs w:val="21"/>
              </w:rPr>
            </w:pPr>
            <w:r>
              <w:rPr>
                <w:sz w:val="21"/>
                <w:szCs w:val="21"/>
              </w:rPr>
              <w:t>西三废</w:t>
            </w:r>
          </w:p>
        </w:tc>
        <w:tc>
          <w:tcPr>
            <w:tcW w:w="2343" w:type="dxa"/>
            <w:vAlign w:val="center"/>
          </w:tcPr>
          <w:p w14:paraId="43A6C9E7">
            <w:pPr>
              <w:keepNext/>
              <w:adjustRightInd w:val="0"/>
              <w:snapToGrid w:val="0"/>
              <w:spacing w:line="240" w:lineRule="auto"/>
              <w:ind w:left="0" w:leftChars="0" w:right="0" w:rightChars="0" w:firstLine="0" w:firstLineChars="0"/>
              <w:jc w:val="left"/>
              <w:rPr>
                <w:sz w:val="21"/>
                <w:szCs w:val="21"/>
              </w:rPr>
            </w:pPr>
            <w:r>
              <w:rPr>
                <w:sz w:val="21"/>
                <w:szCs w:val="21"/>
              </w:rPr>
              <w:t>面积：500㎡结构：排架</w:t>
            </w:r>
          </w:p>
        </w:tc>
      </w:tr>
      <w:tr w14:paraId="67924D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063DAD68">
            <w:pPr>
              <w:keepNext/>
              <w:adjustRightInd w:val="0"/>
              <w:snapToGrid w:val="0"/>
              <w:spacing w:line="240" w:lineRule="auto"/>
              <w:ind w:left="0" w:leftChars="0" w:right="0" w:rightChars="0" w:firstLine="0" w:firstLineChars="0"/>
              <w:jc w:val="center"/>
              <w:rPr>
                <w:sz w:val="21"/>
                <w:szCs w:val="21"/>
              </w:rPr>
            </w:pPr>
            <w:r>
              <w:rPr>
                <w:sz w:val="21"/>
                <w:szCs w:val="21"/>
              </w:rPr>
              <w:t>57</w:t>
            </w:r>
          </w:p>
        </w:tc>
        <w:tc>
          <w:tcPr>
            <w:tcW w:w="1127" w:type="dxa"/>
            <w:vMerge w:val="continue"/>
            <w:vAlign w:val="center"/>
          </w:tcPr>
          <w:p w14:paraId="0732287B">
            <w:pPr>
              <w:keepNext/>
              <w:adjustRightInd w:val="0"/>
              <w:snapToGrid w:val="0"/>
              <w:spacing w:line="240" w:lineRule="auto"/>
              <w:ind w:left="0" w:leftChars="0" w:right="0" w:rightChars="0" w:firstLine="0" w:firstLineChars="0"/>
              <w:jc w:val="center"/>
              <w:rPr>
                <w:sz w:val="21"/>
                <w:szCs w:val="21"/>
              </w:rPr>
            </w:pPr>
          </w:p>
        </w:tc>
        <w:tc>
          <w:tcPr>
            <w:tcW w:w="1271" w:type="dxa"/>
            <w:vAlign w:val="center"/>
          </w:tcPr>
          <w:p w14:paraId="2A47A4EA">
            <w:pPr>
              <w:keepNext/>
              <w:adjustRightInd w:val="0"/>
              <w:snapToGrid w:val="0"/>
              <w:spacing w:line="240" w:lineRule="auto"/>
              <w:ind w:left="0" w:leftChars="0" w:right="0" w:rightChars="0" w:firstLine="0" w:firstLineChars="0"/>
              <w:jc w:val="left"/>
              <w:rPr>
                <w:sz w:val="21"/>
                <w:szCs w:val="21"/>
              </w:rPr>
            </w:pPr>
            <w:r>
              <w:rPr>
                <w:sz w:val="21"/>
                <w:szCs w:val="21"/>
              </w:rPr>
              <w:t>危废仓库二</w:t>
            </w:r>
          </w:p>
        </w:tc>
        <w:tc>
          <w:tcPr>
            <w:tcW w:w="1506" w:type="dxa"/>
            <w:vAlign w:val="center"/>
          </w:tcPr>
          <w:p w14:paraId="198E819F">
            <w:pPr>
              <w:keepNext/>
              <w:adjustRightInd w:val="0"/>
              <w:snapToGrid w:val="0"/>
              <w:spacing w:line="240" w:lineRule="auto"/>
              <w:ind w:left="0" w:leftChars="0" w:right="0" w:rightChars="0" w:firstLine="0" w:firstLineChars="0"/>
              <w:jc w:val="left"/>
              <w:rPr>
                <w:sz w:val="21"/>
                <w:szCs w:val="21"/>
              </w:rPr>
            </w:pPr>
            <w:r>
              <w:rPr>
                <w:sz w:val="21"/>
                <w:szCs w:val="21"/>
              </w:rPr>
              <w:t>固废贮存区</w:t>
            </w:r>
          </w:p>
        </w:tc>
        <w:tc>
          <w:tcPr>
            <w:tcW w:w="2014" w:type="dxa"/>
            <w:vAlign w:val="center"/>
          </w:tcPr>
          <w:p w14:paraId="0B0F77B9">
            <w:pPr>
              <w:keepNext/>
              <w:adjustRightInd w:val="0"/>
              <w:snapToGrid w:val="0"/>
              <w:spacing w:line="240" w:lineRule="auto"/>
              <w:ind w:left="0" w:leftChars="0" w:right="0" w:rightChars="0" w:firstLine="0" w:firstLineChars="0"/>
              <w:jc w:val="left"/>
              <w:rPr>
                <w:sz w:val="21"/>
                <w:szCs w:val="21"/>
              </w:rPr>
            </w:pPr>
            <w:r>
              <w:rPr>
                <w:sz w:val="21"/>
                <w:szCs w:val="21"/>
              </w:rPr>
              <w:t>西三废</w:t>
            </w:r>
          </w:p>
        </w:tc>
        <w:tc>
          <w:tcPr>
            <w:tcW w:w="2343" w:type="dxa"/>
            <w:vAlign w:val="center"/>
          </w:tcPr>
          <w:p w14:paraId="6B70A834">
            <w:pPr>
              <w:keepNext/>
              <w:adjustRightInd w:val="0"/>
              <w:snapToGrid w:val="0"/>
              <w:spacing w:line="240" w:lineRule="auto"/>
              <w:ind w:left="0" w:leftChars="0" w:right="0" w:rightChars="0" w:firstLine="0" w:firstLineChars="0"/>
              <w:jc w:val="left"/>
              <w:rPr>
                <w:sz w:val="21"/>
                <w:szCs w:val="21"/>
              </w:rPr>
            </w:pPr>
            <w:r>
              <w:rPr>
                <w:sz w:val="21"/>
                <w:szCs w:val="21"/>
              </w:rPr>
              <w:t>面积：80㎡：结构：排架</w:t>
            </w:r>
          </w:p>
        </w:tc>
      </w:tr>
      <w:tr w14:paraId="0302ED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72B74B4E">
            <w:pPr>
              <w:keepNext/>
              <w:adjustRightInd w:val="0"/>
              <w:snapToGrid w:val="0"/>
              <w:spacing w:line="240" w:lineRule="auto"/>
              <w:ind w:left="0" w:leftChars="0" w:right="0" w:rightChars="0" w:firstLine="0" w:firstLineChars="0"/>
              <w:jc w:val="center"/>
              <w:rPr>
                <w:sz w:val="21"/>
                <w:szCs w:val="21"/>
              </w:rPr>
            </w:pPr>
            <w:r>
              <w:rPr>
                <w:sz w:val="21"/>
                <w:szCs w:val="21"/>
              </w:rPr>
              <w:t>58</w:t>
            </w:r>
          </w:p>
        </w:tc>
        <w:tc>
          <w:tcPr>
            <w:tcW w:w="1127" w:type="dxa"/>
            <w:vMerge w:val="continue"/>
            <w:vAlign w:val="center"/>
          </w:tcPr>
          <w:p w14:paraId="7CD0EB0A">
            <w:pPr>
              <w:keepNext/>
              <w:adjustRightInd w:val="0"/>
              <w:snapToGrid w:val="0"/>
              <w:spacing w:line="240" w:lineRule="auto"/>
              <w:ind w:left="0" w:leftChars="0" w:right="0" w:rightChars="0" w:firstLine="0" w:firstLineChars="0"/>
              <w:jc w:val="center"/>
              <w:rPr>
                <w:sz w:val="21"/>
                <w:szCs w:val="21"/>
              </w:rPr>
            </w:pPr>
          </w:p>
        </w:tc>
        <w:tc>
          <w:tcPr>
            <w:tcW w:w="1271" w:type="dxa"/>
            <w:vAlign w:val="center"/>
          </w:tcPr>
          <w:p w14:paraId="75D5DAA3">
            <w:pPr>
              <w:keepNext/>
              <w:adjustRightInd w:val="0"/>
              <w:snapToGrid w:val="0"/>
              <w:spacing w:line="240" w:lineRule="auto"/>
              <w:ind w:left="0" w:leftChars="0" w:right="0" w:rightChars="0" w:firstLine="0" w:firstLineChars="0"/>
              <w:jc w:val="left"/>
              <w:rPr>
                <w:sz w:val="21"/>
                <w:szCs w:val="21"/>
              </w:rPr>
            </w:pPr>
            <w:r>
              <w:rPr>
                <w:sz w:val="21"/>
                <w:szCs w:val="21"/>
              </w:rPr>
              <w:t>一般固废库</w:t>
            </w:r>
          </w:p>
        </w:tc>
        <w:tc>
          <w:tcPr>
            <w:tcW w:w="1506" w:type="dxa"/>
            <w:vAlign w:val="center"/>
          </w:tcPr>
          <w:p w14:paraId="283190BC">
            <w:pPr>
              <w:keepNext/>
              <w:adjustRightInd w:val="0"/>
              <w:snapToGrid w:val="0"/>
              <w:spacing w:line="240" w:lineRule="auto"/>
              <w:ind w:left="0" w:leftChars="0" w:right="0" w:rightChars="0" w:firstLine="0" w:firstLineChars="0"/>
              <w:jc w:val="left"/>
              <w:rPr>
                <w:sz w:val="21"/>
                <w:szCs w:val="21"/>
              </w:rPr>
            </w:pPr>
            <w:r>
              <w:rPr>
                <w:sz w:val="21"/>
                <w:szCs w:val="21"/>
              </w:rPr>
              <w:t>固废贮存区</w:t>
            </w:r>
          </w:p>
        </w:tc>
        <w:tc>
          <w:tcPr>
            <w:tcW w:w="2014" w:type="dxa"/>
            <w:vAlign w:val="center"/>
          </w:tcPr>
          <w:p w14:paraId="108A36F8">
            <w:pPr>
              <w:keepNext/>
              <w:adjustRightInd w:val="0"/>
              <w:snapToGrid w:val="0"/>
              <w:spacing w:line="240" w:lineRule="auto"/>
              <w:ind w:left="0" w:leftChars="0" w:right="0" w:rightChars="0" w:firstLine="0" w:firstLineChars="0"/>
              <w:jc w:val="left"/>
              <w:rPr>
                <w:sz w:val="21"/>
                <w:szCs w:val="21"/>
              </w:rPr>
            </w:pPr>
            <w:r>
              <w:rPr>
                <w:sz w:val="21"/>
                <w:szCs w:val="21"/>
              </w:rPr>
              <w:t>西三废</w:t>
            </w:r>
          </w:p>
        </w:tc>
        <w:tc>
          <w:tcPr>
            <w:tcW w:w="2343" w:type="dxa"/>
            <w:vAlign w:val="center"/>
          </w:tcPr>
          <w:p w14:paraId="216B8430">
            <w:pPr>
              <w:keepNext/>
              <w:adjustRightInd w:val="0"/>
              <w:snapToGrid w:val="0"/>
              <w:spacing w:line="240" w:lineRule="auto"/>
              <w:ind w:left="0" w:leftChars="0" w:right="0" w:rightChars="0" w:firstLine="0" w:firstLineChars="0"/>
              <w:jc w:val="left"/>
              <w:rPr>
                <w:sz w:val="21"/>
                <w:szCs w:val="21"/>
              </w:rPr>
            </w:pPr>
            <w:r>
              <w:rPr>
                <w:sz w:val="21"/>
                <w:szCs w:val="21"/>
              </w:rPr>
              <w:t>面积：80㎡：结构：排架</w:t>
            </w:r>
          </w:p>
        </w:tc>
      </w:tr>
      <w:tr w14:paraId="4367C7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226EBCC6">
            <w:pPr>
              <w:keepNext/>
              <w:adjustRightInd w:val="0"/>
              <w:snapToGrid w:val="0"/>
              <w:spacing w:line="240" w:lineRule="auto"/>
              <w:ind w:left="0" w:leftChars="0" w:right="0" w:rightChars="0" w:firstLine="0" w:firstLineChars="0"/>
              <w:jc w:val="center"/>
              <w:rPr>
                <w:sz w:val="21"/>
                <w:szCs w:val="21"/>
              </w:rPr>
            </w:pPr>
            <w:r>
              <w:rPr>
                <w:sz w:val="21"/>
                <w:szCs w:val="21"/>
              </w:rPr>
              <w:t>59</w:t>
            </w:r>
          </w:p>
        </w:tc>
        <w:tc>
          <w:tcPr>
            <w:tcW w:w="1127" w:type="dxa"/>
            <w:vMerge w:val="continue"/>
            <w:vAlign w:val="center"/>
          </w:tcPr>
          <w:p w14:paraId="0D4CAE55">
            <w:pPr>
              <w:keepNext/>
              <w:adjustRightInd w:val="0"/>
              <w:snapToGrid w:val="0"/>
              <w:spacing w:line="240" w:lineRule="auto"/>
              <w:ind w:left="0" w:leftChars="0" w:right="0" w:rightChars="0" w:firstLine="0" w:firstLineChars="0"/>
              <w:jc w:val="center"/>
              <w:rPr>
                <w:sz w:val="21"/>
                <w:szCs w:val="21"/>
              </w:rPr>
            </w:pPr>
          </w:p>
        </w:tc>
        <w:tc>
          <w:tcPr>
            <w:tcW w:w="1271" w:type="dxa"/>
            <w:vMerge w:val="restart"/>
            <w:vAlign w:val="center"/>
          </w:tcPr>
          <w:p w14:paraId="51C8B869">
            <w:pPr>
              <w:keepNext/>
              <w:adjustRightInd w:val="0"/>
              <w:snapToGrid w:val="0"/>
              <w:spacing w:line="240" w:lineRule="auto"/>
              <w:ind w:left="0" w:leftChars="0" w:right="0" w:rightChars="0" w:firstLine="0" w:firstLineChars="0"/>
              <w:jc w:val="left"/>
              <w:rPr>
                <w:sz w:val="21"/>
                <w:szCs w:val="21"/>
              </w:rPr>
            </w:pPr>
            <w:r>
              <w:rPr>
                <w:sz w:val="21"/>
                <w:szCs w:val="21"/>
              </w:rPr>
              <w:t>RTO</w:t>
            </w:r>
          </w:p>
        </w:tc>
        <w:tc>
          <w:tcPr>
            <w:tcW w:w="1506" w:type="dxa"/>
            <w:vMerge w:val="restart"/>
            <w:vAlign w:val="center"/>
          </w:tcPr>
          <w:p w14:paraId="1C578391">
            <w:pPr>
              <w:keepNext/>
              <w:adjustRightInd w:val="0"/>
              <w:snapToGrid w:val="0"/>
              <w:spacing w:line="240" w:lineRule="auto"/>
              <w:ind w:left="0" w:leftChars="0" w:right="0" w:rightChars="0" w:firstLine="0" w:firstLineChars="0"/>
              <w:jc w:val="left"/>
              <w:rPr>
                <w:sz w:val="21"/>
                <w:szCs w:val="21"/>
              </w:rPr>
            </w:pPr>
            <w:r>
              <w:rPr>
                <w:sz w:val="21"/>
                <w:szCs w:val="21"/>
              </w:rPr>
              <w:t>其他活动区</w:t>
            </w:r>
          </w:p>
        </w:tc>
        <w:tc>
          <w:tcPr>
            <w:tcW w:w="2014" w:type="dxa"/>
            <w:vAlign w:val="center"/>
          </w:tcPr>
          <w:p w14:paraId="645F08F9">
            <w:pPr>
              <w:keepNext/>
              <w:adjustRightInd w:val="0"/>
              <w:snapToGrid w:val="0"/>
              <w:spacing w:line="240" w:lineRule="auto"/>
              <w:ind w:left="0" w:leftChars="0" w:right="0" w:rightChars="0" w:firstLine="0" w:firstLineChars="0"/>
              <w:jc w:val="left"/>
              <w:rPr>
                <w:sz w:val="21"/>
                <w:szCs w:val="21"/>
              </w:rPr>
            </w:pPr>
            <w:r>
              <w:rPr>
                <w:sz w:val="21"/>
                <w:szCs w:val="21"/>
              </w:rPr>
              <w:t>RTO</w:t>
            </w:r>
          </w:p>
        </w:tc>
        <w:tc>
          <w:tcPr>
            <w:tcW w:w="2343" w:type="dxa"/>
            <w:vAlign w:val="center"/>
          </w:tcPr>
          <w:p w14:paraId="2CE8143F">
            <w:pPr>
              <w:keepNext/>
              <w:adjustRightInd w:val="0"/>
              <w:snapToGrid w:val="0"/>
              <w:spacing w:line="240" w:lineRule="auto"/>
              <w:ind w:left="0" w:leftChars="0" w:right="0" w:rightChars="0" w:firstLine="0" w:firstLineChars="0"/>
              <w:jc w:val="left"/>
              <w:rPr>
                <w:sz w:val="21"/>
                <w:szCs w:val="21"/>
              </w:rPr>
            </w:pPr>
            <w:r>
              <w:rPr>
                <w:sz w:val="21"/>
                <w:szCs w:val="21"/>
              </w:rPr>
              <w:t>面积：300㎡，结构：钢架</w:t>
            </w:r>
          </w:p>
        </w:tc>
      </w:tr>
      <w:tr w14:paraId="05EE3D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7F651C5A">
            <w:pPr>
              <w:keepNext/>
              <w:adjustRightInd w:val="0"/>
              <w:snapToGrid w:val="0"/>
              <w:spacing w:line="240" w:lineRule="auto"/>
              <w:ind w:left="0" w:leftChars="0" w:right="0" w:rightChars="0" w:firstLine="0" w:firstLineChars="0"/>
              <w:jc w:val="center"/>
              <w:rPr>
                <w:sz w:val="21"/>
                <w:szCs w:val="21"/>
              </w:rPr>
            </w:pPr>
            <w:r>
              <w:rPr>
                <w:sz w:val="21"/>
                <w:szCs w:val="21"/>
              </w:rPr>
              <w:t>60</w:t>
            </w:r>
          </w:p>
        </w:tc>
        <w:tc>
          <w:tcPr>
            <w:tcW w:w="1127" w:type="dxa"/>
            <w:vMerge w:val="continue"/>
            <w:vAlign w:val="center"/>
          </w:tcPr>
          <w:p w14:paraId="64FDB256">
            <w:pPr>
              <w:keepNext/>
              <w:adjustRightInd w:val="0"/>
              <w:snapToGrid w:val="0"/>
              <w:spacing w:line="240" w:lineRule="auto"/>
              <w:ind w:left="0" w:leftChars="0" w:right="0" w:rightChars="0" w:firstLine="0" w:firstLineChars="0"/>
              <w:jc w:val="center"/>
              <w:rPr>
                <w:sz w:val="21"/>
                <w:szCs w:val="21"/>
              </w:rPr>
            </w:pPr>
          </w:p>
        </w:tc>
        <w:tc>
          <w:tcPr>
            <w:tcW w:w="1271" w:type="dxa"/>
            <w:vMerge w:val="continue"/>
            <w:vAlign w:val="center"/>
          </w:tcPr>
          <w:p w14:paraId="73AF8101">
            <w:pPr>
              <w:keepNext/>
              <w:adjustRightInd w:val="0"/>
              <w:snapToGrid w:val="0"/>
              <w:spacing w:line="240" w:lineRule="auto"/>
              <w:ind w:left="0" w:leftChars="0" w:right="0" w:rightChars="0" w:firstLine="0" w:firstLineChars="0"/>
              <w:jc w:val="left"/>
              <w:rPr>
                <w:sz w:val="21"/>
                <w:szCs w:val="21"/>
              </w:rPr>
            </w:pPr>
          </w:p>
        </w:tc>
        <w:tc>
          <w:tcPr>
            <w:tcW w:w="1506" w:type="dxa"/>
            <w:vMerge w:val="continue"/>
            <w:vAlign w:val="center"/>
          </w:tcPr>
          <w:p w14:paraId="2EF4F58E">
            <w:pPr>
              <w:keepNext/>
              <w:adjustRightInd w:val="0"/>
              <w:snapToGrid w:val="0"/>
              <w:spacing w:line="240" w:lineRule="auto"/>
              <w:ind w:left="0" w:leftChars="0" w:right="0" w:rightChars="0" w:firstLine="0" w:firstLineChars="0"/>
              <w:jc w:val="left"/>
              <w:rPr>
                <w:sz w:val="21"/>
                <w:szCs w:val="21"/>
              </w:rPr>
            </w:pPr>
          </w:p>
        </w:tc>
        <w:tc>
          <w:tcPr>
            <w:tcW w:w="2014" w:type="dxa"/>
            <w:vAlign w:val="center"/>
          </w:tcPr>
          <w:p w14:paraId="067D1B89">
            <w:pPr>
              <w:keepNext/>
              <w:adjustRightInd w:val="0"/>
              <w:snapToGrid w:val="0"/>
              <w:spacing w:line="240" w:lineRule="auto"/>
              <w:ind w:left="0" w:leftChars="0" w:right="0" w:rightChars="0" w:firstLine="0" w:firstLineChars="0"/>
              <w:jc w:val="left"/>
              <w:rPr>
                <w:sz w:val="21"/>
                <w:szCs w:val="21"/>
              </w:rPr>
            </w:pPr>
            <w:r>
              <w:rPr>
                <w:sz w:val="21"/>
                <w:szCs w:val="21"/>
              </w:rPr>
              <w:t>柴油储罐</w:t>
            </w:r>
          </w:p>
        </w:tc>
        <w:tc>
          <w:tcPr>
            <w:tcW w:w="2343" w:type="dxa"/>
            <w:vAlign w:val="center"/>
          </w:tcPr>
          <w:p w14:paraId="08960D2C">
            <w:pPr>
              <w:keepNext/>
              <w:adjustRightInd w:val="0"/>
              <w:snapToGrid w:val="0"/>
              <w:spacing w:line="240" w:lineRule="auto"/>
              <w:ind w:left="0" w:leftChars="0" w:right="0" w:rightChars="0" w:firstLine="0" w:firstLineChars="0"/>
              <w:jc w:val="left"/>
              <w:rPr>
                <w:sz w:val="21"/>
                <w:szCs w:val="21"/>
              </w:rPr>
            </w:pPr>
            <w:r>
              <w:rPr>
                <w:sz w:val="21"/>
                <w:szCs w:val="21"/>
              </w:rPr>
              <w:t>容积：30m</w:t>
            </w:r>
            <w:r>
              <w:rPr>
                <w:sz w:val="21"/>
                <w:szCs w:val="21"/>
                <w:vertAlign w:val="superscript"/>
              </w:rPr>
              <w:t>3</w:t>
            </w:r>
            <w:r>
              <w:rPr>
                <w:sz w:val="21"/>
                <w:szCs w:val="21"/>
              </w:rPr>
              <w:t>、3m</w:t>
            </w:r>
            <w:r>
              <w:rPr>
                <w:sz w:val="21"/>
                <w:szCs w:val="21"/>
                <w:vertAlign w:val="superscript"/>
              </w:rPr>
              <w:t>3</w:t>
            </w:r>
            <w:r>
              <w:rPr>
                <w:sz w:val="21"/>
                <w:szCs w:val="21"/>
              </w:rPr>
              <w:t>结构：地下储罐、离地储罐</w:t>
            </w:r>
          </w:p>
        </w:tc>
      </w:tr>
      <w:tr w14:paraId="6521E6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1FA9DEBE">
            <w:pPr>
              <w:keepNext/>
              <w:adjustRightInd w:val="0"/>
              <w:snapToGrid w:val="0"/>
              <w:spacing w:line="240" w:lineRule="auto"/>
              <w:ind w:left="0" w:leftChars="0" w:right="0" w:rightChars="0" w:firstLine="0" w:firstLineChars="0"/>
              <w:jc w:val="center"/>
              <w:rPr>
                <w:sz w:val="21"/>
                <w:szCs w:val="21"/>
              </w:rPr>
            </w:pPr>
            <w:r>
              <w:rPr>
                <w:sz w:val="21"/>
                <w:szCs w:val="21"/>
              </w:rPr>
              <w:t>61</w:t>
            </w:r>
          </w:p>
        </w:tc>
        <w:tc>
          <w:tcPr>
            <w:tcW w:w="1127" w:type="dxa"/>
            <w:vMerge w:val="continue"/>
            <w:vAlign w:val="center"/>
          </w:tcPr>
          <w:p w14:paraId="52D2D485">
            <w:pPr>
              <w:keepNext/>
              <w:adjustRightInd w:val="0"/>
              <w:snapToGrid w:val="0"/>
              <w:spacing w:line="240" w:lineRule="auto"/>
              <w:ind w:left="0" w:leftChars="0" w:right="0" w:rightChars="0" w:firstLine="0" w:firstLineChars="0"/>
              <w:jc w:val="center"/>
              <w:rPr>
                <w:sz w:val="21"/>
                <w:szCs w:val="21"/>
              </w:rPr>
            </w:pPr>
          </w:p>
        </w:tc>
        <w:tc>
          <w:tcPr>
            <w:tcW w:w="1271" w:type="dxa"/>
            <w:vMerge w:val="continue"/>
            <w:vAlign w:val="center"/>
          </w:tcPr>
          <w:p w14:paraId="7D2FE6AD">
            <w:pPr>
              <w:keepNext/>
              <w:adjustRightInd w:val="0"/>
              <w:snapToGrid w:val="0"/>
              <w:spacing w:line="240" w:lineRule="auto"/>
              <w:ind w:left="0" w:leftChars="0" w:right="0" w:rightChars="0" w:firstLine="0" w:firstLineChars="0"/>
              <w:jc w:val="left"/>
              <w:rPr>
                <w:sz w:val="21"/>
                <w:szCs w:val="21"/>
              </w:rPr>
            </w:pPr>
          </w:p>
        </w:tc>
        <w:tc>
          <w:tcPr>
            <w:tcW w:w="1506" w:type="dxa"/>
            <w:vMerge w:val="continue"/>
            <w:vAlign w:val="center"/>
          </w:tcPr>
          <w:p w14:paraId="31B17E6C">
            <w:pPr>
              <w:keepNext/>
              <w:adjustRightInd w:val="0"/>
              <w:snapToGrid w:val="0"/>
              <w:spacing w:line="240" w:lineRule="auto"/>
              <w:ind w:left="0" w:leftChars="0" w:right="0" w:rightChars="0" w:firstLine="0" w:firstLineChars="0"/>
              <w:jc w:val="left"/>
              <w:rPr>
                <w:sz w:val="21"/>
                <w:szCs w:val="21"/>
              </w:rPr>
            </w:pPr>
          </w:p>
        </w:tc>
        <w:tc>
          <w:tcPr>
            <w:tcW w:w="2014" w:type="dxa"/>
            <w:vAlign w:val="center"/>
          </w:tcPr>
          <w:p w14:paraId="014BCD94">
            <w:pPr>
              <w:keepNext/>
              <w:adjustRightInd w:val="0"/>
              <w:snapToGrid w:val="0"/>
              <w:spacing w:line="240" w:lineRule="auto"/>
              <w:ind w:left="0" w:leftChars="0" w:right="0" w:rightChars="0" w:firstLine="0" w:firstLineChars="0"/>
              <w:jc w:val="left"/>
              <w:rPr>
                <w:sz w:val="21"/>
                <w:szCs w:val="21"/>
              </w:rPr>
            </w:pPr>
            <w:r>
              <w:rPr>
                <w:sz w:val="21"/>
                <w:szCs w:val="21"/>
              </w:rPr>
              <w:t>液碱储槽</w:t>
            </w:r>
          </w:p>
        </w:tc>
        <w:tc>
          <w:tcPr>
            <w:tcW w:w="2343" w:type="dxa"/>
            <w:vAlign w:val="center"/>
          </w:tcPr>
          <w:p w14:paraId="541A6029">
            <w:pPr>
              <w:keepNext/>
              <w:adjustRightInd w:val="0"/>
              <w:snapToGrid w:val="0"/>
              <w:spacing w:line="240" w:lineRule="auto"/>
              <w:ind w:left="0" w:leftChars="0" w:right="0" w:rightChars="0" w:firstLine="0" w:firstLineChars="0"/>
              <w:jc w:val="left"/>
              <w:rPr>
                <w:sz w:val="21"/>
                <w:szCs w:val="21"/>
              </w:rPr>
            </w:pPr>
            <w:r>
              <w:rPr>
                <w:sz w:val="21"/>
                <w:szCs w:val="21"/>
              </w:rPr>
              <w:t>容积：1m</w:t>
            </w:r>
            <w:r>
              <w:rPr>
                <w:sz w:val="21"/>
                <w:szCs w:val="21"/>
                <w:vertAlign w:val="superscript"/>
              </w:rPr>
              <w:t>3</w:t>
            </w:r>
            <w:r>
              <w:rPr>
                <w:sz w:val="21"/>
                <w:szCs w:val="21"/>
              </w:rPr>
              <w:t>、0.5m</w:t>
            </w:r>
            <w:r>
              <w:rPr>
                <w:sz w:val="21"/>
                <w:szCs w:val="21"/>
                <w:vertAlign w:val="superscript"/>
              </w:rPr>
              <w:t>3</w:t>
            </w:r>
            <w:r>
              <w:rPr>
                <w:sz w:val="21"/>
                <w:szCs w:val="21"/>
              </w:rPr>
              <w:t>结构：地下储罐</w:t>
            </w:r>
          </w:p>
        </w:tc>
      </w:tr>
      <w:tr w14:paraId="719547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608FFB0B">
            <w:pPr>
              <w:keepNext/>
              <w:adjustRightInd w:val="0"/>
              <w:snapToGrid w:val="0"/>
              <w:spacing w:line="240" w:lineRule="auto"/>
              <w:ind w:left="0" w:leftChars="0" w:right="0" w:rightChars="0" w:firstLine="0" w:firstLineChars="0"/>
              <w:jc w:val="center"/>
              <w:rPr>
                <w:sz w:val="21"/>
                <w:szCs w:val="21"/>
              </w:rPr>
            </w:pPr>
            <w:r>
              <w:rPr>
                <w:sz w:val="21"/>
                <w:szCs w:val="21"/>
              </w:rPr>
              <w:t>62</w:t>
            </w:r>
          </w:p>
        </w:tc>
        <w:tc>
          <w:tcPr>
            <w:tcW w:w="1127" w:type="dxa"/>
            <w:vMerge w:val="continue"/>
            <w:vAlign w:val="center"/>
          </w:tcPr>
          <w:p w14:paraId="0E9EACBE">
            <w:pPr>
              <w:keepNext/>
              <w:adjustRightInd w:val="0"/>
              <w:snapToGrid w:val="0"/>
              <w:spacing w:line="240" w:lineRule="auto"/>
              <w:ind w:left="0" w:leftChars="0" w:right="0" w:rightChars="0" w:firstLine="0" w:firstLineChars="0"/>
              <w:jc w:val="center"/>
              <w:rPr>
                <w:sz w:val="21"/>
                <w:szCs w:val="21"/>
              </w:rPr>
            </w:pPr>
          </w:p>
        </w:tc>
        <w:tc>
          <w:tcPr>
            <w:tcW w:w="1271" w:type="dxa"/>
            <w:vAlign w:val="center"/>
          </w:tcPr>
          <w:p w14:paraId="78559D08">
            <w:pPr>
              <w:keepNext/>
              <w:adjustRightInd w:val="0"/>
              <w:snapToGrid w:val="0"/>
              <w:spacing w:line="240" w:lineRule="auto"/>
              <w:ind w:left="0" w:leftChars="0" w:right="0" w:rightChars="0" w:firstLine="0" w:firstLineChars="0"/>
              <w:jc w:val="left"/>
              <w:rPr>
                <w:sz w:val="21"/>
                <w:szCs w:val="21"/>
              </w:rPr>
            </w:pPr>
            <w:r>
              <w:rPr>
                <w:sz w:val="21"/>
                <w:szCs w:val="21"/>
              </w:rPr>
              <w:t>废液焚烧炉</w:t>
            </w:r>
          </w:p>
        </w:tc>
        <w:tc>
          <w:tcPr>
            <w:tcW w:w="1506" w:type="dxa"/>
            <w:vAlign w:val="center"/>
          </w:tcPr>
          <w:p w14:paraId="07763BF6">
            <w:pPr>
              <w:keepNext/>
              <w:adjustRightInd w:val="0"/>
              <w:snapToGrid w:val="0"/>
              <w:spacing w:line="240" w:lineRule="auto"/>
              <w:ind w:left="0" w:leftChars="0" w:right="0" w:rightChars="0" w:firstLine="0" w:firstLineChars="0"/>
              <w:jc w:val="left"/>
              <w:rPr>
                <w:sz w:val="21"/>
                <w:szCs w:val="21"/>
              </w:rPr>
            </w:pPr>
            <w:r>
              <w:rPr>
                <w:sz w:val="21"/>
                <w:szCs w:val="21"/>
              </w:rPr>
              <w:t>其他活动区</w:t>
            </w:r>
          </w:p>
        </w:tc>
        <w:tc>
          <w:tcPr>
            <w:tcW w:w="2014" w:type="dxa"/>
            <w:vAlign w:val="center"/>
          </w:tcPr>
          <w:p w14:paraId="5DE7102D">
            <w:pPr>
              <w:keepNext/>
              <w:adjustRightInd w:val="0"/>
              <w:snapToGrid w:val="0"/>
              <w:spacing w:line="240" w:lineRule="auto"/>
              <w:ind w:left="0" w:leftChars="0" w:right="0" w:rightChars="0" w:firstLine="0" w:firstLineChars="0"/>
              <w:jc w:val="left"/>
              <w:rPr>
                <w:sz w:val="21"/>
                <w:szCs w:val="21"/>
              </w:rPr>
            </w:pPr>
            <w:r>
              <w:rPr>
                <w:sz w:val="21"/>
                <w:szCs w:val="21"/>
              </w:rPr>
              <w:t>西三废（停用）</w:t>
            </w:r>
          </w:p>
        </w:tc>
        <w:tc>
          <w:tcPr>
            <w:tcW w:w="2343" w:type="dxa"/>
            <w:vAlign w:val="center"/>
          </w:tcPr>
          <w:p w14:paraId="046476F4">
            <w:pPr>
              <w:keepNext/>
              <w:adjustRightInd w:val="0"/>
              <w:snapToGrid w:val="0"/>
              <w:spacing w:line="240" w:lineRule="auto"/>
              <w:ind w:left="0" w:leftChars="0" w:right="0" w:rightChars="0" w:firstLine="0" w:firstLineChars="0"/>
              <w:jc w:val="left"/>
              <w:rPr>
                <w:sz w:val="21"/>
                <w:szCs w:val="21"/>
              </w:rPr>
            </w:pPr>
            <w:r>
              <w:rPr>
                <w:sz w:val="21"/>
                <w:szCs w:val="21"/>
              </w:rPr>
              <w:t>面积：420㎡结构：地上建筑</w:t>
            </w:r>
          </w:p>
        </w:tc>
      </w:tr>
      <w:tr w14:paraId="4ACFD4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06D27C7D">
            <w:pPr>
              <w:keepNext/>
              <w:adjustRightInd w:val="0"/>
              <w:snapToGrid w:val="0"/>
              <w:spacing w:line="240" w:lineRule="auto"/>
              <w:ind w:left="0" w:leftChars="0" w:right="0" w:rightChars="0" w:firstLine="0" w:firstLineChars="0"/>
              <w:jc w:val="center"/>
              <w:rPr>
                <w:sz w:val="21"/>
                <w:szCs w:val="21"/>
              </w:rPr>
            </w:pPr>
            <w:r>
              <w:rPr>
                <w:sz w:val="21"/>
                <w:szCs w:val="21"/>
              </w:rPr>
              <w:t>63</w:t>
            </w:r>
          </w:p>
        </w:tc>
        <w:tc>
          <w:tcPr>
            <w:tcW w:w="1127" w:type="dxa"/>
            <w:vMerge w:val="continue"/>
            <w:vAlign w:val="center"/>
          </w:tcPr>
          <w:p w14:paraId="53FE69A7">
            <w:pPr>
              <w:keepNext/>
              <w:adjustRightInd w:val="0"/>
              <w:snapToGrid w:val="0"/>
              <w:spacing w:line="240" w:lineRule="auto"/>
              <w:ind w:left="0" w:leftChars="0" w:right="0" w:rightChars="0" w:firstLine="0" w:firstLineChars="0"/>
              <w:jc w:val="center"/>
              <w:rPr>
                <w:sz w:val="21"/>
                <w:szCs w:val="21"/>
              </w:rPr>
            </w:pPr>
          </w:p>
        </w:tc>
        <w:tc>
          <w:tcPr>
            <w:tcW w:w="1271" w:type="dxa"/>
            <w:vAlign w:val="center"/>
          </w:tcPr>
          <w:p w14:paraId="622805E1">
            <w:pPr>
              <w:keepNext/>
              <w:adjustRightInd w:val="0"/>
              <w:snapToGrid w:val="0"/>
              <w:spacing w:line="240" w:lineRule="auto"/>
              <w:ind w:left="0" w:leftChars="0" w:right="0" w:rightChars="0" w:firstLine="0" w:firstLineChars="0"/>
              <w:jc w:val="left"/>
              <w:rPr>
                <w:sz w:val="21"/>
                <w:szCs w:val="21"/>
              </w:rPr>
            </w:pPr>
            <w:r>
              <w:rPr>
                <w:sz w:val="21"/>
                <w:szCs w:val="21"/>
              </w:rPr>
              <w:t>初期雨水池</w:t>
            </w:r>
          </w:p>
        </w:tc>
        <w:tc>
          <w:tcPr>
            <w:tcW w:w="1506" w:type="dxa"/>
            <w:vAlign w:val="center"/>
          </w:tcPr>
          <w:p w14:paraId="34767D41">
            <w:pPr>
              <w:keepNext/>
              <w:adjustRightInd w:val="0"/>
              <w:snapToGrid w:val="0"/>
              <w:spacing w:line="240" w:lineRule="auto"/>
              <w:ind w:left="0" w:leftChars="0" w:right="0" w:rightChars="0" w:firstLine="0" w:firstLineChars="0"/>
              <w:jc w:val="left"/>
              <w:rPr>
                <w:sz w:val="21"/>
                <w:szCs w:val="21"/>
              </w:rPr>
            </w:pPr>
            <w:r>
              <w:rPr>
                <w:sz w:val="21"/>
                <w:szCs w:val="21"/>
              </w:rPr>
              <w:t>其他活动区</w:t>
            </w:r>
          </w:p>
        </w:tc>
        <w:tc>
          <w:tcPr>
            <w:tcW w:w="2014" w:type="dxa"/>
            <w:vAlign w:val="center"/>
          </w:tcPr>
          <w:p w14:paraId="40AFEB66">
            <w:pPr>
              <w:keepNext/>
              <w:adjustRightInd w:val="0"/>
              <w:snapToGrid w:val="0"/>
              <w:spacing w:line="240" w:lineRule="auto"/>
              <w:ind w:left="0" w:leftChars="0" w:right="0" w:rightChars="0" w:firstLine="0" w:firstLineChars="0"/>
              <w:jc w:val="left"/>
              <w:rPr>
                <w:sz w:val="21"/>
                <w:szCs w:val="21"/>
              </w:rPr>
            </w:pPr>
            <w:r>
              <w:rPr>
                <w:sz w:val="21"/>
                <w:szCs w:val="21"/>
              </w:rPr>
              <w:t>初期雨水池</w:t>
            </w:r>
          </w:p>
        </w:tc>
        <w:tc>
          <w:tcPr>
            <w:tcW w:w="2343" w:type="dxa"/>
            <w:vAlign w:val="center"/>
          </w:tcPr>
          <w:p w14:paraId="37E67827">
            <w:pPr>
              <w:keepNext/>
              <w:adjustRightInd w:val="0"/>
              <w:snapToGrid w:val="0"/>
              <w:spacing w:line="240" w:lineRule="auto"/>
              <w:ind w:left="0" w:leftChars="0" w:right="0" w:rightChars="0" w:firstLine="0" w:firstLineChars="0"/>
              <w:jc w:val="left"/>
              <w:rPr>
                <w:sz w:val="21"/>
                <w:szCs w:val="21"/>
              </w:rPr>
            </w:pPr>
            <w:r>
              <w:rPr>
                <w:sz w:val="21"/>
                <w:szCs w:val="21"/>
              </w:rPr>
              <w:t>容积：1875m</w:t>
            </w:r>
            <w:r>
              <w:rPr>
                <w:sz w:val="21"/>
                <w:szCs w:val="21"/>
                <w:vertAlign w:val="superscript"/>
              </w:rPr>
              <w:t>3</w:t>
            </w:r>
            <w:r>
              <w:rPr>
                <w:sz w:val="21"/>
                <w:szCs w:val="21"/>
              </w:rPr>
              <w:t>结构：地下池体</w:t>
            </w:r>
          </w:p>
        </w:tc>
      </w:tr>
      <w:tr w14:paraId="025FBD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96" w:type="dxa"/>
            <w:vAlign w:val="center"/>
          </w:tcPr>
          <w:p w14:paraId="2226F2B7">
            <w:pPr>
              <w:keepNext/>
              <w:adjustRightInd w:val="0"/>
              <w:snapToGrid w:val="0"/>
              <w:spacing w:line="240" w:lineRule="auto"/>
              <w:ind w:left="0" w:leftChars="0" w:right="0" w:rightChars="0" w:firstLine="0" w:firstLineChars="0"/>
              <w:jc w:val="center"/>
              <w:rPr>
                <w:sz w:val="21"/>
                <w:szCs w:val="21"/>
              </w:rPr>
            </w:pPr>
            <w:r>
              <w:rPr>
                <w:sz w:val="21"/>
                <w:szCs w:val="21"/>
              </w:rPr>
              <w:t>64</w:t>
            </w:r>
          </w:p>
        </w:tc>
        <w:tc>
          <w:tcPr>
            <w:tcW w:w="1127" w:type="dxa"/>
            <w:vMerge w:val="continue"/>
            <w:vAlign w:val="center"/>
          </w:tcPr>
          <w:p w14:paraId="4B3A1FAF">
            <w:pPr>
              <w:keepNext/>
              <w:adjustRightInd w:val="0"/>
              <w:snapToGrid w:val="0"/>
              <w:spacing w:line="240" w:lineRule="auto"/>
              <w:ind w:left="0" w:leftChars="0" w:right="0" w:rightChars="0" w:firstLine="0" w:firstLineChars="0"/>
              <w:jc w:val="center"/>
              <w:rPr>
                <w:sz w:val="21"/>
                <w:szCs w:val="21"/>
              </w:rPr>
            </w:pPr>
          </w:p>
        </w:tc>
        <w:tc>
          <w:tcPr>
            <w:tcW w:w="1271" w:type="dxa"/>
            <w:vAlign w:val="center"/>
          </w:tcPr>
          <w:p w14:paraId="0FDE682D">
            <w:pPr>
              <w:keepNext/>
              <w:adjustRightInd w:val="0"/>
              <w:snapToGrid w:val="0"/>
              <w:spacing w:line="240" w:lineRule="auto"/>
              <w:ind w:left="0" w:leftChars="0" w:right="0" w:rightChars="0" w:firstLine="0" w:firstLineChars="0"/>
              <w:jc w:val="left"/>
              <w:rPr>
                <w:sz w:val="21"/>
                <w:szCs w:val="21"/>
              </w:rPr>
            </w:pPr>
            <w:r>
              <w:rPr>
                <w:sz w:val="21"/>
                <w:szCs w:val="21"/>
              </w:rPr>
              <w:t>事故应急池</w:t>
            </w:r>
          </w:p>
        </w:tc>
        <w:tc>
          <w:tcPr>
            <w:tcW w:w="1506" w:type="dxa"/>
            <w:vAlign w:val="center"/>
          </w:tcPr>
          <w:p w14:paraId="624F3387">
            <w:pPr>
              <w:keepNext/>
              <w:adjustRightInd w:val="0"/>
              <w:snapToGrid w:val="0"/>
              <w:spacing w:line="240" w:lineRule="auto"/>
              <w:ind w:left="0" w:leftChars="0" w:right="0" w:rightChars="0" w:firstLine="0" w:firstLineChars="0"/>
              <w:jc w:val="left"/>
              <w:rPr>
                <w:sz w:val="21"/>
                <w:szCs w:val="21"/>
              </w:rPr>
            </w:pPr>
            <w:r>
              <w:rPr>
                <w:sz w:val="21"/>
                <w:szCs w:val="21"/>
              </w:rPr>
              <w:t>其他活动区</w:t>
            </w:r>
          </w:p>
        </w:tc>
        <w:tc>
          <w:tcPr>
            <w:tcW w:w="2014" w:type="dxa"/>
            <w:vAlign w:val="center"/>
          </w:tcPr>
          <w:p w14:paraId="1378B031">
            <w:pPr>
              <w:keepNext/>
              <w:adjustRightInd w:val="0"/>
              <w:snapToGrid w:val="0"/>
              <w:spacing w:line="240" w:lineRule="auto"/>
              <w:ind w:left="0" w:leftChars="0" w:right="0" w:rightChars="0" w:firstLine="0" w:firstLineChars="0"/>
              <w:jc w:val="left"/>
              <w:rPr>
                <w:sz w:val="21"/>
                <w:szCs w:val="21"/>
              </w:rPr>
            </w:pPr>
            <w:r>
              <w:rPr>
                <w:sz w:val="21"/>
                <w:szCs w:val="21"/>
              </w:rPr>
              <w:t>事故应急池</w:t>
            </w:r>
          </w:p>
        </w:tc>
        <w:tc>
          <w:tcPr>
            <w:tcW w:w="2343" w:type="dxa"/>
            <w:vAlign w:val="center"/>
          </w:tcPr>
          <w:p w14:paraId="180BFBBB">
            <w:pPr>
              <w:keepNext/>
              <w:adjustRightInd w:val="0"/>
              <w:snapToGrid w:val="0"/>
              <w:spacing w:line="240" w:lineRule="auto"/>
              <w:ind w:left="0" w:leftChars="0" w:right="0" w:rightChars="0" w:firstLine="0" w:firstLineChars="0"/>
              <w:jc w:val="left"/>
              <w:rPr>
                <w:sz w:val="21"/>
                <w:szCs w:val="21"/>
              </w:rPr>
            </w:pPr>
            <w:r>
              <w:rPr>
                <w:sz w:val="21"/>
                <w:szCs w:val="21"/>
              </w:rPr>
              <w:t>容积：1125m</w:t>
            </w:r>
            <w:r>
              <w:rPr>
                <w:sz w:val="21"/>
                <w:szCs w:val="21"/>
                <w:vertAlign w:val="superscript"/>
              </w:rPr>
              <w:t>3</w:t>
            </w:r>
            <w:r>
              <w:rPr>
                <w:sz w:val="21"/>
                <w:szCs w:val="21"/>
              </w:rPr>
              <w:t>结构：地下池体</w:t>
            </w:r>
          </w:p>
        </w:tc>
      </w:tr>
    </w:tbl>
    <w:p w14:paraId="2E077D34">
      <w:pPr>
        <w:spacing w:after="156" w:afterLines="50"/>
        <w:ind w:firstLine="0" w:firstLineChars="0"/>
        <w:rPr>
          <w:rFonts w:eastAsia="宋体"/>
          <w:bCs w:val="0"/>
          <w:kern w:val="21"/>
        </w:rPr>
        <w:sectPr>
          <w:footerReference r:id="rId9" w:type="default"/>
          <w:pgSz w:w="11906" w:h="16838"/>
          <w:pgMar w:top="1440" w:right="1800" w:bottom="1440" w:left="1800" w:header="851" w:footer="992" w:gutter="0"/>
          <w:pgNumType w:fmt="decimal"/>
          <w:cols w:space="425" w:num="1"/>
          <w:docGrid w:type="lines" w:linePitch="312" w:charSpace="0"/>
        </w:sectPr>
      </w:pPr>
    </w:p>
    <w:p w14:paraId="705B10E0">
      <w:pPr>
        <w:pStyle w:val="2"/>
      </w:pPr>
      <w:bookmarkStart w:id="52" w:name="_Toc30083"/>
      <w:bookmarkStart w:id="53" w:name="_Toc28476"/>
      <w:r>
        <w:t>5 重点监测单元识别与分类</w:t>
      </w:r>
      <w:bookmarkEnd w:id="52"/>
      <w:bookmarkEnd w:id="53"/>
    </w:p>
    <w:p w14:paraId="70A3622D">
      <w:pPr>
        <w:pStyle w:val="3"/>
        <w:ind w:firstLine="301"/>
      </w:pPr>
      <w:bookmarkStart w:id="54" w:name="_Toc19196"/>
      <w:bookmarkStart w:id="55" w:name="_Toc15312"/>
      <w:r>
        <w:t>5.1 重点单元情况</w:t>
      </w:r>
      <w:bookmarkEnd w:id="54"/>
      <w:bookmarkEnd w:id="55"/>
    </w:p>
    <w:p w14:paraId="46FA3B7A">
      <w:bookmarkStart w:id="56" w:name="_Toc11733"/>
      <w:r>
        <w:t>根据《工业企业土壤和地下水自行监测技术指南（试行）》（HJ1209-2021），对于企业内有潜在土壤污染隐患的重点场所及重点设施设备，将其中可能通过渗漏、流失、扬散等途径导致土壤或地下水污染的场所或设施设备识别为重点监测单元，且要求每个重点监测单元原则上面积不大于6400m</w:t>
      </w:r>
      <w:r>
        <w:rPr>
          <w:vertAlign w:val="superscript"/>
        </w:rPr>
        <w:t>2</w:t>
      </w:r>
      <w:r>
        <w:t>。根据4.3章节，已按照《工业企业土壤和地下水自行监测技术指南（试行）》（HJ1209-2021）的相关要求将精华制药分为7个重点区域，每个重点区域即为一个重点监测单元。</w:t>
      </w:r>
    </w:p>
    <w:p w14:paraId="08C89D27">
      <w:pPr>
        <w:ind w:firstLine="0" w:firstLineChars="0"/>
        <w:jc w:val="center"/>
        <w:rPr>
          <w:b/>
        </w:rPr>
      </w:pPr>
      <w:r>
        <w:rPr>
          <w:b/>
        </w:rPr>
        <w:t>表5.1-1  重点监测单元内的重点场所划分</w:t>
      </w:r>
    </w:p>
    <w:tbl>
      <w:tblPr>
        <w:tblStyle w:val="21"/>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922"/>
        <w:gridCol w:w="5597"/>
      </w:tblGrid>
      <w:tr w14:paraId="53FD39D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715" w:type="pct"/>
            <w:vAlign w:val="center"/>
          </w:tcPr>
          <w:p w14:paraId="13418EE1">
            <w:pPr>
              <w:adjustRightInd w:val="0"/>
              <w:snapToGrid w:val="0"/>
              <w:spacing w:line="240" w:lineRule="auto"/>
              <w:ind w:firstLine="0" w:firstLineChars="0"/>
              <w:jc w:val="center"/>
              <w:rPr>
                <w:b/>
                <w:sz w:val="21"/>
                <w:szCs w:val="21"/>
              </w:rPr>
            </w:pPr>
            <w:r>
              <w:rPr>
                <w:b/>
                <w:sz w:val="21"/>
                <w:szCs w:val="21"/>
              </w:rPr>
              <w:t>区域</w:t>
            </w:r>
          </w:p>
        </w:tc>
        <w:tc>
          <w:tcPr>
            <w:tcW w:w="3284" w:type="pct"/>
            <w:vAlign w:val="center"/>
          </w:tcPr>
          <w:p w14:paraId="5512F992">
            <w:pPr>
              <w:adjustRightInd w:val="0"/>
              <w:snapToGrid w:val="0"/>
              <w:spacing w:line="240" w:lineRule="auto"/>
              <w:ind w:firstLine="0" w:firstLineChars="0"/>
              <w:jc w:val="center"/>
              <w:rPr>
                <w:b/>
                <w:sz w:val="21"/>
                <w:szCs w:val="21"/>
              </w:rPr>
            </w:pPr>
            <w:r>
              <w:rPr>
                <w:b/>
                <w:sz w:val="21"/>
                <w:szCs w:val="21"/>
              </w:rPr>
              <w:t>重点场所</w:t>
            </w:r>
          </w:p>
        </w:tc>
      </w:tr>
      <w:tr w14:paraId="009F9DF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715" w:type="pct"/>
            <w:vMerge w:val="restart"/>
            <w:vAlign w:val="center"/>
          </w:tcPr>
          <w:p w14:paraId="34A0EB36">
            <w:pPr>
              <w:adjustRightInd w:val="0"/>
              <w:snapToGrid w:val="0"/>
              <w:spacing w:line="240" w:lineRule="auto"/>
              <w:ind w:firstLine="0" w:firstLineChars="0"/>
              <w:jc w:val="center"/>
              <w:rPr>
                <w:sz w:val="21"/>
                <w:szCs w:val="21"/>
              </w:rPr>
            </w:pPr>
            <w:r>
              <w:rPr>
                <w:sz w:val="21"/>
                <w:szCs w:val="21"/>
              </w:rPr>
              <w:t>A区</w:t>
            </w:r>
          </w:p>
        </w:tc>
        <w:tc>
          <w:tcPr>
            <w:tcW w:w="3284" w:type="pct"/>
            <w:vAlign w:val="center"/>
          </w:tcPr>
          <w:p w14:paraId="1C6C44FF">
            <w:pPr>
              <w:adjustRightInd w:val="0"/>
              <w:snapToGrid w:val="0"/>
              <w:spacing w:line="240" w:lineRule="auto"/>
              <w:ind w:firstLine="0" w:firstLineChars="0"/>
              <w:jc w:val="center"/>
              <w:rPr>
                <w:sz w:val="21"/>
                <w:szCs w:val="21"/>
              </w:rPr>
            </w:pPr>
            <w:r>
              <w:rPr>
                <w:sz w:val="21"/>
                <w:szCs w:val="21"/>
              </w:rPr>
              <w:t>氟尿嘧啶车间</w:t>
            </w:r>
          </w:p>
        </w:tc>
      </w:tr>
      <w:tr w14:paraId="3420654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715" w:type="pct"/>
            <w:vMerge w:val="continue"/>
            <w:vAlign w:val="center"/>
          </w:tcPr>
          <w:p w14:paraId="067BD078">
            <w:pPr>
              <w:adjustRightInd w:val="0"/>
              <w:snapToGrid w:val="0"/>
              <w:spacing w:line="240" w:lineRule="auto"/>
              <w:ind w:firstLine="0" w:firstLineChars="0"/>
              <w:jc w:val="center"/>
              <w:rPr>
                <w:sz w:val="21"/>
                <w:szCs w:val="21"/>
              </w:rPr>
            </w:pPr>
          </w:p>
        </w:tc>
        <w:tc>
          <w:tcPr>
            <w:tcW w:w="3284" w:type="pct"/>
            <w:vAlign w:val="center"/>
          </w:tcPr>
          <w:p w14:paraId="56F946DD">
            <w:pPr>
              <w:adjustRightInd w:val="0"/>
              <w:snapToGrid w:val="0"/>
              <w:spacing w:line="240" w:lineRule="auto"/>
              <w:ind w:firstLine="0" w:firstLineChars="0"/>
              <w:jc w:val="center"/>
              <w:rPr>
                <w:sz w:val="21"/>
                <w:szCs w:val="21"/>
              </w:rPr>
            </w:pPr>
            <w:r>
              <w:rPr>
                <w:sz w:val="21"/>
                <w:szCs w:val="21"/>
              </w:rPr>
              <w:t>扑米酮车间</w:t>
            </w:r>
          </w:p>
        </w:tc>
      </w:tr>
      <w:tr w14:paraId="2B4BDBF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715" w:type="pct"/>
            <w:vMerge w:val="restart"/>
            <w:vAlign w:val="center"/>
          </w:tcPr>
          <w:p w14:paraId="59D96ED0">
            <w:pPr>
              <w:adjustRightInd w:val="0"/>
              <w:snapToGrid w:val="0"/>
              <w:spacing w:line="240" w:lineRule="auto"/>
              <w:ind w:firstLine="0" w:firstLineChars="0"/>
              <w:jc w:val="center"/>
              <w:rPr>
                <w:sz w:val="21"/>
                <w:szCs w:val="21"/>
              </w:rPr>
            </w:pPr>
            <w:r>
              <w:rPr>
                <w:sz w:val="21"/>
                <w:szCs w:val="21"/>
              </w:rPr>
              <w:t>B区</w:t>
            </w:r>
          </w:p>
        </w:tc>
        <w:tc>
          <w:tcPr>
            <w:tcW w:w="3284" w:type="pct"/>
            <w:vAlign w:val="center"/>
          </w:tcPr>
          <w:p w14:paraId="057D199A">
            <w:pPr>
              <w:adjustRightInd w:val="0"/>
              <w:snapToGrid w:val="0"/>
              <w:spacing w:line="240" w:lineRule="auto"/>
              <w:ind w:firstLine="0" w:firstLineChars="0"/>
              <w:jc w:val="center"/>
              <w:rPr>
                <w:sz w:val="21"/>
                <w:szCs w:val="21"/>
              </w:rPr>
            </w:pPr>
            <w:r>
              <w:rPr>
                <w:sz w:val="21"/>
                <w:szCs w:val="21"/>
              </w:rPr>
              <w:t>苯巴比妥车间</w:t>
            </w:r>
          </w:p>
        </w:tc>
      </w:tr>
      <w:tr w14:paraId="1C17087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715" w:type="pct"/>
            <w:vMerge w:val="continue"/>
            <w:vAlign w:val="center"/>
          </w:tcPr>
          <w:p w14:paraId="1842ADAF">
            <w:pPr>
              <w:adjustRightInd w:val="0"/>
              <w:snapToGrid w:val="0"/>
              <w:spacing w:line="240" w:lineRule="auto"/>
              <w:ind w:firstLine="0" w:firstLineChars="0"/>
              <w:jc w:val="center"/>
              <w:rPr>
                <w:sz w:val="21"/>
                <w:szCs w:val="21"/>
              </w:rPr>
            </w:pPr>
          </w:p>
        </w:tc>
        <w:tc>
          <w:tcPr>
            <w:tcW w:w="3284" w:type="pct"/>
            <w:vAlign w:val="center"/>
          </w:tcPr>
          <w:p w14:paraId="510DDE53">
            <w:pPr>
              <w:adjustRightInd w:val="0"/>
              <w:snapToGrid w:val="0"/>
              <w:spacing w:line="240" w:lineRule="auto"/>
              <w:ind w:firstLine="0" w:firstLineChars="0"/>
              <w:jc w:val="center"/>
              <w:rPr>
                <w:sz w:val="21"/>
                <w:szCs w:val="21"/>
              </w:rPr>
            </w:pPr>
            <w:r>
              <w:rPr>
                <w:sz w:val="21"/>
                <w:szCs w:val="21"/>
              </w:rPr>
              <w:t>非那西丁车间</w:t>
            </w:r>
          </w:p>
        </w:tc>
      </w:tr>
      <w:tr w14:paraId="3AF2CDD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715" w:type="pct"/>
            <w:vMerge w:val="restart"/>
            <w:vAlign w:val="center"/>
          </w:tcPr>
          <w:p w14:paraId="3AADAAA8">
            <w:pPr>
              <w:adjustRightInd w:val="0"/>
              <w:snapToGrid w:val="0"/>
              <w:spacing w:line="240" w:lineRule="auto"/>
              <w:ind w:firstLine="0" w:firstLineChars="0"/>
              <w:jc w:val="center"/>
              <w:rPr>
                <w:sz w:val="21"/>
                <w:szCs w:val="21"/>
              </w:rPr>
            </w:pPr>
            <w:r>
              <w:rPr>
                <w:sz w:val="21"/>
                <w:szCs w:val="21"/>
              </w:rPr>
              <w:t>C区</w:t>
            </w:r>
          </w:p>
        </w:tc>
        <w:tc>
          <w:tcPr>
            <w:tcW w:w="3284" w:type="pct"/>
            <w:vAlign w:val="center"/>
          </w:tcPr>
          <w:p w14:paraId="3378C38D">
            <w:pPr>
              <w:adjustRightInd w:val="0"/>
              <w:snapToGrid w:val="0"/>
              <w:spacing w:line="240" w:lineRule="auto"/>
              <w:ind w:firstLine="0" w:firstLineChars="0"/>
              <w:jc w:val="center"/>
              <w:rPr>
                <w:sz w:val="21"/>
                <w:szCs w:val="21"/>
              </w:rPr>
            </w:pPr>
            <w:r>
              <w:rPr>
                <w:sz w:val="21"/>
                <w:szCs w:val="21"/>
              </w:rPr>
              <w:t>废水预处理车间</w:t>
            </w:r>
          </w:p>
        </w:tc>
      </w:tr>
      <w:tr w14:paraId="5B864A8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715" w:type="pct"/>
            <w:vMerge w:val="continue"/>
            <w:vAlign w:val="center"/>
          </w:tcPr>
          <w:p w14:paraId="0FD088BB">
            <w:pPr>
              <w:adjustRightInd w:val="0"/>
              <w:snapToGrid w:val="0"/>
              <w:spacing w:line="240" w:lineRule="auto"/>
              <w:ind w:firstLine="0" w:firstLineChars="0"/>
              <w:jc w:val="center"/>
              <w:rPr>
                <w:sz w:val="21"/>
                <w:szCs w:val="21"/>
              </w:rPr>
            </w:pPr>
          </w:p>
        </w:tc>
        <w:tc>
          <w:tcPr>
            <w:tcW w:w="3284" w:type="pct"/>
            <w:vAlign w:val="center"/>
          </w:tcPr>
          <w:p w14:paraId="4E1A218F">
            <w:pPr>
              <w:adjustRightInd w:val="0"/>
              <w:snapToGrid w:val="0"/>
              <w:spacing w:line="240" w:lineRule="auto"/>
              <w:ind w:firstLine="0" w:firstLineChars="0"/>
              <w:jc w:val="center"/>
              <w:rPr>
                <w:sz w:val="21"/>
                <w:szCs w:val="21"/>
              </w:rPr>
            </w:pPr>
            <w:r>
              <w:rPr>
                <w:sz w:val="21"/>
                <w:szCs w:val="21"/>
              </w:rPr>
              <w:t>保泰松车间</w:t>
            </w:r>
          </w:p>
        </w:tc>
      </w:tr>
      <w:tr w14:paraId="2DFC832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715" w:type="pct"/>
            <w:vMerge w:val="restart"/>
            <w:vAlign w:val="center"/>
          </w:tcPr>
          <w:p w14:paraId="49E72119">
            <w:pPr>
              <w:adjustRightInd w:val="0"/>
              <w:snapToGrid w:val="0"/>
              <w:spacing w:line="240" w:lineRule="auto"/>
              <w:ind w:firstLine="0" w:firstLineChars="0"/>
              <w:jc w:val="center"/>
              <w:rPr>
                <w:sz w:val="21"/>
                <w:szCs w:val="21"/>
              </w:rPr>
            </w:pPr>
            <w:r>
              <w:rPr>
                <w:sz w:val="21"/>
                <w:szCs w:val="21"/>
              </w:rPr>
              <w:t>D区</w:t>
            </w:r>
          </w:p>
        </w:tc>
        <w:tc>
          <w:tcPr>
            <w:tcW w:w="3284" w:type="pct"/>
            <w:vAlign w:val="center"/>
          </w:tcPr>
          <w:p w14:paraId="42ED8B0E">
            <w:pPr>
              <w:adjustRightInd w:val="0"/>
              <w:snapToGrid w:val="0"/>
              <w:spacing w:line="240" w:lineRule="auto"/>
              <w:ind w:firstLine="0" w:firstLineChars="0"/>
              <w:jc w:val="center"/>
              <w:rPr>
                <w:sz w:val="21"/>
                <w:szCs w:val="21"/>
              </w:rPr>
            </w:pPr>
            <w:r>
              <w:rPr>
                <w:sz w:val="21"/>
                <w:szCs w:val="21"/>
              </w:rPr>
              <w:t>多品种车间</w:t>
            </w:r>
          </w:p>
        </w:tc>
      </w:tr>
      <w:tr w14:paraId="6E03ABD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715" w:type="pct"/>
            <w:vMerge w:val="continue"/>
            <w:vAlign w:val="center"/>
          </w:tcPr>
          <w:p w14:paraId="4B408506">
            <w:pPr>
              <w:adjustRightInd w:val="0"/>
              <w:snapToGrid w:val="0"/>
              <w:spacing w:line="240" w:lineRule="auto"/>
              <w:ind w:firstLine="0" w:firstLineChars="0"/>
              <w:jc w:val="center"/>
              <w:rPr>
                <w:sz w:val="21"/>
                <w:szCs w:val="21"/>
              </w:rPr>
            </w:pPr>
          </w:p>
        </w:tc>
        <w:tc>
          <w:tcPr>
            <w:tcW w:w="3284" w:type="pct"/>
            <w:vAlign w:val="center"/>
          </w:tcPr>
          <w:p w14:paraId="053C1BD0">
            <w:pPr>
              <w:adjustRightInd w:val="0"/>
              <w:snapToGrid w:val="0"/>
              <w:spacing w:line="240" w:lineRule="auto"/>
              <w:ind w:firstLine="0" w:firstLineChars="0"/>
              <w:jc w:val="center"/>
              <w:rPr>
                <w:sz w:val="21"/>
                <w:szCs w:val="21"/>
              </w:rPr>
            </w:pPr>
            <w:r>
              <w:rPr>
                <w:sz w:val="21"/>
                <w:szCs w:val="21"/>
              </w:rPr>
              <w:t>卡培他滨车间</w:t>
            </w:r>
          </w:p>
        </w:tc>
      </w:tr>
      <w:tr w14:paraId="66D33BC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922" w:type="dxa"/>
            <w:vMerge w:val="restart"/>
            <w:vAlign w:val="center"/>
          </w:tcPr>
          <w:p w14:paraId="1DE52B0F">
            <w:pPr>
              <w:adjustRightInd w:val="0"/>
              <w:snapToGrid w:val="0"/>
              <w:spacing w:line="240" w:lineRule="auto"/>
              <w:ind w:firstLine="0" w:firstLineChars="0"/>
              <w:jc w:val="center"/>
              <w:rPr>
                <w:sz w:val="21"/>
                <w:szCs w:val="21"/>
              </w:rPr>
            </w:pPr>
            <w:r>
              <w:rPr>
                <w:sz w:val="21"/>
                <w:szCs w:val="21"/>
              </w:rPr>
              <w:t>E区</w:t>
            </w:r>
          </w:p>
        </w:tc>
        <w:tc>
          <w:tcPr>
            <w:tcW w:w="5597" w:type="dxa"/>
            <w:vAlign w:val="center"/>
          </w:tcPr>
          <w:p w14:paraId="7BB195F8">
            <w:pPr>
              <w:adjustRightInd w:val="0"/>
              <w:snapToGrid w:val="0"/>
              <w:spacing w:line="240" w:lineRule="auto"/>
              <w:ind w:firstLine="0" w:firstLineChars="0"/>
              <w:jc w:val="center"/>
              <w:rPr>
                <w:sz w:val="21"/>
                <w:szCs w:val="21"/>
              </w:rPr>
            </w:pPr>
            <w:r>
              <w:rPr>
                <w:sz w:val="21"/>
                <w:szCs w:val="21"/>
              </w:rPr>
              <w:t>多品种三(合成)车间</w:t>
            </w:r>
          </w:p>
        </w:tc>
      </w:tr>
      <w:tr w14:paraId="60103A1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922" w:type="dxa"/>
            <w:vMerge w:val="continue"/>
            <w:vAlign w:val="center"/>
          </w:tcPr>
          <w:p w14:paraId="50A96F0D">
            <w:pPr>
              <w:adjustRightInd w:val="0"/>
              <w:snapToGrid w:val="0"/>
              <w:spacing w:line="240" w:lineRule="auto"/>
              <w:ind w:firstLine="0" w:firstLineChars="0"/>
              <w:jc w:val="center"/>
              <w:rPr>
                <w:sz w:val="21"/>
                <w:szCs w:val="21"/>
              </w:rPr>
            </w:pPr>
          </w:p>
        </w:tc>
        <w:tc>
          <w:tcPr>
            <w:tcW w:w="5597" w:type="dxa"/>
            <w:vAlign w:val="center"/>
          </w:tcPr>
          <w:p w14:paraId="0F16282F">
            <w:pPr>
              <w:adjustRightInd w:val="0"/>
              <w:snapToGrid w:val="0"/>
              <w:spacing w:line="240" w:lineRule="auto"/>
              <w:ind w:firstLine="0" w:firstLineChars="0"/>
              <w:jc w:val="center"/>
              <w:rPr>
                <w:sz w:val="21"/>
                <w:szCs w:val="21"/>
              </w:rPr>
            </w:pPr>
            <w:r>
              <w:rPr>
                <w:sz w:val="21"/>
                <w:szCs w:val="21"/>
              </w:rPr>
              <w:t>多品种三(精制)车间</w:t>
            </w:r>
          </w:p>
        </w:tc>
      </w:tr>
      <w:tr w14:paraId="0C57C2B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715" w:type="pct"/>
            <w:vMerge w:val="restart"/>
            <w:vAlign w:val="center"/>
          </w:tcPr>
          <w:p w14:paraId="6992365C">
            <w:pPr>
              <w:adjustRightInd w:val="0"/>
              <w:snapToGrid w:val="0"/>
              <w:spacing w:line="240" w:lineRule="auto"/>
              <w:ind w:firstLine="0" w:firstLineChars="0"/>
              <w:jc w:val="center"/>
              <w:rPr>
                <w:sz w:val="21"/>
                <w:szCs w:val="21"/>
              </w:rPr>
            </w:pPr>
            <w:r>
              <w:rPr>
                <w:sz w:val="21"/>
                <w:szCs w:val="21"/>
              </w:rPr>
              <w:t>F区</w:t>
            </w:r>
          </w:p>
        </w:tc>
        <w:tc>
          <w:tcPr>
            <w:tcW w:w="3284" w:type="pct"/>
            <w:vAlign w:val="center"/>
          </w:tcPr>
          <w:p w14:paraId="293C60BC">
            <w:pPr>
              <w:adjustRightInd w:val="0"/>
              <w:snapToGrid w:val="0"/>
              <w:spacing w:line="240" w:lineRule="auto"/>
              <w:ind w:firstLine="0" w:firstLineChars="0"/>
              <w:jc w:val="center"/>
              <w:rPr>
                <w:sz w:val="21"/>
                <w:szCs w:val="21"/>
              </w:rPr>
            </w:pPr>
            <w:r>
              <w:rPr>
                <w:sz w:val="21"/>
                <w:szCs w:val="21"/>
              </w:rPr>
              <w:t>危险品仓库</w:t>
            </w:r>
          </w:p>
        </w:tc>
      </w:tr>
      <w:tr w14:paraId="7A88E25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715" w:type="pct"/>
            <w:vMerge w:val="continue"/>
            <w:vAlign w:val="center"/>
          </w:tcPr>
          <w:p w14:paraId="1DD4FB8F">
            <w:pPr>
              <w:adjustRightInd w:val="0"/>
              <w:snapToGrid w:val="0"/>
              <w:spacing w:line="240" w:lineRule="auto"/>
              <w:ind w:firstLine="0" w:firstLineChars="0"/>
              <w:jc w:val="center"/>
              <w:rPr>
                <w:sz w:val="21"/>
                <w:szCs w:val="21"/>
              </w:rPr>
            </w:pPr>
          </w:p>
        </w:tc>
        <w:tc>
          <w:tcPr>
            <w:tcW w:w="3284" w:type="pct"/>
            <w:vAlign w:val="center"/>
          </w:tcPr>
          <w:p w14:paraId="0EC36F13">
            <w:pPr>
              <w:adjustRightInd w:val="0"/>
              <w:snapToGrid w:val="0"/>
              <w:spacing w:line="240" w:lineRule="auto"/>
              <w:ind w:firstLine="0" w:firstLineChars="0"/>
              <w:jc w:val="center"/>
              <w:rPr>
                <w:sz w:val="21"/>
                <w:szCs w:val="21"/>
              </w:rPr>
            </w:pPr>
            <w:r>
              <w:rPr>
                <w:sz w:val="21"/>
                <w:szCs w:val="21"/>
              </w:rPr>
              <w:t>剧毒品仓库</w:t>
            </w:r>
          </w:p>
        </w:tc>
      </w:tr>
      <w:tr w14:paraId="5642A86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715" w:type="pct"/>
            <w:vMerge w:val="continue"/>
            <w:vAlign w:val="center"/>
          </w:tcPr>
          <w:p w14:paraId="706158BC">
            <w:pPr>
              <w:adjustRightInd w:val="0"/>
              <w:snapToGrid w:val="0"/>
              <w:spacing w:line="240" w:lineRule="auto"/>
              <w:ind w:firstLine="0" w:firstLineChars="0"/>
              <w:jc w:val="center"/>
              <w:rPr>
                <w:sz w:val="21"/>
                <w:szCs w:val="21"/>
              </w:rPr>
            </w:pPr>
          </w:p>
        </w:tc>
        <w:tc>
          <w:tcPr>
            <w:tcW w:w="3284" w:type="pct"/>
            <w:vAlign w:val="center"/>
          </w:tcPr>
          <w:p w14:paraId="619618CF">
            <w:pPr>
              <w:adjustRightInd w:val="0"/>
              <w:snapToGrid w:val="0"/>
              <w:spacing w:line="240" w:lineRule="auto"/>
              <w:ind w:firstLine="0" w:firstLineChars="0"/>
              <w:jc w:val="center"/>
              <w:rPr>
                <w:sz w:val="21"/>
                <w:szCs w:val="21"/>
              </w:rPr>
            </w:pPr>
            <w:r>
              <w:rPr>
                <w:sz w:val="21"/>
                <w:szCs w:val="21"/>
              </w:rPr>
              <w:t>成品仓库</w:t>
            </w:r>
          </w:p>
        </w:tc>
      </w:tr>
      <w:tr w14:paraId="7DE0ADD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715" w:type="pct"/>
            <w:vMerge w:val="restart"/>
            <w:vAlign w:val="center"/>
          </w:tcPr>
          <w:p w14:paraId="56440E4D">
            <w:pPr>
              <w:adjustRightInd w:val="0"/>
              <w:snapToGrid w:val="0"/>
              <w:spacing w:line="240" w:lineRule="auto"/>
              <w:ind w:firstLine="0" w:firstLineChars="0"/>
              <w:jc w:val="center"/>
              <w:rPr>
                <w:sz w:val="21"/>
                <w:szCs w:val="21"/>
              </w:rPr>
            </w:pPr>
            <w:r>
              <w:rPr>
                <w:sz w:val="21"/>
                <w:szCs w:val="21"/>
              </w:rPr>
              <w:t>H区</w:t>
            </w:r>
          </w:p>
        </w:tc>
        <w:tc>
          <w:tcPr>
            <w:tcW w:w="3284" w:type="pct"/>
            <w:vAlign w:val="center"/>
          </w:tcPr>
          <w:p w14:paraId="0BE57C5D">
            <w:pPr>
              <w:adjustRightInd w:val="0"/>
              <w:snapToGrid w:val="0"/>
              <w:spacing w:line="240" w:lineRule="auto"/>
              <w:ind w:firstLine="0" w:firstLineChars="0"/>
              <w:jc w:val="center"/>
              <w:rPr>
                <w:sz w:val="21"/>
                <w:szCs w:val="21"/>
              </w:rPr>
            </w:pPr>
            <w:r>
              <w:rPr>
                <w:sz w:val="21"/>
                <w:szCs w:val="21"/>
              </w:rPr>
              <w:t>废液焚烧炉</w:t>
            </w:r>
          </w:p>
        </w:tc>
      </w:tr>
      <w:tr w14:paraId="2E0EEBE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715" w:type="pct"/>
            <w:vMerge w:val="continue"/>
            <w:vAlign w:val="center"/>
          </w:tcPr>
          <w:p w14:paraId="2F79D178">
            <w:pPr>
              <w:adjustRightInd w:val="0"/>
              <w:snapToGrid w:val="0"/>
              <w:spacing w:line="240" w:lineRule="auto"/>
              <w:ind w:firstLine="0" w:firstLineChars="0"/>
              <w:jc w:val="center"/>
              <w:rPr>
                <w:sz w:val="21"/>
                <w:szCs w:val="21"/>
              </w:rPr>
            </w:pPr>
          </w:p>
        </w:tc>
        <w:tc>
          <w:tcPr>
            <w:tcW w:w="3284" w:type="pct"/>
            <w:vAlign w:val="center"/>
          </w:tcPr>
          <w:p w14:paraId="6F65C3A1">
            <w:pPr>
              <w:adjustRightInd w:val="0"/>
              <w:snapToGrid w:val="0"/>
              <w:spacing w:line="240" w:lineRule="auto"/>
              <w:ind w:firstLine="0" w:firstLineChars="0"/>
              <w:jc w:val="center"/>
              <w:rPr>
                <w:sz w:val="21"/>
                <w:szCs w:val="21"/>
              </w:rPr>
            </w:pPr>
            <w:r>
              <w:rPr>
                <w:sz w:val="21"/>
                <w:szCs w:val="21"/>
              </w:rPr>
              <w:t>废水处理区</w:t>
            </w:r>
          </w:p>
        </w:tc>
      </w:tr>
      <w:tr w14:paraId="379CFE0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715" w:type="pct"/>
            <w:vMerge w:val="continue"/>
            <w:vAlign w:val="center"/>
          </w:tcPr>
          <w:p w14:paraId="0D7DC76E">
            <w:pPr>
              <w:adjustRightInd w:val="0"/>
              <w:snapToGrid w:val="0"/>
              <w:spacing w:line="240" w:lineRule="auto"/>
              <w:ind w:firstLine="0" w:firstLineChars="0"/>
              <w:jc w:val="center"/>
              <w:rPr>
                <w:sz w:val="21"/>
                <w:szCs w:val="21"/>
              </w:rPr>
            </w:pPr>
          </w:p>
        </w:tc>
        <w:tc>
          <w:tcPr>
            <w:tcW w:w="3284" w:type="pct"/>
            <w:vAlign w:val="center"/>
          </w:tcPr>
          <w:p w14:paraId="2D5882C1">
            <w:pPr>
              <w:adjustRightInd w:val="0"/>
              <w:snapToGrid w:val="0"/>
              <w:spacing w:line="240" w:lineRule="auto"/>
              <w:ind w:firstLine="0" w:firstLineChars="0"/>
              <w:jc w:val="center"/>
              <w:rPr>
                <w:sz w:val="21"/>
                <w:szCs w:val="21"/>
              </w:rPr>
            </w:pPr>
            <w:r>
              <w:rPr>
                <w:sz w:val="21"/>
                <w:szCs w:val="21"/>
              </w:rPr>
              <w:t>初期雨水池/应急池</w:t>
            </w:r>
          </w:p>
        </w:tc>
      </w:tr>
      <w:tr w14:paraId="2490B61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715" w:type="pct"/>
            <w:vMerge w:val="continue"/>
            <w:vAlign w:val="center"/>
          </w:tcPr>
          <w:p w14:paraId="1CC948AD">
            <w:pPr>
              <w:adjustRightInd w:val="0"/>
              <w:snapToGrid w:val="0"/>
              <w:spacing w:line="240" w:lineRule="auto"/>
              <w:ind w:firstLine="0" w:firstLineChars="0"/>
              <w:jc w:val="center"/>
              <w:rPr>
                <w:sz w:val="21"/>
                <w:szCs w:val="21"/>
              </w:rPr>
            </w:pPr>
          </w:p>
        </w:tc>
        <w:tc>
          <w:tcPr>
            <w:tcW w:w="3284" w:type="pct"/>
            <w:vAlign w:val="center"/>
          </w:tcPr>
          <w:p w14:paraId="70F5E64B">
            <w:pPr>
              <w:adjustRightInd w:val="0"/>
              <w:snapToGrid w:val="0"/>
              <w:spacing w:line="240" w:lineRule="auto"/>
              <w:ind w:firstLine="0" w:firstLineChars="0"/>
              <w:jc w:val="center"/>
              <w:rPr>
                <w:sz w:val="21"/>
                <w:szCs w:val="21"/>
              </w:rPr>
            </w:pPr>
            <w:r>
              <w:rPr>
                <w:sz w:val="21"/>
                <w:szCs w:val="21"/>
              </w:rPr>
              <w:t>废气焚烧炉</w:t>
            </w:r>
          </w:p>
        </w:tc>
      </w:tr>
      <w:tr w14:paraId="705396D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715" w:type="pct"/>
            <w:vMerge w:val="continue"/>
            <w:vAlign w:val="center"/>
          </w:tcPr>
          <w:p w14:paraId="5EA69175">
            <w:pPr>
              <w:adjustRightInd w:val="0"/>
              <w:snapToGrid w:val="0"/>
              <w:spacing w:line="240" w:lineRule="auto"/>
              <w:ind w:firstLine="0" w:firstLineChars="0"/>
              <w:jc w:val="center"/>
              <w:rPr>
                <w:sz w:val="21"/>
                <w:szCs w:val="21"/>
              </w:rPr>
            </w:pPr>
          </w:p>
        </w:tc>
        <w:tc>
          <w:tcPr>
            <w:tcW w:w="3284" w:type="pct"/>
            <w:vAlign w:val="center"/>
          </w:tcPr>
          <w:p w14:paraId="37270E12">
            <w:pPr>
              <w:adjustRightInd w:val="0"/>
              <w:snapToGrid w:val="0"/>
              <w:spacing w:line="240" w:lineRule="auto"/>
              <w:ind w:firstLine="0" w:firstLineChars="0"/>
              <w:jc w:val="center"/>
              <w:rPr>
                <w:sz w:val="21"/>
                <w:szCs w:val="21"/>
              </w:rPr>
            </w:pPr>
            <w:r>
              <w:rPr>
                <w:sz w:val="21"/>
                <w:szCs w:val="21"/>
              </w:rPr>
              <w:t>危废仓库1</w:t>
            </w:r>
          </w:p>
        </w:tc>
      </w:tr>
      <w:tr w14:paraId="44B5F04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715" w:type="pct"/>
            <w:vMerge w:val="continue"/>
            <w:vAlign w:val="center"/>
          </w:tcPr>
          <w:p w14:paraId="51CE88D3">
            <w:pPr>
              <w:adjustRightInd w:val="0"/>
              <w:snapToGrid w:val="0"/>
              <w:spacing w:line="240" w:lineRule="auto"/>
              <w:ind w:firstLine="0" w:firstLineChars="0"/>
              <w:jc w:val="center"/>
              <w:rPr>
                <w:sz w:val="21"/>
                <w:szCs w:val="21"/>
              </w:rPr>
            </w:pPr>
          </w:p>
        </w:tc>
        <w:tc>
          <w:tcPr>
            <w:tcW w:w="3284" w:type="pct"/>
            <w:vAlign w:val="center"/>
          </w:tcPr>
          <w:p w14:paraId="7B63F4DE">
            <w:pPr>
              <w:adjustRightInd w:val="0"/>
              <w:snapToGrid w:val="0"/>
              <w:spacing w:line="240" w:lineRule="auto"/>
              <w:ind w:firstLine="0" w:firstLineChars="0"/>
              <w:jc w:val="center"/>
              <w:rPr>
                <w:sz w:val="21"/>
                <w:szCs w:val="21"/>
              </w:rPr>
            </w:pPr>
            <w:r>
              <w:rPr>
                <w:sz w:val="21"/>
                <w:szCs w:val="21"/>
              </w:rPr>
              <w:t>危废仓库2</w:t>
            </w:r>
          </w:p>
        </w:tc>
      </w:tr>
      <w:tr w14:paraId="1262EFB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715" w:type="pct"/>
            <w:vMerge w:val="continue"/>
            <w:vAlign w:val="center"/>
          </w:tcPr>
          <w:p w14:paraId="12CF5838">
            <w:pPr>
              <w:adjustRightInd w:val="0"/>
              <w:snapToGrid w:val="0"/>
              <w:spacing w:line="240" w:lineRule="auto"/>
              <w:ind w:firstLine="0" w:firstLineChars="0"/>
              <w:jc w:val="center"/>
              <w:rPr>
                <w:sz w:val="21"/>
                <w:szCs w:val="21"/>
              </w:rPr>
            </w:pPr>
          </w:p>
        </w:tc>
        <w:tc>
          <w:tcPr>
            <w:tcW w:w="3284" w:type="pct"/>
            <w:vAlign w:val="center"/>
          </w:tcPr>
          <w:p w14:paraId="377804F5">
            <w:pPr>
              <w:adjustRightInd w:val="0"/>
              <w:snapToGrid w:val="0"/>
              <w:spacing w:line="240" w:lineRule="auto"/>
              <w:ind w:firstLine="0" w:firstLineChars="0"/>
              <w:jc w:val="center"/>
              <w:rPr>
                <w:sz w:val="21"/>
                <w:szCs w:val="21"/>
              </w:rPr>
            </w:pPr>
            <w:r>
              <w:rPr>
                <w:sz w:val="21"/>
                <w:szCs w:val="21"/>
              </w:rPr>
              <w:t>一般固废库</w:t>
            </w:r>
          </w:p>
        </w:tc>
      </w:tr>
      <w:tr w14:paraId="09DCBAB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715" w:type="pct"/>
            <w:vAlign w:val="center"/>
          </w:tcPr>
          <w:p w14:paraId="7893089B">
            <w:pPr>
              <w:adjustRightInd w:val="0"/>
              <w:snapToGrid w:val="0"/>
              <w:spacing w:line="240" w:lineRule="auto"/>
              <w:ind w:firstLine="0" w:firstLineChars="0"/>
              <w:jc w:val="center"/>
              <w:rPr>
                <w:sz w:val="21"/>
                <w:szCs w:val="21"/>
              </w:rPr>
            </w:pPr>
            <w:bookmarkStart w:id="57" w:name="_Toc13831"/>
            <w:bookmarkStart w:id="58" w:name="_Toc29543"/>
            <w:r>
              <w:rPr>
                <w:sz w:val="21"/>
                <w:szCs w:val="21"/>
              </w:rPr>
              <w:t>J区</w:t>
            </w:r>
          </w:p>
        </w:tc>
        <w:tc>
          <w:tcPr>
            <w:tcW w:w="3284" w:type="pct"/>
            <w:vAlign w:val="center"/>
          </w:tcPr>
          <w:p w14:paraId="3BBE2D4D">
            <w:pPr>
              <w:adjustRightInd w:val="0"/>
              <w:snapToGrid w:val="0"/>
              <w:spacing w:line="240" w:lineRule="auto"/>
              <w:ind w:firstLine="0" w:firstLineChars="0"/>
              <w:jc w:val="center"/>
              <w:rPr>
                <w:sz w:val="21"/>
                <w:szCs w:val="21"/>
              </w:rPr>
            </w:pPr>
            <w:r>
              <w:rPr>
                <w:sz w:val="21"/>
                <w:szCs w:val="21"/>
              </w:rPr>
              <w:t>质检中心</w:t>
            </w:r>
          </w:p>
        </w:tc>
      </w:tr>
    </w:tbl>
    <w:p w14:paraId="1470CFDB">
      <w:pPr>
        <w:pStyle w:val="3"/>
        <w:spacing w:before="0" w:after="0" w:line="240" w:lineRule="auto"/>
        <w:ind w:left="0" w:leftChars="0" w:firstLine="0" w:firstLineChars="0"/>
      </w:pPr>
      <w:bookmarkStart w:id="59" w:name="_Toc7847"/>
      <w:bookmarkStart w:id="60" w:name="_Toc3929"/>
    </w:p>
    <w:p w14:paraId="667156C5"/>
    <w:p w14:paraId="73F3CCDA">
      <w:pPr>
        <w:pStyle w:val="3"/>
        <w:ind w:left="0" w:leftChars="0" w:firstLine="0" w:firstLineChars="0"/>
      </w:pPr>
      <w:r>
        <w:t>5.2识别/分类结果及原因</w:t>
      </w:r>
      <w:bookmarkEnd w:id="57"/>
      <w:bookmarkEnd w:id="58"/>
      <w:bookmarkEnd w:id="59"/>
      <w:bookmarkEnd w:id="60"/>
    </w:p>
    <w:p w14:paraId="6B06C73F">
      <w:pPr>
        <w:pStyle w:val="8"/>
        <w:ind w:firstLine="0" w:firstLineChars="0"/>
        <w:jc w:val="center"/>
        <w:rPr>
          <w:rFonts w:ascii="Times New Roman" w:hAnsi="Times New Roman" w:cs="Times New Roman"/>
          <w:b/>
        </w:rPr>
      </w:pPr>
      <w:r>
        <w:rPr>
          <w:rFonts w:ascii="Times New Roman" w:hAnsi="Times New Roman" w:cs="Times New Roman"/>
          <w:b/>
        </w:rPr>
        <w:t>表5.2-1  重点监测单元分类表</w:t>
      </w:r>
    </w:p>
    <w:tbl>
      <w:tblPr>
        <w:tblStyle w:val="21"/>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201"/>
        <w:gridCol w:w="1838"/>
        <w:gridCol w:w="1493"/>
        <w:gridCol w:w="1493"/>
        <w:gridCol w:w="1494"/>
      </w:tblGrid>
      <w:tr w14:paraId="5DA74B6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291" w:type="pct"/>
            <w:vAlign w:val="center"/>
          </w:tcPr>
          <w:p w14:paraId="7E16A60F">
            <w:pPr>
              <w:adjustRightInd w:val="0"/>
              <w:snapToGrid w:val="0"/>
              <w:spacing w:line="240" w:lineRule="auto"/>
              <w:ind w:firstLine="0" w:firstLineChars="0"/>
              <w:jc w:val="center"/>
              <w:rPr>
                <w:b/>
                <w:sz w:val="21"/>
                <w:szCs w:val="21"/>
              </w:rPr>
            </w:pPr>
            <w:r>
              <w:rPr>
                <w:b/>
                <w:sz w:val="21"/>
                <w:szCs w:val="21"/>
              </w:rPr>
              <w:t>重点监测单元</w:t>
            </w:r>
          </w:p>
        </w:tc>
        <w:tc>
          <w:tcPr>
            <w:tcW w:w="1078" w:type="pct"/>
            <w:vAlign w:val="center"/>
          </w:tcPr>
          <w:p w14:paraId="45ED7620">
            <w:pPr>
              <w:adjustRightInd w:val="0"/>
              <w:snapToGrid w:val="0"/>
              <w:spacing w:line="240" w:lineRule="auto"/>
              <w:ind w:firstLine="0" w:firstLineChars="0"/>
              <w:jc w:val="center"/>
              <w:rPr>
                <w:b/>
                <w:sz w:val="21"/>
                <w:szCs w:val="21"/>
              </w:rPr>
            </w:pPr>
            <w:r>
              <w:rPr>
                <w:b/>
                <w:sz w:val="21"/>
                <w:szCs w:val="21"/>
              </w:rPr>
              <w:t>重点场所</w:t>
            </w:r>
          </w:p>
        </w:tc>
        <w:tc>
          <w:tcPr>
            <w:tcW w:w="876" w:type="pct"/>
            <w:vAlign w:val="center"/>
          </w:tcPr>
          <w:p w14:paraId="41D97A06">
            <w:pPr>
              <w:adjustRightInd w:val="0"/>
              <w:snapToGrid w:val="0"/>
              <w:spacing w:line="240" w:lineRule="auto"/>
              <w:ind w:firstLine="0" w:firstLineChars="0"/>
              <w:jc w:val="center"/>
              <w:rPr>
                <w:b/>
                <w:sz w:val="21"/>
                <w:szCs w:val="21"/>
              </w:rPr>
            </w:pPr>
            <w:r>
              <w:rPr>
                <w:b/>
                <w:sz w:val="21"/>
                <w:szCs w:val="21"/>
              </w:rPr>
              <w:t>是否存在隐蔽性重点设施</w:t>
            </w:r>
          </w:p>
        </w:tc>
        <w:tc>
          <w:tcPr>
            <w:tcW w:w="876" w:type="pct"/>
            <w:vAlign w:val="center"/>
          </w:tcPr>
          <w:p w14:paraId="4F2B0E32">
            <w:pPr>
              <w:adjustRightInd w:val="0"/>
              <w:snapToGrid w:val="0"/>
              <w:spacing w:line="240" w:lineRule="auto"/>
              <w:ind w:firstLine="0" w:firstLineChars="0"/>
              <w:jc w:val="center"/>
              <w:rPr>
                <w:b/>
                <w:sz w:val="21"/>
                <w:szCs w:val="21"/>
              </w:rPr>
            </w:pPr>
            <w:r>
              <w:rPr>
                <w:b/>
                <w:sz w:val="21"/>
                <w:szCs w:val="21"/>
              </w:rPr>
              <w:t>单元类别</w:t>
            </w:r>
          </w:p>
        </w:tc>
        <w:tc>
          <w:tcPr>
            <w:tcW w:w="876" w:type="pct"/>
            <w:vAlign w:val="center"/>
          </w:tcPr>
          <w:p w14:paraId="41CC8216">
            <w:pPr>
              <w:adjustRightInd w:val="0"/>
              <w:snapToGrid w:val="0"/>
              <w:spacing w:line="240" w:lineRule="auto"/>
              <w:ind w:firstLine="0" w:firstLineChars="0"/>
              <w:jc w:val="center"/>
              <w:rPr>
                <w:b/>
                <w:sz w:val="21"/>
                <w:szCs w:val="21"/>
              </w:rPr>
            </w:pPr>
            <w:r>
              <w:rPr>
                <w:b/>
                <w:sz w:val="21"/>
                <w:szCs w:val="21"/>
              </w:rPr>
              <w:t>划分原因</w:t>
            </w:r>
          </w:p>
        </w:tc>
      </w:tr>
      <w:tr w14:paraId="01D6F3C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291" w:type="pct"/>
            <w:vMerge w:val="restart"/>
            <w:vAlign w:val="center"/>
          </w:tcPr>
          <w:p w14:paraId="7603835B">
            <w:pPr>
              <w:adjustRightInd w:val="0"/>
              <w:snapToGrid w:val="0"/>
              <w:spacing w:line="240" w:lineRule="auto"/>
              <w:ind w:firstLine="0" w:firstLineChars="0"/>
              <w:jc w:val="center"/>
              <w:rPr>
                <w:sz w:val="21"/>
                <w:szCs w:val="21"/>
              </w:rPr>
            </w:pPr>
            <w:r>
              <w:rPr>
                <w:sz w:val="21"/>
                <w:szCs w:val="21"/>
              </w:rPr>
              <w:t>单元A</w:t>
            </w:r>
          </w:p>
        </w:tc>
        <w:tc>
          <w:tcPr>
            <w:tcW w:w="1078" w:type="pct"/>
            <w:vAlign w:val="center"/>
          </w:tcPr>
          <w:p w14:paraId="7FD31FF5">
            <w:pPr>
              <w:adjustRightInd w:val="0"/>
              <w:snapToGrid w:val="0"/>
              <w:spacing w:line="240" w:lineRule="auto"/>
              <w:ind w:firstLine="0" w:firstLineChars="0"/>
              <w:jc w:val="center"/>
              <w:rPr>
                <w:sz w:val="21"/>
                <w:szCs w:val="21"/>
              </w:rPr>
            </w:pPr>
            <w:r>
              <w:rPr>
                <w:sz w:val="21"/>
                <w:szCs w:val="21"/>
              </w:rPr>
              <w:t>氟尿嘧啶车间</w:t>
            </w:r>
          </w:p>
        </w:tc>
        <w:tc>
          <w:tcPr>
            <w:tcW w:w="876" w:type="pct"/>
            <w:vMerge w:val="restart"/>
            <w:vAlign w:val="center"/>
          </w:tcPr>
          <w:p w14:paraId="617DFB67">
            <w:pPr>
              <w:adjustRightInd w:val="0"/>
              <w:snapToGrid w:val="0"/>
              <w:spacing w:line="240" w:lineRule="auto"/>
              <w:ind w:firstLine="0" w:firstLineChars="0"/>
              <w:jc w:val="center"/>
              <w:rPr>
                <w:sz w:val="21"/>
                <w:szCs w:val="21"/>
              </w:rPr>
            </w:pPr>
            <w:r>
              <w:rPr>
                <w:sz w:val="21"/>
                <w:szCs w:val="21"/>
              </w:rPr>
              <w:t>2</w:t>
            </w:r>
          </w:p>
        </w:tc>
        <w:tc>
          <w:tcPr>
            <w:tcW w:w="876" w:type="pct"/>
            <w:vMerge w:val="restart"/>
            <w:vAlign w:val="center"/>
          </w:tcPr>
          <w:p w14:paraId="392292EF">
            <w:pPr>
              <w:adjustRightInd w:val="0"/>
              <w:snapToGrid w:val="0"/>
              <w:spacing w:line="240" w:lineRule="auto"/>
              <w:ind w:firstLine="0" w:firstLineChars="0"/>
              <w:jc w:val="center"/>
              <w:rPr>
                <w:sz w:val="21"/>
                <w:szCs w:val="21"/>
              </w:rPr>
            </w:pPr>
            <w:r>
              <w:rPr>
                <w:sz w:val="21"/>
                <w:szCs w:val="21"/>
              </w:rPr>
              <w:t>一类单元</w:t>
            </w:r>
          </w:p>
        </w:tc>
        <w:tc>
          <w:tcPr>
            <w:tcW w:w="876" w:type="pct"/>
            <w:vMerge w:val="restart"/>
            <w:vAlign w:val="center"/>
          </w:tcPr>
          <w:p w14:paraId="7E6B9F9B">
            <w:pPr>
              <w:adjustRightInd w:val="0"/>
              <w:snapToGrid w:val="0"/>
              <w:spacing w:line="240" w:lineRule="auto"/>
              <w:ind w:firstLine="0" w:firstLineChars="0"/>
              <w:jc w:val="center"/>
              <w:rPr>
                <w:sz w:val="21"/>
                <w:szCs w:val="21"/>
              </w:rPr>
            </w:pPr>
            <w:r>
              <w:rPr>
                <w:sz w:val="21"/>
                <w:szCs w:val="21"/>
              </w:rPr>
              <w:t>车间存在地下池体</w:t>
            </w:r>
          </w:p>
        </w:tc>
      </w:tr>
      <w:tr w14:paraId="5D3C171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291" w:type="pct"/>
            <w:vMerge w:val="continue"/>
            <w:vAlign w:val="center"/>
          </w:tcPr>
          <w:p w14:paraId="2E52AD26">
            <w:pPr>
              <w:adjustRightInd w:val="0"/>
              <w:snapToGrid w:val="0"/>
              <w:spacing w:line="240" w:lineRule="auto"/>
              <w:ind w:firstLine="0" w:firstLineChars="0"/>
              <w:jc w:val="center"/>
              <w:rPr>
                <w:sz w:val="21"/>
                <w:szCs w:val="21"/>
              </w:rPr>
            </w:pPr>
          </w:p>
        </w:tc>
        <w:tc>
          <w:tcPr>
            <w:tcW w:w="1078" w:type="pct"/>
            <w:vAlign w:val="center"/>
          </w:tcPr>
          <w:p w14:paraId="34C969D1">
            <w:pPr>
              <w:adjustRightInd w:val="0"/>
              <w:snapToGrid w:val="0"/>
              <w:spacing w:line="240" w:lineRule="auto"/>
              <w:ind w:firstLine="0" w:firstLineChars="0"/>
              <w:jc w:val="center"/>
              <w:rPr>
                <w:sz w:val="21"/>
                <w:szCs w:val="21"/>
              </w:rPr>
            </w:pPr>
            <w:r>
              <w:rPr>
                <w:sz w:val="21"/>
                <w:szCs w:val="21"/>
              </w:rPr>
              <w:t>扑米酮车间</w:t>
            </w:r>
          </w:p>
        </w:tc>
        <w:tc>
          <w:tcPr>
            <w:tcW w:w="876" w:type="pct"/>
            <w:vMerge w:val="continue"/>
            <w:vAlign w:val="center"/>
          </w:tcPr>
          <w:p w14:paraId="2DED4DB2">
            <w:pPr>
              <w:adjustRightInd w:val="0"/>
              <w:snapToGrid w:val="0"/>
              <w:spacing w:line="240" w:lineRule="auto"/>
              <w:ind w:firstLine="0" w:firstLineChars="0"/>
              <w:jc w:val="center"/>
              <w:rPr>
                <w:sz w:val="21"/>
                <w:szCs w:val="21"/>
              </w:rPr>
            </w:pPr>
          </w:p>
        </w:tc>
        <w:tc>
          <w:tcPr>
            <w:tcW w:w="876" w:type="pct"/>
            <w:vMerge w:val="continue"/>
            <w:vAlign w:val="center"/>
          </w:tcPr>
          <w:p w14:paraId="03CA662E">
            <w:pPr>
              <w:adjustRightInd w:val="0"/>
              <w:snapToGrid w:val="0"/>
              <w:spacing w:line="240" w:lineRule="auto"/>
              <w:ind w:firstLine="0" w:firstLineChars="0"/>
              <w:jc w:val="center"/>
              <w:rPr>
                <w:sz w:val="21"/>
                <w:szCs w:val="21"/>
              </w:rPr>
            </w:pPr>
          </w:p>
        </w:tc>
        <w:tc>
          <w:tcPr>
            <w:tcW w:w="876" w:type="pct"/>
            <w:vMerge w:val="continue"/>
            <w:vAlign w:val="center"/>
          </w:tcPr>
          <w:p w14:paraId="06BEB540">
            <w:pPr>
              <w:adjustRightInd w:val="0"/>
              <w:snapToGrid w:val="0"/>
              <w:spacing w:line="240" w:lineRule="auto"/>
              <w:ind w:firstLine="0" w:firstLineChars="0"/>
              <w:jc w:val="center"/>
              <w:rPr>
                <w:sz w:val="21"/>
                <w:szCs w:val="21"/>
              </w:rPr>
            </w:pPr>
          </w:p>
        </w:tc>
      </w:tr>
      <w:tr w14:paraId="742B64E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291" w:type="pct"/>
            <w:vMerge w:val="restart"/>
            <w:vAlign w:val="center"/>
          </w:tcPr>
          <w:p w14:paraId="654F9C95">
            <w:pPr>
              <w:adjustRightInd w:val="0"/>
              <w:snapToGrid w:val="0"/>
              <w:spacing w:line="240" w:lineRule="auto"/>
              <w:ind w:firstLine="0" w:firstLineChars="0"/>
              <w:jc w:val="center"/>
              <w:rPr>
                <w:sz w:val="21"/>
                <w:szCs w:val="21"/>
              </w:rPr>
            </w:pPr>
            <w:r>
              <w:rPr>
                <w:sz w:val="21"/>
                <w:szCs w:val="21"/>
              </w:rPr>
              <w:t>单元B</w:t>
            </w:r>
          </w:p>
        </w:tc>
        <w:tc>
          <w:tcPr>
            <w:tcW w:w="1078" w:type="pct"/>
            <w:vAlign w:val="center"/>
          </w:tcPr>
          <w:p w14:paraId="3A36F34B">
            <w:pPr>
              <w:adjustRightInd w:val="0"/>
              <w:snapToGrid w:val="0"/>
              <w:spacing w:line="240" w:lineRule="auto"/>
              <w:ind w:firstLine="0" w:firstLineChars="0"/>
              <w:jc w:val="center"/>
              <w:rPr>
                <w:sz w:val="21"/>
                <w:szCs w:val="21"/>
              </w:rPr>
            </w:pPr>
            <w:r>
              <w:rPr>
                <w:sz w:val="21"/>
                <w:szCs w:val="21"/>
              </w:rPr>
              <w:t>苯巴比妥车间</w:t>
            </w:r>
          </w:p>
        </w:tc>
        <w:tc>
          <w:tcPr>
            <w:tcW w:w="876" w:type="pct"/>
            <w:vMerge w:val="restart"/>
            <w:vAlign w:val="center"/>
          </w:tcPr>
          <w:p w14:paraId="6920650D">
            <w:pPr>
              <w:adjustRightInd w:val="0"/>
              <w:snapToGrid w:val="0"/>
              <w:spacing w:line="240" w:lineRule="auto"/>
              <w:ind w:firstLine="0" w:firstLineChars="0"/>
              <w:jc w:val="center"/>
              <w:rPr>
                <w:sz w:val="21"/>
                <w:szCs w:val="21"/>
              </w:rPr>
            </w:pPr>
            <w:r>
              <w:rPr>
                <w:sz w:val="21"/>
                <w:szCs w:val="21"/>
              </w:rPr>
              <w:t>2</w:t>
            </w:r>
          </w:p>
        </w:tc>
        <w:tc>
          <w:tcPr>
            <w:tcW w:w="876" w:type="pct"/>
            <w:vMerge w:val="restart"/>
            <w:vAlign w:val="center"/>
          </w:tcPr>
          <w:p w14:paraId="1AD197A4">
            <w:pPr>
              <w:adjustRightInd w:val="0"/>
              <w:snapToGrid w:val="0"/>
              <w:spacing w:line="240" w:lineRule="auto"/>
              <w:ind w:firstLine="0" w:firstLineChars="0"/>
              <w:jc w:val="center"/>
              <w:rPr>
                <w:sz w:val="21"/>
                <w:szCs w:val="21"/>
              </w:rPr>
            </w:pPr>
            <w:r>
              <w:rPr>
                <w:sz w:val="21"/>
                <w:szCs w:val="21"/>
              </w:rPr>
              <w:t>一类单元</w:t>
            </w:r>
          </w:p>
        </w:tc>
        <w:tc>
          <w:tcPr>
            <w:tcW w:w="876" w:type="pct"/>
            <w:vMerge w:val="restart"/>
            <w:vAlign w:val="center"/>
          </w:tcPr>
          <w:p w14:paraId="75B321FA">
            <w:pPr>
              <w:adjustRightInd w:val="0"/>
              <w:snapToGrid w:val="0"/>
              <w:spacing w:line="240" w:lineRule="auto"/>
              <w:ind w:firstLine="0" w:firstLineChars="0"/>
              <w:jc w:val="center"/>
              <w:rPr>
                <w:sz w:val="21"/>
                <w:szCs w:val="21"/>
              </w:rPr>
            </w:pPr>
            <w:r>
              <w:rPr>
                <w:sz w:val="21"/>
                <w:szCs w:val="21"/>
              </w:rPr>
              <w:t>车间存在地下池体</w:t>
            </w:r>
          </w:p>
        </w:tc>
      </w:tr>
      <w:tr w14:paraId="121BB7E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291" w:type="pct"/>
            <w:vMerge w:val="continue"/>
            <w:vAlign w:val="center"/>
          </w:tcPr>
          <w:p w14:paraId="3FCA360D">
            <w:pPr>
              <w:adjustRightInd w:val="0"/>
              <w:snapToGrid w:val="0"/>
              <w:spacing w:line="240" w:lineRule="auto"/>
              <w:ind w:firstLine="0" w:firstLineChars="0"/>
              <w:jc w:val="center"/>
              <w:rPr>
                <w:sz w:val="21"/>
                <w:szCs w:val="21"/>
              </w:rPr>
            </w:pPr>
          </w:p>
        </w:tc>
        <w:tc>
          <w:tcPr>
            <w:tcW w:w="1078" w:type="pct"/>
            <w:vAlign w:val="center"/>
          </w:tcPr>
          <w:p w14:paraId="4B88659E">
            <w:pPr>
              <w:adjustRightInd w:val="0"/>
              <w:snapToGrid w:val="0"/>
              <w:spacing w:line="240" w:lineRule="auto"/>
              <w:ind w:firstLine="0" w:firstLineChars="0"/>
              <w:jc w:val="center"/>
              <w:rPr>
                <w:sz w:val="21"/>
                <w:szCs w:val="21"/>
              </w:rPr>
            </w:pPr>
            <w:r>
              <w:rPr>
                <w:sz w:val="21"/>
                <w:szCs w:val="21"/>
              </w:rPr>
              <w:t>非那西丁车间</w:t>
            </w:r>
          </w:p>
        </w:tc>
        <w:tc>
          <w:tcPr>
            <w:tcW w:w="876" w:type="pct"/>
            <w:vMerge w:val="continue"/>
            <w:vAlign w:val="center"/>
          </w:tcPr>
          <w:p w14:paraId="4AAF3085">
            <w:pPr>
              <w:adjustRightInd w:val="0"/>
              <w:snapToGrid w:val="0"/>
              <w:spacing w:line="240" w:lineRule="auto"/>
              <w:ind w:firstLine="0" w:firstLineChars="0"/>
              <w:jc w:val="center"/>
              <w:rPr>
                <w:sz w:val="21"/>
                <w:szCs w:val="21"/>
              </w:rPr>
            </w:pPr>
          </w:p>
        </w:tc>
        <w:tc>
          <w:tcPr>
            <w:tcW w:w="876" w:type="pct"/>
            <w:vMerge w:val="continue"/>
            <w:vAlign w:val="center"/>
          </w:tcPr>
          <w:p w14:paraId="3DE53B27">
            <w:pPr>
              <w:adjustRightInd w:val="0"/>
              <w:snapToGrid w:val="0"/>
              <w:spacing w:line="240" w:lineRule="auto"/>
              <w:ind w:firstLine="0" w:firstLineChars="0"/>
              <w:jc w:val="center"/>
              <w:rPr>
                <w:sz w:val="21"/>
                <w:szCs w:val="21"/>
              </w:rPr>
            </w:pPr>
          </w:p>
        </w:tc>
        <w:tc>
          <w:tcPr>
            <w:tcW w:w="876" w:type="pct"/>
            <w:vMerge w:val="continue"/>
            <w:vAlign w:val="center"/>
          </w:tcPr>
          <w:p w14:paraId="1E1B2308">
            <w:pPr>
              <w:adjustRightInd w:val="0"/>
              <w:snapToGrid w:val="0"/>
              <w:spacing w:line="240" w:lineRule="auto"/>
              <w:ind w:firstLine="0" w:firstLineChars="0"/>
              <w:jc w:val="center"/>
              <w:rPr>
                <w:sz w:val="21"/>
                <w:szCs w:val="21"/>
              </w:rPr>
            </w:pPr>
          </w:p>
        </w:tc>
      </w:tr>
      <w:tr w14:paraId="6F00BD7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291" w:type="pct"/>
            <w:vMerge w:val="restart"/>
            <w:vAlign w:val="center"/>
          </w:tcPr>
          <w:p w14:paraId="4C6B1C7E">
            <w:pPr>
              <w:adjustRightInd w:val="0"/>
              <w:snapToGrid w:val="0"/>
              <w:spacing w:line="240" w:lineRule="auto"/>
              <w:ind w:firstLine="0" w:firstLineChars="0"/>
              <w:jc w:val="center"/>
              <w:rPr>
                <w:sz w:val="21"/>
                <w:szCs w:val="21"/>
              </w:rPr>
            </w:pPr>
            <w:r>
              <w:rPr>
                <w:sz w:val="21"/>
                <w:szCs w:val="21"/>
              </w:rPr>
              <w:t>单元C</w:t>
            </w:r>
          </w:p>
        </w:tc>
        <w:tc>
          <w:tcPr>
            <w:tcW w:w="1078" w:type="pct"/>
            <w:vAlign w:val="center"/>
          </w:tcPr>
          <w:p w14:paraId="4430E61D">
            <w:pPr>
              <w:adjustRightInd w:val="0"/>
              <w:snapToGrid w:val="0"/>
              <w:spacing w:line="240" w:lineRule="auto"/>
              <w:ind w:firstLine="0" w:firstLineChars="0"/>
              <w:jc w:val="center"/>
              <w:rPr>
                <w:sz w:val="21"/>
                <w:szCs w:val="21"/>
              </w:rPr>
            </w:pPr>
            <w:r>
              <w:rPr>
                <w:sz w:val="21"/>
                <w:szCs w:val="21"/>
              </w:rPr>
              <w:t>废水预处理车间</w:t>
            </w:r>
          </w:p>
        </w:tc>
        <w:tc>
          <w:tcPr>
            <w:tcW w:w="876" w:type="pct"/>
            <w:vMerge w:val="restart"/>
            <w:vAlign w:val="center"/>
          </w:tcPr>
          <w:p w14:paraId="22F8C64C">
            <w:pPr>
              <w:adjustRightInd w:val="0"/>
              <w:snapToGrid w:val="0"/>
              <w:spacing w:line="240" w:lineRule="auto"/>
              <w:ind w:firstLine="0" w:firstLineChars="0"/>
              <w:jc w:val="center"/>
              <w:rPr>
                <w:sz w:val="21"/>
                <w:szCs w:val="21"/>
              </w:rPr>
            </w:pPr>
            <w:r>
              <w:rPr>
                <w:sz w:val="21"/>
                <w:szCs w:val="21"/>
              </w:rPr>
              <w:t>2</w:t>
            </w:r>
          </w:p>
        </w:tc>
        <w:tc>
          <w:tcPr>
            <w:tcW w:w="876" w:type="pct"/>
            <w:vMerge w:val="restart"/>
            <w:vAlign w:val="center"/>
          </w:tcPr>
          <w:p w14:paraId="3CDC0A55">
            <w:pPr>
              <w:adjustRightInd w:val="0"/>
              <w:snapToGrid w:val="0"/>
              <w:spacing w:line="240" w:lineRule="auto"/>
              <w:ind w:firstLine="0" w:firstLineChars="0"/>
              <w:jc w:val="center"/>
              <w:rPr>
                <w:sz w:val="21"/>
                <w:szCs w:val="21"/>
              </w:rPr>
            </w:pPr>
            <w:r>
              <w:rPr>
                <w:sz w:val="21"/>
                <w:szCs w:val="21"/>
              </w:rPr>
              <w:t>一类单元</w:t>
            </w:r>
          </w:p>
        </w:tc>
        <w:tc>
          <w:tcPr>
            <w:tcW w:w="876" w:type="pct"/>
            <w:vMerge w:val="restart"/>
            <w:vAlign w:val="center"/>
          </w:tcPr>
          <w:p w14:paraId="6085259C">
            <w:pPr>
              <w:adjustRightInd w:val="0"/>
              <w:snapToGrid w:val="0"/>
              <w:spacing w:line="240" w:lineRule="auto"/>
              <w:ind w:firstLine="0" w:firstLineChars="0"/>
              <w:jc w:val="center"/>
              <w:rPr>
                <w:sz w:val="21"/>
                <w:szCs w:val="21"/>
              </w:rPr>
            </w:pPr>
            <w:r>
              <w:rPr>
                <w:sz w:val="21"/>
                <w:szCs w:val="21"/>
              </w:rPr>
              <w:t>车间存在地下池体</w:t>
            </w:r>
          </w:p>
        </w:tc>
      </w:tr>
      <w:tr w14:paraId="7E030BD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291" w:type="pct"/>
            <w:vMerge w:val="continue"/>
            <w:vAlign w:val="center"/>
          </w:tcPr>
          <w:p w14:paraId="0A72733A">
            <w:pPr>
              <w:adjustRightInd w:val="0"/>
              <w:snapToGrid w:val="0"/>
              <w:spacing w:line="240" w:lineRule="auto"/>
              <w:ind w:firstLine="0" w:firstLineChars="0"/>
              <w:jc w:val="center"/>
              <w:rPr>
                <w:sz w:val="21"/>
                <w:szCs w:val="21"/>
              </w:rPr>
            </w:pPr>
          </w:p>
        </w:tc>
        <w:tc>
          <w:tcPr>
            <w:tcW w:w="1078" w:type="pct"/>
            <w:vAlign w:val="center"/>
          </w:tcPr>
          <w:p w14:paraId="63BB33A3">
            <w:pPr>
              <w:adjustRightInd w:val="0"/>
              <w:snapToGrid w:val="0"/>
              <w:spacing w:line="240" w:lineRule="auto"/>
              <w:ind w:firstLine="0" w:firstLineChars="0"/>
              <w:jc w:val="center"/>
              <w:rPr>
                <w:sz w:val="21"/>
                <w:szCs w:val="21"/>
              </w:rPr>
            </w:pPr>
            <w:r>
              <w:rPr>
                <w:sz w:val="21"/>
                <w:szCs w:val="21"/>
              </w:rPr>
              <w:t>保泰松车间</w:t>
            </w:r>
          </w:p>
        </w:tc>
        <w:tc>
          <w:tcPr>
            <w:tcW w:w="876" w:type="pct"/>
            <w:vMerge w:val="continue"/>
            <w:vAlign w:val="center"/>
          </w:tcPr>
          <w:p w14:paraId="1FB8DD91">
            <w:pPr>
              <w:adjustRightInd w:val="0"/>
              <w:snapToGrid w:val="0"/>
              <w:spacing w:line="240" w:lineRule="auto"/>
              <w:ind w:firstLine="0" w:firstLineChars="0"/>
              <w:jc w:val="center"/>
              <w:rPr>
                <w:sz w:val="21"/>
                <w:szCs w:val="21"/>
              </w:rPr>
            </w:pPr>
          </w:p>
        </w:tc>
        <w:tc>
          <w:tcPr>
            <w:tcW w:w="876" w:type="pct"/>
            <w:vMerge w:val="continue"/>
            <w:vAlign w:val="center"/>
          </w:tcPr>
          <w:p w14:paraId="1218C5FE">
            <w:pPr>
              <w:adjustRightInd w:val="0"/>
              <w:snapToGrid w:val="0"/>
              <w:spacing w:line="240" w:lineRule="auto"/>
              <w:ind w:firstLine="0" w:firstLineChars="0"/>
              <w:jc w:val="center"/>
              <w:rPr>
                <w:sz w:val="21"/>
                <w:szCs w:val="21"/>
              </w:rPr>
            </w:pPr>
          </w:p>
        </w:tc>
        <w:tc>
          <w:tcPr>
            <w:tcW w:w="876" w:type="pct"/>
            <w:vMerge w:val="continue"/>
            <w:vAlign w:val="center"/>
          </w:tcPr>
          <w:p w14:paraId="5B704B3B">
            <w:pPr>
              <w:adjustRightInd w:val="0"/>
              <w:snapToGrid w:val="0"/>
              <w:spacing w:line="240" w:lineRule="auto"/>
              <w:ind w:firstLine="0" w:firstLineChars="0"/>
              <w:jc w:val="center"/>
              <w:rPr>
                <w:sz w:val="21"/>
                <w:szCs w:val="21"/>
              </w:rPr>
            </w:pPr>
          </w:p>
        </w:tc>
      </w:tr>
      <w:tr w14:paraId="74C946A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291" w:type="pct"/>
            <w:vMerge w:val="restart"/>
            <w:vAlign w:val="center"/>
          </w:tcPr>
          <w:p w14:paraId="55EA4F82">
            <w:pPr>
              <w:adjustRightInd w:val="0"/>
              <w:snapToGrid w:val="0"/>
              <w:spacing w:line="240" w:lineRule="auto"/>
              <w:ind w:firstLine="0" w:firstLineChars="0"/>
              <w:jc w:val="center"/>
              <w:rPr>
                <w:sz w:val="21"/>
                <w:szCs w:val="21"/>
              </w:rPr>
            </w:pPr>
            <w:r>
              <w:rPr>
                <w:sz w:val="21"/>
                <w:szCs w:val="21"/>
              </w:rPr>
              <w:t>单元D</w:t>
            </w:r>
          </w:p>
        </w:tc>
        <w:tc>
          <w:tcPr>
            <w:tcW w:w="1078" w:type="pct"/>
            <w:vAlign w:val="center"/>
          </w:tcPr>
          <w:p w14:paraId="18F919C0">
            <w:pPr>
              <w:adjustRightInd w:val="0"/>
              <w:snapToGrid w:val="0"/>
              <w:spacing w:line="240" w:lineRule="auto"/>
              <w:ind w:firstLine="0" w:firstLineChars="0"/>
              <w:jc w:val="center"/>
              <w:rPr>
                <w:sz w:val="21"/>
                <w:szCs w:val="21"/>
              </w:rPr>
            </w:pPr>
            <w:r>
              <w:rPr>
                <w:sz w:val="21"/>
                <w:szCs w:val="21"/>
              </w:rPr>
              <w:t>多品种车间</w:t>
            </w:r>
          </w:p>
        </w:tc>
        <w:tc>
          <w:tcPr>
            <w:tcW w:w="876" w:type="pct"/>
            <w:vMerge w:val="restart"/>
            <w:vAlign w:val="center"/>
          </w:tcPr>
          <w:p w14:paraId="275DA754">
            <w:pPr>
              <w:adjustRightInd w:val="0"/>
              <w:snapToGrid w:val="0"/>
              <w:spacing w:line="240" w:lineRule="auto"/>
              <w:ind w:firstLine="0" w:firstLineChars="0"/>
              <w:jc w:val="center"/>
              <w:rPr>
                <w:sz w:val="21"/>
                <w:szCs w:val="21"/>
              </w:rPr>
            </w:pPr>
            <w:r>
              <w:rPr>
                <w:sz w:val="21"/>
                <w:szCs w:val="21"/>
              </w:rPr>
              <w:t>2</w:t>
            </w:r>
          </w:p>
        </w:tc>
        <w:tc>
          <w:tcPr>
            <w:tcW w:w="876" w:type="pct"/>
            <w:vMerge w:val="restart"/>
            <w:vAlign w:val="center"/>
          </w:tcPr>
          <w:p w14:paraId="4EE90D6B">
            <w:pPr>
              <w:adjustRightInd w:val="0"/>
              <w:snapToGrid w:val="0"/>
              <w:spacing w:line="240" w:lineRule="auto"/>
              <w:ind w:firstLine="0" w:firstLineChars="0"/>
              <w:jc w:val="center"/>
              <w:rPr>
                <w:sz w:val="21"/>
                <w:szCs w:val="21"/>
              </w:rPr>
            </w:pPr>
            <w:r>
              <w:rPr>
                <w:sz w:val="21"/>
                <w:szCs w:val="21"/>
              </w:rPr>
              <w:t>一类单元</w:t>
            </w:r>
          </w:p>
        </w:tc>
        <w:tc>
          <w:tcPr>
            <w:tcW w:w="876" w:type="pct"/>
            <w:vMerge w:val="restart"/>
            <w:vAlign w:val="center"/>
          </w:tcPr>
          <w:p w14:paraId="5DB49BC9">
            <w:pPr>
              <w:adjustRightInd w:val="0"/>
              <w:snapToGrid w:val="0"/>
              <w:spacing w:line="240" w:lineRule="auto"/>
              <w:ind w:firstLine="0" w:firstLineChars="0"/>
              <w:jc w:val="center"/>
              <w:rPr>
                <w:sz w:val="21"/>
                <w:szCs w:val="21"/>
              </w:rPr>
            </w:pPr>
            <w:r>
              <w:rPr>
                <w:sz w:val="21"/>
                <w:szCs w:val="21"/>
              </w:rPr>
              <w:t>车间存在地下池体</w:t>
            </w:r>
          </w:p>
        </w:tc>
      </w:tr>
      <w:tr w14:paraId="1F1F790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291" w:type="pct"/>
            <w:vMerge w:val="continue"/>
            <w:vAlign w:val="center"/>
          </w:tcPr>
          <w:p w14:paraId="68A896A9">
            <w:pPr>
              <w:adjustRightInd w:val="0"/>
              <w:snapToGrid w:val="0"/>
              <w:spacing w:line="240" w:lineRule="auto"/>
              <w:ind w:firstLine="0" w:firstLineChars="0"/>
              <w:jc w:val="center"/>
              <w:rPr>
                <w:sz w:val="21"/>
                <w:szCs w:val="21"/>
              </w:rPr>
            </w:pPr>
          </w:p>
        </w:tc>
        <w:tc>
          <w:tcPr>
            <w:tcW w:w="1078" w:type="pct"/>
            <w:vAlign w:val="center"/>
          </w:tcPr>
          <w:p w14:paraId="26A8C682">
            <w:pPr>
              <w:adjustRightInd w:val="0"/>
              <w:snapToGrid w:val="0"/>
              <w:spacing w:line="240" w:lineRule="auto"/>
              <w:ind w:firstLine="0" w:firstLineChars="0"/>
              <w:jc w:val="center"/>
              <w:rPr>
                <w:sz w:val="21"/>
                <w:szCs w:val="21"/>
              </w:rPr>
            </w:pPr>
            <w:r>
              <w:rPr>
                <w:sz w:val="21"/>
                <w:szCs w:val="21"/>
              </w:rPr>
              <w:t>卡培他滨车间</w:t>
            </w:r>
          </w:p>
        </w:tc>
        <w:tc>
          <w:tcPr>
            <w:tcW w:w="876" w:type="pct"/>
            <w:vMerge w:val="continue"/>
            <w:vAlign w:val="center"/>
          </w:tcPr>
          <w:p w14:paraId="33D43F65">
            <w:pPr>
              <w:adjustRightInd w:val="0"/>
              <w:snapToGrid w:val="0"/>
              <w:spacing w:line="240" w:lineRule="auto"/>
              <w:ind w:firstLine="0" w:firstLineChars="0"/>
              <w:jc w:val="center"/>
              <w:rPr>
                <w:sz w:val="21"/>
                <w:szCs w:val="21"/>
              </w:rPr>
            </w:pPr>
          </w:p>
        </w:tc>
        <w:tc>
          <w:tcPr>
            <w:tcW w:w="876" w:type="pct"/>
            <w:vMerge w:val="continue"/>
            <w:vAlign w:val="center"/>
          </w:tcPr>
          <w:p w14:paraId="7090DB2F">
            <w:pPr>
              <w:adjustRightInd w:val="0"/>
              <w:snapToGrid w:val="0"/>
              <w:spacing w:line="240" w:lineRule="auto"/>
              <w:ind w:firstLine="0" w:firstLineChars="0"/>
              <w:jc w:val="center"/>
              <w:rPr>
                <w:sz w:val="21"/>
                <w:szCs w:val="21"/>
              </w:rPr>
            </w:pPr>
          </w:p>
        </w:tc>
        <w:tc>
          <w:tcPr>
            <w:tcW w:w="876" w:type="pct"/>
            <w:vMerge w:val="continue"/>
            <w:vAlign w:val="center"/>
          </w:tcPr>
          <w:p w14:paraId="00357D95">
            <w:pPr>
              <w:adjustRightInd w:val="0"/>
              <w:snapToGrid w:val="0"/>
              <w:spacing w:line="240" w:lineRule="auto"/>
              <w:ind w:firstLine="0" w:firstLineChars="0"/>
              <w:jc w:val="center"/>
              <w:rPr>
                <w:sz w:val="21"/>
                <w:szCs w:val="21"/>
              </w:rPr>
            </w:pPr>
          </w:p>
        </w:tc>
      </w:tr>
      <w:tr w14:paraId="179F8F8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291" w:type="pct"/>
            <w:vMerge w:val="restart"/>
            <w:vAlign w:val="center"/>
          </w:tcPr>
          <w:p w14:paraId="1571AD80">
            <w:pPr>
              <w:adjustRightInd w:val="0"/>
              <w:snapToGrid w:val="0"/>
              <w:spacing w:line="240" w:lineRule="auto"/>
              <w:ind w:firstLine="0" w:firstLineChars="0"/>
              <w:jc w:val="center"/>
              <w:rPr>
                <w:sz w:val="21"/>
                <w:szCs w:val="21"/>
              </w:rPr>
            </w:pPr>
            <w:r>
              <w:rPr>
                <w:sz w:val="21"/>
                <w:szCs w:val="21"/>
              </w:rPr>
              <w:t>单元E</w:t>
            </w:r>
          </w:p>
        </w:tc>
        <w:tc>
          <w:tcPr>
            <w:tcW w:w="1078" w:type="pct"/>
            <w:vAlign w:val="center"/>
          </w:tcPr>
          <w:p w14:paraId="4519C7B7">
            <w:pPr>
              <w:adjustRightInd w:val="0"/>
              <w:snapToGrid w:val="0"/>
              <w:spacing w:line="240" w:lineRule="auto"/>
              <w:ind w:firstLine="0" w:firstLineChars="0"/>
              <w:jc w:val="center"/>
              <w:rPr>
                <w:sz w:val="21"/>
                <w:szCs w:val="21"/>
              </w:rPr>
            </w:pPr>
            <w:r>
              <w:rPr>
                <w:sz w:val="21"/>
                <w:szCs w:val="21"/>
              </w:rPr>
              <w:t>多品种三(合成)车间</w:t>
            </w:r>
          </w:p>
        </w:tc>
        <w:tc>
          <w:tcPr>
            <w:tcW w:w="876" w:type="pct"/>
            <w:vAlign w:val="center"/>
          </w:tcPr>
          <w:p w14:paraId="090F8483">
            <w:pPr>
              <w:adjustRightInd w:val="0"/>
              <w:snapToGrid w:val="0"/>
              <w:spacing w:line="240" w:lineRule="auto"/>
              <w:ind w:firstLine="0" w:firstLineChars="0"/>
              <w:jc w:val="center"/>
              <w:rPr>
                <w:sz w:val="21"/>
                <w:szCs w:val="21"/>
              </w:rPr>
            </w:pPr>
            <w:r>
              <w:rPr>
                <w:sz w:val="21"/>
                <w:szCs w:val="21"/>
              </w:rPr>
              <w:t>2</w:t>
            </w:r>
          </w:p>
        </w:tc>
        <w:tc>
          <w:tcPr>
            <w:tcW w:w="876" w:type="pct"/>
            <w:shd w:val="clear" w:color="auto" w:fill="auto"/>
            <w:vAlign w:val="center"/>
          </w:tcPr>
          <w:p w14:paraId="335B3E94">
            <w:pPr>
              <w:adjustRightInd w:val="0"/>
              <w:snapToGrid w:val="0"/>
              <w:spacing w:line="240" w:lineRule="auto"/>
              <w:ind w:firstLine="0" w:firstLineChars="0"/>
              <w:jc w:val="center"/>
              <w:rPr>
                <w:sz w:val="21"/>
                <w:szCs w:val="21"/>
              </w:rPr>
            </w:pPr>
            <w:r>
              <w:rPr>
                <w:sz w:val="21"/>
                <w:szCs w:val="21"/>
              </w:rPr>
              <w:t>一类单元</w:t>
            </w:r>
          </w:p>
        </w:tc>
        <w:tc>
          <w:tcPr>
            <w:tcW w:w="876" w:type="pct"/>
            <w:shd w:val="clear" w:color="auto" w:fill="auto"/>
            <w:vAlign w:val="center"/>
          </w:tcPr>
          <w:p w14:paraId="4E7C74F4">
            <w:pPr>
              <w:adjustRightInd w:val="0"/>
              <w:snapToGrid w:val="0"/>
              <w:spacing w:line="240" w:lineRule="auto"/>
              <w:ind w:firstLine="0" w:firstLineChars="0"/>
              <w:jc w:val="center"/>
              <w:rPr>
                <w:sz w:val="21"/>
                <w:szCs w:val="21"/>
              </w:rPr>
            </w:pPr>
            <w:r>
              <w:rPr>
                <w:sz w:val="21"/>
                <w:szCs w:val="21"/>
              </w:rPr>
              <w:t>车间存在地下池体</w:t>
            </w:r>
          </w:p>
        </w:tc>
      </w:tr>
      <w:tr w14:paraId="3FC2383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291" w:type="pct"/>
            <w:vMerge w:val="continue"/>
            <w:vAlign w:val="center"/>
          </w:tcPr>
          <w:p w14:paraId="5F52148B">
            <w:pPr>
              <w:adjustRightInd w:val="0"/>
              <w:snapToGrid w:val="0"/>
              <w:spacing w:line="240" w:lineRule="auto"/>
              <w:ind w:firstLine="0" w:firstLineChars="0"/>
              <w:jc w:val="center"/>
              <w:rPr>
                <w:sz w:val="21"/>
                <w:szCs w:val="21"/>
              </w:rPr>
            </w:pPr>
          </w:p>
        </w:tc>
        <w:tc>
          <w:tcPr>
            <w:tcW w:w="1078" w:type="pct"/>
            <w:vAlign w:val="center"/>
          </w:tcPr>
          <w:p w14:paraId="6AEB04EA">
            <w:pPr>
              <w:adjustRightInd w:val="0"/>
              <w:snapToGrid w:val="0"/>
              <w:spacing w:line="240" w:lineRule="auto"/>
              <w:ind w:firstLine="0" w:firstLineChars="0"/>
              <w:jc w:val="center"/>
              <w:rPr>
                <w:sz w:val="21"/>
                <w:szCs w:val="21"/>
              </w:rPr>
            </w:pPr>
            <w:r>
              <w:rPr>
                <w:sz w:val="21"/>
                <w:szCs w:val="21"/>
              </w:rPr>
              <w:t>多品种三(精制)车间</w:t>
            </w:r>
          </w:p>
        </w:tc>
        <w:tc>
          <w:tcPr>
            <w:tcW w:w="876" w:type="pct"/>
            <w:vAlign w:val="center"/>
          </w:tcPr>
          <w:p w14:paraId="55287ED7">
            <w:pPr>
              <w:adjustRightInd w:val="0"/>
              <w:snapToGrid w:val="0"/>
              <w:spacing w:line="240" w:lineRule="auto"/>
              <w:ind w:firstLine="0" w:firstLineChars="0"/>
              <w:jc w:val="center"/>
              <w:rPr>
                <w:sz w:val="21"/>
                <w:szCs w:val="21"/>
              </w:rPr>
            </w:pPr>
            <w:r>
              <w:rPr>
                <w:sz w:val="21"/>
                <w:szCs w:val="21"/>
              </w:rPr>
              <w:t>2</w:t>
            </w:r>
          </w:p>
        </w:tc>
        <w:tc>
          <w:tcPr>
            <w:tcW w:w="876" w:type="pct"/>
            <w:shd w:val="clear" w:color="auto" w:fill="auto"/>
            <w:vAlign w:val="center"/>
          </w:tcPr>
          <w:p w14:paraId="0D96E56F">
            <w:pPr>
              <w:adjustRightInd w:val="0"/>
              <w:snapToGrid w:val="0"/>
              <w:spacing w:line="240" w:lineRule="auto"/>
              <w:ind w:firstLine="0" w:firstLineChars="0"/>
              <w:jc w:val="center"/>
              <w:rPr>
                <w:sz w:val="21"/>
                <w:szCs w:val="21"/>
              </w:rPr>
            </w:pPr>
            <w:r>
              <w:rPr>
                <w:sz w:val="21"/>
                <w:szCs w:val="21"/>
              </w:rPr>
              <w:t>一类单元</w:t>
            </w:r>
          </w:p>
        </w:tc>
        <w:tc>
          <w:tcPr>
            <w:tcW w:w="876" w:type="pct"/>
            <w:shd w:val="clear" w:color="auto" w:fill="auto"/>
            <w:vAlign w:val="center"/>
          </w:tcPr>
          <w:p w14:paraId="70EC994E">
            <w:pPr>
              <w:adjustRightInd w:val="0"/>
              <w:snapToGrid w:val="0"/>
              <w:spacing w:line="240" w:lineRule="auto"/>
              <w:ind w:firstLine="0" w:firstLineChars="0"/>
              <w:jc w:val="center"/>
              <w:rPr>
                <w:sz w:val="21"/>
                <w:szCs w:val="21"/>
              </w:rPr>
            </w:pPr>
            <w:r>
              <w:rPr>
                <w:sz w:val="21"/>
                <w:szCs w:val="21"/>
              </w:rPr>
              <w:t>车间存在地下池体</w:t>
            </w:r>
          </w:p>
        </w:tc>
      </w:tr>
      <w:tr w14:paraId="0AF69A2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291" w:type="pct"/>
            <w:vMerge w:val="restart"/>
            <w:vAlign w:val="center"/>
          </w:tcPr>
          <w:p w14:paraId="18F2E7E7">
            <w:pPr>
              <w:adjustRightInd w:val="0"/>
              <w:snapToGrid w:val="0"/>
              <w:spacing w:line="240" w:lineRule="auto"/>
              <w:ind w:firstLine="0" w:firstLineChars="0"/>
              <w:jc w:val="center"/>
              <w:rPr>
                <w:sz w:val="21"/>
                <w:szCs w:val="21"/>
              </w:rPr>
            </w:pPr>
            <w:r>
              <w:rPr>
                <w:sz w:val="21"/>
                <w:szCs w:val="21"/>
              </w:rPr>
              <w:t>单元F</w:t>
            </w:r>
          </w:p>
        </w:tc>
        <w:tc>
          <w:tcPr>
            <w:tcW w:w="1078" w:type="pct"/>
            <w:vAlign w:val="center"/>
          </w:tcPr>
          <w:p w14:paraId="39B7478F">
            <w:pPr>
              <w:adjustRightInd w:val="0"/>
              <w:snapToGrid w:val="0"/>
              <w:spacing w:line="240" w:lineRule="auto"/>
              <w:ind w:firstLine="0" w:firstLineChars="0"/>
              <w:jc w:val="center"/>
              <w:rPr>
                <w:sz w:val="21"/>
                <w:szCs w:val="21"/>
              </w:rPr>
            </w:pPr>
            <w:r>
              <w:rPr>
                <w:sz w:val="21"/>
                <w:szCs w:val="21"/>
              </w:rPr>
              <w:t>危险品仓库</w:t>
            </w:r>
          </w:p>
        </w:tc>
        <w:tc>
          <w:tcPr>
            <w:tcW w:w="876" w:type="pct"/>
            <w:vMerge w:val="restart"/>
            <w:vAlign w:val="center"/>
          </w:tcPr>
          <w:p w14:paraId="47410D18">
            <w:pPr>
              <w:adjustRightInd w:val="0"/>
              <w:snapToGrid w:val="0"/>
              <w:spacing w:line="240" w:lineRule="auto"/>
              <w:ind w:firstLine="0" w:firstLineChars="0"/>
              <w:jc w:val="center"/>
              <w:rPr>
                <w:sz w:val="21"/>
                <w:szCs w:val="21"/>
              </w:rPr>
            </w:pPr>
            <w:r>
              <w:rPr>
                <w:sz w:val="21"/>
                <w:szCs w:val="21"/>
              </w:rPr>
              <w:t>3</w:t>
            </w:r>
          </w:p>
        </w:tc>
        <w:tc>
          <w:tcPr>
            <w:tcW w:w="876" w:type="pct"/>
            <w:vMerge w:val="restart"/>
            <w:vAlign w:val="center"/>
          </w:tcPr>
          <w:p w14:paraId="25A02AE3">
            <w:pPr>
              <w:adjustRightInd w:val="0"/>
              <w:snapToGrid w:val="0"/>
              <w:spacing w:line="240" w:lineRule="auto"/>
              <w:ind w:firstLine="0" w:firstLineChars="0"/>
              <w:jc w:val="center"/>
              <w:rPr>
                <w:sz w:val="21"/>
                <w:szCs w:val="21"/>
              </w:rPr>
            </w:pPr>
            <w:r>
              <w:rPr>
                <w:sz w:val="21"/>
                <w:szCs w:val="21"/>
              </w:rPr>
              <w:t>二类单元</w:t>
            </w:r>
          </w:p>
        </w:tc>
        <w:tc>
          <w:tcPr>
            <w:tcW w:w="876" w:type="pct"/>
            <w:vMerge w:val="restart"/>
            <w:vAlign w:val="center"/>
          </w:tcPr>
          <w:p w14:paraId="0C99FFCA">
            <w:pPr>
              <w:adjustRightInd w:val="0"/>
              <w:snapToGrid w:val="0"/>
              <w:spacing w:line="240" w:lineRule="auto"/>
              <w:ind w:firstLine="0" w:firstLineChars="0"/>
              <w:jc w:val="center"/>
              <w:rPr>
                <w:sz w:val="21"/>
                <w:szCs w:val="21"/>
              </w:rPr>
            </w:pPr>
            <w:r>
              <w:rPr>
                <w:sz w:val="21"/>
                <w:szCs w:val="21"/>
              </w:rPr>
              <w:t>不存在隐蔽性重点设施设备</w:t>
            </w:r>
          </w:p>
        </w:tc>
      </w:tr>
      <w:tr w14:paraId="56F9BD2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291" w:type="pct"/>
            <w:vMerge w:val="continue"/>
            <w:vAlign w:val="center"/>
          </w:tcPr>
          <w:p w14:paraId="3183FB92">
            <w:pPr>
              <w:adjustRightInd w:val="0"/>
              <w:snapToGrid w:val="0"/>
              <w:spacing w:line="240" w:lineRule="auto"/>
              <w:ind w:firstLine="0" w:firstLineChars="0"/>
              <w:jc w:val="center"/>
              <w:rPr>
                <w:sz w:val="21"/>
                <w:szCs w:val="21"/>
              </w:rPr>
            </w:pPr>
          </w:p>
        </w:tc>
        <w:tc>
          <w:tcPr>
            <w:tcW w:w="1078" w:type="pct"/>
            <w:vAlign w:val="center"/>
          </w:tcPr>
          <w:p w14:paraId="2F56D520">
            <w:pPr>
              <w:adjustRightInd w:val="0"/>
              <w:snapToGrid w:val="0"/>
              <w:spacing w:line="240" w:lineRule="auto"/>
              <w:ind w:firstLine="0" w:firstLineChars="0"/>
              <w:jc w:val="center"/>
              <w:rPr>
                <w:sz w:val="21"/>
                <w:szCs w:val="21"/>
              </w:rPr>
            </w:pPr>
            <w:r>
              <w:rPr>
                <w:sz w:val="21"/>
                <w:szCs w:val="21"/>
              </w:rPr>
              <w:t>剧毒品仓库</w:t>
            </w:r>
          </w:p>
        </w:tc>
        <w:tc>
          <w:tcPr>
            <w:tcW w:w="876" w:type="pct"/>
            <w:vMerge w:val="continue"/>
            <w:vAlign w:val="center"/>
          </w:tcPr>
          <w:p w14:paraId="313AF23C">
            <w:pPr>
              <w:adjustRightInd w:val="0"/>
              <w:snapToGrid w:val="0"/>
              <w:spacing w:line="240" w:lineRule="auto"/>
              <w:ind w:firstLine="0" w:firstLineChars="0"/>
              <w:jc w:val="center"/>
              <w:rPr>
                <w:sz w:val="21"/>
                <w:szCs w:val="21"/>
              </w:rPr>
            </w:pPr>
          </w:p>
        </w:tc>
        <w:tc>
          <w:tcPr>
            <w:tcW w:w="876" w:type="pct"/>
            <w:vMerge w:val="continue"/>
            <w:vAlign w:val="center"/>
          </w:tcPr>
          <w:p w14:paraId="3D6BB7D2">
            <w:pPr>
              <w:adjustRightInd w:val="0"/>
              <w:snapToGrid w:val="0"/>
              <w:spacing w:line="240" w:lineRule="auto"/>
              <w:ind w:firstLine="0" w:firstLineChars="0"/>
              <w:jc w:val="center"/>
              <w:rPr>
                <w:sz w:val="21"/>
                <w:szCs w:val="21"/>
              </w:rPr>
            </w:pPr>
          </w:p>
        </w:tc>
        <w:tc>
          <w:tcPr>
            <w:tcW w:w="876" w:type="pct"/>
            <w:vMerge w:val="continue"/>
            <w:vAlign w:val="center"/>
          </w:tcPr>
          <w:p w14:paraId="6877CCD4">
            <w:pPr>
              <w:adjustRightInd w:val="0"/>
              <w:snapToGrid w:val="0"/>
              <w:spacing w:line="240" w:lineRule="auto"/>
              <w:ind w:firstLine="0" w:firstLineChars="0"/>
              <w:jc w:val="center"/>
              <w:rPr>
                <w:sz w:val="21"/>
                <w:szCs w:val="21"/>
              </w:rPr>
            </w:pPr>
          </w:p>
        </w:tc>
      </w:tr>
      <w:tr w14:paraId="11527C6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291" w:type="pct"/>
            <w:vMerge w:val="continue"/>
            <w:vAlign w:val="center"/>
          </w:tcPr>
          <w:p w14:paraId="45DB5139">
            <w:pPr>
              <w:adjustRightInd w:val="0"/>
              <w:snapToGrid w:val="0"/>
              <w:spacing w:line="240" w:lineRule="auto"/>
              <w:ind w:firstLine="0" w:firstLineChars="0"/>
              <w:jc w:val="center"/>
              <w:rPr>
                <w:sz w:val="21"/>
                <w:szCs w:val="21"/>
              </w:rPr>
            </w:pPr>
          </w:p>
        </w:tc>
        <w:tc>
          <w:tcPr>
            <w:tcW w:w="1078" w:type="pct"/>
            <w:vAlign w:val="center"/>
          </w:tcPr>
          <w:p w14:paraId="09C7C470">
            <w:pPr>
              <w:adjustRightInd w:val="0"/>
              <w:snapToGrid w:val="0"/>
              <w:spacing w:line="240" w:lineRule="auto"/>
              <w:ind w:firstLine="0" w:firstLineChars="0"/>
              <w:jc w:val="center"/>
              <w:rPr>
                <w:sz w:val="21"/>
                <w:szCs w:val="21"/>
              </w:rPr>
            </w:pPr>
            <w:r>
              <w:rPr>
                <w:sz w:val="21"/>
                <w:szCs w:val="21"/>
              </w:rPr>
              <w:t>成品仓库</w:t>
            </w:r>
          </w:p>
        </w:tc>
        <w:tc>
          <w:tcPr>
            <w:tcW w:w="876" w:type="pct"/>
            <w:vMerge w:val="continue"/>
            <w:vAlign w:val="center"/>
          </w:tcPr>
          <w:p w14:paraId="4FC7B02A">
            <w:pPr>
              <w:adjustRightInd w:val="0"/>
              <w:snapToGrid w:val="0"/>
              <w:spacing w:line="240" w:lineRule="auto"/>
              <w:ind w:firstLine="0" w:firstLineChars="0"/>
              <w:jc w:val="center"/>
              <w:rPr>
                <w:sz w:val="21"/>
                <w:szCs w:val="21"/>
              </w:rPr>
            </w:pPr>
          </w:p>
        </w:tc>
        <w:tc>
          <w:tcPr>
            <w:tcW w:w="876" w:type="pct"/>
            <w:vMerge w:val="continue"/>
            <w:vAlign w:val="center"/>
          </w:tcPr>
          <w:p w14:paraId="3ABE0CEE">
            <w:pPr>
              <w:adjustRightInd w:val="0"/>
              <w:snapToGrid w:val="0"/>
              <w:spacing w:line="240" w:lineRule="auto"/>
              <w:ind w:firstLine="0" w:firstLineChars="0"/>
              <w:jc w:val="center"/>
              <w:rPr>
                <w:sz w:val="21"/>
                <w:szCs w:val="21"/>
              </w:rPr>
            </w:pPr>
          </w:p>
        </w:tc>
        <w:tc>
          <w:tcPr>
            <w:tcW w:w="876" w:type="pct"/>
            <w:vMerge w:val="continue"/>
            <w:vAlign w:val="center"/>
          </w:tcPr>
          <w:p w14:paraId="2802DFDA">
            <w:pPr>
              <w:adjustRightInd w:val="0"/>
              <w:snapToGrid w:val="0"/>
              <w:spacing w:line="240" w:lineRule="auto"/>
              <w:ind w:firstLine="0" w:firstLineChars="0"/>
              <w:jc w:val="center"/>
              <w:rPr>
                <w:sz w:val="21"/>
                <w:szCs w:val="21"/>
              </w:rPr>
            </w:pPr>
          </w:p>
        </w:tc>
      </w:tr>
      <w:tr w14:paraId="3E86492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291" w:type="pct"/>
            <w:vMerge w:val="restart"/>
            <w:vAlign w:val="center"/>
          </w:tcPr>
          <w:p w14:paraId="247C06FD">
            <w:pPr>
              <w:adjustRightInd w:val="0"/>
              <w:snapToGrid w:val="0"/>
              <w:spacing w:line="240" w:lineRule="auto"/>
              <w:ind w:firstLine="0" w:firstLineChars="0"/>
              <w:jc w:val="center"/>
              <w:rPr>
                <w:sz w:val="21"/>
                <w:szCs w:val="21"/>
              </w:rPr>
            </w:pPr>
            <w:r>
              <w:rPr>
                <w:sz w:val="21"/>
                <w:szCs w:val="21"/>
              </w:rPr>
              <w:t>单元H</w:t>
            </w:r>
          </w:p>
        </w:tc>
        <w:tc>
          <w:tcPr>
            <w:tcW w:w="1078" w:type="pct"/>
            <w:vAlign w:val="center"/>
          </w:tcPr>
          <w:p w14:paraId="4524E3E3">
            <w:pPr>
              <w:adjustRightInd w:val="0"/>
              <w:snapToGrid w:val="0"/>
              <w:spacing w:line="240" w:lineRule="auto"/>
              <w:ind w:firstLine="0" w:firstLineChars="0"/>
              <w:jc w:val="center"/>
              <w:rPr>
                <w:sz w:val="21"/>
                <w:szCs w:val="21"/>
              </w:rPr>
            </w:pPr>
            <w:r>
              <w:rPr>
                <w:sz w:val="21"/>
                <w:szCs w:val="21"/>
              </w:rPr>
              <w:t>废液焚烧炉</w:t>
            </w:r>
          </w:p>
        </w:tc>
        <w:tc>
          <w:tcPr>
            <w:tcW w:w="876" w:type="pct"/>
            <w:vMerge w:val="restart"/>
            <w:vAlign w:val="center"/>
          </w:tcPr>
          <w:p w14:paraId="33475C59">
            <w:pPr>
              <w:adjustRightInd w:val="0"/>
              <w:snapToGrid w:val="0"/>
              <w:spacing w:line="240" w:lineRule="auto"/>
              <w:ind w:firstLine="0" w:firstLineChars="0"/>
              <w:jc w:val="center"/>
              <w:rPr>
                <w:sz w:val="21"/>
                <w:szCs w:val="21"/>
              </w:rPr>
            </w:pPr>
            <w:r>
              <w:rPr>
                <w:sz w:val="21"/>
                <w:szCs w:val="21"/>
              </w:rPr>
              <w:t>7</w:t>
            </w:r>
          </w:p>
        </w:tc>
        <w:tc>
          <w:tcPr>
            <w:tcW w:w="876" w:type="pct"/>
            <w:vMerge w:val="restart"/>
            <w:vAlign w:val="center"/>
          </w:tcPr>
          <w:p w14:paraId="53AE96DA">
            <w:pPr>
              <w:adjustRightInd w:val="0"/>
              <w:snapToGrid w:val="0"/>
              <w:spacing w:line="240" w:lineRule="auto"/>
              <w:ind w:firstLine="0" w:firstLineChars="0"/>
              <w:jc w:val="center"/>
              <w:rPr>
                <w:sz w:val="21"/>
                <w:szCs w:val="21"/>
              </w:rPr>
            </w:pPr>
            <w:r>
              <w:rPr>
                <w:sz w:val="21"/>
                <w:szCs w:val="21"/>
              </w:rPr>
              <w:t>一类单元</w:t>
            </w:r>
          </w:p>
        </w:tc>
        <w:tc>
          <w:tcPr>
            <w:tcW w:w="876" w:type="pct"/>
            <w:vMerge w:val="restart"/>
            <w:vAlign w:val="center"/>
          </w:tcPr>
          <w:p w14:paraId="6BDDFED6">
            <w:pPr>
              <w:adjustRightInd w:val="0"/>
              <w:snapToGrid w:val="0"/>
              <w:spacing w:line="240" w:lineRule="auto"/>
              <w:ind w:firstLine="0" w:firstLineChars="0"/>
              <w:jc w:val="center"/>
              <w:rPr>
                <w:sz w:val="21"/>
                <w:szCs w:val="21"/>
              </w:rPr>
            </w:pPr>
            <w:r>
              <w:rPr>
                <w:sz w:val="21"/>
                <w:szCs w:val="21"/>
              </w:rPr>
              <w:t>污水站存在地下池体</w:t>
            </w:r>
          </w:p>
        </w:tc>
      </w:tr>
      <w:tr w14:paraId="50F4E64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291" w:type="pct"/>
            <w:vMerge w:val="continue"/>
            <w:vAlign w:val="center"/>
          </w:tcPr>
          <w:p w14:paraId="40B26A37">
            <w:pPr>
              <w:adjustRightInd w:val="0"/>
              <w:snapToGrid w:val="0"/>
              <w:spacing w:line="240" w:lineRule="auto"/>
              <w:ind w:firstLine="0" w:firstLineChars="0"/>
              <w:jc w:val="center"/>
              <w:rPr>
                <w:sz w:val="21"/>
                <w:szCs w:val="21"/>
              </w:rPr>
            </w:pPr>
          </w:p>
        </w:tc>
        <w:tc>
          <w:tcPr>
            <w:tcW w:w="1078" w:type="pct"/>
            <w:vAlign w:val="center"/>
          </w:tcPr>
          <w:p w14:paraId="17A1872A">
            <w:pPr>
              <w:adjustRightInd w:val="0"/>
              <w:snapToGrid w:val="0"/>
              <w:spacing w:line="240" w:lineRule="auto"/>
              <w:ind w:firstLine="0" w:firstLineChars="0"/>
              <w:jc w:val="center"/>
              <w:rPr>
                <w:sz w:val="21"/>
                <w:szCs w:val="21"/>
              </w:rPr>
            </w:pPr>
            <w:r>
              <w:rPr>
                <w:sz w:val="21"/>
                <w:szCs w:val="21"/>
              </w:rPr>
              <w:t>废水处理区</w:t>
            </w:r>
          </w:p>
        </w:tc>
        <w:tc>
          <w:tcPr>
            <w:tcW w:w="876" w:type="pct"/>
            <w:vMerge w:val="continue"/>
            <w:vAlign w:val="center"/>
          </w:tcPr>
          <w:p w14:paraId="2ACB1F2A">
            <w:pPr>
              <w:adjustRightInd w:val="0"/>
              <w:snapToGrid w:val="0"/>
              <w:spacing w:line="240" w:lineRule="auto"/>
              <w:ind w:firstLine="0" w:firstLineChars="0"/>
              <w:jc w:val="center"/>
              <w:rPr>
                <w:sz w:val="21"/>
                <w:szCs w:val="21"/>
              </w:rPr>
            </w:pPr>
          </w:p>
        </w:tc>
        <w:tc>
          <w:tcPr>
            <w:tcW w:w="876" w:type="pct"/>
            <w:vMerge w:val="continue"/>
            <w:vAlign w:val="center"/>
          </w:tcPr>
          <w:p w14:paraId="4D775DFB">
            <w:pPr>
              <w:adjustRightInd w:val="0"/>
              <w:snapToGrid w:val="0"/>
              <w:spacing w:line="240" w:lineRule="auto"/>
              <w:ind w:firstLine="0" w:firstLineChars="0"/>
              <w:jc w:val="center"/>
              <w:rPr>
                <w:sz w:val="21"/>
                <w:szCs w:val="21"/>
              </w:rPr>
            </w:pPr>
          </w:p>
        </w:tc>
        <w:tc>
          <w:tcPr>
            <w:tcW w:w="876" w:type="pct"/>
            <w:vMerge w:val="continue"/>
            <w:vAlign w:val="center"/>
          </w:tcPr>
          <w:p w14:paraId="775D4A36">
            <w:pPr>
              <w:adjustRightInd w:val="0"/>
              <w:snapToGrid w:val="0"/>
              <w:spacing w:line="240" w:lineRule="auto"/>
              <w:ind w:firstLine="0" w:firstLineChars="0"/>
              <w:jc w:val="center"/>
              <w:rPr>
                <w:sz w:val="21"/>
                <w:szCs w:val="21"/>
              </w:rPr>
            </w:pPr>
          </w:p>
        </w:tc>
      </w:tr>
      <w:tr w14:paraId="5578AB4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291" w:type="pct"/>
            <w:vMerge w:val="continue"/>
            <w:vAlign w:val="center"/>
          </w:tcPr>
          <w:p w14:paraId="5E3280DD">
            <w:pPr>
              <w:adjustRightInd w:val="0"/>
              <w:snapToGrid w:val="0"/>
              <w:spacing w:line="240" w:lineRule="auto"/>
              <w:ind w:firstLine="0" w:firstLineChars="0"/>
              <w:jc w:val="center"/>
              <w:rPr>
                <w:sz w:val="21"/>
                <w:szCs w:val="21"/>
              </w:rPr>
            </w:pPr>
          </w:p>
        </w:tc>
        <w:tc>
          <w:tcPr>
            <w:tcW w:w="1078" w:type="pct"/>
            <w:vAlign w:val="center"/>
          </w:tcPr>
          <w:p w14:paraId="52868709">
            <w:pPr>
              <w:adjustRightInd w:val="0"/>
              <w:snapToGrid w:val="0"/>
              <w:spacing w:line="240" w:lineRule="auto"/>
              <w:ind w:firstLine="0" w:firstLineChars="0"/>
              <w:jc w:val="center"/>
              <w:rPr>
                <w:sz w:val="21"/>
                <w:szCs w:val="21"/>
              </w:rPr>
            </w:pPr>
            <w:r>
              <w:rPr>
                <w:sz w:val="21"/>
                <w:szCs w:val="21"/>
              </w:rPr>
              <w:t>初期雨水池/应急池</w:t>
            </w:r>
          </w:p>
        </w:tc>
        <w:tc>
          <w:tcPr>
            <w:tcW w:w="876" w:type="pct"/>
            <w:vMerge w:val="continue"/>
            <w:vAlign w:val="center"/>
          </w:tcPr>
          <w:p w14:paraId="0DF73B90">
            <w:pPr>
              <w:adjustRightInd w:val="0"/>
              <w:snapToGrid w:val="0"/>
              <w:spacing w:line="240" w:lineRule="auto"/>
              <w:ind w:firstLine="0" w:firstLineChars="0"/>
              <w:jc w:val="center"/>
              <w:rPr>
                <w:sz w:val="21"/>
                <w:szCs w:val="21"/>
              </w:rPr>
            </w:pPr>
          </w:p>
        </w:tc>
        <w:tc>
          <w:tcPr>
            <w:tcW w:w="876" w:type="pct"/>
            <w:vMerge w:val="continue"/>
            <w:vAlign w:val="center"/>
          </w:tcPr>
          <w:p w14:paraId="60B4CE3D">
            <w:pPr>
              <w:adjustRightInd w:val="0"/>
              <w:snapToGrid w:val="0"/>
              <w:spacing w:line="240" w:lineRule="auto"/>
              <w:ind w:firstLine="0" w:firstLineChars="0"/>
              <w:jc w:val="center"/>
              <w:rPr>
                <w:sz w:val="21"/>
                <w:szCs w:val="21"/>
              </w:rPr>
            </w:pPr>
          </w:p>
        </w:tc>
        <w:tc>
          <w:tcPr>
            <w:tcW w:w="876" w:type="pct"/>
            <w:vMerge w:val="continue"/>
            <w:vAlign w:val="center"/>
          </w:tcPr>
          <w:p w14:paraId="1358EC94">
            <w:pPr>
              <w:adjustRightInd w:val="0"/>
              <w:snapToGrid w:val="0"/>
              <w:spacing w:line="240" w:lineRule="auto"/>
              <w:ind w:firstLine="0" w:firstLineChars="0"/>
              <w:jc w:val="center"/>
              <w:rPr>
                <w:sz w:val="21"/>
                <w:szCs w:val="21"/>
              </w:rPr>
            </w:pPr>
          </w:p>
        </w:tc>
      </w:tr>
      <w:tr w14:paraId="05BB203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291" w:type="pct"/>
            <w:vMerge w:val="continue"/>
            <w:vAlign w:val="center"/>
          </w:tcPr>
          <w:p w14:paraId="114EAD04">
            <w:pPr>
              <w:adjustRightInd w:val="0"/>
              <w:snapToGrid w:val="0"/>
              <w:spacing w:line="240" w:lineRule="auto"/>
              <w:ind w:firstLine="0" w:firstLineChars="0"/>
              <w:jc w:val="center"/>
              <w:rPr>
                <w:sz w:val="21"/>
                <w:szCs w:val="21"/>
              </w:rPr>
            </w:pPr>
          </w:p>
        </w:tc>
        <w:tc>
          <w:tcPr>
            <w:tcW w:w="1078" w:type="pct"/>
            <w:vAlign w:val="center"/>
          </w:tcPr>
          <w:p w14:paraId="1250221C">
            <w:pPr>
              <w:adjustRightInd w:val="0"/>
              <w:snapToGrid w:val="0"/>
              <w:spacing w:line="240" w:lineRule="auto"/>
              <w:ind w:firstLine="0" w:firstLineChars="0"/>
              <w:jc w:val="center"/>
              <w:rPr>
                <w:sz w:val="21"/>
                <w:szCs w:val="21"/>
              </w:rPr>
            </w:pPr>
            <w:r>
              <w:rPr>
                <w:sz w:val="21"/>
                <w:szCs w:val="21"/>
              </w:rPr>
              <w:t>废气焚烧炉</w:t>
            </w:r>
          </w:p>
        </w:tc>
        <w:tc>
          <w:tcPr>
            <w:tcW w:w="876" w:type="pct"/>
            <w:vMerge w:val="continue"/>
            <w:vAlign w:val="center"/>
          </w:tcPr>
          <w:p w14:paraId="273953BB">
            <w:pPr>
              <w:adjustRightInd w:val="0"/>
              <w:snapToGrid w:val="0"/>
              <w:spacing w:line="240" w:lineRule="auto"/>
              <w:ind w:firstLine="0" w:firstLineChars="0"/>
              <w:jc w:val="center"/>
              <w:rPr>
                <w:sz w:val="21"/>
                <w:szCs w:val="21"/>
              </w:rPr>
            </w:pPr>
          </w:p>
        </w:tc>
        <w:tc>
          <w:tcPr>
            <w:tcW w:w="876" w:type="pct"/>
            <w:vMerge w:val="continue"/>
            <w:vAlign w:val="center"/>
          </w:tcPr>
          <w:p w14:paraId="5D4DF251">
            <w:pPr>
              <w:adjustRightInd w:val="0"/>
              <w:snapToGrid w:val="0"/>
              <w:spacing w:line="240" w:lineRule="auto"/>
              <w:ind w:firstLine="0" w:firstLineChars="0"/>
              <w:jc w:val="center"/>
              <w:rPr>
                <w:sz w:val="21"/>
                <w:szCs w:val="21"/>
              </w:rPr>
            </w:pPr>
          </w:p>
        </w:tc>
        <w:tc>
          <w:tcPr>
            <w:tcW w:w="876" w:type="pct"/>
            <w:vMerge w:val="continue"/>
            <w:vAlign w:val="center"/>
          </w:tcPr>
          <w:p w14:paraId="1255EEE9">
            <w:pPr>
              <w:adjustRightInd w:val="0"/>
              <w:snapToGrid w:val="0"/>
              <w:spacing w:line="240" w:lineRule="auto"/>
              <w:ind w:firstLine="0" w:firstLineChars="0"/>
              <w:jc w:val="center"/>
              <w:rPr>
                <w:sz w:val="21"/>
                <w:szCs w:val="21"/>
              </w:rPr>
            </w:pPr>
          </w:p>
        </w:tc>
      </w:tr>
      <w:tr w14:paraId="4078127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291" w:type="pct"/>
            <w:vMerge w:val="continue"/>
            <w:vAlign w:val="center"/>
          </w:tcPr>
          <w:p w14:paraId="76CE861C">
            <w:pPr>
              <w:adjustRightInd w:val="0"/>
              <w:snapToGrid w:val="0"/>
              <w:spacing w:line="240" w:lineRule="auto"/>
              <w:ind w:firstLine="0" w:firstLineChars="0"/>
              <w:jc w:val="center"/>
              <w:rPr>
                <w:sz w:val="21"/>
                <w:szCs w:val="21"/>
              </w:rPr>
            </w:pPr>
          </w:p>
        </w:tc>
        <w:tc>
          <w:tcPr>
            <w:tcW w:w="1078" w:type="pct"/>
            <w:vAlign w:val="center"/>
          </w:tcPr>
          <w:p w14:paraId="6BFBD49C">
            <w:pPr>
              <w:adjustRightInd w:val="0"/>
              <w:snapToGrid w:val="0"/>
              <w:spacing w:line="240" w:lineRule="auto"/>
              <w:ind w:firstLine="0" w:firstLineChars="0"/>
              <w:jc w:val="center"/>
              <w:rPr>
                <w:sz w:val="21"/>
                <w:szCs w:val="21"/>
              </w:rPr>
            </w:pPr>
            <w:r>
              <w:rPr>
                <w:sz w:val="21"/>
                <w:szCs w:val="21"/>
              </w:rPr>
              <w:t>危废仓库1</w:t>
            </w:r>
          </w:p>
        </w:tc>
        <w:tc>
          <w:tcPr>
            <w:tcW w:w="876" w:type="pct"/>
            <w:vMerge w:val="continue"/>
            <w:vAlign w:val="center"/>
          </w:tcPr>
          <w:p w14:paraId="37184900">
            <w:pPr>
              <w:adjustRightInd w:val="0"/>
              <w:snapToGrid w:val="0"/>
              <w:spacing w:line="240" w:lineRule="auto"/>
              <w:ind w:firstLine="0" w:firstLineChars="0"/>
              <w:jc w:val="center"/>
              <w:rPr>
                <w:sz w:val="21"/>
                <w:szCs w:val="21"/>
              </w:rPr>
            </w:pPr>
          </w:p>
        </w:tc>
        <w:tc>
          <w:tcPr>
            <w:tcW w:w="876" w:type="pct"/>
            <w:vMerge w:val="continue"/>
            <w:vAlign w:val="center"/>
          </w:tcPr>
          <w:p w14:paraId="39B5673B">
            <w:pPr>
              <w:adjustRightInd w:val="0"/>
              <w:snapToGrid w:val="0"/>
              <w:spacing w:line="240" w:lineRule="auto"/>
              <w:ind w:firstLine="0" w:firstLineChars="0"/>
              <w:jc w:val="center"/>
              <w:rPr>
                <w:sz w:val="21"/>
                <w:szCs w:val="21"/>
              </w:rPr>
            </w:pPr>
          </w:p>
        </w:tc>
        <w:tc>
          <w:tcPr>
            <w:tcW w:w="876" w:type="pct"/>
            <w:vMerge w:val="continue"/>
            <w:vAlign w:val="center"/>
          </w:tcPr>
          <w:p w14:paraId="7F46214A">
            <w:pPr>
              <w:adjustRightInd w:val="0"/>
              <w:snapToGrid w:val="0"/>
              <w:spacing w:line="240" w:lineRule="auto"/>
              <w:ind w:firstLine="0" w:firstLineChars="0"/>
              <w:jc w:val="center"/>
              <w:rPr>
                <w:sz w:val="21"/>
                <w:szCs w:val="21"/>
              </w:rPr>
            </w:pPr>
          </w:p>
        </w:tc>
      </w:tr>
      <w:tr w14:paraId="33EA9DE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291" w:type="pct"/>
            <w:vMerge w:val="continue"/>
            <w:vAlign w:val="center"/>
          </w:tcPr>
          <w:p w14:paraId="59682495">
            <w:pPr>
              <w:adjustRightInd w:val="0"/>
              <w:snapToGrid w:val="0"/>
              <w:spacing w:line="240" w:lineRule="auto"/>
              <w:ind w:firstLine="0" w:firstLineChars="0"/>
              <w:jc w:val="center"/>
              <w:rPr>
                <w:sz w:val="21"/>
                <w:szCs w:val="21"/>
              </w:rPr>
            </w:pPr>
          </w:p>
        </w:tc>
        <w:tc>
          <w:tcPr>
            <w:tcW w:w="1078" w:type="pct"/>
            <w:vAlign w:val="center"/>
          </w:tcPr>
          <w:p w14:paraId="0B50566D">
            <w:pPr>
              <w:adjustRightInd w:val="0"/>
              <w:snapToGrid w:val="0"/>
              <w:spacing w:line="240" w:lineRule="auto"/>
              <w:ind w:firstLine="0" w:firstLineChars="0"/>
              <w:jc w:val="center"/>
              <w:rPr>
                <w:sz w:val="21"/>
                <w:szCs w:val="21"/>
              </w:rPr>
            </w:pPr>
            <w:r>
              <w:rPr>
                <w:sz w:val="21"/>
                <w:szCs w:val="21"/>
              </w:rPr>
              <w:t>危废仓库2</w:t>
            </w:r>
          </w:p>
        </w:tc>
        <w:tc>
          <w:tcPr>
            <w:tcW w:w="876" w:type="pct"/>
            <w:vMerge w:val="continue"/>
            <w:vAlign w:val="center"/>
          </w:tcPr>
          <w:p w14:paraId="24105576">
            <w:pPr>
              <w:adjustRightInd w:val="0"/>
              <w:snapToGrid w:val="0"/>
              <w:spacing w:line="240" w:lineRule="auto"/>
              <w:ind w:firstLine="0" w:firstLineChars="0"/>
              <w:jc w:val="center"/>
              <w:rPr>
                <w:sz w:val="21"/>
                <w:szCs w:val="21"/>
              </w:rPr>
            </w:pPr>
          </w:p>
        </w:tc>
        <w:tc>
          <w:tcPr>
            <w:tcW w:w="876" w:type="pct"/>
            <w:vMerge w:val="continue"/>
            <w:vAlign w:val="center"/>
          </w:tcPr>
          <w:p w14:paraId="21AB5CBF">
            <w:pPr>
              <w:adjustRightInd w:val="0"/>
              <w:snapToGrid w:val="0"/>
              <w:spacing w:line="240" w:lineRule="auto"/>
              <w:ind w:firstLine="0" w:firstLineChars="0"/>
              <w:jc w:val="center"/>
              <w:rPr>
                <w:sz w:val="21"/>
                <w:szCs w:val="21"/>
              </w:rPr>
            </w:pPr>
          </w:p>
        </w:tc>
        <w:tc>
          <w:tcPr>
            <w:tcW w:w="876" w:type="pct"/>
            <w:vMerge w:val="continue"/>
            <w:vAlign w:val="center"/>
          </w:tcPr>
          <w:p w14:paraId="4611CCCD">
            <w:pPr>
              <w:adjustRightInd w:val="0"/>
              <w:snapToGrid w:val="0"/>
              <w:spacing w:line="240" w:lineRule="auto"/>
              <w:ind w:firstLine="0" w:firstLineChars="0"/>
              <w:jc w:val="center"/>
              <w:rPr>
                <w:sz w:val="21"/>
                <w:szCs w:val="21"/>
              </w:rPr>
            </w:pPr>
          </w:p>
        </w:tc>
      </w:tr>
      <w:tr w14:paraId="702EAC3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291" w:type="pct"/>
            <w:vMerge w:val="continue"/>
            <w:vAlign w:val="center"/>
          </w:tcPr>
          <w:p w14:paraId="4AB8810E">
            <w:pPr>
              <w:adjustRightInd w:val="0"/>
              <w:snapToGrid w:val="0"/>
              <w:spacing w:line="240" w:lineRule="auto"/>
              <w:ind w:firstLine="0" w:firstLineChars="0"/>
              <w:jc w:val="center"/>
              <w:rPr>
                <w:sz w:val="21"/>
                <w:szCs w:val="21"/>
              </w:rPr>
            </w:pPr>
          </w:p>
        </w:tc>
        <w:tc>
          <w:tcPr>
            <w:tcW w:w="1078" w:type="pct"/>
            <w:vAlign w:val="center"/>
          </w:tcPr>
          <w:p w14:paraId="233BE3A2">
            <w:pPr>
              <w:adjustRightInd w:val="0"/>
              <w:snapToGrid w:val="0"/>
              <w:spacing w:line="240" w:lineRule="auto"/>
              <w:ind w:firstLine="0" w:firstLineChars="0"/>
              <w:jc w:val="center"/>
              <w:rPr>
                <w:sz w:val="21"/>
                <w:szCs w:val="21"/>
              </w:rPr>
            </w:pPr>
            <w:r>
              <w:rPr>
                <w:sz w:val="21"/>
                <w:szCs w:val="21"/>
              </w:rPr>
              <w:t>一般固废库</w:t>
            </w:r>
          </w:p>
        </w:tc>
        <w:tc>
          <w:tcPr>
            <w:tcW w:w="876" w:type="pct"/>
            <w:vMerge w:val="continue"/>
            <w:vAlign w:val="center"/>
          </w:tcPr>
          <w:p w14:paraId="4B9886C2">
            <w:pPr>
              <w:adjustRightInd w:val="0"/>
              <w:snapToGrid w:val="0"/>
              <w:spacing w:line="240" w:lineRule="auto"/>
              <w:ind w:firstLine="0" w:firstLineChars="0"/>
              <w:jc w:val="center"/>
              <w:rPr>
                <w:sz w:val="21"/>
                <w:szCs w:val="21"/>
              </w:rPr>
            </w:pPr>
          </w:p>
        </w:tc>
        <w:tc>
          <w:tcPr>
            <w:tcW w:w="876" w:type="pct"/>
            <w:vMerge w:val="continue"/>
            <w:vAlign w:val="center"/>
          </w:tcPr>
          <w:p w14:paraId="35769034">
            <w:pPr>
              <w:adjustRightInd w:val="0"/>
              <w:snapToGrid w:val="0"/>
              <w:spacing w:line="240" w:lineRule="auto"/>
              <w:ind w:firstLine="0" w:firstLineChars="0"/>
              <w:jc w:val="center"/>
              <w:rPr>
                <w:sz w:val="21"/>
                <w:szCs w:val="21"/>
              </w:rPr>
            </w:pPr>
          </w:p>
        </w:tc>
        <w:tc>
          <w:tcPr>
            <w:tcW w:w="876" w:type="pct"/>
            <w:vMerge w:val="continue"/>
            <w:vAlign w:val="center"/>
          </w:tcPr>
          <w:p w14:paraId="2086D88F">
            <w:pPr>
              <w:adjustRightInd w:val="0"/>
              <w:snapToGrid w:val="0"/>
              <w:spacing w:line="240" w:lineRule="auto"/>
              <w:ind w:firstLine="0" w:firstLineChars="0"/>
              <w:jc w:val="center"/>
              <w:rPr>
                <w:sz w:val="21"/>
                <w:szCs w:val="21"/>
              </w:rPr>
            </w:pPr>
          </w:p>
        </w:tc>
      </w:tr>
      <w:tr w14:paraId="42A2D20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291" w:type="pct"/>
            <w:vAlign w:val="center"/>
          </w:tcPr>
          <w:p w14:paraId="49923BCF">
            <w:pPr>
              <w:adjustRightInd w:val="0"/>
              <w:snapToGrid w:val="0"/>
              <w:spacing w:line="240" w:lineRule="auto"/>
              <w:ind w:firstLine="0" w:firstLineChars="0"/>
              <w:jc w:val="center"/>
              <w:rPr>
                <w:sz w:val="21"/>
                <w:szCs w:val="21"/>
              </w:rPr>
            </w:pPr>
            <w:bookmarkStart w:id="61" w:name="_Toc1857"/>
            <w:bookmarkStart w:id="62" w:name="_Toc29524"/>
            <w:r>
              <w:rPr>
                <w:sz w:val="21"/>
                <w:szCs w:val="21"/>
              </w:rPr>
              <w:t>单元J</w:t>
            </w:r>
          </w:p>
        </w:tc>
        <w:tc>
          <w:tcPr>
            <w:tcW w:w="1078" w:type="pct"/>
            <w:vAlign w:val="center"/>
          </w:tcPr>
          <w:p w14:paraId="0A0D4F17">
            <w:pPr>
              <w:adjustRightInd w:val="0"/>
              <w:snapToGrid w:val="0"/>
              <w:spacing w:line="240" w:lineRule="auto"/>
              <w:ind w:firstLine="0" w:firstLineChars="0"/>
              <w:jc w:val="center"/>
              <w:rPr>
                <w:sz w:val="21"/>
                <w:szCs w:val="21"/>
              </w:rPr>
            </w:pPr>
            <w:r>
              <w:rPr>
                <w:sz w:val="21"/>
                <w:szCs w:val="21"/>
              </w:rPr>
              <w:t>质检中心</w:t>
            </w:r>
          </w:p>
        </w:tc>
        <w:tc>
          <w:tcPr>
            <w:tcW w:w="876" w:type="pct"/>
            <w:vAlign w:val="center"/>
          </w:tcPr>
          <w:p w14:paraId="3B9FE57F">
            <w:pPr>
              <w:adjustRightInd w:val="0"/>
              <w:snapToGrid w:val="0"/>
              <w:spacing w:line="240" w:lineRule="auto"/>
              <w:ind w:firstLine="0" w:firstLineChars="0"/>
              <w:jc w:val="center"/>
              <w:rPr>
                <w:sz w:val="21"/>
                <w:szCs w:val="21"/>
              </w:rPr>
            </w:pPr>
            <w:r>
              <w:rPr>
                <w:sz w:val="21"/>
                <w:szCs w:val="21"/>
              </w:rPr>
              <w:t>1</w:t>
            </w:r>
          </w:p>
        </w:tc>
        <w:tc>
          <w:tcPr>
            <w:tcW w:w="876" w:type="pct"/>
            <w:vAlign w:val="center"/>
          </w:tcPr>
          <w:p w14:paraId="0033FF33">
            <w:pPr>
              <w:adjustRightInd w:val="0"/>
              <w:snapToGrid w:val="0"/>
              <w:spacing w:line="240" w:lineRule="auto"/>
              <w:ind w:firstLine="0" w:firstLineChars="0"/>
              <w:jc w:val="center"/>
              <w:rPr>
                <w:sz w:val="21"/>
                <w:szCs w:val="21"/>
              </w:rPr>
            </w:pPr>
            <w:r>
              <w:rPr>
                <w:sz w:val="21"/>
                <w:szCs w:val="21"/>
              </w:rPr>
              <w:t>二类单元</w:t>
            </w:r>
          </w:p>
        </w:tc>
        <w:tc>
          <w:tcPr>
            <w:tcW w:w="876" w:type="pct"/>
            <w:vAlign w:val="center"/>
          </w:tcPr>
          <w:p w14:paraId="65D1F4A2">
            <w:pPr>
              <w:adjustRightInd w:val="0"/>
              <w:snapToGrid w:val="0"/>
              <w:spacing w:line="240" w:lineRule="auto"/>
              <w:ind w:firstLine="0" w:firstLineChars="0"/>
              <w:jc w:val="center"/>
              <w:rPr>
                <w:sz w:val="21"/>
                <w:szCs w:val="21"/>
              </w:rPr>
            </w:pPr>
            <w:r>
              <w:rPr>
                <w:sz w:val="21"/>
                <w:szCs w:val="21"/>
              </w:rPr>
              <w:t>不存在隐蔽性重点设施设备</w:t>
            </w:r>
          </w:p>
        </w:tc>
      </w:tr>
    </w:tbl>
    <w:p w14:paraId="7B604356">
      <w:pPr>
        <w:pStyle w:val="3"/>
        <w:ind w:firstLine="301"/>
        <w:rPr>
          <w:rFonts w:ascii="Times New Roman" w:hAnsi="Times New Roman" w:cs="Times New Roman"/>
        </w:rPr>
      </w:pPr>
      <w:bookmarkStart w:id="63" w:name="_Toc25084"/>
      <w:bookmarkStart w:id="64" w:name="_Toc11923"/>
      <w:r>
        <w:rPr>
          <w:rFonts w:ascii="Times New Roman" w:hAnsi="Times New Roman" w:cs="Times New Roman"/>
        </w:rPr>
        <w:t>5.3关注污染物</w:t>
      </w:r>
      <w:bookmarkEnd w:id="61"/>
      <w:bookmarkEnd w:id="62"/>
      <w:bookmarkEnd w:id="63"/>
      <w:bookmarkEnd w:id="64"/>
    </w:p>
    <w:p w14:paraId="3704308E">
      <w:pPr>
        <w:pStyle w:val="9"/>
        <w:adjustRightInd/>
        <w:snapToGrid/>
        <w:ind w:firstLine="0" w:firstLineChars="0"/>
        <w:jc w:val="center"/>
        <w:rPr>
          <w:b/>
          <w:bCs/>
        </w:rPr>
      </w:pPr>
      <w:r>
        <w:rPr>
          <w:b/>
          <w:bCs/>
        </w:rPr>
        <w:t>5.3-1  各重点监测单元关注的污染物一览表</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8"/>
        <w:gridCol w:w="992"/>
        <w:gridCol w:w="1285"/>
        <w:gridCol w:w="1742"/>
        <w:gridCol w:w="2284"/>
        <w:gridCol w:w="1708"/>
      </w:tblGrid>
      <w:tr w14:paraId="3027F8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298" w:type="pct"/>
            <w:noWrap w:val="0"/>
            <w:vAlign w:val="center"/>
          </w:tcPr>
          <w:p w14:paraId="39DBAD1B">
            <w:pPr>
              <w:adjustRightInd w:val="0"/>
              <w:snapToGrid w:val="0"/>
              <w:spacing w:line="240" w:lineRule="auto"/>
              <w:ind w:firstLine="0" w:firstLineChars="0"/>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序号</w:t>
            </w:r>
          </w:p>
        </w:tc>
        <w:tc>
          <w:tcPr>
            <w:tcW w:w="582" w:type="pct"/>
            <w:noWrap w:val="0"/>
            <w:vAlign w:val="center"/>
          </w:tcPr>
          <w:p w14:paraId="5C00A54E">
            <w:pPr>
              <w:adjustRightInd w:val="0"/>
              <w:snapToGrid w:val="0"/>
              <w:spacing w:line="240" w:lineRule="auto"/>
              <w:ind w:firstLine="0" w:firstLineChars="0"/>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涉及工业活动</w:t>
            </w:r>
          </w:p>
        </w:tc>
        <w:tc>
          <w:tcPr>
            <w:tcW w:w="754" w:type="pct"/>
            <w:noWrap w:val="0"/>
            <w:vAlign w:val="center"/>
          </w:tcPr>
          <w:p w14:paraId="0E966008">
            <w:pPr>
              <w:adjustRightInd w:val="0"/>
              <w:snapToGrid w:val="0"/>
              <w:spacing w:line="240" w:lineRule="auto"/>
              <w:ind w:firstLine="0" w:firstLineChars="0"/>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重点场所和重点设施设备</w:t>
            </w:r>
          </w:p>
        </w:tc>
        <w:tc>
          <w:tcPr>
            <w:tcW w:w="1022" w:type="pct"/>
            <w:noWrap w:val="0"/>
            <w:vAlign w:val="center"/>
          </w:tcPr>
          <w:p w14:paraId="39F8E444">
            <w:pPr>
              <w:adjustRightInd w:val="0"/>
              <w:snapToGrid w:val="0"/>
              <w:spacing w:line="240" w:lineRule="auto"/>
              <w:ind w:firstLine="0" w:firstLineChars="0"/>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场所或设施设备所在位置</w:t>
            </w:r>
          </w:p>
        </w:tc>
        <w:tc>
          <w:tcPr>
            <w:tcW w:w="1340" w:type="pct"/>
            <w:noWrap w:val="0"/>
            <w:vAlign w:val="center"/>
          </w:tcPr>
          <w:p w14:paraId="4EC942D9">
            <w:pPr>
              <w:adjustRightInd w:val="0"/>
              <w:snapToGrid w:val="0"/>
              <w:spacing w:line="240" w:lineRule="auto"/>
              <w:ind w:firstLine="0" w:firstLineChars="0"/>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关注污染物</w:t>
            </w:r>
          </w:p>
        </w:tc>
        <w:tc>
          <w:tcPr>
            <w:tcW w:w="1002" w:type="pct"/>
            <w:noWrap w:val="0"/>
            <w:vAlign w:val="center"/>
          </w:tcPr>
          <w:p w14:paraId="6337220F">
            <w:pPr>
              <w:adjustRightInd w:val="0"/>
              <w:snapToGrid w:val="0"/>
              <w:spacing w:line="240" w:lineRule="auto"/>
              <w:ind w:firstLine="0" w:firstLineChars="0"/>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涉及有毒有害物质</w:t>
            </w:r>
          </w:p>
        </w:tc>
      </w:tr>
      <w:tr w14:paraId="7C53A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 w:type="pct"/>
            <w:noWrap w:val="0"/>
            <w:vAlign w:val="center"/>
          </w:tcPr>
          <w:p w14:paraId="49B9706B">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w:t>
            </w:r>
          </w:p>
        </w:tc>
        <w:tc>
          <w:tcPr>
            <w:tcW w:w="582" w:type="pct"/>
            <w:vMerge w:val="restart"/>
            <w:noWrap w:val="0"/>
            <w:vAlign w:val="center"/>
          </w:tcPr>
          <w:p w14:paraId="68295BEB">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生产区</w:t>
            </w:r>
          </w:p>
        </w:tc>
        <w:tc>
          <w:tcPr>
            <w:tcW w:w="754" w:type="pct"/>
            <w:noWrap w:val="0"/>
            <w:vAlign w:val="center"/>
          </w:tcPr>
          <w:p w14:paraId="7AC455E3">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保泰松车间</w:t>
            </w:r>
          </w:p>
        </w:tc>
        <w:tc>
          <w:tcPr>
            <w:tcW w:w="1022" w:type="pct"/>
            <w:noWrap w:val="0"/>
            <w:vAlign w:val="center"/>
          </w:tcPr>
          <w:p w14:paraId="014792E9">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保泰松车间内</w:t>
            </w:r>
          </w:p>
        </w:tc>
        <w:tc>
          <w:tcPr>
            <w:tcW w:w="1340" w:type="pct"/>
            <w:noWrap w:val="0"/>
            <w:vAlign w:val="center"/>
          </w:tcPr>
          <w:p w14:paraId="2885F335">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脱色残渣、蒸馏残液</w:t>
            </w:r>
          </w:p>
        </w:tc>
        <w:tc>
          <w:tcPr>
            <w:tcW w:w="1002" w:type="pct"/>
            <w:noWrap w:val="0"/>
            <w:vAlign w:val="center"/>
          </w:tcPr>
          <w:p w14:paraId="3B7C10D1">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危险废物</w:t>
            </w:r>
          </w:p>
        </w:tc>
      </w:tr>
      <w:tr w14:paraId="1D48CD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 w:type="pct"/>
            <w:noWrap w:val="0"/>
            <w:vAlign w:val="center"/>
          </w:tcPr>
          <w:p w14:paraId="1E4FF701">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w:t>
            </w:r>
          </w:p>
        </w:tc>
        <w:tc>
          <w:tcPr>
            <w:tcW w:w="582" w:type="pct"/>
            <w:vMerge w:val="continue"/>
            <w:noWrap w:val="0"/>
            <w:vAlign w:val="center"/>
          </w:tcPr>
          <w:p w14:paraId="0759CBC4">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p>
        </w:tc>
        <w:tc>
          <w:tcPr>
            <w:tcW w:w="754" w:type="pct"/>
            <w:noWrap w:val="0"/>
            <w:vAlign w:val="center"/>
          </w:tcPr>
          <w:p w14:paraId="1A66F55A">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扑米酮车间</w:t>
            </w:r>
          </w:p>
        </w:tc>
        <w:tc>
          <w:tcPr>
            <w:tcW w:w="1022" w:type="pct"/>
            <w:noWrap w:val="0"/>
            <w:vAlign w:val="center"/>
          </w:tcPr>
          <w:p w14:paraId="026C8395">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23号楼</w:t>
            </w:r>
          </w:p>
        </w:tc>
        <w:tc>
          <w:tcPr>
            <w:tcW w:w="1340" w:type="pct"/>
            <w:noWrap w:val="0"/>
            <w:vAlign w:val="center"/>
          </w:tcPr>
          <w:p w14:paraId="7541D890">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脱色残渣</w:t>
            </w:r>
          </w:p>
        </w:tc>
        <w:tc>
          <w:tcPr>
            <w:tcW w:w="1002" w:type="pct"/>
            <w:noWrap w:val="0"/>
            <w:vAlign w:val="center"/>
          </w:tcPr>
          <w:p w14:paraId="7828658F">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危险废物</w:t>
            </w:r>
          </w:p>
        </w:tc>
      </w:tr>
      <w:tr w14:paraId="3B9EC7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 w:type="pct"/>
            <w:noWrap w:val="0"/>
            <w:vAlign w:val="center"/>
          </w:tcPr>
          <w:p w14:paraId="4AC9334F">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3</w:t>
            </w:r>
          </w:p>
        </w:tc>
        <w:tc>
          <w:tcPr>
            <w:tcW w:w="582" w:type="pct"/>
            <w:vMerge w:val="continue"/>
            <w:noWrap w:val="0"/>
            <w:vAlign w:val="center"/>
          </w:tcPr>
          <w:p w14:paraId="3AD85223">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p>
        </w:tc>
        <w:tc>
          <w:tcPr>
            <w:tcW w:w="754" w:type="pct"/>
            <w:noWrap w:val="0"/>
            <w:vAlign w:val="center"/>
          </w:tcPr>
          <w:p w14:paraId="3C5E29F7">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非那西丁车间</w:t>
            </w:r>
          </w:p>
        </w:tc>
        <w:tc>
          <w:tcPr>
            <w:tcW w:w="1022" w:type="pct"/>
            <w:noWrap w:val="0"/>
            <w:vAlign w:val="center"/>
          </w:tcPr>
          <w:p w14:paraId="557772F6">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21号楼</w:t>
            </w:r>
          </w:p>
        </w:tc>
        <w:tc>
          <w:tcPr>
            <w:tcW w:w="1340" w:type="pct"/>
            <w:noWrap w:val="0"/>
            <w:vAlign w:val="center"/>
          </w:tcPr>
          <w:p w14:paraId="4D7CE34B">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脱色残渣</w:t>
            </w:r>
          </w:p>
        </w:tc>
        <w:tc>
          <w:tcPr>
            <w:tcW w:w="1002" w:type="pct"/>
            <w:noWrap w:val="0"/>
            <w:vAlign w:val="center"/>
          </w:tcPr>
          <w:p w14:paraId="143DD5C7">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危险废物</w:t>
            </w:r>
          </w:p>
        </w:tc>
      </w:tr>
      <w:tr w14:paraId="3C7DC5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 w:type="pct"/>
            <w:noWrap w:val="0"/>
            <w:vAlign w:val="center"/>
          </w:tcPr>
          <w:p w14:paraId="697D25EB">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4</w:t>
            </w:r>
          </w:p>
        </w:tc>
        <w:tc>
          <w:tcPr>
            <w:tcW w:w="582" w:type="pct"/>
            <w:vMerge w:val="continue"/>
            <w:noWrap w:val="0"/>
            <w:vAlign w:val="center"/>
          </w:tcPr>
          <w:p w14:paraId="75DADCB3">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p>
        </w:tc>
        <w:tc>
          <w:tcPr>
            <w:tcW w:w="754" w:type="pct"/>
            <w:noWrap w:val="0"/>
            <w:vAlign w:val="center"/>
          </w:tcPr>
          <w:p w14:paraId="44FEE34C">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苯巴比妥车间</w:t>
            </w:r>
          </w:p>
        </w:tc>
        <w:tc>
          <w:tcPr>
            <w:tcW w:w="1022" w:type="pct"/>
            <w:noWrap w:val="0"/>
            <w:vAlign w:val="center"/>
          </w:tcPr>
          <w:p w14:paraId="15EB0165">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22号楼</w:t>
            </w:r>
          </w:p>
        </w:tc>
        <w:tc>
          <w:tcPr>
            <w:tcW w:w="1340" w:type="pct"/>
            <w:noWrap w:val="0"/>
            <w:vAlign w:val="center"/>
          </w:tcPr>
          <w:p w14:paraId="209AB8A6">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脱色残渣、蒸馏残液</w:t>
            </w:r>
          </w:p>
        </w:tc>
        <w:tc>
          <w:tcPr>
            <w:tcW w:w="1002" w:type="pct"/>
            <w:noWrap w:val="0"/>
            <w:vAlign w:val="center"/>
          </w:tcPr>
          <w:p w14:paraId="142AD001">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危险废物</w:t>
            </w:r>
          </w:p>
        </w:tc>
      </w:tr>
      <w:tr w14:paraId="4A56EA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 w:type="pct"/>
            <w:noWrap w:val="0"/>
            <w:vAlign w:val="center"/>
          </w:tcPr>
          <w:p w14:paraId="0438C17F">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5</w:t>
            </w:r>
          </w:p>
        </w:tc>
        <w:tc>
          <w:tcPr>
            <w:tcW w:w="582" w:type="pct"/>
            <w:vMerge w:val="continue"/>
            <w:noWrap w:val="0"/>
            <w:vAlign w:val="center"/>
          </w:tcPr>
          <w:p w14:paraId="655F7B87">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p>
        </w:tc>
        <w:tc>
          <w:tcPr>
            <w:tcW w:w="754" w:type="pct"/>
            <w:vMerge w:val="restart"/>
            <w:noWrap w:val="0"/>
            <w:vAlign w:val="center"/>
          </w:tcPr>
          <w:p w14:paraId="34B07715">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氟尿嘧啶车间</w:t>
            </w:r>
          </w:p>
        </w:tc>
        <w:tc>
          <w:tcPr>
            <w:tcW w:w="1022" w:type="pct"/>
            <w:noWrap w:val="0"/>
            <w:vAlign w:val="center"/>
          </w:tcPr>
          <w:p w14:paraId="2E70FB73">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24号楼内</w:t>
            </w:r>
          </w:p>
        </w:tc>
        <w:tc>
          <w:tcPr>
            <w:tcW w:w="1340" w:type="pct"/>
            <w:noWrap w:val="0"/>
            <w:vAlign w:val="center"/>
          </w:tcPr>
          <w:p w14:paraId="4E1087A4">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甲苯、氟乙酸甲酯、脱色残渣</w:t>
            </w:r>
          </w:p>
        </w:tc>
        <w:tc>
          <w:tcPr>
            <w:tcW w:w="1002" w:type="pct"/>
            <w:noWrap w:val="0"/>
            <w:vAlign w:val="center"/>
          </w:tcPr>
          <w:p w14:paraId="6BE7A324">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甲苯、氟乙酸甲酯、危险废物</w:t>
            </w:r>
          </w:p>
        </w:tc>
      </w:tr>
      <w:tr w14:paraId="27E7F5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 w:type="pct"/>
            <w:noWrap w:val="0"/>
            <w:vAlign w:val="center"/>
          </w:tcPr>
          <w:p w14:paraId="7DF5F21F">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6</w:t>
            </w:r>
          </w:p>
        </w:tc>
        <w:tc>
          <w:tcPr>
            <w:tcW w:w="582" w:type="pct"/>
            <w:vMerge w:val="continue"/>
            <w:noWrap w:val="0"/>
            <w:vAlign w:val="center"/>
          </w:tcPr>
          <w:p w14:paraId="73566CC5">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p>
        </w:tc>
        <w:tc>
          <w:tcPr>
            <w:tcW w:w="754" w:type="pct"/>
            <w:vMerge w:val="continue"/>
            <w:noWrap w:val="0"/>
            <w:vAlign w:val="center"/>
          </w:tcPr>
          <w:p w14:paraId="61EEFFE4">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p>
        </w:tc>
        <w:tc>
          <w:tcPr>
            <w:tcW w:w="1022" w:type="pct"/>
            <w:noWrap w:val="0"/>
            <w:vAlign w:val="center"/>
          </w:tcPr>
          <w:p w14:paraId="7E6C3767">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24号楼南侧废酸池</w:t>
            </w:r>
          </w:p>
        </w:tc>
        <w:tc>
          <w:tcPr>
            <w:tcW w:w="1340" w:type="pct"/>
            <w:noWrap w:val="0"/>
            <w:vAlign w:val="center"/>
          </w:tcPr>
          <w:p w14:paraId="46103F16">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甲苯、氟乙酸甲酯</w:t>
            </w:r>
          </w:p>
        </w:tc>
        <w:tc>
          <w:tcPr>
            <w:tcW w:w="1002" w:type="pct"/>
            <w:noWrap w:val="0"/>
            <w:vAlign w:val="center"/>
          </w:tcPr>
          <w:p w14:paraId="5768161F">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甲苯、氟乙酸甲酯</w:t>
            </w:r>
          </w:p>
        </w:tc>
      </w:tr>
      <w:tr w14:paraId="54FAFA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 w:type="pct"/>
            <w:noWrap w:val="0"/>
            <w:vAlign w:val="center"/>
          </w:tcPr>
          <w:p w14:paraId="24529486">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7</w:t>
            </w:r>
          </w:p>
        </w:tc>
        <w:tc>
          <w:tcPr>
            <w:tcW w:w="582" w:type="pct"/>
            <w:vMerge w:val="continue"/>
            <w:noWrap w:val="0"/>
            <w:vAlign w:val="center"/>
          </w:tcPr>
          <w:p w14:paraId="57AF02E6">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p>
        </w:tc>
        <w:tc>
          <w:tcPr>
            <w:tcW w:w="754" w:type="pct"/>
            <w:vMerge w:val="continue"/>
            <w:noWrap w:val="0"/>
            <w:vAlign w:val="center"/>
          </w:tcPr>
          <w:p w14:paraId="0F79342C">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p>
        </w:tc>
        <w:tc>
          <w:tcPr>
            <w:tcW w:w="1022" w:type="pct"/>
            <w:noWrap w:val="0"/>
            <w:vAlign w:val="center"/>
          </w:tcPr>
          <w:p w14:paraId="40C2F33E">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24号楼南侧废水池</w:t>
            </w:r>
          </w:p>
        </w:tc>
        <w:tc>
          <w:tcPr>
            <w:tcW w:w="1340" w:type="pct"/>
            <w:noWrap w:val="0"/>
            <w:vAlign w:val="center"/>
          </w:tcPr>
          <w:p w14:paraId="2074E3A5">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甲苯、氟乙酸甲酯</w:t>
            </w:r>
          </w:p>
        </w:tc>
        <w:tc>
          <w:tcPr>
            <w:tcW w:w="1002" w:type="pct"/>
            <w:noWrap w:val="0"/>
            <w:vAlign w:val="center"/>
          </w:tcPr>
          <w:p w14:paraId="14F37E4D">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甲苯、氟乙酸甲酯</w:t>
            </w:r>
          </w:p>
        </w:tc>
      </w:tr>
      <w:tr w14:paraId="522D75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 w:type="pct"/>
            <w:noWrap w:val="0"/>
            <w:vAlign w:val="center"/>
          </w:tcPr>
          <w:p w14:paraId="4D4F4830">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8</w:t>
            </w:r>
          </w:p>
        </w:tc>
        <w:tc>
          <w:tcPr>
            <w:tcW w:w="582" w:type="pct"/>
            <w:vMerge w:val="continue"/>
            <w:noWrap w:val="0"/>
            <w:vAlign w:val="center"/>
          </w:tcPr>
          <w:p w14:paraId="45638E48">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p>
        </w:tc>
        <w:tc>
          <w:tcPr>
            <w:tcW w:w="754" w:type="pct"/>
            <w:vMerge w:val="continue"/>
            <w:noWrap w:val="0"/>
            <w:vAlign w:val="center"/>
          </w:tcPr>
          <w:p w14:paraId="78ED0A2D">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p>
        </w:tc>
        <w:tc>
          <w:tcPr>
            <w:tcW w:w="1022" w:type="pct"/>
            <w:noWrap w:val="0"/>
            <w:vAlign w:val="center"/>
          </w:tcPr>
          <w:p w14:paraId="1785805F">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24号楼南侧甲苯罐</w:t>
            </w:r>
          </w:p>
        </w:tc>
        <w:tc>
          <w:tcPr>
            <w:tcW w:w="1340" w:type="pct"/>
            <w:noWrap w:val="0"/>
            <w:vAlign w:val="center"/>
          </w:tcPr>
          <w:p w14:paraId="28A69411">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甲苯</w:t>
            </w:r>
          </w:p>
        </w:tc>
        <w:tc>
          <w:tcPr>
            <w:tcW w:w="1002" w:type="pct"/>
            <w:noWrap w:val="0"/>
            <w:vAlign w:val="center"/>
          </w:tcPr>
          <w:p w14:paraId="2BC82514">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甲苯</w:t>
            </w:r>
          </w:p>
        </w:tc>
      </w:tr>
      <w:tr w14:paraId="3CCE0E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 w:type="pct"/>
            <w:noWrap w:val="0"/>
            <w:vAlign w:val="center"/>
          </w:tcPr>
          <w:p w14:paraId="4A5A9E9D">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9</w:t>
            </w:r>
          </w:p>
        </w:tc>
        <w:tc>
          <w:tcPr>
            <w:tcW w:w="582" w:type="pct"/>
            <w:vMerge w:val="continue"/>
            <w:noWrap w:val="0"/>
            <w:vAlign w:val="center"/>
          </w:tcPr>
          <w:p w14:paraId="4E204C9B">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p>
        </w:tc>
        <w:tc>
          <w:tcPr>
            <w:tcW w:w="754" w:type="pct"/>
            <w:vMerge w:val="continue"/>
            <w:noWrap w:val="0"/>
            <w:vAlign w:val="center"/>
          </w:tcPr>
          <w:p w14:paraId="680BB7D9">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p>
        </w:tc>
        <w:tc>
          <w:tcPr>
            <w:tcW w:w="1022" w:type="pct"/>
            <w:noWrap w:val="0"/>
            <w:vAlign w:val="center"/>
          </w:tcPr>
          <w:p w14:paraId="27577E6A">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24号楼北侧甲苯罐</w:t>
            </w:r>
          </w:p>
        </w:tc>
        <w:tc>
          <w:tcPr>
            <w:tcW w:w="1340" w:type="pct"/>
            <w:noWrap w:val="0"/>
            <w:vAlign w:val="center"/>
          </w:tcPr>
          <w:p w14:paraId="4FAE96F4">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甲苯</w:t>
            </w:r>
          </w:p>
        </w:tc>
        <w:tc>
          <w:tcPr>
            <w:tcW w:w="1002" w:type="pct"/>
            <w:noWrap w:val="0"/>
            <w:vAlign w:val="center"/>
          </w:tcPr>
          <w:p w14:paraId="7837219C">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甲苯</w:t>
            </w:r>
          </w:p>
        </w:tc>
      </w:tr>
      <w:tr w14:paraId="4EFD94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 w:type="pct"/>
            <w:noWrap w:val="0"/>
            <w:vAlign w:val="center"/>
          </w:tcPr>
          <w:p w14:paraId="5F863AE6">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10</w:t>
            </w:r>
          </w:p>
        </w:tc>
        <w:tc>
          <w:tcPr>
            <w:tcW w:w="582" w:type="pct"/>
            <w:vMerge w:val="continue"/>
            <w:noWrap w:val="0"/>
            <w:vAlign w:val="center"/>
          </w:tcPr>
          <w:p w14:paraId="77F41EE5">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p>
        </w:tc>
        <w:tc>
          <w:tcPr>
            <w:tcW w:w="754" w:type="pct"/>
            <w:vMerge w:val="continue"/>
            <w:noWrap w:val="0"/>
            <w:vAlign w:val="center"/>
          </w:tcPr>
          <w:p w14:paraId="265CC57F">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p>
        </w:tc>
        <w:tc>
          <w:tcPr>
            <w:tcW w:w="1022" w:type="pct"/>
            <w:noWrap w:val="0"/>
            <w:vAlign w:val="center"/>
          </w:tcPr>
          <w:p w14:paraId="61C57E99">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24号楼北侧废水罐</w:t>
            </w:r>
          </w:p>
        </w:tc>
        <w:tc>
          <w:tcPr>
            <w:tcW w:w="1340" w:type="pct"/>
            <w:noWrap w:val="0"/>
            <w:vAlign w:val="center"/>
          </w:tcPr>
          <w:p w14:paraId="0DCBB695">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甲苯</w:t>
            </w:r>
          </w:p>
        </w:tc>
        <w:tc>
          <w:tcPr>
            <w:tcW w:w="1002" w:type="pct"/>
            <w:noWrap w:val="0"/>
            <w:vAlign w:val="center"/>
          </w:tcPr>
          <w:p w14:paraId="71F22558">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甲苯</w:t>
            </w:r>
          </w:p>
        </w:tc>
      </w:tr>
      <w:tr w14:paraId="2C302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 w:type="pct"/>
            <w:noWrap w:val="0"/>
            <w:vAlign w:val="center"/>
          </w:tcPr>
          <w:p w14:paraId="6C22D7ED">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11</w:t>
            </w:r>
          </w:p>
        </w:tc>
        <w:tc>
          <w:tcPr>
            <w:tcW w:w="582" w:type="pct"/>
            <w:vMerge w:val="continue"/>
            <w:noWrap w:val="0"/>
            <w:vAlign w:val="center"/>
          </w:tcPr>
          <w:p w14:paraId="6B511543">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p>
        </w:tc>
        <w:tc>
          <w:tcPr>
            <w:tcW w:w="754" w:type="pct"/>
            <w:vMerge w:val="restart"/>
            <w:noWrap w:val="0"/>
            <w:vAlign w:val="center"/>
          </w:tcPr>
          <w:p w14:paraId="41306A03">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多品种车间</w:t>
            </w:r>
          </w:p>
        </w:tc>
        <w:tc>
          <w:tcPr>
            <w:tcW w:w="1022" w:type="pct"/>
            <w:noWrap w:val="0"/>
            <w:vAlign w:val="center"/>
          </w:tcPr>
          <w:p w14:paraId="7021C0ED">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9号楼</w:t>
            </w:r>
          </w:p>
        </w:tc>
        <w:tc>
          <w:tcPr>
            <w:tcW w:w="1340" w:type="pct"/>
            <w:noWrap w:val="0"/>
            <w:vAlign w:val="center"/>
          </w:tcPr>
          <w:p w14:paraId="4EF01624">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N，N-二甲基苯胺、邻二氯苯、脱色残渣、分层废液、蒸馏残液</w:t>
            </w:r>
          </w:p>
        </w:tc>
        <w:tc>
          <w:tcPr>
            <w:tcW w:w="1002" w:type="pct"/>
            <w:noWrap w:val="0"/>
            <w:vAlign w:val="center"/>
          </w:tcPr>
          <w:p w14:paraId="69ED7B57">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邻二氯苯、危险废物</w:t>
            </w:r>
          </w:p>
        </w:tc>
      </w:tr>
      <w:tr w14:paraId="4DC55A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 w:type="pct"/>
            <w:noWrap w:val="0"/>
            <w:vAlign w:val="center"/>
          </w:tcPr>
          <w:p w14:paraId="6B3902D4">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12</w:t>
            </w:r>
          </w:p>
        </w:tc>
        <w:tc>
          <w:tcPr>
            <w:tcW w:w="582" w:type="pct"/>
            <w:vMerge w:val="continue"/>
            <w:noWrap w:val="0"/>
            <w:vAlign w:val="center"/>
          </w:tcPr>
          <w:p w14:paraId="6A2B6DFD">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p>
        </w:tc>
        <w:tc>
          <w:tcPr>
            <w:tcW w:w="754" w:type="pct"/>
            <w:vMerge w:val="continue"/>
            <w:noWrap w:val="0"/>
            <w:vAlign w:val="center"/>
          </w:tcPr>
          <w:p w14:paraId="43C47152">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p>
        </w:tc>
        <w:tc>
          <w:tcPr>
            <w:tcW w:w="1022" w:type="pct"/>
            <w:noWrap w:val="0"/>
            <w:vAlign w:val="center"/>
          </w:tcPr>
          <w:p w14:paraId="2D3A20B7">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9号楼南侧废水池</w:t>
            </w:r>
          </w:p>
        </w:tc>
        <w:tc>
          <w:tcPr>
            <w:tcW w:w="1340" w:type="pct"/>
            <w:noWrap w:val="0"/>
            <w:vAlign w:val="center"/>
          </w:tcPr>
          <w:p w14:paraId="2136306C">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N，N-二甲基苯胺、邻二氯苯</w:t>
            </w:r>
          </w:p>
        </w:tc>
        <w:tc>
          <w:tcPr>
            <w:tcW w:w="1002" w:type="pct"/>
            <w:noWrap w:val="0"/>
            <w:vAlign w:val="center"/>
          </w:tcPr>
          <w:p w14:paraId="1BC7FACD">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邻二氯苯</w:t>
            </w:r>
          </w:p>
        </w:tc>
      </w:tr>
      <w:tr w14:paraId="60374B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 w:type="pct"/>
            <w:noWrap w:val="0"/>
            <w:vAlign w:val="center"/>
          </w:tcPr>
          <w:p w14:paraId="38B2B18B">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13</w:t>
            </w:r>
          </w:p>
        </w:tc>
        <w:tc>
          <w:tcPr>
            <w:tcW w:w="582" w:type="pct"/>
            <w:vMerge w:val="continue"/>
            <w:noWrap w:val="0"/>
            <w:vAlign w:val="center"/>
          </w:tcPr>
          <w:p w14:paraId="7B0D357F">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p>
        </w:tc>
        <w:tc>
          <w:tcPr>
            <w:tcW w:w="754" w:type="pct"/>
            <w:noWrap w:val="0"/>
            <w:vAlign w:val="center"/>
          </w:tcPr>
          <w:p w14:paraId="6BCE6FCE">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多品种（合成）三车间</w:t>
            </w:r>
          </w:p>
        </w:tc>
        <w:tc>
          <w:tcPr>
            <w:tcW w:w="1022" w:type="pct"/>
            <w:noWrap w:val="0"/>
            <w:vAlign w:val="center"/>
          </w:tcPr>
          <w:p w14:paraId="1FDB5F2B">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7号楼</w:t>
            </w:r>
          </w:p>
        </w:tc>
        <w:tc>
          <w:tcPr>
            <w:tcW w:w="1340" w:type="pct"/>
            <w:noWrap w:val="0"/>
            <w:vAlign w:val="center"/>
          </w:tcPr>
          <w:p w14:paraId="2C24A32A">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DMF、苯、甲苯、二甲苯、甲醇、乙醇、丙酮、三乙胺、乙酸乙酯、四氢呋喃、氯乙酸乙酯、丁酰乙酸乙酯、氯碘甲烷、氯甲烷丙泊酚醚、丁酸、盐酸、三氯化磷、脱色残渣、蒸馏残液、废母液</w:t>
            </w:r>
          </w:p>
        </w:tc>
        <w:tc>
          <w:tcPr>
            <w:tcW w:w="1002" w:type="pct"/>
            <w:noWrap w:val="0"/>
            <w:vAlign w:val="center"/>
          </w:tcPr>
          <w:p w14:paraId="169D5AD8">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苯、甲苯、二甲苯、危险废物</w:t>
            </w:r>
          </w:p>
        </w:tc>
      </w:tr>
      <w:tr w14:paraId="23E12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 w:type="pct"/>
            <w:noWrap w:val="0"/>
            <w:vAlign w:val="center"/>
          </w:tcPr>
          <w:p w14:paraId="15EE1C8A">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14</w:t>
            </w:r>
          </w:p>
        </w:tc>
        <w:tc>
          <w:tcPr>
            <w:tcW w:w="582" w:type="pct"/>
            <w:vMerge w:val="continue"/>
            <w:noWrap w:val="0"/>
            <w:vAlign w:val="center"/>
          </w:tcPr>
          <w:p w14:paraId="423BD246">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p>
        </w:tc>
        <w:tc>
          <w:tcPr>
            <w:tcW w:w="754" w:type="pct"/>
            <w:noWrap w:val="0"/>
            <w:vAlign w:val="center"/>
          </w:tcPr>
          <w:p w14:paraId="66D6DD8B">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多品种（精制）三车间</w:t>
            </w:r>
          </w:p>
        </w:tc>
        <w:tc>
          <w:tcPr>
            <w:tcW w:w="1022" w:type="pct"/>
            <w:noWrap w:val="0"/>
            <w:vAlign w:val="center"/>
          </w:tcPr>
          <w:p w14:paraId="0516B280">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6号楼</w:t>
            </w:r>
          </w:p>
        </w:tc>
        <w:tc>
          <w:tcPr>
            <w:tcW w:w="1340" w:type="pct"/>
            <w:noWrap w:val="0"/>
            <w:vAlign w:val="center"/>
          </w:tcPr>
          <w:p w14:paraId="315FB392">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乙醇、丁酸、丙酮、脱色残渣、蒸馏残液</w:t>
            </w:r>
          </w:p>
        </w:tc>
        <w:tc>
          <w:tcPr>
            <w:tcW w:w="1002" w:type="pct"/>
            <w:noWrap w:val="0"/>
            <w:vAlign w:val="center"/>
          </w:tcPr>
          <w:p w14:paraId="46B702CD">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危险废物</w:t>
            </w:r>
          </w:p>
        </w:tc>
      </w:tr>
      <w:tr w14:paraId="367A2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 w:type="pct"/>
            <w:noWrap w:val="0"/>
            <w:vAlign w:val="center"/>
          </w:tcPr>
          <w:p w14:paraId="2C6060D8">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15</w:t>
            </w:r>
          </w:p>
        </w:tc>
        <w:tc>
          <w:tcPr>
            <w:tcW w:w="582" w:type="pct"/>
            <w:vMerge w:val="restart"/>
            <w:noWrap w:val="0"/>
            <w:vAlign w:val="center"/>
          </w:tcPr>
          <w:p w14:paraId="38B8C323">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货物的储存与传输</w:t>
            </w:r>
          </w:p>
        </w:tc>
        <w:tc>
          <w:tcPr>
            <w:tcW w:w="754" w:type="pct"/>
            <w:noWrap w:val="0"/>
            <w:vAlign w:val="center"/>
          </w:tcPr>
          <w:p w14:paraId="4FB309C7">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危险品仓库</w:t>
            </w:r>
          </w:p>
        </w:tc>
        <w:tc>
          <w:tcPr>
            <w:tcW w:w="1022" w:type="pct"/>
            <w:noWrap w:val="0"/>
            <w:vAlign w:val="center"/>
          </w:tcPr>
          <w:p w14:paraId="56C08314">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危险品仓库</w:t>
            </w:r>
          </w:p>
        </w:tc>
        <w:tc>
          <w:tcPr>
            <w:tcW w:w="1340" w:type="pct"/>
            <w:noWrap w:val="0"/>
            <w:vAlign w:val="center"/>
          </w:tcPr>
          <w:p w14:paraId="42257CF2">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苯、甲苯、硫酸二甲酯、N,N-二甲基苯胺、邻二氯苯、三氯甲烷</w:t>
            </w:r>
          </w:p>
        </w:tc>
        <w:tc>
          <w:tcPr>
            <w:tcW w:w="1002" w:type="pct"/>
            <w:noWrap w:val="0"/>
            <w:vAlign w:val="center"/>
          </w:tcPr>
          <w:p w14:paraId="0F7213AD">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苯、甲苯、硫酸二甲酯、邻二氯苯、三氯甲烷</w:t>
            </w:r>
          </w:p>
        </w:tc>
      </w:tr>
      <w:tr w14:paraId="36B5A4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 w:type="pct"/>
            <w:noWrap w:val="0"/>
            <w:vAlign w:val="center"/>
          </w:tcPr>
          <w:p w14:paraId="7295D2E3">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16</w:t>
            </w:r>
          </w:p>
        </w:tc>
        <w:tc>
          <w:tcPr>
            <w:tcW w:w="582" w:type="pct"/>
            <w:vMerge w:val="continue"/>
            <w:noWrap w:val="0"/>
            <w:vAlign w:val="center"/>
          </w:tcPr>
          <w:p w14:paraId="1B40C621">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p>
        </w:tc>
        <w:tc>
          <w:tcPr>
            <w:tcW w:w="754" w:type="pct"/>
            <w:noWrap w:val="0"/>
            <w:vAlign w:val="center"/>
          </w:tcPr>
          <w:p w14:paraId="4744A293">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剧毒品仓库</w:t>
            </w:r>
          </w:p>
        </w:tc>
        <w:tc>
          <w:tcPr>
            <w:tcW w:w="1022" w:type="pct"/>
            <w:noWrap w:val="0"/>
            <w:vAlign w:val="center"/>
          </w:tcPr>
          <w:p w14:paraId="1D18FE9F">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剧毒品仓库</w:t>
            </w:r>
          </w:p>
        </w:tc>
        <w:tc>
          <w:tcPr>
            <w:tcW w:w="1340" w:type="pct"/>
            <w:noWrap w:val="0"/>
            <w:vAlign w:val="center"/>
          </w:tcPr>
          <w:p w14:paraId="26B76816">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氟乙酸甲酯</w:t>
            </w:r>
          </w:p>
        </w:tc>
        <w:tc>
          <w:tcPr>
            <w:tcW w:w="1002" w:type="pct"/>
            <w:noWrap w:val="0"/>
            <w:vAlign w:val="center"/>
          </w:tcPr>
          <w:p w14:paraId="1279FDDB">
            <w:pPr>
              <w:adjustRightInd w:val="0"/>
              <w:snapToGrid w:val="0"/>
              <w:spacing w:line="240" w:lineRule="auto"/>
              <w:ind w:firstLine="0" w:firstLineChars="0"/>
              <w:jc w:val="center"/>
              <w:rPr>
                <w:rFonts w:hint="eastAsia"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rPr>
              <w:t>氟乙酸甲酯</w:t>
            </w:r>
          </w:p>
        </w:tc>
      </w:tr>
      <w:tr w14:paraId="547E28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 w:type="pct"/>
            <w:noWrap w:val="0"/>
            <w:vAlign w:val="center"/>
          </w:tcPr>
          <w:p w14:paraId="68CEBC70">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17</w:t>
            </w:r>
          </w:p>
        </w:tc>
        <w:tc>
          <w:tcPr>
            <w:tcW w:w="582" w:type="pct"/>
            <w:vMerge w:val="restart"/>
            <w:noWrap w:val="0"/>
            <w:vAlign w:val="center"/>
          </w:tcPr>
          <w:p w14:paraId="7B21D6E4">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其他活动区</w:t>
            </w:r>
          </w:p>
        </w:tc>
        <w:tc>
          <w:tcPr>
            <w:tcW w:w="754" w:type="pct"/>
            <w:vMerge w:val="restart"/>
            <w:noWrap w:val="0"/>
            <w:vAlign w:val="center"/>
          </w:tcPr>
          <w:p w14:paraId="3AB24533">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废水预处理车间</w:t>
            </w:r>
          </w:p>
        </w:tc>
        <w:tc>
          <w:tcPr>
            <w:tcW w:w="1022" w:type="pct"/>
            <w:noWrap w:val="0"/>
            <w:vAlign w:val="center"/>
          </w:tcPr>
          <w:p w14:paraId="61A68478">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精馏、MVR</w:t>
            </w:r>
          </w:p>
        </w:tc>
        <w:tc>
          <w:tcPr>
            <w:tcW w:w="1340" w:type="pct"/>
            <w:noWrap w:val="0"/>
            <w:vAlign w:val="center"/>
          </w:tcPr>
          <w:p w14:paraId="4171342C">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甲苯、氟乙酸甲酯、硫酸二甲酯、三氯甲烷、蒸发残渣</w:t>
            </w:r>
          </w:p>
        </w:tc>
        <w:tc>
          <w:tcPr>
            <w:tcW w:w="1002" w:type="pct"/>
            <w:noWrap w:val="0"/>
            <w:vAlign w:val="center"/>
          </w:tcPr>
          <w:p w14:paraId="51AF9B78">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甲苯、氟乙酸甲酯、硫酸二甲酯、三氯甲烷、危险废物</w:t>
            </w:r>
          </w:p>
        </w:tc>
      </w:tr>
      <w:tr w14:paraId="229BD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 w:type="pct"/>
            <w:noWrap w:val="0"/>
            <w:vAlign w:val="center"/>
          </w:tcPr>
          <w:p w14:paraId="27AFC029">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18</w:t>
            </w:r>
          </w:p>
        </w:tc>
        <w:tc>
          <w:tcPr>
            <w:tcW w:w="582" w:type="pct"/>
            <w:vMerge w:val="continue"/>
            <w:noWrap w:val="0"/>
            <w:vAlign w:val="center"/>
          </w:tcPr>
          <w:p w14:paraId="08A4E8BE">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p>
        </w:tc>
        <w:tc>
          <w:tcPr>
            <w:tcW w:w="754" w:type="pct"/>
            <w:vMerge w:val="continue"/>
            <w:noWrap w:val="0"/>
            <w:vAlign w:val="center"/>
          </w:tcPr>
          <w:p w14:paraId="4D67485D">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p>
        </w:tc>
        <w:tc>
          <w:tcPr>
            <w:tcW w:w="1022" w:type="pct"/>
            <w:noWrap w:val="0"/>
            <w:vAlign w:val="center"/>
          </w:tcPr>
          <w:p w14:paraId="112A7E80">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北侧废水储罐区</w:t>
            </w:r>
          </w:p>
        </w:tc>
        <w:tc>
          <w:tcPr>
            <w:tcW w:w="1340" w:type="pct"/>
            <w:noWrap w:val="0"/>
            <w:vAlign w:val="center"/>
          </w:tcPr>
          <w:p w14:paraId="76475B17">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甲苯、氟乙酸甲酯、硫酸二甲酯、三氯甲烷</w:t>
            </w:r>
          </w:p>
        </w:tc>
        <w:tc>
          <w:tcPr>
            <w:tcW w:w="1002" w:type="pct"/>
            <w:noWrap w:val="0"/>
            <w:vAlign w:val="center"/>
          </w:tcPr>
          <w:p w14:paraId="7ABC4DFE">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甲苯、氟乙酸甲酯、硫酸二甲酯、三氯甲烷</w:t>
            </w:r>
          </w:p>
        </w:tc>
      </w:tr>
      <w:tr w14:paraId="045C63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 w:type="pct"/>
            <w:noWrap w:val="0"/>
            <w:vAlign w:val="center"/>
          </w:tcPr>
          <w:p w14:paraId="5E4797C9">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19</w:t>
            </w:r>
          </w:p>
        </w:tc>
        <w:tc>
          <w:tcPr>
            <w:tcW w:w="582" w:type="pct"/>
            <w:vMerge w:val="continue"/>
            <w:noWrap w:val="0"/>
            <w:vAlign w:val="center"/>
          </w:tcPr>
          <w:p w14:paraId="58E3F1F0">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p>
        </w:tc>
        <w:tc>
          <w:tcPr>
            <w:tcW w:w="754" w:type="pct"/>
            <w:vMerge w:val="continue"/>
            <w:noWrap w:val="0"/>
            <w:vAlign w:val="center"/>
          </w:tcPr>
          <w:p w14:paraId="06E832DC">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p>
        </w:tc>
        <w:tc>
          <w:tcPr>
            <w:tcW w:w="1022" w:type="pct"/>
            <w:noWrap w:val="0"/>
            <w:vAlign w:val="center"/>
          </w:tcPr>
          <w:p w14:paraId="3C6A38D5">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东侧废水池</w:t>
            </w:r>
          </w:p>
        </w:tc>
        <w:tc>
          <w:tcPr>
            <w:tcW w:w="1340" w:type="pct"/>
            <w:noWrap w:val="0"/>
            <w:vAlign w:val="center"/>
          </w:tcPr>
          <w:p w14:paraId="276A7C85">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甲苯、氟乙酸甲酯、硫酸二甲酯、三氯甲烷</w:t>
            </w:r>
          </w:p>
        </w:tc>
        <w:tc>
          <w:tcPr>
            <w:tcW w:w="1002" w:type="pct"/>
            <w:noWrap w:val="0"/>
            <w:vAlign w:val="center"/>
          </w:tcPr>
          <w:p w14:paraId="781A3D16">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甲苯、氟乙酸甲酯、硫酸二甲酯、三氯甲烷</w:t>
            </w:r>
          </w:p>
        </w:tc>
      </w:tr>
      <w:tr w14:paraId="75F99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 w:type="pct"/>
            <w:noWrap w:val="0"/>
            <w:vAlign w:val="center"/>
          </w:tcPr>
          <w:p w14:paraId="519B95BC">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20</w:t>
            </w:r>
          </w:p>
        </w:tc>
        <w:tc>
          <w:tcPr>
            <w:tcW w:w="582" w:type="pct"/>
            <w:vMerge w:val="continue"/>
            <w:noWrap w:val="0"/>
            <w:vAlign w:val="center"/>
          </w:tcPr>
          <w:p w14:paraId="45ECF70D">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p>
        </w:tc>
        <w:tc>
          <w:tcPr>
            <w:tcW w:w="754" w:type="pct"/>
            <w:noWrap w:val="0"/>
            <w:vAlign w:val="center"/>
          </w:tcPr>
          <w:p w14:paraId="2460C8AF">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废水处理池</w:t>
            </w:r>
          </w:p>
        </w:tc>
        <w:tc>
          <w:tcPr>
            <w:tcW w:w="1022" w:type="pct"/>
            <w:noWrap w:val="0"/>
            <w:vAlign w:val="center"/>
          </w:tcPr>
          <w:p w14:paraId="47F6E921">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废水站</w:t>
            </w:r>
          </w:p>
        </w:tc>
        <w:tc>
          <w:tcPr>
            <w:tcW w:w="1340" w:type="pct"/>
            <w:noWrap w:val="0"/>
            <w:vAlign w:val="center"/>
          </w:tcPr>
          <w:p w14:paraId="2CA27D61">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甲苯、氟乙酸甲酯、硫酸二甲酯、三氯甲烷、邻二氯苯、N,N-二甲基苯胺、重铬酸钾、氰化物</w:t>
            </w:r>
          </w:p>
        </w:tc>
        <w:tc>
          <w:tcPr>
            <w:tcW w:w="1002" w:type="pct"/>
            <w:noWrap w:val="0"/>
            <w:vAlign w:val="center"/>
          </w:tcPr>
          <w:p w14:paraId="011BC240">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甲苯、氟乙酸甲酯、硫酸二甲酯、三氯甲烷、邻二氯苯、重铬酸钾、氰化物</w:t>
            </w:r>
          </w:p>
        </w:tc>
      </w:tr>
      <w:tr w14:paraId="3084C1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 w:type="pct"/>
            <w:noWrap w:val="0"/>
            <w:vAlign w:val="center"/>
          </w:tcPr>
          <w:p w14:paraId="42151A93">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21</w:t>
            </w:r>
          </w:p>
        </w:tc>
        <w:tc>
          <w:tcPr>
            <w:tcW w:w="582" w:type="pct"/>
            <w:vMerge w:val="continue"/>
            <w:noWrap w:val="0"/>
            <w:vAlign w:val="center"/>
          </w:tcPr>
          <w:p w14:paraId="1C6CBF9E">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p>
        </w:tc>
        <w:tc>
          <w:tcPr>
            <w:tcW w:w="754" w:type="pct"/>
            <w:noWrap w:val="0"/>
            <w:vAlign w:val="center"/>
          </w:tcPr>
          <w:p w14:paraId="2080F2E9">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质检中心</w:t>
            </w:r>
          </w:p>
        </w:tc>
        <w:tc>
          <w:tcPr>
            <w:tcW w:w="1022" w:type="pct"/>
            <w:noWrap w:val="0"/>
            <w:vAlign w:val="center"/>
          </w:tcPr>
          <w:p w14:paraId="5156E7AF">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分析实验室</w:t>
            </w:r>
          </w:p>
        </w:tc>
        <w:tc>
          <w:tcPr>
            <w:tcW w:w="1340" w:type="pct"/>
            <w:noWrap w:val="0"/>
            <w:vAlign w:val="center"/>
          </w:tcPr>
          <w:p w14:paraId="1E1E642D">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甲苯、重铬酸钾、三氯甲烷、实验室废液</w:t>
            </w:r>
          </w:p>
        </w:tc>
        <w:tc>
          <w:tcPr>
            <w:tcW w:w="1002" w:type="pct"/>
            <w:noWrap w:val="0"/>
            <w:vAlign w:val="center"/>
          </w:tcPr>
          <w:p w14:paraId="0DDF343E">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甲苯、重铬酸钾、三氯甲烷、危险废物</w:t>
            </w:r>
          </w:p>
        </w:tc>
      </w:tr>
      <w:tr w14:paraId="3090F8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 w:type="pct"/>
            <w:noWrap w:val="0"/>
            <w:vAlign w:val="center"/>
          </w:tcPr>
          <w:p w14:paraId="375CA97A">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22</w:t>
            </w:r>
          </w:p>
        </w:tc>
        <w:tc>
          <w:tcPr>
            <w:tcW w:w="582" w:type="pct"/>
            <w:vMerge w:val="continue"/>
            <w:noWrap w:val="0"/>
            <w:vAlign w:val="center"/>
          </w:tcPr>
          <w:p w14:paraId="55901D54">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p>
        </w:tc>
        <w:tc>
          <w:tcPr>
            <w:tcW w:w="754" w:type="pct"/>
            <w:noWrap w:val="0"/>
            <w:vAlign w:val="center"/>
          </w:tcPr>
          <w:p w14:paraId="35CB0951">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污泥压滤</w:t>
            </w:r>
          </w:p>
        </w:tc>
        <w:tc>
          <w:tcPr>
            <w:tcW w:w="1022" w:type="pct"/>
            <w:noWrap w:val="0"/>
            <w:vAlign w:val="center"/>
          </w:tcPr>
          <w:p w14:paraId="7AC08CD7">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废水站</w:t>
            </w:r>
          </w:p>
        </w:tc>
        <w:tc>
          <w:tcPr>
            <w:tcW w:w="1340" w:type="pct"/>
            <w:noWrap w:val="0"/>
            <w:vAlign w:val="center"/>
          </w:tcPr>
          <w:p w14:paraId="77B6CD78">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水处理污泥</w:t>
            </w:r>
          </w:p>
        </w:tc>
        <w:tc>
          <w:tcPr>
            <w:tcW w:w="1002" w:type="pct"/>
            <w:noWrap w:val="0"/>
            <w:vAlign w:val="center"/>
          </w:tcPr>
          <w:p w14:paraId="54967846">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危险废物</w:t>
            </w:r>
          </w:p>
        </w:tc>
      </w:tr>
      <w:tr w14:paraId="470373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298" w:type="pct"/>
            <w:noWrap w:val="0"/>
            <w:vAlign w:val="center"/>
          </w:tcPr>
          <w:p w14:paraId="46DB7508">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23</w:t>
            </w:r>
          </w:p>
        </w:tc>
        <w:tc>
          <w:tcPr>
            <w:tcW w:w="582" w:type="pct"/>
            <w:vMerge w:val="continue"/>
            <w:noWrap w:val="0"/>
            <w:vAlign w:val="center"/>
          </w:tcPr>
          <w:p w14:paraId="017944FA">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p>
        </w:tc>
        <w:tc>
          <w:tcPr>
            <w:tcW w:w="754" w:type="pct"/>
            <w:noWrap w:val="0"/>
            <w:vAlign w:val="center"/>
          </w:tcPr>
          <w:p w14:paraId="3232789A">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危废仓库一</w:t>
            </w:r>
          </w:p>
        </w:tc>
        <w:tc>
          <w:tcPr>
            <w:tcW w:w="1022" w:type="pct"/>
            <w:noWrap w:val="0"/>
            <w:vAlign w:val="center"/>
          </w:tcPr>
          <w:p w14:paraId="45D97BE3">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西三废</w:t>
            </w:r>
          </w:p>
        </w:tc>
        <w:tc>
          <w:tcPr>
            <w:tcW w:w="1340" w:type="pct"/>
            <w:noWrap w:val="0"/>
            <w:vAlign w:val="center"/>
          </w:tcPr>
          <w:p w14:paraId="13274FB3">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水处理污泥、蒸馏残液、蒸发残渣、焚烧残渣、实验室废液、分层废液、废母液、废陶瓷</w:t>
            </w:r>
          </w:p>
        </w:tc>
        <w:tc>
          <w:tcPr>
            <w:tcW w:w="1002" w:type="pct"/>
            <w:noWrap w:val="0"/>
            <w:vAlign w:val="center"/>
          </w:tcPr>
          <w:p w14:paraId="07DD6669">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危险废物</w:t>
            </w:r>
          </w:p>
        </w:tc>
      </w:tr>
      <w:tr w14:paraId="4A2E0D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 w:type="pct"/>
            <w:noWrap w:val="0"/>
            <w:vAlign w:val="center"/>
          </w:tcPr>
          <w:p w14:paraId="18763125">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24</w:t>
            </w:r>
          </w:p>
        </w:tc>
        <w:tc>
          <w:tcPr>
            <w:tcW w:w="582" w:type="pct"/>
            <w:vMerge w:val="continue"/>
            <w:noWrap w:val="0"/>
            <w:vAlign w:val="center"/>
          </w:tcPr>
          <w:p w14:paraId="6162B7E3">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p>
        </w:tc>
        <w:tc>
          <w:tcPr>
            <w:tcW w:w="754" w:type="pct"/>
            <w:noWrap w:val="0"/>
            <w:vAlign w:val="center"/>
          </w:tcPr>
          <w:p w14:paraId="7F72DCF3">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危废仓库二</w:t>
            </w:r>
          </w:p>
        </w:tc>
        <w:tc>
          <w:tcPr>
            <w:tcW w:w="1022" w:type="pct"/>
            <w:noWrap w:val="0"/>
            <w:vAlign w:val="center"/>
          </w:tcPr>
          <w:p w14:paraId="4FC06B1D">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西三废</w:t>
            </w:r>
          </w:p>
        </w:tc>
        <w:tc>
          <w:tcPr>
            <w:tcW w:w="1340" w:type="pct"/>
            <w:noWrap w:val="0"/>
            <w:vAlign w:val="center"/>
          </w:tcPr>
          <w:p w14:paraId="0FCFA96A">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脱色残渣、废活性炭、废包装材料</w:t>
            </w:r>
          </w:p>
        </w:tc>
        <w:tc>
          <w:tcPr>
            <w:tcW w:w="1002" w:type="pct"/>
            <w:noWrap w:val="0"/>
            <w:vAlign w:val="center"/>
          </w:tcPr>
          <w:p w14:paraId="7228565B">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危险废物</w:t>
            </w:r>
          </w:p>
        </w:tc>
      </w:tr>
      <w:tr w14:paraId="257549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 w:type="pct"/>
            <w:noWrap w:val="0"/>
            <w:vAlign w:val="center"/>
          </w:tcPr>
          <w:p w14:paraId="63D228FA">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25</w:t>
            </w:r>
          </w:p>
        </w:tc>
        <w:tc>
          <w:tcPr>
            <w:tcW w:w="582" w:type="pct"/>
            <w:vMerge w:val="continue"/>
            <w:noWrap w:val="0"/>
            <w:vAlign w:val="center"/>
          </w:tcPr>
          <w:p w14:paraId="483B0441">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p>
        </w:tc>
        <w:tc>
          <w:tcPr>
            <w:tcW w:w="754" w:type="pct"/>
            <w:vMerge w:val="restart"/>
            <w:noWrap w:val="0"/>
            <w:vAlign w:val="center"/>
          </w:tcPr>
          <w:p w14:paraId="227FE847">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RTO</w:t>
            </w:r>
          </w:p>
        </w:tc>
        <w:tc>
          <w:tcPr>
            <w:tcW w:w="1022" w:type="pct"/>
            <w:noWrap w:val="0"/>
            <w:vAlign w:val="center"/>
          </w:tcPr>
          <w:p w14:paraId="3FD69B44">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RTO</w:t>
            </w:r>
          </w:p>
        </w:tc>
        <w:tc>
          <w:tcPr>
            <w:tcW w:w="1340" w:type="pct"/>
            <w:noWrap w:val="0"/>
            <w:vAlign w:val="center"/>
          </w:tcPr>
          <w:p w14:paraId="3CA648E1">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三氯甲烷、甲苯、邻二氯苯、二氯甲烷、二噁英</w:t>
            </w:r>
          </w:p>
        </w:tc>
        <w:tc>
          <w:tcPr>
            <w:tcW w:w="1002" w:type="pct"/>
            <w:noWrap w:val="0"/>
            <w:vAlign w:val="center"/>
          </w:tcPr>
          <w:p w14:paraId="5D8B7827">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三氯甲烷、甲苯、邻二氯苯、二氯甲烷、二噁英</w:t>
            </w:r>
          </w:p>
        </w:tc>
      </w:tr>
      <w:tr w14:paraId="28215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 w:type="pct"/>
            <w:noWrap w:val="0"/>
            <w:vAlign w:val="center"/>
          </w:tcPr>
          <w:p w14:paraId="03AA043C">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26</w:t>
            </w:r>
          </w:p>
        </w:tc>
        <w:tc>
          <w:tcPr>
            <w:tcW w:w="582" w:type="pct"/>
            <w:vMerge w:val="continue"/>
            <w:noWrap w:val="0"/>
            <w:vAlign w:val="center"/>
          </w:tcPr>
          <w:p w14:paraId="6B809F82">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p>
        </w:tc>
        <w:tc>
          <w:tcPr>
            <w:tcW w:w="754" w:type="pct"/>
            <w:vMerge w:val="continue"/>
            <w:noWrap w:val="0"/>
            <w:vAlign w:val="center"/>
          </w:tcPr>
          <w:p w14:paraId="4A0B9E70">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p>
        </w:tc>
        <w:tc>
          <w:tcPr>
            <w:tcW w:w="1022" w:type="pct"/>
            <w:noWrap w:val="0"/>
            <w:vAlign w:val="center"/>
          </w:tcPr>
          <w:p w14:paraId="646C1970">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柴油储罐</w:t>
            </w:r>
          </w:p>
        </w:tc>
        <w:tc>
          <w:tcPr>
            <w:tcW w:w="1340" w:type="pct"/>
            <w:noWrap w:val="0"/>
            <w:vAlign w:val="center"/>
          </w:tcPr>
          <w:p w14:paraId="6B4E548E">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柴油</w:t>
            </w:r>
          </w:p>
        </w:tc>
        <w:tc>
          <w:tcPr>
            <w:tcW w:w="1002" w:type="pct"/>
            <w:noWrap w:val="0"/>
            <w:vAlign w:val="center"/>
          </w:tcPr>
          <w:p w14:paraId="0B511E1B">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石油烃（C</w:t>
            </w:r>
            <w:r>
              <w:rPr>
                <w:rFonts w:hint="default" w:ascii="Times New Roman" w:hAnsi="Times New Roman" w:cs="Times New Roman" w:eastAsiaTheme="minorEastAsia"/>
                <w:color w:val="auto"/>
                <w:sz w:val="21"/>
                <w:szCs w:val="21"/>
                <w:vertAlign w:val="subscript"/>
              </w:rPr>
              <w:t>10</w:t>
            </w:r>
            <w:r>
              <w:rPr>
                <w:rFonts w:hint="default" w:ascii="Times New Roman" w:hAnsi="Times New Roman" w:cs="Times New Roman" w:eastAsiaTheme="minorEastAsia"/>
                <w:color w:val="auto"/>
                <w:sz w:val="21"/>
                <w:szCs w:val="21"/>
              </w:rPr>
              <w:t>-C</w:t>
            </w:r>
            <w:r>
              <w:rPr>
                <w:rFonts w:hint="default" w:ascii="Times New Roman" w:hAnsi="Times New Roman" w:cs="Times New Roman" w:eastAsiaTheme="minorEastAsia"/>
                <w:color w:val="auto"/>
                <w:sz w:val="21"/>
                <w:szCs w:val="21"/>
                <w:vertAlign w:val="subscript"/>
              </w:rPr>
              <w:t>40</w:t>
            </w:r>
            <w:r>
              <w:rPr>
                <w:rFonts w:hint="default" w:ascii="Times New Roman" w:hAnsi="Times New Roman" w:cs="Times New Roman" w:eastAsiaTheme="minorEastAsia"/>
                <w:color w:val="auto"/>
                <w:sz w:val="21"/>
                <w:szCs w:val="21"/>
              </w:rPr>
              <w:t>）</w:t>
            </w:r>
          </w:p>
        </w:tc>
      </w:tr>
      <w:tr w14:paraId="28124B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 w:type="pct"/>
            <w:noWrap w:val="0"/>
            <w:vAlign w:val="center"/>
          </w:tcPr>
          <w:p w14:paraId="5EA2ED93">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27</w:t>
            </w:r>
          </w:p>
        </w:tc>
        <w:tc>
          <w:tcPr>
            <w:tcW w:w="582" w:type="pct"/>
            <w:vMerge w:val="continue"/>
            <w:noWrap w:val="0"/>
            <w:vAlign w:val="center"/>
          </w:tcPr>
          <w:p w14:paraId="34AB0A7A">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p>
        </w:tc>
        <w:tc>
          <w:tcPr>
            <w:tcW w:w="754" w:type="pct"/>
            <w:noWrap w:val="0"/>
            <w:vAlign w:val="center"/>
          </w:tcPr>
          <w:p w14:paraId="3C277118">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废液焚烧炉</w:t>
            </w:r>
          </w:p>
        </w:tc>
        <w:tc>
          <w:tcPr>
            <w:tcW w:w="1022" w:type="pct"/>
            <w:noWrap w:val="0"/>
            <w:vAlign w:val="center"/>
          </w:tcPr>
          <w:p w14:paraId="45A5D55F">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西三废（停用）</w:t>
            </w:r>
          </w:p>
        </w:tc>
        <w:tc>
          <w:tcPr>
            <w:tcW w:w="1340" w:type="pct"/>
            <w:noWrap w:val="0"/>
            <w:vAlign w:val="center"/>
          </w:tcPr>
          <w:p w14:paraId="13C62EE6">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二噁英、柴油</w:t>
            </w:r>
          </w:p>
        </w:tc>
        <w:tc>
          <w:tcPr>
            <w:tcW w:w="1002" w:type="pct"/>
            <w:noWrap w:val="0"/>
            <w:vAlign w:val="center"/>
          </w:tcPr>
          <w:p w14:paraId="23E2EE9C">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二噁英、石油烃（C</w:t>
            </w:r>
            <w:r>
              <w:rPr>
                <w:rFonts w:hint="default" w:ascii="Times New Roman" w:hAnsi="Times New Roman" w:cs="Times New Roman" w:eastAsiaTheme="minorEastAsia"/>
                <w:color w:val="auto"/>
                <w:sz w:val="21"/>
                <w:szCs w:val="21"/>
                <w:vertAlign w:val="subscript"/>
              </w:rPr>
              <w:t>10</w:t>
            </w:r>
            <w:r>
              <w:rPr>
                <w:rFonts w:hint="default" w:ascii="Times New Roman" w:hAnsi="Times New Roman" w:cs="Times New Roman" w:eastAsiaTheme="minorEastAsia"/>
                <w:color w:val="auto"/>
                <w:sz w:val="21"/>
                <w:szCs w:val="21"/>
              </w:rPr>
              <w:t>-C</w:t>
            </w:r>
            <w:r>
              <w:rPr>
                <w:rFonts w:hint="default" w:ascii="Times New Roman" w:hAnsi="Times New Roman" w:cs="Times New Roman" w:eastAsiaTheme="minorEastAsia"/>
                <w:color w:val="auto"/>
                <w:sz w:val="21"/>
                <w:szCs w:val="21"/>
                <w:vertAlign w:val="subscript"/>
              </w:rPr>
              <w:t>40</w:t>
            </w:r>
            <w:r>
              <w:rPr>
                <w:rFonts w:hint="default" w:ascii="Times New Roman" w:hAnsi="Times New Roman" w:cs="Times New Roman" w:eastAsiaTheme="minorEastAsia"/>
                <w:color w:val="auto"/>
                <w:sz w:val="21"/>
                <w:szCs w:val="21"/>
              </w:rPr>
              <w:t>）</w:t>
            </w:r>
          </w:p>
        </w:tc>
      </w:tr>
      <w:tr w14:paraId="385596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 w:type="pct"/>
            <w:noWrap w:val="0"/>
            <w:vAlign w:val="center"/>
          </w:tcPr>
          <w:p w14:paraId="7D4B7065">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28</w:t>
            </w:r>
          </w:p>
        </w:tc>
        <w:tc>
          <w:tcPr>
            <w:tcW w:w="582" w:type="pct"/>
            <w:vMerge w:val="continue"/>
            <w:noWrap w:val="0"/>
            <w:vAlign w:val="center"/>
          </w:tcPr>
          <w:p w14:paraId="356AA82B">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p>
        </w:tc>
        <w:tc>
          <w:tcPr>
            <w:tcW w:w="754" w:type="pct"/>
            <w:noWrap w:val="0"/>
            <w:vAlign w:val="center"/>
          </w:tcPr>
          <w:p w14:paraId="3D29E0F3">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事故应急池</w:t>
            </w:r>
          </w:p>
        </w:tc>
        <w:tc>
          <w:tcPr>
            <w:tcW w:w="1022" w:type="pct"/>
            <w:noWrap w:val="0"/>
            <w:vAlign w:val="center"/>
          </w:tcPr>
          <w:p w14:paraId="1BDEF905">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事故应急池</w:t>
            </w:r>
          </w:p>
        </w:tc>
        <w:tc>
          <w:tcPr>
            <w:tcW w:w="1340" w:type="pct"/>
            <w:noWrap w:val="0"/>
            <w:vAlign w:val="center"/>
          </w:tcPr>
          <w:p w14:paraId="34F59E15">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苯、二甲苯、甲苯、氟乙酸甲酯、硫酸二甲酯、三氯甲烷、邻二氯苯、N,N-二甲基苯胺、重铬酸钾、氰化物</w:t>
            </w:r>
          </w:p>
        </w:tc>
        <w:tc>
          <w:tcPr>
            <w:tcW w:w="1002" w:type="pct"/>
            <w:noWrap w:val="0"/>
            <w:vAlign w:val="center"/>
          </w:tcPr>
          <w:p w14:paraId="72E4D397">
            <w:pPr>
              <w:adjustRightInd w:val="0"/>
              <w:snapToGrid w:val="0"/>
              <w:spacing w:line="240" w:lineRule="auto"/>
              <w:ind w:firstLine="0" w:firstLineChars="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苯、二甲苯、甲苯、氟乙酸甲酯、硫酸二甲酯、三氯甲烷、邻二氯苯、重铬酸钾、氰化物</w:t>
            </w:r>
          </w:p>
        </w:tc>
      </w:tr>
    </w:tbl>
    <w:p w14:paraId="1B1C5B0D">
      <w:pPr>
        <w:pStyle w:val="9"/>
        <w:adjustRightInd/>
        <w:snapToGrid/>
        <w:ind w:firstLine="0" w:firstLineChars="0"/>
        <w:jc w:val="center"/>
        <w:rPr>
          <w:b/>
          <w:bCs/>
        </w:rPr>
      </w:pPr>
    </w:p>
    <w:p w14:paraId="4AF9152C">
      <w:pPr>
        <w:sectPr>
          <w:pgSz w:w="11906" w:h="16838"/>
          <w:pgMar w:top="1440" w:right="1800" w:bottom="1440" w:left="1800" w:header="851" w:footer="992" w:gutter="0"/>
          <w:pgNumType w:fmt="decimal"/>
          <w:cols w:space="720" w:num="1"/>
          <w:docGrid w:type="lines" w:linePitch="312" w:charSpace="0"/>
        </w:sectPr>
      </w:pPr>
    </w:p>
    <w:p w14:paraId="50AE1811">
      <w:pPr>
        <w:pStyle w:val="2"/>
      </w:pPr>
      <w:bookmarkStart w:id="65" w:name="_Toc24316"/>
      <w:r>
        <w:t>6 监测点位布设方案</w:t>
      </w:r>
      <w:bookmarkEnd w:id="56"/>
      <w:bookmarkEnd w:id="65"/>
    </w:p>
    <w:p w14:paraId="41DE3146">
      <w:pPr>
        <w:pStyle w:val="3"/>
        <w:ind w:firstLine="301"/>
      </w:pPr>
      <w:bookmarkStart w:id="66" w:name="_Toc27240"/>
      <w:bookmarkStart w:id="67" w:name="_Toc7268"/>
      <w:bookmarkStart w:id="68" w:name="_Toc26470"/>
      <w:bookmarkStart w:id="69" w:name="_Toc17849"/>
      <w:bookmarkStart w:id="70" w:name="_Toc29452"/>
      <w:r>
        <w:t>6.1重点单元及相应监测点/监测井的布设位置</w:t>
      </w:r>
      <w:bookmarkEnd w:id="66"/>
      <w:bookmarkEnd w:id="67"/>
      <w:bookmarkEnd w:id="68"/>
      <w:bookmarkEnd w:id="69"/>
    </w:p>
    <w:p w14:paraId="04150FE4">
      <w:pPr>
        <w:pStyle w:val="4"/>
        <w:ind w:firstLine="281"/>
        <w:rPr>
          <w:rFonts w:cs="Times New Roman"/>
        </w:rPr>
      </w:pPr>
      <w:r>
        <w:rPr>
          <w:rFonts w:cs="Times New Roman"/>
        </w:rPr>
        <w:t>6.1.1布点原则及依据</w:t>
      </w:r>
    </w:p>
    <w:p w14:paraId="370F5FEA">
      <w:pPr>
        <w:pStyle w:val="5"/>
        <w:ind w:firstLine="482"/>
      </w:pPr>
      <w:r>
        <w:t>6.1.1.1土壤采样布点原则及依据</w:t>
      </w:r>
    </w:p>
    <w:p w14:paraId="63DF75CA">
      <w:r>
        <w:t>根据《工业企业土壤和地下水自行监测技术指南（试行）》（HJ1209-2021）相关要求以及潜在污染区域和潜在污染物的识别结果对地块内土壤进行布点。</w:t>
      </w:r>
    </w:p>
    <w:p w14:paraId="0EB6A1CC">
      <w:r>
        <w:t>（1）一类单元涉及的每个隐蔽性重点设施设备周边原则上均应布设至少1个深层土壤监测点，单元内部或周边还应布设至少1个表层土壤监测点。</w:t>
      </w:r>
    </w:p>
    <w:p w14:paraId="0F69D9AB">
      <w:r>
        <w:t>（2）每个二类单元内部或周边原则上均应布设至少1个表层土壤监测点，具体位置及数量可根据单元大小或单元内重点场所或重点设施设备的数量及分布等实际情况适当调整。监测点原则上应布设在土壤裸露处，并兼顾考虑设置在雨水易于汇流和积聚的区域，污染途径包含扬散的单元还应结合污染物主要沉降位置确定点位。</w:t>
      </w:r>
    </w:p>
    <w:p w14:paraId="6AD01E54">
      <w:r>
        <w:t>（3）深层土壤监测点采样深度应略低于其对应的隐蔽性重点设施底部与土壤接触面。下游50m范围内设有地下水监测井并按照要求开展地下水监测的单元可不布设深层土壤监测点。</w:t>
      </w:r>
    </w:p>
    <w:p w14:paraId="4D2878F9">
      <w:pPr>
        <w:pStyle w:val="9"/>
      </w:pPr>
      <w:r>
        <w:t>（4）表层土壤监测点采样深度应为0-0.5m。单元内部及周边20m范围内地面已全部采取无缝硬化或其他有效防渗措施，无裸露土壤的，可不布设表层土壤监测点，但应在监测报告中提供相应的影像记录并予以说明。</w:t>
      </w:r>
    </w:p>
    <w:p w14:paraId="24B5B70F">
      <w:pPr>
        <w:pStyle w:val="5"/>
        <w:ind w:firstLine="482"/>
      </w:pPr>
      <w:r>
        <w:t>6.1.1.2地下水采样布点原则及依据</w:t>
      </w:r>
    </w:p>
    <w:p w14:paraId="6A3C82AE">
      <w:r>
        <w:t>根据《工业企业土壤和地下水自行监测技术指南（试行）》（HJ1209-2021）相关要求以及潜在污染区域和潜在污染物的识别结果对地块内地下水进行布点。</w:t>
      </w:r>
    </w:p>
    <w:p w14:paraId="2E6E2AF3">
      <w:r>
        <w:t>（1）每个重点单元对应的地下水监测井不应少于1个。每个企业地下水监测井（含对照点）总数原则上不应少于3个，且尽量避免在同一直线上。</w:t>
      </w:r>
    </w:p>
    <w:p w14:paraId="537268AB">
      <w:r>
        <w:t>（2）应根据重点单元内重点场所或重点设施设备的数量及分布确定该单元对应地下水监测井的位置和数量，监测井应布设在污染物运移路径的下游方向，原则上井的位置和数量应能捕捉到该单元内所有重点场所或重点设施设备可能产生的地下水污染。</w:t>
      </w:r>
    </w:p>
    <w:p w14:paraId="67265165">
      <w:r>
        <w:t>（3）自行监测原则上只调查潜水。涉及地下取水的企业应考虑增加取水层监测。</w:t>
      </w:r>
    </w:p>
    <w:p w14:paraId="440D7166">
      <w:pPr>
        <w:pStyle w:val="5"/>
        <w:ind w:firstLine="482"/>
      </w:pPr>
      <w:r>
        <w:t>6.1.1.3对照点位布设原则及依据</w:t>
      </w:r>
    </w:p>
    <w:p w14:paraId="52C42A80">
      <w:r>
        <w:t>（1）在地块外部区域或者企业地块范围内不受生产过程干扰的区域布设土壤、地下水的对照监测点位；</w:t>
      </w:r>
    </w:p>
    <w:p w14:paraId="4A9F3F2D">
      <w:r>
        <w:t>（2）土壤对照监测点选择在一定时间内未经外界扰动的裸露土壤，未进行工业开发，历史上未发生环境污染事故。地下水对照点一般设在上游或者地下水流向垂直的未受影响的上游地区。</w:t>
      </w:r>
    </w:p>
    <w:p w14:paraId="5A47708C">
      <w:pPr>
        <w:pStyle w:val="8"/>
        <w:rPr>
          <w:rFonts w:ascii="Times New Roman" w:hAnsi="Times New Roman" w:cs="Times New Roman"/>
        </w:rPr>
      </w:pPr>
      <w:r>
        <w:rPr>
          <w:rFonts w:ascii="Times New Roman" w:hAnsi="Times New Roman" w:cs="Times New Roman"/>
        </w:rPr>
        <w:t>（3）周边区域环境质量状况较好，能够较好的代表该区域土壤环境质量的本底情况。</w:t>
      </w:r>
    </w:p>
    <w:p w14:paraId="01B5847A">
      <w:pPr>
        <w:pStyle w:val="4"/>
        <w:ind w:firstLine="281"/>
        <w:rPr>
          <w:rFonts w:cs="Times New Roman"/>
        </w:rPr>
      </w:pPr>
      <w:r>
        <w:rPr>
          <w:rFonts w:cs="Times New Roman"/>
        </w:rPr>
        <w:t>6.1.2采样点位布设</w:t>
      </w:r>
    </w:p>
    <w:p w14:paraId="2BA7F917">
      <w:pPr>
        <w:pStyle w:val="5"/>
        <w:ind w:firstLine="482"/>
      </w:pPr>
      <w:r>
        <w:t>6.1.2.1土壤采样点位布设</w:t>
      </w:r>
    </w:p>
    <w:p w14:paraId="660BA6BF">
      <w:pPr>
        <w:pStyle w:val="6"/>
        <w:numPr>
          <w:ilvl w:val="4"/>
          <w:numId w:val="0"/>
        </w:numPr>
        <w:ind w:left="960" w:leftChars="400"/>
      </w:pPr>
      <w:r>
        <w:t>6.1.2.1.1土壤采样点位布设</w:t>
      </w:r>
    </w:p>
    <w:p w14:paraId="6808D17D">
      <w:pPr>
        <w:pStyle w:val="9"/>
        <w:spacing w:line="240" w:lineRule="auto"/>
        <w:ind w:firstLine="0" w:firstLineChars="0"/>
        <w:jc w:val="center"/>
        <w:rPr>
          <w:b/>
        </w:rPr>
      </w:pPr>
      <w:r>
        <w:rPr>
          <w:b/>
        </w:rPr>
        <w:t>表6.1-1  土壤采样点位布设情况</w:t>
      </w:r>
    </w:p>
    <w:tbl>
      <w:tblPr>
        <w:tblStyle w:val="21"/>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546"/>
        <w:gridCol w:w="1740"/>
        <w:gridCol w:w="4233"/>
      </w:tblGrid>
      <w:tr w14:paraId="17FA8C9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1494" w:type="pct"/>
            <w:vMerge w:val="restart"/>
            <w:vAlign w:val="center"/>
          </w:tcPr>
          <w:p w14:paraId="35599C07">
            <w:pPr>
              <w:adjustRightInd w:val="0"/>
              <w:snapToGrid w:val="0"/>
              <w:spacing w:line="240" w:lineRule="auto"/>
              <w:ind w:firstLine="0" w:firstLineChars="0"/>
              <w:jc w:val="center"/>
              <w:rPr>
                <w:b/>
                <w:sz w:val="21"/>
                <w:szCs w:val="21"/>
              </w:rPr>
            </w:pPr>
            <w:r>
              <w:rPr>
                <w:b/>
                <w:sz w:val="21"/>
                <w:szCs w:val="21"/>
              </w:rPr>
              <w:t>重点监测单元</w:t>
            </w:r>
          </w:p>
        </w:tc>
        <w:tc>
          <w:tcPr>
            <w:tcW w:w="1021" w:type="pct"/>
            <w:vMerge w:val="restart"/>
            <w:vAlign w:val="center"/>
          </w:tcPr>
          <w:p w14:paraId="49C3766F">
            <w:pPr>
              <w:adjustRightInd w:val="0"/>
              <w:snapToGrid w:val="0"/>
              <w:spacing w:line="240" w:lineRule="auto"/>
              <w:ind w:firstLine="0" w:firstLineChars="0"/>
              <w:jc w:val="center"/>
              <w:rPr>
                <w:b/>
                <w:sz w:val="21"/>
                <w:szCs w:val="21"/>
              </w:rPr>
            </w:pPr>
            <w:r>
              <w:rPr>
                <w:b/>
                <w:sz w:val="21"/>
                <w:szCs w:val="21"/>
              </w:rPr>
              <w:t>点位编号</w:t>
            </w:r>
          </w:p>
        </w:tc>
        <w:tc>
          <w:tcPr>
            <w:tcW w:w="2484" w:type="pct"/>
            <w:vMerge w:val="restart"/>
            <w:vAlign w:val="center"/>
          </w:tcPr>
          <w:p w14:paraId="6AA35B82">
            <w:pPr>
              <w:adjustRightInd w:val="0"/>
              <w:snapToGrid w:val="0"/>
              <w:spacing w:line="240" w:lineRule="auto"/>
              <w:ind w:firstLine="0" w:firstLineChars="0"/>
              <w:jc w:val="center"/>
              <w:rPr>
                <w:b/>
                <w:sz w:val="21"/>
                <w:szCs w:val="21"/>
              </w:rPr>
            </w:pPr>
            <w:r>
              <w:rPr>
                <w:b/>
                <w:sz w:val="21"/>
                <w:szCs w:val="21"/>
              </w:rPr>
              <w:t>重点场所</w:t>
            </w:r>
          </w:p>
        </w:tc>
      </w:tr>
      <w:tr w14:paraId="168A113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1494" w:type="pct"/>
            <w:vMerge w:val="continue"/>
            <w:vAlign w:val="center"/>
          </w:tcPr>
          <w:p w14:paraId="01F0CBE3">
            <w:pPr>
              <w:adjustRightInd w:val="0"/>
              <w:snapToGrid w:val="0"/>
              <w:spacing w:line="240" w:lineRule="auto"/>
              <w:ind w:firstLine="0" w:firstLineChars="0"/>
              <w:jc w:val="center"/>
              <w:rPr>
                <w:b/>
                <w:sz w:val="21"/>
                <w:szCs w:val="21"/>
              </w:rPr>
            </w:pPr>
          </w:p>
        </w:tc>
        <w:tc>
          <w:tcPr>
            <w:tcW w:w="1021" w:type="pct"/>
            <w:vMerge w:val="continue"/>
            <w:vAlign w:val="center"/>
          </w:tcPr>
          <w:p w14:paraId="0DCA7213">
            <w:pPr>
              <w:adjustRightInd w:val="0"/>
              <w:snapToGrid w:val="0"/>
              <w:spacing w:line="240" w:lineRule="auto"/>
              <w:ind w:firstLine="0" w:firstLineChars="0"/>
              <w:jc w:val="center"/>
              <w:rPr>
                <w:b/>
                <w:sz w:val="21"/>
                <w:szCs w:val="21"/>
              </w:rPr>
            </w:pPr>
          </w:p>
        </w:tc>
        <w:tc>
          <w:tcPr>
            <w:tcW w:w="2484" w:type="pct"/>
            <w:vMerge w:val="continue"/>
            <w:vAlign w:val="center"/>
          </w:tcPr>
          <w:p w14:paraId="2A86F5A2">
            <w:pPr>
              <w:adjustRightInd w:val="0"/>
              <w:snapToGrid w:val="0"/>
              <w:spacing w:line="240" w:lineRule="auto"/>
              <w:ind w:firstLine="0" w:firstLineChars="0"/>
              <w:jc w:val="center"/>
              <w:rPr>
                <w:b/>
                <w:sz w:val="21"/>
                <w:szCs w:val="21"/>
              </w:rPr>
            </w:pPr>
          </w:p>
        </w:tc>
      </w:tr>
      <w:tr w14:paraId="0F0EF20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494" w:type="pct"/>
            <w:vMerge w:val="restart"/>
            <w:vAlign w:val="center"/>
          </w:tcPr>
          <w:p w14:paraId="49C2F16D">
            <w:pPr>
              <w:adjustRightInd w:val="0"/>
              <w:snapToGrid w:val="0"/>
              <w:spacing w:line="240" w:lineRule="auto"/>
              <w:ind w:firstLine="0" w:firstLineChars="0"/>
              <w:jc w:val="center"/>
              <w:rPr>
                <w:sz w:val="21"/>
                <w:szCs w:val="21"/>
              </w:rPr>
            </w:pPr>
            <w:r>
              <w:rPr>
                <w:sz w:val="21"/>
                <w:szCs w:val="21"/>
              </w:rPr>
              <w:t>单元A</w:t>
            </w:r>
          </w:p>
        </w:tc>
        <w:tc>
          <w:tcPr>
            <w:tcW w:w="1021" w:type="pct"/>
            <w:vAlign w:val="center"/>
          </w:tcPr>
          <w:p w14:paraId="56B4ADE6">
            <w:pPr>
              <w:adjustRightInd w:val="0"/>
              <w:snapToGrid w:val="0"/>
              <w:spacing w:line="240" w:lineRule="auto"/>
              <w:ind w:firstLine="0" w:firstLineChars="0"/>
              <w:jc w:val="center"/>
              <w:rPr>
                <w:sz w:val="21"/>
                <w:szCs w:val="21"/>
              </w:rPr>
            </w:pPr>
            <w:r>
              <w:rPr>
                <w:sz w:val="21"/>
                <w:szCs w:val="21"/>
              </w:rPr>
              <w:t>A1</w:t>
            </w:r>
          </w:p>
        </w:tc>
        <w:tc>
          <w:tcPr>
            <w:tcW w:w="2484" w:type="pct"/>
            <w:vAlign w:val="center"/>
          </w:tcPr>
          <w:p w14:paraId="6C803F72">
            <w:pPr>
              <w:adjustRightInd w:val="0"/>
              <w:snapToGrid w:val="0"/>
              <w:spacing w:line="240" w:lineRule="auto"/>
              <w:ind w:firstLine="0" w:firstLineChars="0"/>
              <w:jc w:val="center"/>
              <w:rPr>
                <w:sz w:val="21"/>
                <w:szCs w:val="21"/>
              </w:rPr>
            </w:pPr>
            <w:r>
              <w:rPr>
                <w:sz w:val="21"/>
                <w:szCs w:val="21"/>
              </w:rPr>
              <w:t>氟尿嘧啶车间</w:t>
            </w:r>
          </w:p>
        </w:tc>
      </w:tr>
      <w:tr w14:paraId="6057216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494" w:type="pct"/>
            <w:vMerge w:val="continue"/>
            <w:vAlign w:val="center"/>
          </w:tcPr>
          <w:p w14:paraId="4B67A287">
            <w:pPr>
              <w:adjustRightInd w:val="0"/>
              <w:snapToGrid w:val="0"/>
              <w:spacing w:line="240" w:lineRule="auto"/>
              <w:ind w:firstLine="0" w:firstLineChars="0"/>
              <w:jc w:val="center"/>
              <w:rPr>
                <w:sz w:val="21"/>
                <w:szCs w:val="21"/>
              </w:rPr>
            </w:pPr>
          </w:p>
        </w:tc>
        <w:tc>
          <w:tcPr>
            <w:tcW w:w="1021" w:type="pct"/>
            <w:vAlign w:val="center"/>
          </w:tcPr>
          <w:p w14:paraId="61D2E06B">
            <w:pPr>
              <w:adjustRightInd w:val="0"/>
              <w:snapToGrid w:val="0"/>
              <w:spacing w:line="240" w:lineRule="auto"/>
              <w:ind w:firstLine="0" w:firstLineChars="0"/>
              <w:jc w:val="center"/>
              <w:rPr>
                <w:sz w:val="21"/>
                <w:szCs w:val="21"/>
              </w:rPr>
            </w:pPr>
            <w:r>
              <w:rPr>
                <w:sz w:val="21"/>
                <w:szCs w:val="21"/>
              </w:rPr>
              <w:t>A2</w:t>
            </w:r>
          </w:p>
        </w:tc>
        <w:tc>
          <w:tcPr>
            <w:tcW w:w="2484" w:type="pct"/>
            <w:vAlign w:val="center"/>
          </w:tcPr>
          <w:p w14:paraId="71F85EBB">
            <w:pPr>
              <w:adjustRightInd w:val="0"/>
              <w:snapToGrid w:val="0"/>
              <w:spacing w:line="240" w:lineRule="auto"/>
              <w:ind w:firstLine="0" w:firstLineChars="0"/>
              <w:jc w:val="center"/>
              <w:rPr>
                <w:sz w:val="21"/>
                <w:szCs w:val="21"/>
              </w:rPr>
            </w:pPr>
            <w:r>
              <w:rPr>
                <w:sz w:val="21"/>
                <w:szCs w:val="21"/>
              </w:rPr>
              <w:t>扑米酮车间</w:t>
            </w:r>
          </w:p>
        </w:tc>
      </w:tr>
      <w:tr w14:paraId="04491E8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494" w:type="pct"/>
            <w:vMerge w:val="restart"/>
            <w:vAlign w:val="center"/>
          </w:tcPr>
          <w:p w14:paraId="09A9FEE2">
            <w:pPr>
              <w:adjustRightInd w:val="0"/>
              <w:snapToGrid w:val="0"/>
              <w:spacing w:line="240" w:lineRule="auto"/>
              <w:ind w:firstLine="0" w:firstLineChars="0"/>
              <w:jc w:val="center"/>
              <w:rPr>
                <w:sz w:val="21"/>
                <w:szCs w:val="21"/>
              </w:rPr>
            </w:pPr>
            <w:r>
              <w:rPr>
                <w:sz w:val="21"/>
                <w:szCs w:val="21"/>
              </w:rPr>
              <w:t>单元B</w:t>
            </w:r>
          </w:p>
        </w:tc>
        <w:tc>
          <w:tcPr>
            <w:tcW w:w="1021" w:type="pct"/>
            <w:vAlign w:val="center"/>
          </w:tcPr>
          <w:p w14:paraId="59A3E4FD">
            <w:pPr>
              <w:adjustRightInd w:val="0"/>
              <w:snapToGrid w:val="0"/>
              <w:spacing w:line="240" w:lineRule="auto"/>
              <w:ind w:firstLine="0" w:firstLineChars="0"/>
              <w:jc w:val="center"/>
              <w:rPr>
                <w:sz w:val="21"/>
                <w:szCs w:val="21"/>
              </w:rPr>
            </w:pPr>
            <w:r>
              <w:rPr>
                <w:sz w:val="21"/>
                <w:szCs w:val="21"/>
              </w:rPr>
              <w:t>B1</w:t>
            </w:r>
          </w:p>
        </w:tc>
        <w:tc>
          <w:tcPr>
            <w:tcW w:w="2484" w:type="pct"/>
            <w:vAlign w:val="center"/>
          </w:tcPr>
          <w:p w14:paraId="7F94A349">
            <w:pPr>
              <w:adjustRightInd w:val="0"/>
              <w:snapToGrid w:val="0"/>
              <w:spacing w:line="240" w:lineRule="auto"/>
              <w:ind w:firstLine="0" w:firstLineChars="0"/>
              <w:jc w:val="center"/>
              <w:rPr>
                <w:sz w:val="21"/>
                <w:szCs w:val="21"/>
              </w:rPr>
            </w:pPr>
            <w:r>
              <w:rPr>
                <w:sz w:val="21"/>
                <w:szCs w:val="21"/>
              </w:rPr>
              <w:t>苯巴比妥车间</w:t>
            </w:r>
          </w:p>
        </w:tc>
      </w:tr>
      <w:tr w14:paraId="0B61B16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494" w:type="pct"/>
            <w:vMerge w:val="continue"/>
            <w:vAlign w:val="center"/>
          </w:tcPr>
          <w:p w14:paraId="042425CA">
            <w:pPr>
              <w:adjustRightInd w:val="0"/>
              <w:snapToGrid w:val="0"/>
              <w:spacing w:line="240" w:lineRule="auto"/>
              <w:ind w:firstLine="0" w:firstLineChars="0"/>
              <w:jc w:val="center"/>
              <w:rPr>
                <w:sz w:val="21"/>
                <w:szCs w:val="21"/>
              </w:rPr>
            </w:pPr>
          </w:p>
        </w:tc>
        <w:tc>
          <w:tcPr>
            <w:tcW w:w="1021" w:type="pct"/>
            <w:vAlign w:val="center"/>
          </w:tcPr>
          <w:p w14:paraId="79CA7193">
            <w:pPr>
              <w:adjustRightInd w:val="0"/>
              <w:snapToGrid w:val="0"/>
              <w:spacing w:line="240" w:lineRule="auto"/>
              <w:ind w:firstLine="0" w:firstLineChars="0"/>
              <w:jc w:val="center"/>
              <w:rPr>
                <w:sz w:val="21"/>
                <w:szCs w:val="21"/>
              </w:rPr>
            </w:pPr>
            <w:r>
              <w:rPr>
                <w:sz w:val="21"/>
                <w:szCs w:val="21"/>
              </w:rPr>
              <w:t>B2</w:t>
            </w:r>
          </w:p>
        </w:tc>
        <w:tc>
          <w:tcPr>
            <w:tcW w:w="2484" w:type="pct"/>
            <w:vAlign w:val="center"/>
          </w:tcPr>
          <w:p w14:paraId="66740145">
            <w:pPr>
              <w:adjustRightInd w:val="0"/>
              <w:snapToGrid w:val="0"/>
              <w:spacing w:line="240" w:lineRule="auto"/>
              <w:ind w:firstLine="0" w:firstLineChars="0"/>
              <w:jc w:val="center"/>
              <w:rPr>
                <w:sz w:val="21"/>
                <w:szCs w:val="21"/>
              </w:rPr>
            </w:pPr>
            <w:r>
              <w:rPr>
                <w:sz w:val="21"/>
                <w:szCs w:val="21"/>
              </w:rPr>
              <w:t>非那西丁车间</w:t>
            </w:r>
          </w:p>
        </w:tc>
      </w:tr>
      <w:tr w14:paraId="61E0460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494" w:type="pct"/>
            <w:vMerge w:val="continue"/>
            <w:vAlign w:val="center"/>
          </w:tcPr>
          <w:p w14:paraId="3DE051A7">
            <w:pPr>
              <w:adjustRightInd w:val="0"/>
              <w:snapToGrid w:val="0"/>
              <w:spacing w:line="240" w:lineRule="auto"/>
              <w:ind w:firstLine="0" w:firstLineChars="0"/>
              <w:jc w:val="center"/>
              <w:rPr>
                <w:sz w:val="21"/>
                <w:szCs w:val="21"/>
              </w:rPr>
            </w:pPr>
          </w:p>
        </w:tc>
        <w:tc>
          <w:tcPr>
            <w:tcW w:w="1021" w:type="pct"/>
            <w:vAlign w:val="center"/>
          </w:tcPr>
          <w:p w14:paraId="61A95034">
            <w:pPr>
              <w:adjustRightInd w:val="0"/>
              <w:snapToGrid w:val="0"/>
              <w:spacing w:line="240" w:lineRule="auto"/>
              <w:ind w:firstLine="0" w:firstLineChars="0"/>
              <w:jc w:val="center"/>
              <w:rPr>
                <w:sz w:val="21"/>
                <w:szCs w:val="21"/>
              </w:rPr>
            </w:pPr>
            <w:r>
              <w:rPr>
                <w:sz w:val="21"/>
                <w:szCs w:val="21"/>
              </w:rPr>
              <w:t>B3</w:t>
            </w:r>
          </w:p>
        </w:tc>
        <w:tc>
          <w:tcPr>
            <w:tcW w:w="2484" w:type="pct"/>
            <w:vAlign w:val="center"/>
          </w:tcPr>
          <w:p w14:paraId="3776C13E">
            <w:pPr>
              <w:adjustRightInd w:val="0"/>
              <w:snapToGrid w:val="0"/>
              <w:spacing w:line="240" w:lineRule="auto"/>
              <w:ind w:firstLine="0" w:firstLineChars="0"/>
              <w:jc w:val="center"/>
              <w:rPr>
                <w:sz w:val="21"/>
                <w:szCs w:val="21"/>
              </w:rPr>
            </w:pPr>
            <w:r>
              <w:rPr>
                <w:sz w:val="21"/>
                <w:szCs w:val="21"/>
              </w:rPr>
              <w:t>ABCD区之间裸露土壤</w:t>
            </w:r>
          </w:p>
        </w:tc>
      </w:tr>
      <w:tr w14:paraId="6FCD1F5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494" w:type="pct"/>
            <w:vMerge w:val="restart"/>
            <w:vAlign w:val="center"/>
          </w:tcPr>
          <w:p w14:paraId="73EA9670">
            <w:pPr>
              <w:adjustRightInd w:val="0"/>
              <w:snapToGrid w:val="0"/>
              <w:spacing w:line="240" w:lineRule="auto"/>
              <w:ind w:firstLine="0" w:firstLineChars="0"/>
              <w:jc w:val="center"/>
              <w:rPr>
                <w:sz w:val="21"/>
                <w:szCs w:val="21"/>
              </w:rPr>
            </w:pPr>
            <w:r>
              <w:rPr>
                <w:sz w:val="21"/>
                <w:szCs w:val="21"/>
              </w:rPr>
              <w:t>单元C</w:t>
            </w:r>
          </w:p>
        </w:tc>
        <w:tc>
          <w:tcPr>
            <w:tcW w:w="1021" w:type="pct"/>
            <w:vAlign w:val="center"/>
          </w:tcPr>
          <w:p w14:paraId="099A2D1E">
            <w:pPr>
              <w:adjustRightInd w:val="0"/>
              <w:snapToGrid w:val="0"/>
              <w:spacing w:line="240" w:lineRule="auto"/>
              <w:ind w:firstLine="0" w:firstLineChars="0"/>
              <w:jc w:val="center"/>
              <w:rPr>
                <w:sz w:val="21"/>
                <w:szCs w:val="21"/>
              </w:rPr>
            </w:pPr>
            <w:r>
              <w:rPr>
                <w:sz w:val="21"/>
                <w:szCs w:val="21"/>
              </w:rPr>
              <w:t>C1</w:t>
            </w:r>
          </w:p>
        </w:tc>
        <w:tc>
          <w:tcPr>
            <w:tcW w:w="2484" w:type="pct"/>
            <w:vAlign w:val="center"/>
          </w:tcPr>
          <w:p w14:paraId="7AC1970F">
            <w:pPr>
              <w:adjustRightInd w:val="0"/>
              <w:snapToGrid w:val="0"/>
              <w:spacing w:line="240" w:lineRule="auto"/>
              <w:ind w:firstLine="0" w:firstLineChars="0"/>
              <w:jc w:val="center"/>
              <w:rPr>
                <w:sz w:val="21"/>
                <w:szCs w:val="21"/>
              </w:rPr>
            </w:pPr>
            <w:r>
              <w:rPr>
                <w:sz w:val="21"/>
                <w:szCs w:val="21"/>
              </w:rPr>
              <w:t>废水预处理车间</w:t>
            </w:r>
          </w:p>
        </w:tc>
      </w:tr>
      <w:tr w14:paraId="53544C9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494" w:type="pct"/>
            <w:vMerge w:val="continue"/>
            <w:vAlign w:val="center"/>
          </w:tcPr>
          <w:p w14:paraId="2B396258">
            <w:pPr>
              <w:adjustRightInd w:val="0"/>
              <w:snapToGrid w:val="0"/>
              <w:spacing w:line="240" w:lineRule="auto"/>
              <w:ind w:firstLine="0" w:firstLineChars="0"/>
              <w:jc w:val="center"/>
              <w:rPr>
                <w:sz w:val="21"/>
                <w:szCs w:val="21"/>
              </w:rPr>
            </w:pPr>
          </w:p>
        </w:tc>
        <w:tc>
          <w:tcPr>
            <w:tcW w:w="1021" w:type="pct"/>
            <w:vAlign w:val="center"/>
          </w:tcPr>
          <w:p w14:paraId="537E93EC">
            <w:pPr>
              <w:adjustRightInd w:val="0"/>
              <w:snapToGrid w:val="0"/>
              <w:spacing w:line="240" w:lineRule="auto"/>
              <w:ind w:firstLine="0" w:firstLineChars="0"/>
              <w:jc w:val="center"/>
              <w:rPr>
                <w:sz w:val="21"/>
                <w:szCs w:val="21"/>
              </w:rPr>
            </w:pPr>
            <w:r>
              <w:rPr>
                <w:sz w:val="21"/>
                <w:szCs w:val="21"/>
              </w:rPr>
              <w:t>C2</w:t>
            </w:r>
          </w:p>
        </w:tc>
        <w:tc>
          <w:tcPr>
            <w:tcW w:w="2484" w:type="pct"/>
            <w:vAlign w:val="center"/>
          </w:tcPr>
          <w:p w14:paraId="39FDA94A">
            <w:pPr>
              <w:adjustRightInd w:val="0"/>
              <w:snapToGrid w:val="0"/>
              <w:spacing w:line="240" w:lineRule="auto"/>
              <w:ind w:firstLine="0" w:firstLineChars="0"/>
              <w:jc w:val="center"/>
              <w:rPr>
                <w:sz w:val="21"/>
                <w:szCs w:val="21"/>
              </w:rPr>
            </w:pPr>
            <w:r>
              <w:rPr>
                <w:sz w:val="21"/>
                <w:szCs w:val="21"/>
              </w:rPr>
              <w:t>保泰松车间</w:t>
            </w:r>
          </w:p>
        </w:tc>
      </w:tr>
      <w:tr w14:paraId="59A516B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494" w:type="pct"/>
            <w:vMerge w:val="restart"/>
            <w:vAlign w:val="center"/>
          </w:tcPr>
          <w:p w14:paraId="640ABBA8">
            <w:pPr>
              <w:adjustRightInd w:val="0"/>
              <w:snapToGrid w:val="0"/>
              <w:spacing w:line="240" w:lineRule="auto"/>
              <w:ind w:firstLine="0" w:firstLineChars="0"/>
              <w:jc w:val="center"/>
              <w:rPr>
                <w:sz w:val="21"/>
                <w:szCs w:val="21"/>
              </w:rPr>
            </w:pPr>
            <w:r>
              <w:rPr>
                <w:sz w:val="21"/>
                <w:szCs w:val="21"/>
              </w:rPr>
              <w:t>单元D</w:t>
            </w:r>
          </w:p>
        </w:tc>
        <w:tc>
          <w:tcPr>
            <w:tcW w:w="1021" w:type="pct"/>
            <w:vAlign w:val="center"/>
          </w:tcPr>
          <w:p w14:paraId="0ACDF978">
            <w:pPr>
              <w:adjustRightInd w:val="0"/>
              <w:snapToGrid w:val="0"/>
              <w:spacing w:line="240" w:lineRule="auto"/>
              <w:ind w:firstLine="0" w:firstLineChars="0"/>
              <w:jc w:val="center"/>
              <w:rPr>
                <w:sz w:val="21"/>
                <w:szCs w:val="21"/>
              </w:rPr>
            </w:pPr>
            <w:r>
              <w:rPr>
                <w:sz w:val="21"/>
                <w:szCs w:val="21"/>
              </w:rPr>
              <w:t>D1</w:t>
            </w:r>
          </w:p>
        </w:tc>
        <w:tc>
          <w:tcPr>
            <w:tcW w:w="2484" w:type="pct"/>
            <w:vAlign w:val="center"/>
          </w:tcPr>
          <w:p w14:paraId="1AE8377A">
            <w:pPr>
              <w:adjustRightInd w:val="0"/>
              <w:snapToGrid w:val="0"/>
              <w:spacing w:line="240" w:lineRule="auto"/>
              <w:ind w:firstLine="0" w:firstLineChars="0"/>
              <w:jc w:val="center"/>
              <w:rPr>
                <w:color w:val="FF0000"/>
                <w:sz w:val="21"/>
                <w:szCs w:val="21"/>
              </w:rPr>
            </w:pPr>
            <w:r>
              <w:rPr>
                <w:sz w:val="21"/>
                <w:szCs w:val="21"/>
              </w:rPr>
              <w:t>多品种车间</w:t>
            </w:r>
          </w:p>
        </w:tc>
      </w:tr>
      <w:tr w14:paraId="1674427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494" w:type="pct"/>
            <w:vMerge w:val="continue"/>
            <w:vAlign w:val="center"/>
          </w:tcPr>
          <w:p w14:paraId="2D654AB1">
            <w:pPr>
              <w:adjustRightInd w:val="0"/>
              <w:snapToGrid w:val="0"/>
              <w:spacing w:line="240" w:lineRule="auto"/>
              <w:ind w:firstLine="0" w:firstLineChars="0"/>
              <w:jc w:val="center"/>
              <w:rPr>
                <w:sz w:val="21"/>
                <w:szCs w:val="21"/>
              </w:rPr>
            </w:pPr>
          </w:p>
        </w:tc>
        <w:tc>
          <w:tcPr>
            <w:tcW w:w="1021" w:type="pct"/>
            <w:vAlign w:val="center"/>
          </w:tcPr>
          <w:p w14:paraId="21EF2478">
            <w:pPr>
              <w:adjustRightInd w:val="0"/>
              <w:snapToGrid w:val="0"/>
              <w:spacing w:line="240" w:lineRule="auto"/>
              <w:ind w:firstLine="0" w:firstLineChars="0"/>
              <w:jc w:val="center"/>
              <w:rPr>
                <w:sz w:val="21"/>
                <w:szCs w:val="21"/>
              </w:rPr>
            </w:pPr>
            <w:r>
              <w:rPr>
                <w:sz w:val="21"/>
                <w:szCs w:val="21"/>
              </w:rPr>
              <w:t>D2</w:t>
            </w:r>
          </w:p>
        </w:tc>
        <w:tc>
          <w:tcPr>
            <w:tcW w:w="2484" w:type="pct"/>
            <w:vAlign w:val="center"/>
          </w:tcPr>
          <w:p w14:paraId="6E56E3F6">
            <w:pPr>
              <w:adjustRightInd w:val="0"/>
              <w:snapToGrid w:val="0"/>
              <w:spacing w:line="240" w:lineRule="auto"/>
              <w:ind w:firstLine="0" w:firstLineChars="0"/>
              <w:jc w:val="center"/>
              <w:rPr>
                <w:color w:val="FF0000"/>
                <w:sz w:val="21"/>
                <w:szCs w:val="21"/>
              </w:rPr>
            </w:pPr>
            <w:r>
              <w:rPr>
                <w:sz w:val="21"/>
                <w:szCs w:val="21"/>
              </w:rPr>
              <w:t>卡培他滨车间</w:t>
            </w:r>
          </w:p>
        </w:tc>
      </w:tr>
      <w:tr w14:paraId="0DD4D0C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2546" w:type="dxa"/>
            <w:vMerge w:val="restart"/>
            <w:vAlign w:val="center"/>
          </w:tcPr>
          <w:p w14:paraId="05259616">
            <w:pPr>
              <w:adjustRightInd w:val="0"/>
              <w:snapToGrid w:val="0"/>
              <w:spacing w:line="240" w:lineRule="auto"/>
              <w:ind w:firstLine="0" w:firstLineChars="0"/>
              <w:jc w:val="center"/>
              <w:rPr>
                <w:sz w:val="21"/>
                <w:szCs w:val="21"/>
              </w:rPr>
            </w:pPr>
            <w:r>
              <w:rPr>
                <w:sz w:val="21"/>
                <w:szCs w:val="21"/>
              </w:rPr>
              <w:t>单元E</w:t>
            </w:r>
          </w:p>
        </w:tc>
        <w:tc>
          <w:tcPr>
            <w:tcW w:w="1740" w:type="dxa"/>
            <w:vAlign w:val="center"/>
          </w:tcPr>
          <w:p w14:paraId="0DFB83D7">
            <w:pPr>
              <w:adjustRightInd w:val="0"/>
              <w:snapToGrid w:val="0"/>
              <w:spacing w:line="240" w:lineRule="auto"/>
              <w:ind w:firstLine="0" w:firstLineChars="0"/>
              <w:jc w:val="center"/>
              <w:rPr>
                <w:sz w:val="21"/>
                <w:szCs w:val="21"/>
              </w:rPr>
            </w:pPr>
            <w:r>
              <w:rPr>
                <w:sz w:val="21"/>
                <w:szCs w:val="21"/>
              </w:rPr>
              <w:t>E1</w:t>
            </w:r>
          </w:p>
        </w:tc>
        <w:tc>
          <w:tcPr>
            <w:tcW w:w="4233" w:type="dxa"/>
            <w:vAlign w:val="center"/>
          </w:tcPr>
          <w:p w14:paraId="04FD8B47">
            <w:pPr>
              <w:adjustRightInd w:val="0"/>
              <w:snapToGrid w:val="0"/>
              <w:spacing w:line="240" w:lineRule="auto"/>
              <w:ind w:firstLine="0" w:firstLineChars="0"/>
              <w:jc w:val="center"/>
              <w:rPr>
                <w:sz w:val="21"/>
                <w:szCs w:val="21"/>
              </w:rPr>
            </w:pPr>
            <w:r>
              <w:rPr>
                <w:sz w:val="21"/>
                <w:szCs w:val="21"/>
              </w:rPr>
              <w:t>多品种三(合成)车间</w:t>
            </w:r>
          </w:p>
        </w:tc>
      </w:tr>
      <w:tr w14:paraId="0C8F961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2546" w:type="dxa"/>
            <w:vMerge w:val="continue"/>
            <w:vAlign w:val="center"/>
          </w:tcPr>
          <w:p w14:paraId="385B102E">
            <w:pPr>
              <w:adjustRightInd w:val="0"/>
              <w:snapToGrid w:val="0"/>
              <w:spacing w:line="240" w:lineRule="auto"/>
              <w:ind w:firstLine="0" w:firstLineChars="0"/>
              <w:jc w:val="center"/>
              <w:rPr>
                <w:sz w:val="21"/>
                <w:szCs w:val="21"/>
              </w:rPr>
            </w:pPr>
          </w:p>
        </w:tc>
        <w:tc>
          <w:tcPr>
            <w:tcW w:w="1740" w:type="dxa"/>
            <w:vAlign w:val="center"/>
          </w:tcPr>
          <w:p w14:paraId="18888809">
            <w:pPr>
              <w:adjustRightInd w:val="0"/>
              <w:snapToGrid w:val="0"/>
              <w:spacing w:line="240" w:lineRule="auto"/>
              <w:ind w:firstLine="0" w:firstLineChars="0"/>
              <w:jc w:val="center"/>
              <w:rPr>
                <w:sz w:val="21"/>
                <w:szCs w:val="21"/>
              </w:rPr>
            </w:pPr>
            <w:r>
              <w:rPr>
                <w:sz w:val="21"/>
                <w:szCs w:val="21"/>
              </w:rPr>
              <w:t>E2</w:t>
            </w:r>
          </w:p>
        </w:tc>
        <w:tc>
          <w:tcPr>
            <w:tcW w:w="4233" w:type="dxa"/>
            <w:vAlign w:val="center"/>
          </w:tcPr>
          <w:p w14:paraId="48D77425">
            <w:pPr>
              <w:adjustRightInd w:val="0"/>
              <w:snapToGrid w:val="0"/>
              <w:spacing w:line="240" w:lineRule="auto"/>
              <w:ind w:firstLine="0" w:firstLineChars="0"/>
              <w:jc w:val="center"/>
              <w:rPr>
                <w:sz w:val="21"/>
                <w:szCs w:val="21"/>
              </w:rPr>
            </w:pPr>
            <w:r>
              <w:rPr>
                <w:sz w:val="21"/>
                <w:szCs w:val="21"/>
              </w:rPr>
              <w:t>多品种三(精制)车间</w:t>
            </w:r>
          </w:p>
        </w:tc>
      </w:tr>
      <w:tr w14:paraId="1C2F369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494" w:type="pct"/>
            <w:vMerge w:val="restart"/>
            <w:vAlign w:val="center"/>
          </w:tcPr>
          <w:p w14:paraId="7B7DEAB6">
            <w:pPr>
              <w:adjustRightInd w:val="0"/>
              <w:snapToGrid w:val="0"/>
              <w:spacing w:line="240" w:lineRule="auto"/>
              <w:ind w:firstLine="0" w:firstLineChars="0"/>
              <w:jc w:val="center"/>
              <w:rPr>
                <w:sz w:val="21"/>
                <w:szCs w:val="21"/>
              </w:rPr>
            </w:pPr>
            <w:r>
              <w:rPr>
                <w:sz w:val="21"/>
                <w:szCs w:val="21"/>
              </w:rPr>
              <w:t>单元F</w:t>
            </w:r>
          </w:p>
        </w:tc>
        <w:tc>
          <w:tcPr>
            <w:tcW w:w="1021" w:type="pct"/>
            <w:vAlign w:val="center"/>
          </w:tcPr>
          <w:p w14:paraId="28A239B6">
            <w:pPr>
              <w:adjustRightInd w:val="0"/>
              <w:snapToGrid w:val="0"/>
              <w:spacing w:line="240" w:lineRule="auto"/>
              <w:ind w:firstLine="0" w:firstLineChars="0"/>
              <w:jc w:val="center"/>
              <w:rPr>
                <w:sz w:val="21"/>
                <w:szCs w:val="21"/>
              </w:rPr>
            </w:pPr>
            <w:r>
              <w:rPr>
                <w:sz w:val="21"/>
                <w:szCs w:val="21"/>
              </w:rPr>
              <w:t>F1</w:t>
            </w:r>
          </w:p>
        </w:tc>
        <w:tc>
          <w:tcPr>
            <w:tcW w:w="2484" w:type="pct"/>
            <w:vAlign w:val="center"/>
          </w:tcPr>
          <w:p w14:paraId="728CBCAD">
            <w:pPr>
              <w:adjustRightInd w:val="0"/>
              <w:snapToGrid w:val="0"/>
              <w:spacing w:line="240" w:lineRule="auto"/>
              <w:ind w:firstLine="0" w:firstLineChars="0"/>
              <w:jc w:val="center"/>
              <w:rPr>
                <w:sz w:val="21"/>
                <w:szCs w:val="21"/>
              </w:rPr>
            </w:pPr>
            <w:r>
              <w:rPr>
                <w:sz w:val="21"/>
                <w:szCs w:val="21"/>
              </w:rPr>
              <w:t>成品仓库</w:t>
            </w:r>
          </w:p>
        </w:tc>
      </w:tr>
      <w:tr w14:paraId="2ED2FA9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494" w:type="pct"/>
            <w:vMerge w:val="continue"/>
            <w:vAlign w:val="center"/>
          </w:tcPr>
          <w:p w14:paraId="5A4D9DD0">
            <w:pPr>
              <w:adjustRightInd w:val="0"/>
              <w:snapToGrid w:val="0"/>
              <w:spacing w:line="240" w:lineRule="auto"/>
              <w:ind w:firstLine="0" w:firstLineChars="0"/>
              <w:jc w:val="center"/>
              <w:rPr>
                <w:sz w:val="21"/>
                <w:szCs w:val="21"/>
              </w:rPr>
            </w:pPr>
          </w:p>
        </w:tc>
        <w:tc>
          <w:tcPr>
            <w:tcW w:w="1021" w:type="pct"/>
            <w:vAlign w:val="center"/>
          </w:tcPr>
          <w:p w14:paraId="6EAC0A6E">
            <w:pPr>
              <w:adjustRightInd w:val="0"/>
              <w:snapToGrid w:val="0"/>
              <w:spacing w:line="240" w:lineRule="auto"/>
              <w:ind w:firstLine="0" w:firstLineChars="0"/>
              <w:jc w:val="center"/>
              <w:rPr>
                <w:sz w:val="21"/>
                <w:szCs w:val="21"/>
              </w:rPr>
            </w:pPr>
            <w:r>
              <w:rPr>
                <w:sz w:val="21"/>
                <w:szCs w:val="21"/>
              </w:rPr>
              <w:t>F2</w:t>
            </w:r>
          </w:p>
        </w:tc>
        <w:tc>
          <w:tcPr>
            <w:tcW w:w="2484" w:type="pct"/>
            <w:vAlign w:val="center"/>
          </w:tcPr>
          <w:p w14:paraId="5918FDF1">
            <w:pPr>
              <w:adjustRightInd w:val="0"/>
              <w:snapToGrid w:val="0"/>
              <w:spacing w:line="240" w:lineRule="auto"/>
              <w:ind w:firstLine="0" w:firstLineChars="0"/>
              <w:jc w:val="center"/>
              <w:rPr>
                <w:sz w:val="21"/>
                <w:szCs w:val="21"/>
              </w:rPr>
            </w:pPr>
            <w:r>
              <w:rPr>
                <w:sz w:val="21"/>
                <w:szCs w:val="21"/>
              </w:rPr>
              <w:t>剧毒品库</w:t>
            </w:r>
          </w:p>
        </w:tc>
      </w:tr>
      <w:tr w14:paraId="612F0F6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494" w:type="pct"/>
            <w:vMerge w:val="restart"/>
            <w:vAlign w:val="center"/>
          </w:tcPr>
          <w:p w14:paraId="6EE540BC">
            <w:pPr>
              <w:adjustRightInd w:val="0"/>
              <w:snapToGrid w:val="0"/>
              <w:spacing w:line="240" w:lineRule="auto"/>
              <w:ind w:firstLine="0" w:firstLineChars="0"/>
              <w:jc w:val="center"/>
              <w:rPr>
                <w:sz w:val="21"/>
                <w:szCs w:val="21"/>
              </w:rPr>
            </w:pPr>
            <w:r>
              <w:rPr>
                <w:sz w:val="21"/>
                <w:szCs w:val="21"/>
              </w:rPr>
              <w:t>单元H</w:t>
            </w:r>
          </w:p>
        </w:tc>
        <w:tc>
          <w:tcPr>
            <w:tcW w:w="1021" w:type="pct"/>
            <w:vAlign w:val="center"/>
          </w:tcPr>
          <w:p w14:paraId="6BF1551F">
            <w:pPr>
              <w:adjustRightInd w:val="0"/>
              <w:snapToGrid w:val="0"/>
              <w:spacing w:line="240" w:lineRule="auto"/>
              <w:ind w:firstLine="0" w:firstLineChars="0"/>
              <w:jc w:val="center"/>
              <w:rPr>
                <w:sz w:val="21"/>
                <w:szCs w:val="21"/>
              </w:rPr>
            </w:pPr>
            <w:r>
              <w:rPr>
                <w:sz w:val="21"/>
                <w:szCs w:val="21"/>
              </w:rPr>
              <w:t>H1</w:t>
            </w:r>
          </w:p>
        </w:tc>
        <w:tc>
          <w:tcPr>
            <w:tcW w:w="2484" w:type="pct"/>
            <w:vAlign w:val="center"/>
          </w:tcPr>
          <w:p w14:paraId="245B6499">
            <w:pPr>
              <w:adjustRightInd w:val="0"/>
              <w:snapToGrid w:val="0"/>
              <w:spacing w:line="240" w:lineRule="auto"/>
              <w:ind w:firstLine="0" w:firstLineChars="0"/>
              <w:jc w:val="center"/>
              <w:rPr>
                <w:sz w:val="21"/>
                <w:szCs w:val="21"/>
              </w:rPr>
            </w:pPr>
            <w:r>
              <w:rPr>
                <w:sz w:val="21"/>
                <w:szCs w:val="21"/>
              </w:rPr>
              <w:t>危废仓库</w:t>
            </w:r>
          </w:p>
        </w:tc>
      </w:tr>
      <w:tr w14:paraId="0ACB8AD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494" w:type="pct"/>
            <w:vMerge w:val="continue"/>
            <w:vAlign w:val="center"/>
          </w:tcPr>
          <w:p w14:paraId="656FE499">
            <w:pPr>
              <w:adjustRightInd w:val="0"/>
              <w:snapToGrid w:val="0"/>
              <w:spacing w:line="240" w:lineRule="auto"/>
              <w:ind w:firstLine="0" w:firstLineChars="0"/>
              <w:jc w:val="center"/>
              <w:rPr>
                <w:sz w:val="21"/>
                <w:szCs w:val="21"/>
              </w:rPr>
            </w:pPr>
          </w:p>
        </w:tc>
        <w:tc>
          <w:tcPr>
            <w:tcW w:w="1021" w:type="pct"/>
            <w:vAlign w:val="center"/>
          </w:tcPr>
          <w:p w14:paraId="10A1A22B">
            <w:pPr>
              <w:adjustRightInd w:val="0"/>
              <w:snapToGrid w:val="0"/>
              <w:spacing w:line="240" w:lineRule="auto"/>
              <w:ind w:firstLine="0" w:firstLineChars="0"/>
              <w:jc w:val="center"/>
              <w:rPr>
                <w:sz w:val="21"/>
                <w:szCs w:val="21"/>
              </w:rPr>
            </w:pPr>
            <w:r>
              <w:rPr>
                <w:sz w:val="21"/>
                <w:szCs w:val="21"/>
              </w:rPr>
              <w:t>H2</w:t>
            </w:r>
          </w:p>
        </w:tc>
        <w:tc>
          <w:tcPr>
            <w:tcW w:w="2484" w:type="pct"/>
            <w:vAlign w:val="center"/>
          </w:tcPr>
          <w:p w14:paraId="23D70445">
            <w:pPr>
              <w:adjustRightInd w:val="0"/>
              <w:snapToGrid w:val="0"/>
              <w:spacing w:line="240" w:lineRule="auto"/>
              <w:ind w:firstLine="0" w:firstLineChars="0"/>
              <w:jc w:val="center"/>
              <w:rPr>
                <w:sz w:val="21"/>
                <w:szCs w:val="21"/>
              </w:rPr>
            </w:pPr>
            <w:r>
              <w:rPr>
                <w:sz w:val="21"/>
                <w:szCs w:val="21"/>
              </w:rPr>
              <w:t>废液焚烧炉</w:t>
            </w:r>
          </w:p>
        </w:tc>
      </w:tr>
      <w:tr w14:paraId="2E4A83B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494" w:type="pct"/>
            <w:vMerge w:val="continue"/>
            <w:vAlign w:val="center"/>
          </w:tcPr>
          <w:p w14:paraId="3D99D6F5">
            <w:pPr>
              <w:adjustRightInd w:val="0"/>
              <w:snapToGrid w:val="0"/>
              <w:spacing w:line="240" w:lineRule="auto"/>
              <w:ind w:firstLine="0" w:firstLineChars="0"/>
              <w:jc w:val="center"/>
              <w:rPr>
                <w:sz w:val="21"/>
                <w:szCs w:val="21"/>
              </w:rPr>
            </w:pPr>
          </w:p>
        </w:tc>
        <w:tc>
          <w:tcPr>
            <w:tcW w:w="1021" w:type="pct"/>
            <w:vAlign w:val="center"/>
          </w:tcPr>
          <w:p w14:paraId="51D85D14">
            <w:pPr>
              <w:adjustRightInd w:val="0"/>
              <w:snapToGrid w:val="0"/>
              <w:spacing w:line="240" w:lineRule="auto"/>
              <w:ind w:firstLine="0" w:firstLineChars="0"/>
              <w:jc w:val="center"/>
              <w:rPr>
                <w:sz w:val="21"/>
                <w:szCs w:val="21"/>
              </w:rPr>
            </w:pPr>
            <w:r>
              <w:rPr>
                <w:sz w:val="21"/>
                <w:szCs w:val="21"/>
              </w:rPr>
              <w:t>H3</w:t>
            </w:r>
          </w:p>
        </w:tc>
        <w:tc>
          <w:tcPr>
            <w:tcW w:w="2484" w:type="pct"/>
            <w:vAlign w:val="center"/>
          </w:tcPr>
          <w:p w14:paraId="7477AD91">
            <w:pPr>
              <w:adjustRightInd w:val="0"/>
              <w:snapToGrid w:val="0"/>
              <w:spacing w:line="240" w:lineRule="auto"/>
              <w:ind w:firstLine="0" w:firstLineChars="0"/>
              <w:jc w:val="center"/>
              <w:rPr>
                <w:sz w:val="21"/>
                <w:szCs w:val="21"/>
              </w:rPr>
            </w:pPr>
            <w:r>
              <w:rPr>
                <w:sz w:val="21"/>
                <w:szCs w:val="21"/>
              </w:rPr>
              <w:t>污水处理站</w:t>
            </w:r>
          </w:p>
        </w:tc>
      </w:tr>
      <w:tr w14:paraId="5CF2E8B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494" w:type="pct"/>
            <w:vMerge w:val="continue"/>
            <w:vAlign w:val="center"/>
          </w:tcPr>
          <w:p w14:paraId="7BAB0C6B">
            <w:pPr>
              <w:adjustRightInd w:val="0"/>
              <w:snapToGrid w:val="0"/>
              <w:spacing w:line="240" w:lineRule="auto"/>
              <w:ind w:firstLine="0" w:firstLineChars="0"/>
              <w:jc w:val="center"/>
              <w:rPr>
                <w:sz w:val="21"/>
                <w:szCs w:val="21"/>
              </w:rPr>
            </w:pPr>
          </w:p>
        </w:tc>
        <w:tc>
          <w:tcPr>
            <w:tcW w:w="1021" w:type="pct"/>
            <w:vAlign w:val="center"/>
          </w:tcPr>
          <w:p w14:paraId="6C084D05">
            <w:pPr>
              <w:adjustRightInd w:val="0"/>
              <w:snapToGrid w:val="0"/>
              <w:spacing w:line="240" w:lineRule="auto"/>
              <w:ind w:firstLine="0" w:firstLineChars="0"/>
              <w:jc w:val="center"/>
              <w:rPr>
                <w:sz w:val="21"/>
                <w:szCs w:val="21"/>
              </w:rPr>
            </w:pPr>
            <w:r>
              <w:rPr>
                <w:sz w:val="21"/>
                <w:szCs w:val="21"/>
              </w:rPr>
              <w:t>H4</w:t>
            </w:r>
          </w:p>
        </w:tc>
        <w:tc>
          <w:tcPr>
            <w:tcW w:w="2484" w:type="pct"/>
            <w:vAlign w:val="center"/>
          </w:tcPr>
          <w:p w14:paraId="157FA53E">
            <w:pPr>
              <w:adjustRightInd w:val="0"/>
              <w:snapToGrid w:val="0"/>
              <w:spacing w:line="240" w:lineRule="auto"/>
              <w:ind w:firstLine="0" w:firstLineChars="0"/>
              <w:jc w:val="center"/>
              <w:rPr>
                <w:sz w:val="21"/>
                <w:szCs w:val="21"/>
              </w:rPr>
            </w:pPr>
            <w:r>
              <w:rPr>
                <w:sz w:val="21"/>
                <w:szCs w:val="21"/>
              </w:rPr>
              <w:t>废气焚烧炉</w:t>
            </w:r>
          </w:p>
        </w:tc>
      </w:tr>
      <w:tr w14:paraId="740EA29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494" w:type="pct"/>
            <w:vAlign w:val="center"/>
          </w:tcPr>
          <w:p w14:paraId="6DD62F88">
            <w:pPr>
              <w:adjustRightInd w:val="0"/>
              <w:snapToGrid w:val="0"/>
              <w:spacing w:line="240" w:lineRule="auto"/>
              <w:ind w:firstLine="0" w:firstLineChars="0"/>
              <w:jc w:val="center"/>
              <w:rPr>
                <w:sz w:val="21"/>
                <w:szCs w:val="21"/>
              </w:rPr>
            </w:pPr>
            <w:r>
              <w:rPr>
                <w:sz w:val="21"/>
                <w:szCs w:val="21"/>
              </w:rPr>
              <w:t>单元J</w:t>
            </w:r>
          </w:p>
        </w:tc>
        <w:tc>
          <w:tcPr>
            <w:tcW w:w="1021" w:type="pct"/>
            <w:vAlign w:val="center"/>
          </w:tcPr>
          <w:p w14:paraId="4CEA750F">
            <w:pPr>
              <w:adjustRightInd w:val="0"/>
              <w:snapToGrid w:val="0"/>
              <w:spacing w:line="240" w:lineRule="auto"/>
              <w:ind w:firstLine="0" w:firstLineChars="0"/>
              <w:jc w:val="center"/>
              <w:rPr>
                <w:sz w:val="21"/>
                <w:szCs w:val="21"/>
              </w:rPr>
            </w:pPr>
            <w:r>
              <w:rPr>
                <w:sz w:val="21"/>
                <w:szCs w:val="21"/>
              </w:rPr>
              <w:t>J1</w:t>
            </w:r>
          </w:p>
        </w:tc>
        <w:tc>
          <w:tcPr>
            <w:tcW w:w="2484" w:type="pct"/>
            <w:vAlign w:val="center"/>
          </w:tcPr>
          <w:p w14:paraId="599995A4">
            <w:pPr>
              <w:adjustRightInd w:val="0"/>
              <w:snapToGrid w:val="0"/>
              <w:spacing w:line="240" w:lineRule="auto"/>
              <w:ind w:firstLine="0" w:firstLineChars="0"/>
              <w:jc w:val="center"/>
              <w:rPr>
                <w:sz w:val="21"/>
                <w:szCs w:val="21"/>
              </w:rPr>
            </w:pPr>
            <w:r>
              <w:rPr>
                <w:sz w:val="21"/>
                <w:szCs w:val="21"/>
              </w:rPr>
              <w:t>质检中心</w:t>
            </w:r>
          </w:p>
        </w:tc>
      </w:tr>
      <w:tr w14:paraId="2BAF392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494" w:type="pct"/>
            <w:vAlign w:val="center"/>
          </w:tcPr>
          <w:p w14:paraId="707FADC0">
            <w:pPr>
              <w:adjustRightInd w:val="0"/>
              <w:snapToGrid w:val="0"/>
              <w:spacing w:line="240" w:lineRule="auto"/>
              <w:ind w:firstLine="0" w:firstLineChars="0"/>
              <w:jc w:val="center"/>
              <w:rPr>
                <w:sz w:val="21"/>
                <w:szCs w:val="21"/>
              </w:rPr>
            </w:pPr>
            <w:r>
              <w:rPr>
                <w:sz w:val="21"/>
                <w:szCs w:val="21"/>
              </w:rPr>
              <w:t>土壤对照点</w:t>
            </w:r>
          </w:p>
        </w:tc>
        <w:tc>
          <w:tcPr>
            <w:tcW w:w="1021" w:type="pct"/>
            <w:vAlign w:val="center"/>
          </w:tcPr>
          <w:p w14:paraId="6D39A28C">
            <w:pPr>
              <w:adjustRightInd w:val="0"/>
              <w:snapToGrid w:val="0"/>
              <w:spacing w:line="240" w:lineRule="auto"/>
              <w:ind w:firstLine="0" w:firstLineChars="0"/>
              <w:jc w:val="center"/>
              <w:rPr>
                <w:sz w:val="21"/>
                <w:szCs w:val="21"/>
              </w:rPr>
            </w:pPr>
            <w:r>
              <w:rPr>
                <w:sz w:val="21"/>
                <w:szCs w:val="21"/>
              </w:rPr>
              <w:t>DZ1</w:t>
            </w:r>
          </w:p>
        </w:tc>
        <w:tc>
          <w:tcPr>
            <w:tcW w:w="2484" w:type="pct"/>
            <w:vAlign w:val="center"/>
          </w:tcPr>
          <w:p w14:paraId="571DC22E">
            <w:pPr>
              <w:adjustRightInd w:val="0"/>
              <w:snapToGrid w:val="0"/>
              <w:spacing w:line="240" w:lineRule="auto"/>
              <w:ind w:firstLine="0" w:firstLineChars="0"/>
              <w:jc w:val="center"/>
              <w:rPr>
                <w:sz w:val="21"/>
                <w:szCs w:val="21"/>
              </w:rPr>
            </w:pPr>
            <w:r>
              <w:rPr>
                <w:sz w:val="21"/>
                <w:szCs w:val="21"/>
              </w:rPr>
              <w:t>土壤对照点</w:t>
            </w:r>
          </w:p>
        </w:tc>
      </w:tr>
    </w:tbl>
    <w:p w14:paraId="7C3049DB">
      <w:pPr>
        <w:pStyle w:val="6"/>
        <w:numPr>
          <w:ilvl w:val="4"/>
          <w:numId w:val="0"/>
        </w:numPr>
        <w:ind w:left="960" w:leftChars="400"/>
      </w:pPr>
      <w:r>
        <w:t>6.1.2.1.2土壤采样深度布设</w:t>
      </w:r>
    </w:p>
    <w:p w14:paraId="638E5BB4">
      <w:r>
        <w:t>根据《工业企业土壤和地下水自行监测技术指南（试行）》要求，土壤污染重点监管企业土壤和地下水自行监测最低频次为表层土壤1次/年，深层土壤1次/3年。由于2022年10月精华制药已委托监测单位进行深层土壤检测，目前需要测试深层土壤，因此2025年土壤自行监测需要采集表层土和部分深层土。</w:t>
      </w:r>
    </w:p>
    <w:p w14:paraId="6761000D">
      <w:r>
        <w:rPr>
          <w:rFonts w:hint="eastAsia"/>
        </w:rPr>
        <w:t>本次共布设土壤监测点19个，其中12个需采集深层样品，7个需采集表层样品。</w:t>
      </w:r>
    </w:p>
    <w:p w14:paraId="0F4BCFA3">
      <w:pPr>
        <w:pStyle w:val="8"/>
        <w:adjustRightInd w:val="0"/>
        <w:snapToGrid w:val="0"/>
        <w:spacing w:line="240" w:lineRule="auto"/>
        <w:ind w:firstLine="0" w:firstLineChars="0"/>
        <w:jc w:val="center"/>
        <w:rPr>
          <w:rFonts w:ascii="Times New Roman" w:hAnsi="Times New Roman" w:cs="Times New Roman"/>
        </w:rPr>
      </w:pPr>
      <w:r>
        <w:rPr>
          <w:rFonts w:ascii="Times New Roman" w:hAnsi="Times New Roman" w:cs="Times New Roman"/>
          <w:b/>
        </w:rPr>
        <w:t>表6.1-2  各点位采样深度一览表</w:t>
      </w:r>
    </w:p>
    <w:tbl>
      <w:tblPr>
        <w:tblStyle w:val="21"/>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500"/>
        <w:gridCol w:w="1077"/>
        <w:gridCol w:w="2874"/>
        <w:gridCol w:w="1534"/>
        <w:gridCol w:w="1534"/>
      </w:tblGrid>
      <w:tr w14:paraId="7D91C8A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9" w:hRule="atLeast"/>
          <w:jc w:val="center"/>
        </w:trPr>
        <w:tc>
          <w:tcPr>
            <w:tcW w:w="880" w:type="pct"/>
            <w:vAlign w:val="center"/>
          </w:tcPr>
          <w:p w14:paraId="6A695CAE">
            <w:pPr>
              <w:adjustRightInd w:val="0"/>
              <w:snapToGrid w:val="0"/>
              <w:spacing w:line="240" w:lineRule="auto"/>
              <w:ind w:firstLine="0" w:firstLineChars="0"/>
              <w:jc w:val="center"/>
              <w:rPr>
                <w:b/>
                <w:sz w:val="21"/>
                <w:szCs w:val="21"/>
              </w:rPr>
            </w:pPr>
            <w:r>
              <w:rPr>
                <w:b/>
                <w:sz w:val="21"/>
                <w:szCs w:val="21"/>
              </w:rPr>
              <w:t>重点监测单元</w:t>
            </w:r>
          </w:p>
        </w:tc>
        <w:tc>
          <w:tcPr>
            <w:tcW w:w="632" w:type="pct"/>
            <w:vAlign w:val="center"/>
          </w:tcPr>
          <w:p w14:paraId="67156F74">
            <w:pPr>
              <w:adjustRightInd w:val="0"/>
              <w:snapToGrid w:val="0"/>
              <w:spacing w:line="240" w:lineRule="auto"/>
              <w:ind w:firstLine="0" w:firstLineChars="0"/>
              <w:jc w:val="center"/>
              <w:rPr>
                <w:b/>
                <w:sz w:val="21"/>
                <w:szCs w:val="21"/>
              </w:rPr>
            </w:pPr>
            <w:r>
              <w:rPr>
                <w:b/>
                <w:sz w:val="21"/>
                <w:szCs w:val="21"/>
              </w:rPr>
              <w:t>点位编号</w:t>
            </w:r>
          </w:p>
        </w:tc>
        <w:tc>
          <w:tcPr>
            <w:tcW w:w="1686" w:type="pct"/>
            <w:tcBorders>
              <w:left w:val="single" w:color="auto" w:sz="4" w:space="0"/>
              <w:right w:val="single" w:color="auto" w:sz="4" w:space="0"/>
            </w:tcBorders>
            <w:vAlign w:val="center"/>
          </w:tcPr>
          <w:p w14:paraId="3C6192BA">
            <w:pPr>
              <w:adjustRightInd w:val="0"/>
              <w:snapToGrid w:val="0"/>
              <w:spacing w:line="240" w:lineRule="auto"/>
              <w:ind w:firstLine="0" w:firstLineChars="0"/>
              <w:jc w:val="center"/>
              <w:rPr>
                <w:b/>
                <w:sz w:val="21"/>
                <w:szCs w:val="21"/>
              </w:rPr>
            </w:pPr>
            <w:r>
              <w:rPr>
                <w:b/>
                <w:sz w:val="21"/>
                <w:szCs w:val="21"/>
              </w:rPr>
              <w:t>重点场所</w:t>
            </w:r>
          </w:p>
        </w:tc>
        <w:tc>
          <w:tcPr>
            <w:tcW w:w="900" w:type="pct"/>
            <w:vAlign w:val="center"/>
          </w:tcPr>
          <w:p w14:paraId="0646BE65">
            <w:pPr>
              <w:adjustRightInd w:val="0"/>
              <w:snapToGrid w:val="0"/>
              <w:spacing w:line="240" w:lineRule="auto"/>
              <w:ind w:firstLine="0" w:firstLineChars="0"/>
              <w:jc w:val="center"/>
              <w:rPr>
                <w:b/>
                <w:sz w:val="21"/>
                <w:szCs w:val="21"/>
              </w:rPr>
            </w:pPr>
            <w:r>
              <w:rPr>
                <w:b/>
                <w:sz w:val="21"/>
                <w:szCs w:val="21"/>
              </w:rPr>
              <w:t>采样深度（m）</w:t>
            </w:r>
          </w:p>
        </w:tc>
        <w:tc>
          <w:tcPr>
            <w:tcW w:w="900" w:type="pct"/>
            <w:vAlign w:val="center"/>
          </w:tcPr>
          <w:p w14:paraId="6302CD7B">
            <w:pPr>
              <w:adjustRightInd w:val="0"/>
              <w:snapToGrid w:val="0"/>
              <w:spacing w:line="240" w:lineRule="auto"/>
              <w:ind w:firstLine="0" w:firstLineChars="0"/>
              <w:jc w:val="center"/>
              <w:rPr>
                <w:b/>
                <w:sz w:val="21"/>
                <w:szCs w:val="21"/>
              </w:rPr>
            </w:pPr>
            <w:r>
              <w:rPr>
                <w:b/>
                <w:sz w:val="21"/>
                <w:szCs w:val="21"/>
              </w:rPr>
              <w:t>检测频次</w:t>
            </w:r>
          </w:p>
        </w:tc>
      </w:tr>
      <w:tr w14:paraId="623DF45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880" w:type="pct"/>
            <w:vMerge w:val="restart"/>
            <w:vAlign w:val="center"/>
          </w:tcPr>
          <w:p w14:paraId="5CCB1710">
            <w:pPr>
              <w:adjustRightInd w:val="0"/>
              <w:snapToGrid w:val="0"/>
              <w:spacing w:line="240" w:lineRule="auto"/>
              <w:ind w:firstLine="0" w:firstLineChars="0"/>
              <w:jc w:val="center"/>
              <w:rPr>
                <w:sz w:val="21"/>
                <w:szCs w:val="21"/>
              </w:rPr>
            </w:pPr>
            <w:r>
              <w:rPr>
                <w:sz w:val="21"/>
                <w:szCs w:val="21"/>
              </w:rPr>
              <w:t>单元A</w:t>
            </w:r>
          </w:p>
        </w:tc>
        <w:tc>
          <w:tcPr>
            <w:tcW w:w="632" w:type="pct"/>
            <w:vAlign w:val="center"/>
          </w:tcPr>
          <w:p w14:paraId="7640B8C5">
            <w:pPr>
              <w:adjustRightInd w:val="0"/>
              <w:snapToGrid w:val="0"/>
              <w:spacing w:line="240" w:lineRule="auto"/>
              <w:ind w:firstLine="0" w:firstLineChars="0"/>
              <w:jc w:val="center"/>
              <w:rPr>
                <w:sz w:val="21"/>
                <w:szCs w:val="21"/>
              </w:rPr>
            </w:pPr>
            <w:r>
              <w:rPr>
                <w:sz w:val="21"/>
                <w:szCs w:val="21"/>
              </w:rPr>
              <w:t>A1</w:t>
            </w:r>
          </w:p>
        </w:tc>
        <w:tc>
          <w:tcPr>
            <w:tcW w:w="1686" w:type="pct"/>
            <w:tcBorders>
              <w:left w:val="single" w:color="auto" w:sz="4" w:space="0"/>
              <w:right w:val="single" w:color="auto" w:sz="4" w:space="0"/>
            </w:tcBorders>
            <w:vAlign w:val="center"/>
          </w:tcPr>
          <w:p w14:paraId="2BFD565A">
            <w:pPr>
              <w:adjustRightInd w:val="0"/>
              <w:snapToGrid w:val="0"/>
              <w:spacing w:line="240" w:lineRule="auto"/>
              <w:ind w:firstLine="0" w:firstLineChars="0"/>
              <w:jc w:val="center"/>
              <w:rPr>
                <w:sz w:val="21"/>
                <w:szCs w:val="21"/>
              </w:rPr>
            </w:pPr>
            <w:r>
              <w:rPr>
                <w:sz w:val="21"/>
                <w:szCs w:val="21"/>
              </w:rPr>
              <w:t>氟尿嘧啶车间</w:t>
            </w:r>
          </w:p>
        </w:tc>
        <w:tc>
          <w:tcPr>
            <w:tcW w:w="1534" w:type="dxa"/>
            <w:vAlign w:val="center"/>
          </w:tcPr>
          <w:p w14:paraId="30E68D0B">
            <w:pPr>
              <w:adjustRightInd w:val="0"/>
              <w:snapToGrid w:val="0"/>
              <w:spacing w:line="240" w:lineRule="auto"/>
              <w:ind w:firstLine="0" w:firstLineChars="0"/>
              <w:jc w:val="center"/>
              <w:rPr>
                <w:sz w:val="21"/>
                <w:szCs w:val="21"/>
              </w:rPr>
            </w:pPr>
            <w:r>
              <w:rPr>
                <w:sz w:val="21"/>
                <w:szCs w:val="21"/>
              </w:rPr>
              <w:t>3</w:t>
            </w:r>
          </w:p>
        </w:tc>
        <w:tc>
          <w:tcPr>
            <w:tcW w:w="900" w:type="pct"/>
            <w:vMerge w:val="restart"/>
            <w:vAlign w:val="center"/>
          </w:tcPr>
          <w:p w14:paraId="17BDAA60">
            <w:pPr>
              <w:adjustRightInd w:val="0"/>
              <w:snapToGrid w:val="0"/>
              <w:spacing w:line="240" w:lineRule="auto"/>
              <w:ind w:firstLine="0" w:firstLineChars="0"/>
              <w:jc w:val="center"/>
              <w:rPr>
                <w:sz w:val="21"/>
                <w:szCs w:val="21"/>
              </w:rPr>
            </w:pPr>
            <w:r>
              <w:rPr>
                <w:sz w:val="21"/>
                <w:szCs w:val="21"/>
              </w:rPr>
              <w:t>一次/年</w:t>
            </w:r>
          </w:p>
        </w:tc>
      </w:tr>
      <w:tr w14:paraId="760B12B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880" w:type="pct"/>
            <w:vMerge w:val="continue"/>
            <w:vAlign w:val="center"/>
          </w:tcPr>
          <w:p w14:paraId="7DD4D5FF">
            <w:pPr>
              <w:adjustRightInd w:val="0"/>
              <w:snapToGrid w:val="0"/>
              <w:spacing w:line="240" w:lineRule="auto"/>
              <w:ind w:firstLine="0" w:firstLineChars="0"/>
              <w:jc w:val="center"/>
              <w:rPr>
                <w:sz w:val="21"/>
                <w:szCs w:val="21"/>
              </w:rPr>
            </w:pPr>
          </w:p>
        </w:tc>
        <w:tc>
          <w:tcPr>
            <w:tcW w:w="632" w:type="pct"/>
            <w:vAlign w:val="center"/>
          </w:tcPr>
          <w:p w14:paraId="692290A5">
            <w:pPr>
              <w:adjustRightInd w:val="0"/>
              <w:snapToGrid w:val="0"/>
              <w:spacing w:line="240" w:lineRule="auto"/>
              <w:ind w:firstLine="0" w:firstLineChars="0"/>
              <w:jc w:val="center"/>
              <w:rPr>
                <w:sz w:val="21"/>
                <w:szCs w:val="21"/>
              </w:rPr>
            </w:pPr>
            <w:r>
              <w:rPr>
                <w:sz w:val="21"/>
                <w:szCs w:val="21"/>
              </w:rPr>
              <w:t>A2</w:t>
            </w:r>
          </w:p>
        </w:tc>
        <w:tc>
          <w:tcPr>
            <w:tcW w:w="1686" w:type="pct"/>
            <w:tcBorders>
              <w:left w:val="single" w:color="auto" w:sz="4" w:space="0"/>
              <w:right w:val="single" w:color="auto" w:sz="4" w:space="0"/>
            </w:tcBorders>
            <w:vAlign w:val="center"/>
          </w:tcPr>
          <w:p w14:paraId="6E13F144">
            <w:pPr>
              <w:adjustRightInd w:val="0"/>
              <w:snapToGrid w:val="0"/>
              <w:spacing w:line="240" w:lineRule="auto"/>
              <w:ind w:firstLine="0" w:firstLineChars="0"/>
              <w:jc w:val="center"/>
              <w:rPr>
                <w:sz w:val="21"/>
                <w:szCs w:val="21"/>
              </w:rPr>
            </w:pPr>
            <w:r>
              <w:rPr>
                <w:sz w:val="21"/>
                <w:szCs w:val="21"/>
              </w:rPr>
              <w:t>扑米酮车间</w:t>
            </w:r>
          </w:p>
        </w:tc>
        <w:tc>
          <w:tcPr>
            <w:tcW w:w="1534" w:type="dxa"/>
            <w:vAlign w:val="center"/>
          </w:tcPr>
          <w:p w14:paraId="0E1BAA0E">
            <w:pPr>
              <w:adjustRightInd w:val="0"/>
              <w:snapToGrid w:val="0"/>
              <w:spacing w:line="240" w:lineRule="auto"/>
              <w:ind w:firstLine="0" w:firstLineChars="0"/>
              <w:jc w:val="center"/>
              <w:rPr>
                <w:snapToGrid w:val="0"/>
                <w:sz w:val="21"/>
                <w:szCs w:val="21"/>
              </w:rPr>
            </w:pPr>
            <w:r>
              <w:rPr>
                <w:sz w:val="21"/>
                <w:szCs w:val="21"/>
              </w:rPr>
              <w:t>3</w:t>
            </w:r>
          </w:p>
        </w:tc>
        <w:tc>
          <w:tcPr>
            <w:tcW w:w="900" w:type="pct"/>
            <w:vMerge w:val="continue"/>
            <w:vAlign w:val="center"/>
          </w:tcPr>
          <w:p w14:paraId="56578160">
            <w:pPr>
              <w:adjustRightInd w:val="0"/>
              <w:snapToGrid w:val="0"/>
              <w:spacing w:line="240" w:lineRule="auto"/>
              <w:ind w:firstLine="0" w:firstLineChars="0"/>
              <w:jc w:val="center"/>
              <w:rPr>
                <w:sz w:val="21"/>
                <w:szCs w:val="21"/>
              </w:rPr>
            </w:pPr>
          </w:p>
        </w:tc>
      </w:tr>
      <w:tr w14:paraId="37F7441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880" w:type="pct"/>
            <w:vMerge w:val="restart"/>
            <w:vAlign w:val="center"/>
          </w:tcPr>
          <w:p w14:paraId="21DAFF2F">
            <w:pPr>
              <w:adjustRightInd w:val="0"/>
              <w:snapToGrid w:val="0"/>
              <w:spacing w:line="240" w:lineRule="auto"/>
              <w:ind w:firstLine="0" w:firstLineChars="0"/>
              <w:jc w:val="center"/>
              <w:rPr>
                <w:sz w:val="21"/>
                <w:szCs w:val="21"/>
              </w:rPr>
            </w:pPr>
            <w:r>
              <w:rPr>
                <w:sz w:val="21"/>
                <w:szCs w:val="21"/>
              </w:rPr>
              <w:t>单元B</w:t>
            </w:r>
          </w:p>
        </w:tc>
        <w:tc>
          <w:tcPr>
            <w:tcW w:w="632" w:type="pct"/>
            <w:vAlign w:val="center"/>
          </w:tcPr>
          <w:p w14:paraId="697C60CC">
            <w:pPr>
              <w:adjustRightInd w:val="0"/>
              <w:snapToGrid w:val="0"/>
              <w:spacing w:line="240" w:lineRule="auto"/>
              <w:ind w:firstLine="0" w:firstLineChars="0"/>
              <w:jc w:val="center"/>
              <w:rPr>
                <w:sz w:val="21"/>
                <w:szCs w:val="21"/>
              </w:rPr>
            </w:pPr>
            <w:r>
              <w:rPr>
                <w:sz w:val="21"/>
                <w:szCs w:val="21"/>
              </w:rPr>
              <w:t>B1</w:t>
            </w:r>
          </w:p>
        </w:tc>
        <w:tc>
          <w:tcPr>
            <w:tcW w:w="1686" w:type="pct"/>
            <w:tcBorders>
              <w:left w:val="single" w:color="auto" w:sz="4" w:space="0"/>
              <w:right w:val="single" w:color="auto" w:sz="4" w:space="0"/>
            </w:tcBorders>
            <w:vAlign w:val="center"/>
          </w:tcPr>
          <w:p w14:paraId="639A7130">
            <w:pPr>
              <w:adjustRightInd w:val="0"/>
              <w:snapToGrid w:val="0"/>
              <w:spacing w:line="240" w:lineRule="auto"/>
              <w:ind w:firstLine="0" w:firstLineChars="0"/>
              <w:jc w:val="center"/>
              <w:rPr>
                <w:sz w:val="21"/>
                <w:szCs w:val="21"/>
              </w:rPr>
            </w:pPr>
            <w:r>
              <w:rPr>
                <w:sz w:val="21"/>
                <w:szCs w:val="21"/>
              </w:rPr>
              <w:t>苯巴比妥车间</w:t>
            </w:r>
          </w:p>
        </w:tc>
        <w:tc>
          <w:tcPr>
            <w:tcW w:w="1534" w:type="dxa"/>
            <w:vAlign w:val="center"/>
          </w:tcPr>
          <w:p w14:paraId="36F51AAD">
            <w:pPr>
              <w:adjustRightInd w:val="0"/>
              <w:snapToGrid w:val="0"/>
              <w:spacing w:line="240" w:lineRule="auto"/>
              <w:ind w:firstLine="0" w:firstLineChars="0"/>
              <w:jc w:val="center"/>
              <w:rPr>
                <w:sz w:val="21"/>
                <w:szCs w:val="21"/>
              </w:rPr>
            </w:pPr>
            <w:r>
              <w:rPr>
                <w:sz w:val="21"/>
                <w:szCs w:val="21"/>
              </w:rPr>
              <w:t>3</w:t>
            </w:r>
          </w:p>
        </w:tc>
        <w:tc>
          <w:tcPr>
            <w:tcW w:w="900" w:type="pct"/>
            <w:vMerge w:val="continue"/>
            <w:vAlign w:val="center"/>
          </w:tcPr>
          <w:p w14:paraId="740D2953">
            <w:pPr>
              <w:adjustRightInd w:val="0"/>
              <w:snapToGrid w:val="0"/>
              <w:spacing w:line="240" w:lineRule="auto"/>
              <w:ind w:firstLine="0" w:firstLineChars="0"/>
              <w:jc w:val="center"/>
              <w:rPr>
                <w:sz w:val="21"/>
                <w:szCs w:val="21"/>
              </w:rPr>
            </w:pPr>
          </w:p>
        </w:tc>
      </w:tr>
      <w:tr w14:paraId="285CED8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880" w:type="pct"/>
            <w:vMerge w:val="continue"/>
            <w:vAlign w:val="center"/>
          </w:tcPr>
          <w:p w14:paraId="23FD338D">
            <w:pPr>
              <w:adjustRightInd w:val="0"/>
              <w:snapToGrid w:val="0"/>
              <w:spacing w:line="240" w:lineRule="auto"/>
              <w:ind w:firstLine="0" w:firstLineChars="0"/>
              <w:jc w:val="center"/>
              <w:rPr>
                <w:sz w:val="21"/>
                <w:szCs w:val="21"/>
              </w:rPr>
            </w:pPr>
          </w:p>
        </w:tc>
        <w:tc>
          <w:tcPr>
            <w:tcW w:w="632" w:type="pct"/>
            <w:vAlign w:val="center"/>
          </w:tcPr>
          <w:p w14:paraId="43AF7D57">
            <w:pPr>
              <w:adjustRightInd w:val="0"/>
              <w:snapToGrid w:val="0"/>
              <w:spacing w:line="240" w:lineRule="auto"/>
              <w:ind w:firstLine="0" w:firstLineChars="0"/>
              <w:jc w:val="center"/>
              <w:rPr>
                <w:sz w:val="21"/>
                <w:szCs w:val="21"/>
              </w:rPr>
            </w:pPr>
            <w:r>
              <w:rPr>
                <w:sz w:val="21"/>
                <w:szCs w:val="21"/>
              </w:rPr>
              <w:t>B2</w:t>
            </w:r>
          </w:p>
        </w:tc>
        <w:tc>
          <w:tcPr>
            <w:tcW w:w="1686" w:type="pct"/>
            <w:tcBorders>
              <w:left w:val="single" w:color="auto" w:sz="4" w:space="0"/>
              <w:right w:val="single" w:color="auto" w:sz="4" w:space="0"/>
            </w:tcBorders>
            <w:vAlign w:val="center"/>
          </w:tcPr>
          <w:p w14:paraId="3E6859A2">
            <w:pPr>
              <w:adjustRightInd w:val="0"/>
              <w:snapToGrid w:val="0"/>
              <w:spacing w:line="240" w:lineRule="auto"/>
              <w:ind w:firstLine="0" w:firstLineChars="0"/>
              <w:jc w:val="center"/>
              <w:rPr>
                <w:sz w:val="21"/>
                <w:szCs w:val="21"/>
              </w:rPr>
            </w:pPr>
            <w:r>
              <w:rPr>
                <w:sz w:val="21"/>
                <w:szCs w:val="21"/>
              </w:rPr>
              <w:t>非那西丁车间</w:t>
            </w:r>
          </w:p>
        </w:tc>
        <w:tc>
          <w:tcPr>
            <w:tcW w:w="1534" w:type="dxa"/>
            <w:vAlign w:val="center"/>
          </w:tcPr>
          <w:p w14:paraId="44436C53">
            <w:pPr>
              <w:adjustRightInd w:val="0"/>
              <w:snapToGrid w:val="0"/>
              <w:spacing w:line="240" w:lineRule="auto"/>
              <w:ind w:firstLine="0" w:firstLineChars="0"/>
              <w:jc w:val="center"/>
              <w:rPr>
                <w:sz w:val="21"/>
                <w:szCs w:val="21"/>
              </w:rPr>
            </w:pPr>
            <w:r>
              <w:rPr>
                <w:sz w:val="21"/>
                <w:szCs w:val="21"/>
              </w:rPr>
              <w:t>3</w:t>
            </w:r>
          </w:p>
        </w:tc>
        <w:tc>
          <w:tcPr>
            <w:tcW w:w="900" w:type="pct"/>
            <w:vMerge w:val="continue"/>
            <w:vAlign w:val="center"/>
          </w:tcPr>
          <w:p w14:paraId="699F8923">
            <w:pPr>
              <w:adjustRightInd w:val="0"/>
              <w:snapToGrid w:val="0"/>
              <w:spacing w:line="240" w:lineRule="auto"/>
              <w:ind w:firstLine="0" w:firstLineChars="0"/>
              <w:jc w:val="center"/>
              <w:rPr>
                <w:sz w:val="21"/>
                <w:szCs w:val="21"/>
              </w:rPr>
            </w:pPr>
          </w:p>
        </w:tc>
      </w:tr>
      <w:tr w14:paraId="3BF1EC0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880" w:type="pct"/>
            <w:vMerge w:val="continue"/>
            <w:vAlign w:val="center"/>
          </w:tcPr>
          <w:p w14:paraId="1010A6B7">
            <w:pPr>
              <w:adjustRightInd w:val="0"/>
              <w:snapToGrid w:val="0"/>
              <w:spacing w:line="240" w:lineRule="auto"/>
              <w:ind w:firstLine="0" w:firstLineChars="0"/>
              <w:jc w:val="center"/>
              <w:rPr>
                <w:sz w:val="21"/>
                <w:szCs w:val="21"/>
              </w:rPr>
            </w:pPr>
          </w:p>
        </w:tc>
        <w:tc>
          <w:tcPr>
            <w:tcW w:w="632" w:type="pct"/>
            <w:vAlign w:val="center"/>
          </w:tcPr>
          <w:p w14:paraId="69D87213">
            <w:pPr>
              <w:adjustRightInd w:val="0"/>
              <w:snapToGrid w:val="0"/>
              <w:spacing w:line="240" w:lineRule="auto"/>
              <w:ind w:firstLine="0" w:firstLineChars="0"/>
              <w:jc w:val="center"/>
              <w:rPr>
                <w:sz w:val="21"/>
                <w:szCs w:val="21"/>
              </w:rPr>
            </w:pPr>
            <w:r>
              <w:rPr>
                <w:sz w:val="21"/>
                <w:szCs w:val="21"/>
              </w:rPr>
              <w:t>B3</w:t>
            </w:r>
          </w:p>
        </w:tc>
        <w:tc>
          <w:tcPr>
            <w:tcW w:w="1686" w:type="pct"/>
            <w:tcBorders>
              <w:left w:val="single" w:color="auto" w:sz="4" w:space="0"/>
              <w:right w:val="single" w:color="auto" w:sz="4" w:space="0"/>
            </w:tcBorders>
            <w:vAlign w:val="center"/>
          </w:tcPr>
          <w:p w14:paraId="2F9D3A90">
            <w:pPr>
              <w:adjustRightInd w:val="0"/>
              <w:snapToGrid w:val="0"/>
              <w:spacing w:line="240" w:lineRule="auto"/>
              <w:ind w:firstLine="0" w:firstLineChars="0"/>
              <w:jc w:val="center"/>
              <w:rPr>
                <w:sz w:val="21"/>
                <w:szCs w:val="21"/>
              </w:rPr>
            </w:pPr>
            <w:r>
              <w:rPr>
                <w:sz w:val="21"/>
                <w:szCs w:val="21"/>
              </w:rPr>
              <w:t>ABCD区之间裸露土壤</w:t>
            </w:r>
          </w:p>
        </w:tc>
        <w:tc>
          <w:tcPr>
            <w:tcW w:w="1534" w:type="dxa"/>
            <w:vAlign w:val="center"/>
          </w:tcPr>
          <w:p w14:paraId="3DDC8339">
            <w:pPr>
              <w:adjustRightInd w:val="0"/>
              <w:snapToGrid w:val="0"/>
              <w:spacing w:line="240" w:lineRule="auto"/>
              <w:ind w:firstLine="0" w:firstLineChars="0"/>
              <w:jc w:val="center"/>
              <w:rPr>
                <w:sz w:val="21"/>
                <w:szCs w:val="21"/>
              </w:rPr>
            </w:pPr>
            <w:r>
              <w:rPr>
                <w:sz w:val="21"/>
                <w:szCs w:val="21"/>
              </w:rPr>
              <w:t>0.5</w:t>
            </w:r>
          </w:p>
        </w:tc>
        <w:tc>
          <w:tcPr>
            <w:tcW w:w="900" w:type="pct"/>
            <w:vMerge w:val="continue"/>
            <w:vAlign w:val="center"/>
          </w:tcPr>
          <w:p w14:paraId="4FA30489">
            <w:pPr>
              <w:adjustRightInd w:val="0"/>
              <w:snapToGrid w:val="0"/>
              <w:spacing w:line="240" w:lineRule="auto"/>
              <w:ind w:firstLine="0" w:firstLineChars="0"/>
              <w:jc w:val="center"/>
              <w:rPr>
                <w:sz w:val="21"/>
                <w:szCs w:val="21"/>
              </w:rPr>
            </w:pPr>
          </w:p>
        </w:tc>
      </w:tr>
      <w:tr w14:paraId="0F4812A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880" w:type="pct"/>
            <w:vMerge w:val="restart"/>
            <w:vAlign w:val="center"/>
          </w:tcPr>
          <w:p w14:paraId="4AF80CAD">
            <w:pPr>
              <w:adjustRightInd w:val="0"/>
              <w:snapToGrid w:val="0"/>
              <w:spacing w:line="240" w:lineRule="auto"/>
              <w:ind w:firstLine="0" w:firstLineChars="0"/>
              <w:jc w:val="center"/>
              <w:rPr>
                <w:sz w:val="21"/>
                <w:szCs w:val="21"/>
              </w:rPr>
            </w:pPr>
            <w:r>
              <w:rPr>
                <w:sz w:val="21"/>
                <w:szCs w:val="21"/>
              </w:rPr>
              <w:t>单元C</w:t>
            </w:r>
          </w:p>
        </w:tc>
        <w:tc>
          <w:tcPr>
            <w:tcW w:w="632" w:type="pct"/>
            <w:vAlign w:val="center"/>
          </w:tcPr>
          <w:p w14:paraId="290B1DAB">
            <w:pPr>
              <w:adjustRightInd w:val="0"/>
              <w:snapToGrid w:val="0"/>
              <w:spacing w:line="240" w:lineRule="auto"/>
              <w:ind w:firstLine="0" w:firstLineChars="0"/>
              <w:jc w:val="center"/>
              <w:rPr>
                <w:sz w:val="21"/>
                <w:szCs w:val="21"/>
              </w:rPr>
            </w:pPr>
            <w:r>
              <w:rPr>
                <w:sz w:val="21"/>
                <w:szCs w:val="21"/>
              </w:rPr>
              <w:t>C1</w:t>
            </w:r>
          </w:p>
        </w:tc>
        <w:tc>
          <w:tcPr>
            <w:tcW w:w="1686" w:type="pct"/>
            <w:tcBorders>
              <w:left w:val="single" w:color="auto" w:sz="4" w:space="0"/>
              <w:right w:val="single" w:color="auto" w:sz="4" w:space="0"/>
            </w:tcBorders>
            <w:vAlign w:val="center"/>
          </w:tcPr>
          <w:p w14:paraId="2A7DF447">
            <w:pPr>
              <w:adjustRightInd w:val="0"/>
              <w:snapToGrid w:val="0"/>
              <w:spacing w:line="240" w:lineRule="auto"/>
              <w:ind w:firstLine="0" w:firstLineChars="0"/>
              <w:jc w:val="center"/>
              <w:rPr>
                <w:sz w:val="21"/>
                <w:szCs w:val="21"/>
              </w:rPr>
            </w:pPr>
            <w:r>
              <w:rPr>
                <w:sz w:val="21"/>
                <w:szCs w:val="21"/>
              </w:rPr>
              <w:t>废水预处理车间</w:t>
            </w:r>
          </w:p>
        </w:tc>
        <w:tc>
          <w:tcPr>
            <w:tcW w:w="1534" w:type="dxa"/>
            <w:vAlign w:val="center"/>
          </w:tcPr>
          <w:p w14:paraId="3D110263">
            <w:pPr>
              <w:adjustRightInd w:val="0"/>
              <w:snapToGrid w:val="0"/>
              <w:spacing w:line="240" w:lineRule="auto"/>
              <w:ind w:firstLine="0" w:firstLineChars="0"/>
              <w:jc w:val="center"/>
              <w:rPr>
                <w:sz w:val="21"/>
                <w:szCs w:val="21"/>
              </w:rPr>
            </w:pPr>
            <w:r>
              <w:rPr>
                <w:sz w:val="21"/>
                <w:szCs w:val="21"/>
              </w:rPr>
              <w:t>3</w:t>
            </w:r>
          </w:p>
        </w:tc>
        <w:tc>
          <w:tcPr>
            <w:tcW w:w="900" w:type="pct"/>
            <w:vMerge w:val="continue"/>
            <w:vAlign w:val="center"/>
          </w:tcPr>
          <w:p w14:paraId="50956B74">
            <w:pPr>
              <w:adjustRightInd w:val="0"/>
              <w:snapToGrid w:val="0"/>
              <w:spacing w:line="240" w:lineRule="auto"/>
              <w:ind w:firstLine="0" w:firstLineChars="0"/>
              <w:jc w:val="center"/>
              <w:rPr>
                <w:sz w:val="21"/>
                <w:szCs w:val="21"/>
              </w:rPr>
            </w:pPr>
          </w:p>
        </w:tc>
      </w:tr>
      <w:tr w14:paraId="6A31499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880" w:type="pct"/>
            <w:vMerge w:val="continue"/>
            <w:vAlign w:val="center"/>
          </w:tcPr>
          <w:p w14:paraId="5B00CF36">
            <w:pPr>
              <w:adjustRightInd w:val="0"/>
              <w:snapToGrid w:val="0"/>
              <w:spacing w:line="240" w:lineRule="auto"/>
              <w:ind w:firstLine="0" w:firstLineChars="0"/>
              <w:jc w:val="center"/>
              <w:rPr>
                <w:sz w:val="21"/>
                <w:szCs w:val="21"/>
              </w:rPr>
            </w:pPr>
          </w:p>
        </w:tc>
        <w:tc>
          <w:tcPr>
            <w:tcW w:w="632" w:type="pct"/>
            <w:vAlign w:val="center"/>
          </w:tcPr>
          <w:p w14:paraId="491A2116">
            <w:pPr>
              <w:adjustRightInd w:val="0"/>
              <w:snapToGrid w:val="0"/>
              <w:spacing w:line="240" w:lineRule="auto"/>
              <w:ind w:firstLine="0" w:firstLineChars="0"/>
              <w:jc w:val="center"/>
              <w:rPr>
                <w:sz w:val="21"/>
                <w:szCs w:val="21"/>
              </w:rPr>
            </w:pPr>
            <w:r>
              <w:rPr>
                <w:sz w:val="21"/>
                <w:szCs w:val="21"/>
              </w:rPr>
              <w:t>C2</w:t>
            </w:r>
          </w:p>
        </w:tc>
        <w:tc>
          <w:tcPr>
            <w:tcW w:w="1686" w:type="pct"/>
            <w:tcBorders>
              <w:left w:val="single" w:color="auto" w:sz="4" w:space="0"/>
              <w:right w:val="single" w:color="auto" w:sz="4" w:space="0"/>
            </w:tcBorders>
            <w:vAlign w:val="center"/>
          </w:tcPr>
          <w:p w14:paraId="0A741400">
            <w:pPr>
              <w:adjustRightInd w:val="0"/>
              <w:snapToGrid w:val="0"/>
              <w:spacing w:line="240" w:lineRule="auto"/>
              <w:ind w:firstLine="0" w:firstLineChars="0"/>
              <w:jc w:val="center"/>
              <w:rPr>
                <w:sz w:val="21"/>
                <w:szCs w:val="21"/>
              </w:rPr>
            </w:pPr>
            <w:r>
              <w:rPr>
                <w:sz w:val="21"/>
                <w:szCs w:val="21"/>
              </w:rPr>
              <w:t>保泰松车间</w:t>
            </w:r>
          </w:p>
        </w:tc>
        <w:tc>
          <w:tcPr>
            <w:tcW w:w="1534" w:type="dxa"/>
            <w:vAlign w:val="center"/>
          </w:tcPr>
          <w:p w14:paraId="222FF0A9">
            <w:pPr>
              <w:adjustRightInd w:val="0"/>
              <w:snapToGrid w:val="0"/>
              <w:spacing w:line="240" w:lineRule="auto"/>
              <w:ind w:firstLine="0" w:firstLineChars="0"/>
              <w:jc w:val="center"/>
              <w:rPr>
                <w:sz w:val="21"/>
                <w:szCs w:val="21"/>
              </w:rPr>
            </w:pPr>
            <w:r>
              <w:rPr>
                <w:sz w:val="21"/>
                <w:szCs w:val="21"/>
              </w:rPr>
              <w:t>3</w:t>
            </w:r>
          </w:p>
        </w:tc>
        <w:tc>
          <w:tcPr>
            <w:tcW w:w="900" w:type="pct"/>
            <w:vMerge w:val="continue"/>
            <w:vAlign w:val="center"/>
          </w:tcPr>
          <w:p w14:paraId="243040C3">
            <w:pPr>
              <w:adjustRightInd w:val="0"/>
              <w:snapToGrid w:val="0"/>
              <w:spacing w:line="240" w:lineRule="auto"/>
              <w:ind w:firstLine="0" w:firstLineChars="0"/>
              <w:jc w:val="center"/>
              <w:rPr>
                <w:sz w:val="21"/>
                <w:szCs w:val="21"/>
              </w:rPr>
            </w:pPr>
          </w:p>
        </w:tc>
      </w:tr>
      <w:tr w14:paraId="0D68A88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880" w:type="pct"/>
            <w:vMerge w:val="restart"/>
            <w:vAlign w:val="center"/>
          </w:tcPr>
          <w:p w14:paraId="7FE1DE87">
            <w:pPr>
              <w:adjustRightInd w:val="0"/>
              <w:snapToGrid w:val="0"/>
              <w:spacing w:line="240" w:lineRule="auto"/>
              <w:ind w:firstLine="0" w:firstLineChars="0"/>
              <w:jc w:val="center"/>
              <w:rPr>
                <w:sz w:val="21"/>
                <w:szCs w:val="21"/>
              </w:rPr>
            </w:pPr>
            <w:r>
              <w:rPr>
                <w:sz w:val="21"/>
                <w:szCs w:val="21"/>
              </w:rPr>
              <w:t>单元D</w:t>
            </w:r>
          </w:p>
        </w:tc>
        <w:tc>
          <w:tcPr>
            <w:tcW w:w="632" w:type="pct"/>
            <w:vAlign w:val="center"/>
          </w:tcPr>
          <w:p w14:paraId="1722E0B9">
            <w:pPr>
              <w:adjustRightInd w:val="0"/>
              <w:snapToGrid w:val="0"/>
              <w:spacing w:line="240" w:lineRule="auto"/>
              <w:ind w:firstLine="0" w:firstLineChars="0"/>
              <w:jc w:val="center"/>
              <w:rPr>
                <w:sz w:val="21"/>
                <w:szCs w:val="21"/>
              </w:rPr>
            </w:pPr>
            <w:r>
              <w:rPr>
                <w:sz w:val="21"/>
                <w:szCs w:val="21"/>
              </w:rPr>
              <w:t>D1</w:t>
            </w:r>
          </w:p>
        </w:tc>
        <w:tc>
          <w:tcPr>
            <w:tcW w:w="1686" w:type="pct"/>
            <w:tcBorders>
              <w:left w:val="single" w:color="auto" w:sz="4" w:space="0"/>
              <w:right w:val="single" w:color="auto" w:sz="4" w:space="0"/>
            </w:tcBorders>
            <w:vAlign w:val="center"/>
          </w:tcPr>
          <w:p w14:paraId="3013E077">
            <w:pPr>
              <w:adjustRightInd w:val="0"/>
              <w:snapToGrid w:val="0"/>
              <w:spacing w:line="240" w:lineRule="auto"/>
              <w:ind w:firstLine="0" w:firstLineChars="0"/>
              <w:jc w:val="center"/>
              <w:rPr>
                <w:color w:val="FF0000"/>
                <w:sz w:val="21"/>
                <w:szCs w:val="21"/>
              </w:rPr>
            </w:pPr>
            <w:r>
              <w:rPr>
                <w:sz w:val="21"/>
                <w:szCs w:val="21"/>
              </w:rPr>
              <w:t>多品种车间</w:t>
            </w:r>
          </w:p>
        </w:tc>
        <w:tc>
          <w:tcPr>
            <w:tcW w:w="1534" w:type="dxa"/>
            <w:vAlign w:val="center"/>
          </w:tcPr>
          <w:p w14:paraId="0597051C">
            <w:pPr>
              <w:adjustRightInd w:val="0"/>
              <w:snapToGrid w:val="0"/>
              <w:spacing w:line="240" w:lineRule="auto"/>
              <w:ind w:firstLine="0" w:firstLineChars="0"/>
              <w:jc w:val="center"/>
              <w:rPr>
                <w:sz w:val="21"/>
                <w:szCs w:val="21"/>
              </w:rPr>
            </w:pPr>
            <w:r>
              <w:rPr>
                <w:sz w:val="21"/>
                <w:szCs w:val="21"/>
              </w:rPr>
              <w:t>3</w:t>
            </w:r>
          </w:p>
        </w:tc>
        <w:tc>
          <w:tcPr>
            <w:tcW w:w="900" w:type="pct"/>
            <w:vMerge w:val="continue"/>
            <w:vAlign w:val="center"/>
          </w:tcPr>
          <w:p w14:paraId="0DABA86A">
            <w:pPr>
              <w:adjustRightInd w:val="0"/>
              <w:snapToGrid w:val="0"/>
              <w:spacing w:line="240" w:lineRule="auto"/>
              <w:ind w:firstLine="0" w:firstLineChars="0"/>
              <w:jc w:val="center"/>
              <w:rPr>
                <w:sz w:val="21"/>
                <w:szCs w:val="21"/>
              </w:rPr>
            </w:pPr>
          </w:p>
        </w:tc>
      </w:tr>
      <w:tr w14:paraId="6832081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880" w:type="pct"/>
            <w:vMerge w:val="continue"/>
            <w:vAlign w:val="center"/>
          </w:tcPr>
          <w:p w14:paraId="0316EBFD">
            <w:pPr>
              <w:adjustRightInd w:val="0"/>
              <w:snapToGrid w:val="0"/>
              <w:spacing w:line="240" w:lineRule="auto"/>
              <w:ind w:firstLine="0" w:firstLineChars="0"/>
              <w:jc w:val="center"/>
              <w:rPr>
                <w:sz w:val="21"/>
                <w:szCs w:val="21"/>
              </w:rPr>
            </w:pPr>
          </w:p>
        </w:tc>
        <w:tc>
          <w:tcPr>
            <w:tcW w:w="632" w:type="pct"/>
            <w:vAlign w:val="center"/>
          </w:tcPr>
          <w:p w14:paraId="2167F652">
            <w:pPr>
              <w:adjustRightInd w:val="0"/>
              <w:snapToGrid w:val="0"/>
              <w:spacing w:line="240" w:lineRule="auto"/>
              <w:ind w:firstLine="0" w:firstLineChars="0"/>
              <w:jc w:val="center"/>
              <w:rPr>
                <w:sz w:val="21"/>
                <w:szCs w:val="21"/>
              </w:rPr>
            </w:pPr>
            <w:r>
              <w:rPr>
                <w:sz w:val="21"/>
                <w:szCs w:val="21"/>
              </w:rPr>
              <w:t>D2</w:t>
            </w:r>
          </w:p>
        </w:tc>
        <w:tc>
          <w:tcPr>
            <w:tcW w:w="1686" w:type="pct"/>
            <w:tcBorders>
              <w:left w:val="single" w:color="auto" w:sz="4" w:space="0"/>
              <w:right w:val="single" w:color="auto" w:sz="4" w:space="0"/>
            </w:tcBorders>
            <w:vAlign w:val="center"/>
          </w:tcPr>
          <w:p w14:paraId="2C615E1E">
            <w:pPr>
              <w:adjustRightInd w:val="0"/>
              <w:snapToGrid w:val="0"/>
              <w:spacing w:line="240" w:lineRule="auto"/>
              <w:ind w:firstLine="0" w:firstLineChars="0"/>
              <w:jc w:val="center"/>
              <w:rPr>
                <w:color w:val="FF0000"/>
                <w:sz w:val="21"/>
                <w:szCs w:val="21"/>
              </w:rPr>
            </w:pPr>
            <w:r>
              <w:rPr>
                <w:sz w:val="21"/>
                <w:szCs w:val="21"/>
              </w:rPr>
              <w:t>卡培他滨车间</w:t>
            </w:r>
          </w:p>
        </w:tc>
        <w:tc>
          <w:tcPr>
            <w:tcW w:w="1534" w:type="dxa"/>
            <w:vAlign w:val="center"/>
          </w:tcPr>
          <w:p w14:paraId="2E646377">
            <w:pPr>
              <w:adjustRightInd w:val="0"/>
              <w:snapToGrid w:val="0"/>
              <w:spacing w:line="240" w:lineRule="auto"/>
              <w:ind w:firstLine="0" w:firstLineChars="0"/>
              <w:jc w:val="center"/>
              <w:rPr>
                <w:sz w:val="21"/>
                <w:szCs w:val="21"/>
              </w:rPr>
            </w:pPr>
            <w:r>
              <w:rPr>
                <w:sz w:val="21"/>
                <w:szCs w:val="21"/>
              </w:rPr>
              <w:t>3</w:t>
            </w:r>
          </w:p>
        </w:tc>
        <w:tc>
          <w:tcPr>
            <w:tcW w:w="900" w:type="pct"/>
            <w:vMerge w:val="continue"/>
            <w:vAlign w:val="center"/>
          </w:tcPr>
          <w:p w14:paraId="5C489968">
            <w:pPr>
              <w:adjustRightInd w:val="0"/>
              <w:snapToGrid w:val="0"/>
              <w:spacing w:line="240" w:lineRule="auto"/>
              <w:ind w:firstLine="0" w:firstLineChars="0"/>
              <w:jc w:val="center"/>
              <w:rPr>
                <w:sz w:val="21"/>
                <w:szCs w:val="21"/>
              </w:rPr>
            </w:pPr>
          </w:p>
        </w:tc>
      </w:tr>
      <w:tr w14:paraId="115906A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500" w:type="dxa"/>
            <w:vMerge w:val="restart"/>
            <w:vAlign w:val="center"/>
          </w:tcPr>
          <w:p w14:paraId="626C537C">
            <w:pPr>
              <w:adjustRightInd w:val="0"/>
              <w:snapToGrid w:val="0"/>
              <w:spacing w:line="240" w:lineRule="auto"/>
              <w:ind w:firstLine="0" w:firstLineChars="0"/>
              <w:jc w:val="center"/>
              <w:rPr>
                <w:sz w:val="21"/>
                <w:szCs w:val="21"/>
              </w:rPr>
            </w:pPr>
            <w:r>
              <w:rPr>
                <w:sz w:val="21"/>
                <w:szCs w:val="21"/>
              </w:rPr>
              <w:t>单元E</w:t>
            </w:r>
          </w:p>
        </w:tc>
        <w:tc>
          <w:tcPr>
            <w:tcW w:w="1077" w:type="dxa"/>
            <w:vAlign w:val="center"/>
          </w:tcPr>
          <w:p w14:paraId="70CB97AE">
            <w:pPr>
              <w:adjustRightInd w:val="0"/>
              <w:snapToGrid w:val="0"/>
              <w:spacing w:line="240" w:lineRule="auto"/>
              <w:ind w:firstLine="0" w:firstLineChars="0"/>
              <w:jc w:val="center"/>
              <w:rPr>
                <w:sz w:val="21"/>
                <w:szCs w:val="21"/>
              </w:rPr>
            </w:pPr>
            <w:r>
              <w:rPr>
                <w:sz w:val="21"/>
                <w:szCs w:val="21"/>
              </w:rPr>
              <w:t>E1</w:t>
            </w:r>
          </w:p>
        </w:tc>
        <w:tc>
          <w:tcPr>
            <w:tcW w:w="2874" w:type="dxa"/>
            <w:tcBorders>
              <w:left w:val="single" w:color="auto" w:sz="4" w:space="0"/>
              <w:right w:val="single" w:color="auto" w:sz="4" w:space="0"/>
            </w:tcBorders>
            <w:vAlign w:val="center"/>
          </w:tcPr>
          <w:p w14:paraId="4D86F408">
            <w:pPr>
              <w:adjustRightInd w:val="0"/>
              <w:snapToGrid w:val="0"/>
              <w:spacing w:line="240" w:lineRule="auto"/>
              <w:ind w:firstLine="0" w:firstLineChars="0"/>
              <w:jc w:val="center"/>
              <w:rPr>
                <w:sz w:val="21"/>
                <w:szCs w:val="21"/>
              </w:rPr>
            </w:pPr>
            <w:r>
              <w:rPr>
                <w:sz w:val="21"/>
                <w:szCs w:val="21"/>
              </w:rPr>
              <w:t>多品种三(合成)车间</w:t>
            </w:r>
          </w:p>
        </w:tc>
        <w:tc>
          <w:tcPr>
            <w:tcW w:w="1534" w:type="dxa"/>
            <w:vAlign w:val="center"/>
          </w:tcPr>
          <w:p w14:paraId="4D4CC0A1">
            <w:pPr>
              <w:adjustRightInd w:val="0"/>
              <w:snapToGrid w:val="0"/>
              <w:spacing w:line="240" w:lineRule="auto"/>
              <w:ind w:firstLine="0" w:firstLineChars="0"/>
              <w:jc w:val="center"/>
              <w:rPr>
                <w:sz w:val="21"/>
                <w:szCs w:val="21"/>
              </w:rPr>
            </w:pPr>
            <w:r>
              <w:rPr>
                <w:sz w:val="21"/>
                <w:szCs w:val="21"/>
              </w:rPr>
              <w:t>3</w:t>
            </w:r>
          </w:p>
        </w:tc>
        <w:tc>
          <w:tcPr>
            <w:tcW w:w="900" w:type="pct"/>
            <w:vMerge w:val="continue"/>
            <w:vAlign w:val="center"/>
          </w:tcPr>
          <w:p w14:paraId="1486C5A5">
            <w:pPr>
              <w:adjustRightInd w:val="0"/>
              <w:snapToGrid w:val="0"/>
              <w:spacing w:line="240" w:lineRule="auto"/>
              <w:ind w:firstLine="0" w:firstLineChars="0"/>
              <w:jc w:val="center"/>
              <w:rPr>
                <w:sz w:val="21"/>
                <w:szCs w:val="21"/>
              </w:rPr>
            </w:pPr>
          </w:p>
        </w:tc>
      </w:tr>
      <w:tr w14:paraId="5D49359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500" w:type="dxa"/>
            <w:vMerge w:val="continue"/>
            <w:vAlign w:val="center"/>
          </w:tcPr>
          <w:p w14:paraId="1F615252">
            <w:pPr>
              <w:adjustRightInd w:val="0"/>
              <w:snapToGrid w:val="0"/>
              <w:spacing w:line="240" w:lineRule="auto"/>
              <w:ind w:firstLine="0" w:firstLineChars="0"/>
              <w:jc w:val="center"/>
              <w:rPr>
                <w:sz w:val="21"/>
                <w:szCs w:val="21"/>
              </w:rPr>
            </w:pPr>
          </w:p>
        </w:tc>
        <w:tc>
          <w:tcPr>
            <w:tcW w:w="1077" w:type="dxa"/>
            <w:vAlign w:val="center"/>
          </w:tcPr>
          <w:p w14:paraId="739FCDDB">
            <w:pPr>
              <w:adjustRightInd w:val="0"/>
              <w:snapToGrid w:val="0"/>
              <w:spacing w:line="240" w:lineRule="auto"/>
              <w:ind w:firstLine="0" w:firstLineChars="0"/>
              <w:jc w:val="center"/>
              <w:rPr>
                <w:sz w:val="21"/>
                <w:szCs w:val="21"/>
              </w:rPr>
            </w:pPr>
            <w:r>
              <w:rPr>
                <w:sz w:val="21"/>
                <w:szCs w:val="21"/>
              </w:rPr>
              <w:t>E2</w:t>
            </w:r>
          </w:p>
        </w:tc>
        <w:tc>
          <w:tcPr>
            <w:tcW w:w="2874" w:type="dxa"/>
            <w:tcBorders>
              <w:left w:val="single" w:color="auto" w:sz="4" w:space="0"/>
              <w:right w:val="single" w:color="auto" w:sz="4" w:space="0"/>
            </w:tcBorders>
            <w:vAlign w:val="center"/>
          </w:tcPr>
          <w:p w14:paraId="54A941FE">
            <w:pPr>
              <w:adjustRightInd w:val="0"/>
              <w:snapToGrid w:val="0"/>
              <w:spacing w:line="240" w:lineRule="auto"/>
              <w:ind w:firstLine="0" w:firstLineChars="0"/>
              <w:jc w:val="center"/>
              <w:rPr>
                <w:sz w:val="21"/>
                <w:szCs w:val="21"/>
              </w:rPr>
            </w:pPr>
            <w:r>
              <w:rPr>
                <w:sz w:val="21"/>
                <w:szCs w:val="21"/>
              </w:rPr>
              <w:t>多品种三(精制)车间</w:t>
            </w:r>
          </w:p>
        </w:tc>
        <w:tc>
          <w:tcPr>
            <w:tcW w:w="1534" w:type="dxa"/>
            <w:vAlign w:val="center"/>
          </w:tcPr>
          <w:p w14:paraId="7C559BCA">
            <w:pPr>
              <w:adjustRightInd w:val="0"/>
              <w:snapToGrid w:val="0"/>
              <w:spacing w:line="240" w:lineRule="auto"/>
              <w:ind w:firstLine="0" w:firstLineChars="0"/>
              <w:jc w:val="center"/>
              <w:rPr>
                <w:sz w:val="21"/>
                <w:szCs w:val="21"/>
              </w:rPr>
            </w:pPr>
            <w:r>
              <w:rPr>
                <w:sz w:val="21"/>
                <w:szCs w:val="21"/>
              </w:rPr>
              <w:t>3</w:t>
            </w:r>
          </w:p>
        </w:tc>
        <w:tc>
          <w:tcPr>
            <w:tcW w:w="900" w:type="pct"/>
            <w:vMerge w:val="continue"/>
            <w:vAlign w:val="center"/>
          </w:tcPr>
          <w:p w14:paraId="7B469183">
            <w:pPr>
              <w:adjustRightInd w:val="0"/>
              <w:snapToGrid w:val="0"/>
              <w:spacing w:line="240" w:lineRule="auto"/>
              <w:ind w:firstLine="0" w:firstLineChars="0"/>
              <w:jc w:val="center"/>
              <w:rPr>
                <w:sz w:val="21"/>
                <w:szCs w:val="21"/>
              </w:rPr>
            </w:pPr>
          </w:p>
        </w:tc>
      </w:tr>
      <w:tr w14:paraId="48A1B91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880" w:type="pct"/>
            <w:vMerge w:val="restart"/>
            <w:vAlign w:val="center"/>
          </w:tcPr>
          <w:p w14:paraId="5C9ABEF2">
            <w:pPr>
              <w:adjustRightInd w:val="0"/>
              <w:snapToGrid w:val="0"/>
              <w:spacing w:line="240" w:lineRule="auto"/>
              <w:ind w:firstLine="0" w:firstLineChars="0"/>
              <w:jc w:val="center"/>
              <w:rPr>
                <w:sz w:val="21"/>
                <w:szCs w:val="21"/>
              </w:rPr>
            </w:pPr>
            <w:r>
              <w:rPr>
                <w:sz w:val="21"/>
                <w:szCs w:val="21"/>
              </w:rPr>
              <w:t>单元F</w:t>
            </w:r>
          </w:p>
        </w:tc>
        <w:tc>
          <w:tcPr>
            <w:tcW w:w="632" w:type="pct"/>
            <w:vAlign w:val="center"/>
          </w:tcPr>
          <w:p w14:paraId="379C2DDF">
            <w:pPr>
              <w:adjustRightInd w:val="0"/>
              <w:snapToGrid w:val="0"/>
              <w:spacing w:line="240" w:lineRule="auto"/>
              <w:ind w:firstLine="0" w:firstLineChars="0"/>
              <w:jc w:val="center"/>
              <w:rPr>
                <w:sz w:val="21"/>
                <w:szCs w:val="21"/>
              </w:rPr>
            </w:pPr>
            <w:r>
              <w:rPr>
                <w:sz w:val="21"/>
                <w:szCs w:val="21"/>
              </w:rPr>
              <w:t>F1</w:t>
            </w:r>
          </w:p>
        </w:tc>
        <w:tc>
          <w:tcPr>
            <w:tcW w:w="1686" w:type="pct"/>
            <w:tcBorders>
              <w:left w:val="single" w:color="auto" w:sz="4" w:space="0"/>
              <w:right w:val="single" w:color="auto" w:sz="4" w:space="0"/>
            </w:tcBorders>
            <w:vAlign w:val="center"/>
          </w:tcPr>
          <w:p w14:paraId="7D988353">
            <w:pPr>
              <w:adjustRightInd w:val="0"/>
              <w:snapToGrid w:val="0"/>
              <w:spacing w:line="240" w:lineRule="auto"/>
              <w:ind w:firstLine="0" w:firstLineChars="0"/>
              <w:jc w:val="center"/>
              <w:rPr>
                <w:sz w:val="21"/>
                <w:szCs w:val="21"/>
              </w:rPr>
            </w:pPr>
            <w:r>
              <w:rPr>
                <w:sz w:val="21"/>
                <w:szCs w:val="21"/>
              </w:rPr>
              <w:t>成品仓库</w:t>
            </w:r>
          </w:p>
        </w:tc>
        <w:tc>
          <w:tcPr>
            <w:tcW w:w="1534" w:type="dxa"/>
            <w:vAlign w:val="center"/>
          </w:tcPr>
          <w:p w14:paraId="5EF2F3A6">
            <w:pPr>
              <w:adjustRightInd w:val="0"/>
              <w:snapToGrid w:val="0"/>
              <w:spacing w:line="240" w:lineRule="auto"/>
              <w:ind w:firstLine="0" w:firstLineChars="0"/>
              <w:jc w:val="center"/>
              <w:rPr>
                <w:sz w:val="21"/>
                <w:szCs w:val="21"/>
              </w:rPr>
            </w:pPr>
            <w:r>
              <w:rPr>
                <w:sz w:val="21"/>
                <w:szCs w:val="21"/>
              </w:rPr>
              <w:t>0.5</w:t>
            </w:r>
          </w:p>
        </w:tc>
        <w:tc>
          <w:tcPr>
            <w:tcW w:w="900" w:type="pct"/>
            <w:vMerge w:val="continue"/>
            <w:vAlign w:val="center"/>
          </w:tcPr>
          <w:p w14:paraId="297A01BF">
            <w:pPr>
              <w:adjustRightInd w:val="0"/>
              <w:snapToGrid w:val="0"/>
              <w:spacing w:line="240" w:lineRule="auto"/>
              <w:ind w:firstLine="0" w:firstLineChars="0"/>
              <w:jc w:val="center"/>
              <w:rPr>
                <w:sz w:val="21"/>
                <w:szCs w:val="21"/>
              </w:rPr>
            </w:pPr>
          </w:p>
        </w:tc>
      </w:tr>
      <w:tr w14:paraId="3F4FD79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880" w:type="pct"/>
            <w:vMerge w:val="continue"/>
            <w:vAlign w:val="center"/>
          </w:tcPr>
          <w:p w14:paraId="7F46130C">
            <w:pPr>
              <w:adjustRightInd w:val="0"/>
              <w:snapToGrid w:val="0"/>
              <w:spacing w:line="240" w:lineRule="auto"/>
              <w:ind w:firstLine="0" w:firstLineChars="0"/>
              <w:jc w:val="center"/>
              <w:rPr>
                <w:sz w:val="21"/>
                <w:szCs w:val="21"/>
              </w:rPr>
            </w:pPr>
          </w:p>
        </w:tc>
        <w:tc>
          <w:tcPr>
            <w:tcW w:w="632" w:type="pct"/>
            <w:vAlign w:val="center"/>
          </w:tcPr>
          <w:p w14:paraId="3E55AAF2">
            <w:pPr>
              <w:adjustRightInd w:val="0"/>
              <w:snapToGrid w:val="0"/>
              <w:spacing w:line="240" w:lineRule="auto"/>
              <w:ind w:firstLine="0" w:firstLineChars="0"/>
              <w:jc w:val="center"/>
              <w:rPr>
                <w:sz w:val="21"/>
                <w:szCs w:val="21"/>
              </w:rPr>
            </w:pPr>
            <w:r>
              <w:rPr>
                <w:sz w:val="21"/>
                <w:szCs w:val="21"/>
              </w:rPr>
              <w:t>F2</w:t>
            </w:r>
          </w:p>
        </w:tc>
        <w:tc>
          <w:tcPr>
            <w:tcW w:w="1686" w:type="pct"/>
            <w:tcBorders>
              <w:left w:val="single" w:color="auto" w:sz="4" w:space="0"/>
              <w:right w:val="single" w:color="auto" w:sz="4" w:space="0"/>
            </w:tcBorders>
            <w:vAlign w:val="center"/>
          </w:tcPr>
          <w:p w14:paraId="778BDBDB">
            <w:pPr>
              <w:adjustRightInd w:val="0"/>
              <w:snapToGrid w:val="0"/>
              <w:spacing w:line="240" w:lineRule="auto"/>
              <w:ind w:firstLine="0" w:firstLineChars="0"/>
              <w:jc w:val="center"/>
              <w:rPr>
                <w:sz w:val="21"/>
                <w:szCs w:val="21"/>
              </w:rPr>
            </w:pPr>
            <w:r>
              <w:rPr>
                <w:sz w:val="21"/>
                <w:szCs w:val="21"/>
              </w:rPr>
              <w:t>剧毒品库</w:t>
            </w:r>
          </w:p>
        </w:tc>
        <w:tc>
          <w:tcPr>
            <w:tcW w:w="1534" w:type="dxa"/>
            <w:vAlign w:val="center"/>
          </w:tcPr>
          <w:p w14:paraId="4B7E4782">
            <w:pPr>
              <w:adjustRightInd w:val="0"/>
              <w:snapToGrid w:val="0"/>
              <w:spacing w:line="240" w:lineRule="auto"/>
              <w:ind w:firstLine="0" w:firstLineChars="0"/>
              <w:jc w:val="center"/>
              <w:rPr>
                <w:sz w:val="21"/>
                <w:szCs w:val="21"/>
              </w:rPr>
            </w:pPr>
            <w:r>
              <w:rPr>
                <w:sz w:val="21"/>
                <w:szCs w:val="21"/>
              </w:rPr>
              <w:t>0.5</w:t>
            </w:r>
          </w:p>
        </w:tc>
        <w:tc>
          <w:tcPr>
            <w:tcW w:w="900" w:type="pct"/>
            <w:vMerge w:val="continue"/>
            <w:vAlign w:val="center"/>
          </w:tcPr>
          <w:p w14:paraId="468A363F">
            <w:pPr>
              <w:adjustRightInd w:val="0"/>
              <w:snapToGrid w:val="0"/>
              <w:spacing w:line="240" w:lineRule="auto"/>
              <w:ind w:firstLine="0" w:firstLineChars="0"/>
              <w:jc w:val="center"/>
              <w:rPr>
                <w:sz w:val="21"/>
                <w:szCs w:val="21"/>
              </w:rPr>
            </w:pPr>
          </w:p>
        </w:tc>
      </w:tr>
      <w:tr w14:paraId="4EC9FF1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880" w:type="pct"/>
            <w:vMerge w:val="restart"/>
            <w:vAlign w:val="center"/>
          </w:tcPr>
          <w:p w14:paraId="750DB6DB">
            <w:pPr>
              <w:adjustRightInd w:val="0"/>
              <w:snapToGrid w:val="0"/>
              <w:spacing w:line="240" w:lineRule="auto"/>
              <w:ind w:firstLine="0" w:firstLineChars="0"/>
              <w:jc w:val="center"/>
              <w:rPr>
                <w:sz w:val="21"/>
                <w:szCs w:val="21"/>
              </w:rPr>
            </w:pPr>
            <w:r>
              <w:rPr>
                <w:sz w:val="21"/>
                <w:szCs w:val="21"/>
              </w:rPr>
              <w:t>单元H</w:t>
            </w:r>
          </w:p>
        </w:tc>
        <w:tc>
          <w:tcPr>
            <w:tcW w:w="632" w:type="pct"/>
            <w:vAlign w:val="center"/>
          </w:tcPr>
          <w:p w14:paraId="2A2CDFF4">
            <w:pPr>
              <w:adjustRightInd w:val="0"/>
              <w:snapToGrid w:val="0"/>
              <w:spacing w:line="240" w:lineRule="auto"/>
              <w:ind w:firstLine="0" w:firstLineChars="0"/>
              <w:jc w:val="center"/>
              <w:rPr>
                <w:sz w:val="21"/>
                <w:szCs w:val="21"/>
              </w:rPr>
            </w:pPr>
            <w:r>
              <w:rPr>
                <w:sz w:val="21"/>
                <w:szCs w:val="21"/>
              </w:rPr>
              <w:t>H1</w:t>
            </w:r>
          </w:p>
        </w:tc>
        <w:tc>
          <w:tcPr>
            <w:tcW w:w="1686" w:type="pct"/>
            <w:tcBorders>
              <w:left w:val="single" w:color="auto" w:sz="4" w:space="0"/>
              <w:right w:val="single" w:color="auto" w:sz="4" w:space="0"/>
            </w:tcBorders>
            <w:vAlign w:val="center"/>
          </w:tcPr>
          <w:p w14:paraId="169858CD">
            <w:pPr>
              <w:adjustRightInd w:val="0"/>
              <w:snapToGrid w:val="0"/>
              <w:spacing w:line="240" w:lineRule="auto"/>
              <w:ind w:firstLine="0" w:firstLineChars="0"/>
              <w:jc w:val="center"/>
              <w:rPr>
                <w:sz w:val="21"/>
                <w:szCs w:val="21"/>
              </w:rPr>
            </w:pPr>
            <w:r>
              <w:rPr>
                <w:sz w:val="21"/>
                <w:szCs w:val="21"/>
              </w:rPr>
              <w:t>危废仓库</w:t>
            </w:r>
          </w:p>
        </w:tc>
        <w:tc>
          <w:tcPr>
            <w:tcW w:w="1534" w:type="dxa"/>
            <w:vAlign w:val="center"/>
          </w:tcPr>
          <w:p w14:paraId="6D937D0C">
            <w:pPr>
              <w:adjustRightInd w:val="0"/>
              <w:snapToGrid w:val="0"/>
              <w:spacing w:line="240" w:lineRule="auto"/>
              <w:ind w:firstLine="0" w:firstLineChars="0"/>
              <w:jc w:val="center"/>
              <w:rPr>
                <w:sz w:val="21"/>
                <w:szCs w:val="21"/>
              </w:rPr>
            </w:pPr>
            <w:r>
              <w:rPr>
                <w:sz w:val="21"/>
                <w:szCs w:val="21"/>
              </w:rPr>
              <w:t>0.5</w:t>
            </w:r>
          </w:p>
        </w:tc>
        <w:tc>
          <w:tcPr>
            <w:tcW w:w="900" w:type="pct"/>
            <w:vMerge w:val="continue"/>
            <w:vAlign w:val="center"/>
          </w:tcPr>
          <w:p w14:paraId="4E3127A0">
            <w:pPr>
              <w:adjustRightInd w:val="0"/>
              <w:snapToGrid w:val="0"/>
              <w:spacing w:line="240" w:lineRule="auto"/>
              <w:ind w:firstLine="0" w:firstLineChars="0"/>
              <w:jc w:val="center"/>
              <w:rPr>
                <w:sz w:val="21"/>
                <w:szCs w:val="21"/>
              </w:rPr>
            </w:pPr>
          </w:p>
        </w:tc>
      </w:tr>
      <w:tr w14:paraId="3D34FE8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880" w:type="pct"/>
            <w:vMerge w:val="continue"/>
            <w:vAlign w:val="center"/>
          </w:tcPr>
          <w:p w14:paraId="364CDB25">
            <w:pPr>
              <w:adjustRightInd w:val="0"/>
              <w:snapToGrid w:val="0"/>
              <w:spacing w:line="240" w:lineRule="auto"/>
              <w:ind w:firstLine="0" w:firstLineChars="0"/>
              <w:jc w:val="center"/>
              <w:rPr>
                <w:sz w:val="21"/>
                <w:szCs w:val="21"/>
              </w:rPr>
            </w:pPr>
          </w:p>
        </w:tc>
        <w:tc>
          <w:tcPr>
            <w:tcW w:w="632" w:type="pct"/>
            <w:vAlign w:val="center"/>
          </w:tcPr>
          <w:p w14:paraId="3D7FEB97">
            <w:pPr>
              <w:adjustRightInd w:val="0"/>
              <w:snapToGrid w:val="0"/>
              <w:spacing w:line="240" w:lineRule="auto"/>
              <w:ind w:firstLine="0" w:firstLineChars="0"/>
              <w:jc w:val="center"/>
              <w:rPr>
                <w:sz w:val="21"/>
                <w:szCs w:val="21"/>
              </w:rPr>
            </w:pPr>
            <w:r>
              <w:rPr>
                <w:sz w:val="21"/>
                <w:szCs w:val="21"/>
              </w:rPr>
              <w:t>H2</w:t>
            </w:r>
          </w:p>
        </w:tc>
        <w:tc>
          <w:tcPr>
            <w:tcW w:w="1686" w:type="pct"/>
            <w:tcBorders>
              <w:left w:val="single" w:color="auto" w:sz="4" w:space="0"/>
              <w:right w:val="single" w:color="auto" w:sz="4" w:space="0"/>
            </w:tcBorders>
            <w:vAlign w:val="center"/>
          </w:tcPr>
          <w:p w14:paraId="6F7DCED4">
            <w:pPr>
              <w:adjustRightInd w:val="0"/>
              <w:snapToGrid w:val="0"/>
              <w:spacing w:line="240" w:lineRule="auto"/>
              <w:ind w:firstLine="0" w:firstLineChars="0"/>
              <w:jc w:val="center"/>
              <w:rPr>
                <w:sz w:val="21"/>
                <w:szCs w:val="21"/>
              </w:rPr>
            </w:pPr>
            <w:r>
              <w:rPr>
                <w:sz w:val="21"/>
                <w:szCs w:val="21"/>
              </w:rPr>
              <w:t>废液焚烧炉</w:t>
            </w:r>
          </w:p>
        </w:tc>
        <w:tc>
          <w:tcPr>
            <w:tcW w:w="1534" w:type="dxa"/>
            <w:vAlign w:val="center"/>
          </w:tcPr>
          <w:p w14:paraId="48748617">
            <w:pPr>
              <w:adjustRightInd w:val="0"/>
              <w:snapToGrid w:val="0"/>
              <w:spacing w:line="240" w:lineRule="auto"/>
              <w:ind w:firstLine="0" w:firstLineChars="0"/>
              <w:jc w:val="center"/>
              <w:rPr>
                <w:snapToGrid w:val="0"/>
                <w:sz w:val="21"/>
                <w:szCs w:val="21"/>
              </w:rPr>
            </w:pPr>
            <w:r>
              <w:rPr>
                <w:sz w:val="21"/>
                <w:szCs w:val="21"/>
              </w:rPr>
              <w:t>0.5</w:t>
            </w:r>
          </w:p>
        </w:tc>
        <w:tc>
          <w:tcPr>
            <w:tcW w:w="900" w:type="pct"/>
            <w:vMerge w:val="continue"/>
            <w:vAlign w:val="center"/>
          </w:tcPr>
          <w:p w14:paraId="3948E990">
            <w:pPr>
              <w:adjustRightInd w:val="0"/>
              <w:snapToGrid w:val="0"/>
              <w:spacing w:line="240" w:lineRule="auto"/>
              <w:ind w:firstLine="0" w:firstLineChars="0"/>
              <w:jc w:val="center"/>
              <w:rPr>
                <w:sz w:val="21"/>
                <w:szCs w:val="21"/>
              </w:rPr>
            </w:pPr>
          </w:p>
        </w:tc>
      </w:tr>
      <w:tr w14:paraId="158A2CA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880" w:type="pct"/>
            <w:vMerge w:val="continue"/>
            <w:vAlign w:val="center"/>
          </w:tcPr>
          <w:p w14:paraId="35161468">
            <w:pPr>
              <w:adjustRightInd w:val="0"/>
              <w:snapToGrid w:val="0"/>
              <w:spacing w:line="240" w:lineRule="auto"/>
              <w:ind w:firstLine="0" w:firstLineChars="0"/>
              <w:jc w:val="center"/>
              <w:rPr>
                <w:sz w:val="21"/>
                <w:szCs w:val="21"/>
              </w:rPr>
            </w:pPr>
          </w:p>
        </w:tc>
        <w:tc>
          <w:tcPr>
            <w:tcW w:w="632" w:type="pct"/>
            <w:vAlign w:val="center"/>
          </w:tcPr>
          <w:p w14:paraId="2B19A190">
            <w:pPr>
              <w:adjustRightInd w:val="0"/>
              <w:snapToGrid w:val="0"/>
              <w:spacing w:line="240" w:lineRule="auto"/>
              <w:ind w:firstLine="0" w:firstLineChars="0"/>
              <w:jc w:val="center"/>
              <w:rPr>
                <w:sz w:val="21"/>
                <w:szCs w:val="21"/>
              </w:rPr>
            </w:pPr>
            <w:r>
              <w:rPr>
                <w:sz w:val="21"/>
                <w:szCs w:val="21"/>
              </w:rPr>
              <w:t>H3</w:t>
            </w:r>
          </w:p>
        </w:tc>
        <w:tc>
          <w:tcPr>
            <w:tcW w:w="1686" w:type="pct"/>
            <w:tcBorders>
              <w:left w:val="single" w:color="auto" w:sz="4" w:space="0"/>
              <w:right w:val="single" w:color="auto" w:sz="4" w:space="0"/>
            </w:tcBorders>
            <w:vAlign w:val="center"/>
          </w:tcPr>
          <w:p w14:paraId="1157EB9B">
            <w:pPr>
              <w:adjustRightInd w:val="0"/>
              <w:snapToGrid w:val="0"/>
              <w:spacing w:line="240" w:lineRule="auto"/>
              <w:ind w:firstLine="0" w:firstLineChars="0"/>
              <w:jc w:val="center"/>
              <w:rPr>
                <w:sz w:val="21"/>
                <w:szCs w:val="21"/>
              </w:rPr>
            </w:pPr>
            <w:r>
              <w:rPr>
                <w:sz w:val="21"/>
                <w:szCs w:val="21"/>
              </w:rPr>
              <w:t>污水处理站</w:t>
            </w:r>
          </w:p>
        </w:tc>
        <w:tc>
          <w:tcPr>
            <w:tcW w:w="1534" w:type="dxa"/>
            <w:vAlign w:val="center"/>
          </w:tcPr>
          <w:p w14:paraId="74F64810">
            <w:pPr>
              <w:adjustRightInd w:val="0"/>
              <w:snapToGrid w:val="0"/>
              <w:spacing w:line="240" w:lineRule="auto"/>
              <w:ind w:firstLine="0" w:firstLineChars="0"/>
              <w:jc w:val="center"/>
              <w:rPr>
                <w:sz w:val="21"/>
                <w:szCs w:val="21"/>
              </w:rPr>
            </w:pPr>
            <w:r>
              <w:rPr>
                <w:sz w:val="21"/>
                <w:szCs w:val="21"/>
              </w:rPr>
              <w:t>4</w:t>
            </w:r>
          </w:p>
        </w:tc>
        <w:tc>
          <w:tcPr>
            <w:tcW w:w="900" w:type="pct"/>
            <w:vMerge w:val="continue"/>
            <w:vAlign w:val="center"/>
          </w:tcPr>
          <w:p w14:paraId="273774D7">
            <w:pPr>
              <w:adjustRightInd w:val="0"/>
              <w:snapToGrid w:val="0"/>
              <w:spacing w:line="240" w:lineRule="auto"/>
              <w:ind w:firstLine="0" w:firstLineChars="0"/>
              <w:jc w:val="center"/>
              <w:rPr>
                <w:sz w:val="21"/>
                <w:szCs w:val="21"/>
              </w:rPr>
            </w:pPr>
          </w:p>
        </w:tc>
      </w:tr>
      <w:tr w14:paraId="562029E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880" w:type="pct"/>
            <w:vMerge w:val="continue"/>
            <w:vAlign w:val="center"/>
          </w:tcPr>
          <w:p w14:paraId="70DFE69F">
            <w:pPr>
              <w:adjustRightInd w:val="0"/>
              <w:snapToGrid w:val="0"/>
              <w:spacing w:line="240" w:lineRule="auto"/>
              <w:ind w:firstLine="0" w:firstLineChars="0"/>
              <w:jc w:val="center"/>
              <w:rPr>
                <w:sz w:val="21"/>
                <w:szCs w:val="21"/>
              </w:rPr>
            </w:pPr>
          </w:p>
        </w:tc>
        <w:tc>
          <w:tcPr>
            <w:tcW w:w="632" w:type="pct"/>
            <w:vAlign w:val="center"/>
          </w:tcPr>
          <w:p w14:paraId="589F4770">
            <w:pPr>
              <w:adjustRightInd w:val="0"/>
              <w:snapToGrid w:val="0"/>
              <w:spacing w:line="240" w:lineRule="auto"/>
              <w:ind w:firstLine="0" w:firstLineChars="0"/>
              <w:jc w:val="center"/>
              <w:rPr>
                <w:sz w:val="21"/>
                <w:szCs w:val="21"/>
              </w:rPr>
            </w:pPr>
            <w:r>
              <w:rPr>
                <w:sz w:val="21"/>
                <w:szCs w:val="21"/>
              </w:rPr>
              <w:t>H4</w:t>
            </w:r>
          </w:p>
        </w:tc>
        <w:tc>
          <w:tcPr>
            <w:tcW w:w="1686" w:type="pct"/>
            <w:tcBorders>
              <w:left w:val="single" w:color="auto" w:sz="4" w:space="0"/>
              <w:right w:val="single" w:color="auto" w:sz="4" w:space="0"/>
            </w:tcBorders>
            <w:vAlign w:val="center"/>
          </w:tcPr>
          <w:p w14:paraId="71848042">
            <w:pPr>
              <w:adjustRightInd w:val="0"/>
              <w:snapToGrid w:val="0"/>
              <w:spacing w:line="240" w:lineRule="auto"/>
              <w:ind w:firstLine="0" w:firstLineChars="0"/>
              <w:jc w:val="center"/>
              <w:rPr>
                <w:sz w:val="21"/>
                <w:szCs w:val="21"/>
              </w:rPr>
            </w:pPr>
            <w:r>
              <w:rPr>
                <w:sz w:val="21"/>
                <w:szCs w:val="21"/>
              </w:rPr>
              <w:t>废气焚烧炉</w:t>
            </w:r>
          </w:p>
        </w:tc>
        <w:tc>
          <w:tcPr>
            <w:tcW w:w="1534" w:type="dxa"/>
            <w:vAlign w:val="center"/>
          </w:tcPr>
          <w:p w14:paraId="03394563">
            <w:pPr>
              <w:adjustRightInd w:val="0"/>
              <w:snapToGrid w:val="0"/>
              <w:spacing w:line="240" w:lineRule="auto"/>
              <w:ind w:firstLine="0" w:firstLineChars="0"/>
              <w:jc w:val="center"/>
              <w:rPr>
                <w:snapToGrid w:val="0"/>
                <w:sz w:val="21"/>
                <w:szCs w:val="21"/>
              </w:rPr>
            </w:pPr>
            <w:r>
              <w:rPr>
                <w:sz w:val="21"/>
                <w:szCs w:val="21"/>
              </w:rPr>
              <w:t>0.5</w:t>
            </w:r>
          </w:p>
        </w:tc>
        <w:tc>
          <w:tcPr>
            <w:tcW w:w="900" w:type="pct"/>
            <w:vMerge w:val="continue"/>
            <w:vAlign w:val="center"/>
          </w:tcPr>
          <w:p w14:paraId="47279F89">
            <w:pPr>
              <w:adjustRightInd w:val="0"/>
              <w:snapToGrid w:val="0"/>
              <w:spacing w:line="240" w:lineRule="auto"/>
              <w:ind w:firstLine="0" w:firstLineChars="0"/>
              <w:jc w:val="center"/>
              <w:rPr>
                <w:sz w:val="21"/>
                <w:szCs w:val="21"/>
              </w:rPr>
            </w:pPr>
          </w:p>
        </w:tc>
      </w:tr>
      <w:tr w14:paraId="7D24E2B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880" w:type="pct"/>
            <w:vAlign w:val="center"/>
          </w:tcPr>
          <w:p w14:paraId="2AF5742B">
            <w:pPr>
              <w:adjustRightInd w:val="0"/>
              <w:snapToGrid w:val="0"/>
              <w:spacing w:line="240" w:lineRule="auto"/>
              <w:ind w:firstLine="0" w:firstLineChars="0"/>
              <w:jc w:val="center"/>
              <w:rPr>
                <w:sz w:val="21"/>
                <w:szCs w:val="21"/>
              </w:rPr>
            </w:pPr>
            <w:r>
              <w:rPr>
                <w:sz w:val="21"/>
                <w:szCs w:val="21"/>
              </w:rPr>
              <w:t>单元J</w:t>
            </w:r>
          </w:p>
        </w:tc>
        <w:tc>
          <w:tcPr>
            <w:tcW w:w="632" w:type="pct"/>
            <w:vAlign w:val="center"/>
          </w:tcPr>
          <w:p w14:paraId="25764DE5">
            <w:pPr>
              <w:adjustRightInd w:val="0"/>
              <w:snapToGrid w:val="0"/>
              <w:spacing w:line="240" w:lineRule="auto"/>
              <w:ind w:firstLine="0" w:firstLineChars="0"/>
              <w:jc w:val="center"/>
              <w:rPr>
                <w:sz w:val="21"/>
                <w:szCs w:val="21"/>
              </w:rPr>
            </w:pPr>
            <w:r>
              <w:rPr>
                <w:sz w:val="21"/>
                <w:szCs w:val="21"/>
              </w:rPr>
              <w:t>J1</w:t>
            </w:r>
          </w:p>
        </w:tc>
        <w:tc>
          <w:tcPr>
            <w:tcW w:w="1686" w:type="pct"/>
            <w:tcBorders>
              <w:left w:val="single" w:color="auto" w:sz="4" w:space="0"/>
              <w:right w:val="single" w:color="auto" w:sz="4" w:space="0"/>
            </w:tcBorders>
            <w:vAlign w:val="center"/>
          </w:tcPr>
          <w:p w14:paraId="46970D7A">
            <w:pPr>
              <w:adjustRightInd w:val="0"/>
              <w:snapToGrid w:val="0"/>
              <w:spacing w:line="240" w:lineRule="auto"/>
              <w:ind w:firstLine="0" w:firstLineChars="0"/>
              <w:jc w:val="center"/>
              <w:rPr>
                <w:sz w:val="21"/>
                <w:szCs w:val="21"/>
              </w:rPr>
            </w:pPr>
            <w:r>
              <w:rPr>
                <w:sz w:val="21"/>
                <w:szCs w:val="21"/>
              </w:rPr>
              <w:t>质检中心</w:t>
            </w:r>
          </w:p>
        </w:tc>
        <w:tc>
          <w:tcPr>
            <w:tcW w:w="1534" w:type="dxa"/>
            <w:vAlign w:val="center"/>
          </w:tcPr>
          <w:p w14:paraId="2BECDF82">
            <w:pPr>
              <w:adjustRightInd w:val="0"/>
              <w:snapToGrid w:val="0"/>
              <w:spacing w:line="240" w:lineRule="auto"/>
              <w:ind w:firstLine="0" w:firstLineChars="0"/>
              <w:jc w:val="center"/>
              <w:rPr>
                <w:sz w:val="21"/>
                <w:szCs w:val="21"/>
              </w:rPr>
            </w:pPr>
            <w:r>
              <w:rPr>
                <w:sz w:val="21"/>
                <w:szCs w:val="21"/>
              </w:rPr>
              <w:t>0.5</w:t>
            </w:r>
          </w:p>
        </w:tc>
        <w:tc>
          <w:tcPr>
            <w:tcW w:w="900" w:type="pct"/>
            <w:vMerge w:val="continue"/>
            <w:vAlign w:val="center"/>
          </w:tcPr>
          <w:p w14:paraId="39473E11">
            <w:pPr>
              <w:adjustRightInd w:val="0"/>
              <w:snapToGrid w:val="0"/>
              <w:spacing w:line="240" w:lineRule="auto"/>
              <w:ind w:firstLine="0" w:firstLineChars="0"/>
              <w:jc w:val="center"/>
              <w:rPr>
                <w:sz w:val="21"/>
                <w:szCs w:val="21"/>
              </w:rPr>
            </w:pPr>
          </w:p>
        </w:tc>
      </w:tr>
      <w:tr w14:paraId="2179F03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880" w:type="pct"/>
            <w:vAlign w:val="center"/>
          </w:tcPr>
          <w:p w14:paraId="0B1AB72A">
            <w:pPr>
              <w:adjustRightInd w:val="0"/>
              <w:snapToGrid w:val="0"/>
              <w:spacing w:line="240" w:lineRule="auto"/>
              <w:ind w:firstLine="0" w:firstLineChars="0"/>
              <w:jc w:val="center"/>
              <w:rPr>
                <w:sz w:val="21"/>
                <w:szCs w:val="21"/>
              </w:rPr>
            </w:pPr>
            <w:r>
              <w:rPr>
                <w:sz w:val="21"/>
                <w:szCs w:val="21"/>
              </w:rPr>
              <w:t>土壤对照点</w:t>
            </w:r>
          </w:p>
        </w:tc>
        <w:tc>
          <w:tcPr>
            <w:tcW w:w="632" w:type="pct"/>
            <w:vAlign w:val="center"/>
          </w:tcPr>
          <w:p w14:paraId="1AF185BA">
            <w:pPr>
              <w:adjustRightInd w:val="0"/>
              <w:snapToGrid w:val="0"/>
              <w:spacing w:line="240" w:lineRule="auto"/>
              <w:ind w:firstLine="0" w:firstLineChars="0"/>
              <w:jc w:val="center"/>
              <w:rPr>
                <w:sz w:val="21"/>
                <w:szCs w:val="21"/>
              </w:rPr>
            </w:pPr>
            <w:r>
              <w:rPr>
                <w:sz w:val="21"/>
                <w:szCs w:val="21"/>
              </w:rPr>
              <w:t>DZ1</w:t>
            </w:r>
          </w:p>
        </w:tc>
        <w:tc>
          <w:tcPr>
            <w:tcW w:w="1686" w:type="pct"/>
            <w:tcBorders>
              <w:left w:val="single" w:color="auto" w:sz="4" w:space="0"/>
              <w:right w:val="single" w:color="auto" w:sz="4" w:space="0"/>
            </w:tcBorders>
            <w:vAlign w:val="center"/>
          </w:tcPr>
          <w:p w14:paraId="3EA3DE47">
            <w:pPr>
              <w:adjustRightInd w:val="0"/>
              <w:snapToGrid w:val="0"/>
              <w:spacing w:line="240" w:lineRule="auto"/>
              <w:ind w:firstLine="0" w:firstLineChars="0"/>
              <w:jc w:val="center"/>
              <w:rPr>
                <w:sz w:val="21"/>
                <w:szCs w:val="21"/>
              </w:rPr>
            </w:pPr>
            <w:r>
              <w:rPr>
                <w:sz w:val="21"/>
                <w:szCs w:val="21"/>
              </w:rPr>
              <w:t>土壤对照点</w:t>
            </w:r>
          </w:p>
        </w:tc>
        <w:tc>
          <w:tcPr>
            <w:tcW w:w="1534" w:type="dxa"/>
            <w:vAlign w:val="center"/>
          </w:tcPr>
          <w:p w14:paraId="2F931BFE">
            <w:pPr>
              <w:adjustRightInd w:val="0"/>
              <w:snapToGrid w:val="0"/>
              <w:spacing w:line="240" w:lineRule="auto"/>
              <w:ind w:firstLine="0" w:firstLineChars="0"/>
              <w:jc w:val="center"/>
              <w:rPr>
                <w:sz w:val="21"/>
                <w:szCs w:val="21"/>
              </w:rPr>
            </w:pPr>
            <w:r>
              <w:rPr>
                <w:sz w:val="21"/>
                <w:szCs w:val="21"/>
              </w:rPr>
              <w:t>4</w:t>
            </w:r>
          </w:p>
        </w:tc>
        <w:tc>
          <w:tcPr>
            <w:tcW w:w="900" w:type="pct"/>
            <w:vMerge w:val="continue"/>
            <w:vAlign w:val="center"/>
          </w:tcPr>
          <w:p w14:paraId="39A59CB7">
            <w:pPr>
              <w:adjustRightInd w:val="0"/>
              <w:snapToGrid w:val="0"/>
              <w:spacing w:line="240" w:lineRule="auto"/>
              <w:ind w:firstLine="0" w:firstLineChars="0"/>
              <w:jc w:val="center"/>
              <w:rPr>
                <w:sz w:val="21"/>
                <w:szCs w:val="21"/>
              </w:rPr>
            </w:pPr>
          </w:p>
        </w:tc>
      </w:tr>
    </w:tbl>
    <w:p w14:paraId="5E018915">
      <w:pPr>
        <w:pStyle w:val="5"/>
        <w:ind w:firstLine="482"/>
      </w:pPr>
      <w:r>
        <w:t>6.1.2.2地下水采样点位布设</w:t>
      </w:r>
    </w:p>
    <w:p w14:paraId="7BF4C451">
      <w:pPr>
        <w:pStyle w:val="6"/>
        <w:numPr>
          <w:ilvl w:val="4"/>
          <w:numId w:val="0"/>
        </w:numPr>
        <w:ind w:left="960" w:leftChars="400"/>
      </w:pPr>
      <w:r>
        <w:t>6.1.2.2.1地下水采样点位布设</w:t>
      </w:r>
    </w:p>
    <w:p w14:paraId="781C4185">
      <w:r>
        <w:t>参考《精华制药集团南通有限公司年产50吨丙硫氧嘧啶、60吨吡罗昔康、5吨磷丙泊酚钠原料药及副产品14.4吨亚磷酸、57.1吨无水乙醇项目环境影响报告书》，该区域地下水流向为西南向东北。每个重点单元至少设置1个地下水监测井。</w:t>
      </w:r>
    </w:p>
    <w:p w14:paraId="6F0A934F">
      <w:pPr>
        <w:ind w:firstLine="0" w:firstLineChars="0"/>
        <w:jc w:val="center"/>
        <w:rPr>
          <w:b/>
        </w:rPr>
      </w:pPr>
      <w:r>
        <w:rPr>
          <w:b/>
        </w:rPr>
        <w:t>表6.1-3  地下水采样点位布设情况</w:t>
      </w:r>
    </w:p>
    <w:tbl>
      <w:tblPr>
        <w:tblStyle w:val="21"/>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549"/>
        <w:gridCol w:w="1781"/>
        <w:gridCol w:w="2594"/>
        <w:gridCol w:w="2595"/>
      </w:tblGrid>
      <w:tr w14:paraId="757320F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9" w:type="pct"/>
            <w:vAlign w:val="center"/>
          </w:tcPr>
          <w:p w14:paraId="03C2319E">
            <w:pPr>
              <w:adjustRightInd w:val="0"/>
              <w:snapToGrid w:val="0"/>
              <w:spacing w:line="240" w:lineRule="auto"/>
              <w:ind w:firstLine="0" w:firstLineChars="0"/>
              <w:jc w:val="center"/>
              <w:rPr>
                <w:b/>
                <w:sz w:val="21"/>
                <w:szCs w:val="21"/>
              </w:rPr>
            </w:pPr>
            <w:r>
              <w:rPr>
                <w:b/>
                <w:sz w:val="21"/>
                <w:szCs w:val="21"/>
              </w:rPr>
              <w:t>重点监测单元</w:t>
            </w:r>
          </w:p>
        </w:tc>
        <w:tc>
          <w:tcPr>
            <w:tcW w:w="1045" w:type="pct"/>
            <w:vAlign w:val="center"/>
          </w:tcPr>
          <w:p w14:paraId="4BF62DE0">
            <w:pPr>
              <w:adjustRightInd w:val="0"/>
              <w:snapToGrid w:val="0"/>
              <w:spacing w:line="240" w:lineRule="auto"/>
              <w:ind w:firstLine="0" w:firstLineChars="0"/>
              <w:jc w:val="center"/>
              <w:rPr>
                <w:b/>
                <w:sz w:val="21"/>
                <w:szCs w:val="21"/>
              </w:rPr>
            </w:pPr>
            <w:r>
              <w:rPr>
                <w:b/>
                <w:sz w:val="21"/>
                <w:szCs w:val="21"/>
              </w:rPr>
              <w:t>点位编号</w:t>
            </w:r>
          </w:p>
        </w:tc>
        <w:tc>
          <w:tcPr>
            <w:tcW w:w="1522" w:type="pct"/>
            <w:vAlign w:val="center"/>
          </w:tcPr>
          <w:p w14:paraId="3E4ABC0C">
            <w:pPr>
              <w:adjustRightInd w:val="0"/>
              <w:snapToGrid w:val="0"/>
              <w:spacing w:line="240" w:lineRule="auto"/>
              <w:ind w:firstLine="0" w:firstLineChars="0"/>
              <w:jc w:val="center"/>
              <w:rPr>
                <w:b/>
                <w:sz w:val="21"/>
                <w:szCs w:val="21"/>
              </w:rPr>
            </w:pPr>
            <w:r>
              <w:rPr>
                <w:b/>
                <w:sz w:val="21"/>
                <w:szCs w:val="21"/>
              </w:rPr>
              <w:t>布点位置</w:t>
            </w:r>
          </w:p>
        </w:tc>
        <w:tc>
          <w:tcPr>
            <w:tcW w:w="1523" w:type="pct"/>
            <w:vAlign w:val="center"/>
          </w:tcPr>
          <w:p w14:paraId="541CF1BF">
            <w:pPr>
              <w:adjustRightInd w:val="0"/>
              <w:snapToGrid w:val="0"/>
              <w:spacing w:line="240" w:lineRule="auto"/>
              <w:ind w:firstLine="0" w:firstLineChars="0"/>
              <w:jc w:val="center"/>
              <w:rPr>
                <w:b/>
                <w:sz w:val="21"/>
                <w:szCs w:val="21"/>
              </w:rPr>
            </w:pPr>
            <w:r>
              <w:rPr>
                <w:b/>
                <w:sz w:val="21"/>
                <w:szCs w:val="21"/>
              </w:rPr>
              <w:t>备注</w:t>
            </w:r>
          </w:p>
        </w:tc>
      </w:tr>
      <w:tr w14:paraId="00BEEE9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9" w:type="pct"/>
            <w:vAlign w:val="center"/>
          </w:tcPr>
          <w:p w14:paraId="5CC4E292">
            <w:pPr>
              <w:adjustRightInd w:val="0"/>
              <w:snapToGrid w:val="0"/>
              <w:spacing w:line="240" w:lineRule="auto"/>
              <w:ind w:firstLine="0" w:firstLineChars="0"/>
              <w:jc w:val="center"/>
              <w:rPr>
                <w:sz w:val="21"/>
                <w:szCs w:val="21"/>
              </w:rPr>
            </w:pPr>
            <w:r>
              <w:rPr>
                <w:sz w:val="21"/>
                <w:szCs w:val="21"/>
              </w:rPr>
              <w:t>单元A</w:t>
            </w:r>
          </w:p>
        </w:tc>
        <w:tc>
          <w:tcPr>
            <w:tcW w:w="1045" w:type="pct"/>
            <w:vAlign w:val="center"/>
          </w:tcPr>
          <w:p w14:paraId="0834ED75">
            <w:pPr>
              <w:adjustRightInd w:val="0"/>
              <w:snapToGrid w:val="0"/>
              <w:spacing w:line="240" w:lineRule="auto"/>
              <w:ind w:firstLine="0" w:firstLineChars="0"/>
              <w:jc w:val="center"/>
              <w:rPr>
                <w:sz w:val="21"/>
                <w:szCs w:val="21"/>
              </w:rPr>
            </w:pPr>
            <w:r>
              <w:rPr>
                <w:sz w:val="21"/>
                <w:szCs w:val="21"/>
              </w:rPr>
              <w:t>W1</w:t>
            </w:r>
          </w:p>
        </w:tc>
        <w:tc>
          <w:tcPr>
            <w:tcW w:w="1522" w:type="pct"/>
            <w:vAlign w:val="center"/>
          </w:tcPr>
          <w:p w14:paraId="718662FD">
            <w:pPr>
              <w:adjustRightInd w:val="0"/>
              <w:snapToGrid w:val="0"/>
              <w:spacing w:line="240" w:lineRule="auto"/>
              <w:ind w:firstLine="0" w:firstLineChars="0"/>
              <w:jc w:val="center"/>
              <w:rPr>
                <w:sz w:val="21"/>
                <w:szCs w:val="21"/>
              </w:rPr>
            </w:pPr>
            <w:r>
              <w:rPr>
                <w:sz w:val="21"/>
                <w:szCs w:val="21"/>
              </w:rPr>
              <w:t>扑米酮车间</w:t>
            </w:r>
          </w:p>
        </w:tc>
        <w:tc>
          <w:tcPr>
            <w:tcW w:w="1523" w:type="pct"/>
            <w:vAlign w:val="center"/>
          </w:tcPr>
          <w:p w14:paraId="4B907AAC">
            <w:pPr>
              <w:adjustRightInd w:val="0"/>
              <w:snapToGrid w:val="0"/>
              <w:spacing w:line="240" w:lineRule="auto"/>
              <w:ind w:firstLine="0" w:firstLineChars="0"/>
              <w:jc w:val="center"/>
              <w:rPr>
                <w:sz w:val="21"/>
                <w:szCs w:val="21"/>
              </w:rPr>
            </w:pPr>
            <w:r>
              <w:rPr>
                <w:sz w:val="21"/>
                <w:szCs w:val="21"/>
              </w:rPr>
              <w:t>现有</w:t>
            </w:r>
          </w:p>
        </w:tc>
      </w:tr>
      <w:tr w14:paraId="539D77C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9" w:type="pct"/>
            <w:vAlign w:val="center"/>
          </w:tcPr>
          <w:p w14:paraId="37D3724B">
            <w:pPr>
              <w:adjustRightInd w:val="0"/>
              <w:snapToGrid w:val="0"/>
              <w:spacing w:line="240" w:lineRule="auto"/>
              <w:ind w:firstLine="0" w:firstLineChars="0"/>
              <w:jc w:val="center"/>
              <w:rPr>
                <w:sz w:val="21"/>
                <w:szCs w:val="21"/>
              </w:rPr>
            </w:pPr>
            <w:r>
              <w:rPr>
                <w:sz w:val="21"/>
                <w:szCs w:val="21"/>
              </w:rPr>
              <w:t>单元B</w:t>
            </w:r>
          </w:p>
        </w:tc>
        <w:tc>
          <w:tcPr>
            <w:tcW w:w="1045" w:type="pct"/>
            <w:vAlign w:val="center"/>
          </w:tcPr>
          <w:p w14:paraId="45D46883">
            <w:pPr>
              <w:adjustRightInd w:val="0"/>
              <w:snapToGrid w:val="0"/>
              <w:spacing w:line="240" w:lineRule="auto"/>
              <w:ind w:firstLine="0" w:firstLineChars="0"/>
              <w:jc w:val="center"/>
              <w:rPr>
                <w:sz w:val="21"/>
                <w:szCs w:val="21"/>
              </w:rPr>
            </w:pPr>
            <w:r>
              <w:rPr>
                <w:sz w:val="21"/>
                <w:szCs w:val="21"/>
              </w:rPr>
              <w:t>W2</w:t>
            </w:r>
          </w:p>
        </w:tc>
        <w:tc>
          <w:tcPr>
            <w:tcW w:w="1522" w:type="pct"/>
            <w:vAlign w:val="center"/>
          </w:tcPr>
          <w:p w14:paraId="00BA308D">
            <w:pPr>
              <w:adjustRightInd w:val="0"/>
              <w:snapToGrid w:val="0"/>
              <w:spacing w:line="240" w:lineRule="auto"/>
              <w:ind w:firstLine="0" w:firstLineChars="0"/>
              <w:jc w:val="center"/>
              <w:rPr>
                <w:sz w:val="21"/>
                <w:szCs w:val="21"/>
              </w:rPr>
            </w:pPr>
            <w:r>
              <w:rPr>
                <w:sz w:val="21"/>
                <w:szCs w:val="21"/>
              </w:rPr>
              <w:t>苯巴比妥车间</w:t>
            </w:r>
          </w:p>
        </w:tc>
        <w:tc>
          <w:tcPr>
            <w:tcW w:w="1523" w:type="pct"/>
            <w:vAlign w:val="center"/>
          </w:tcPr>
          <w:p w14:paraId="01E5453A">
            <w:pPr>
              <w:adjustRightInd w:val="0"/>
              <w:snapToGrid w:val="0"/>
              <w:spacing w:line="240" w:lineRule="auto"/>
              <w:ind w:firstLine="0" w:firstLineChars="0"/>
              <w:jc w:val="center"/>
              <w:rPr>
                <w:sz w:val="21"/>
                <w:szCs w:val="21"/>
              </w:rPr>
            </w:pPr>
            <w:r>
              <w:rPr>
                <w:sz w:val="21"/>
                <w:szCs w:val="21"/>
              </w:rPr>
              <w:t>现有</w:t>
            </w:r>
          </w:p>
        </w:tc>
      </w:tr>
      <w:tr w14:paraId="1C2B8BF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9" w:type="pct"/>
            <w:vAlign w:val="center"/>
          </w:tcPr>
          <w:p w14:paraId="5B099526">
            <w:pPr>
              <w:adjustRightInd w:val="0"/>
              <w:snapToGrid w:val="0"/>
              <w:spacing w:line="240" w:lineRule="auto"/>
              <w:ind w:firstLine="0" w:firstLineChars="0"/>
              <w:jc w:val="center"/>
              <w:rPr>
                <w:sz w:val="21"/>
                <w:szCs w:val="21"/>
              </w:rPr>
            </w:pPr>
            <w:r>
              <w:rPr>
                <w:sz w:val="21"/>
                <w:szCs w:val="21"/>
              </w:rPr>
              <w:t>单元C</w:t>
            </w:r>
          </w:p>
        </w:tc>
        <w:tc>
          <w:tcPr>
            <w:tcW w:w="1045" w:type="pct"/>
            <w:vAlign w:val="center"/>
          </w:tcPr>
          <w:p w14:paraId="19ABC1B4">
            <w:pPr>
              <w:adjustRightInd w:val="0"/>
              <w:snapToGrid w:val="0"/>
              <w:spacing w:line="240" w:lineRule="auto"/>
              <w:ind w:firstLine="0" w:firstLineChars="0"/>
              <w:jc w:val="center"/>
              <w:rPr>
                <w:sz w:val="21"/>
                <w:szCs w:val="21"/>
              </w:rPr>
            </w:pPr>
            <w:r>
              <w:rPr>
                <w:sz w:val="21"/>
                <w:szCs w:val="21"/>
              </w:rPr>
              <w:t>W3</w:t>
            </w:r>
          </w:p>
        </w:tc>
        <w:tc>
          <w:tcPr>
            <w:tcW w:w="1522" w:type="pct"/>
            <w:vAlign w:val="center"/>
          </w:tcPr>
          <w:p w14:paraId="6D32C345">
            <w:pPr>
              <w:adjustRightInd w:val="0"/>
              <w:snapToGrid w:val="0"/>
              <w:spacing w:line="240" w:lineRule="auto"/>
              <w:ind w:firstLine="0" w:firstLineChars="0"/>
              <w:jc w:val="center"/>
              <w:rPr>
                <w:sz w:val="21"/>
                <w:szCs w:val="21"/>
              </w:rPr>
            </w:pPr>
            <w:r>
              <w:rPr>
                <w:sz w:val="21"/>
                <w:szCs w:val="21"/>
              </w:rPr>
              <w:t>废水预处理车间</w:t>
            </w:r>
          </w:p>
        </w:tc>
        <w:tc>
          <w:tcPr>
            <w:tcW w:w="1523" w:type="pct"/>
            <w:vAlign w:val="center"/>
          </w:tcPr>
          <w:p w14:paraId="4F7A26B3">
            <w:pPr>
              <w:adjustRightInd w:val="0"/>
              <w:snapToGrid w:val="0"/>
              <w:spacing w:line="240" w:lineRule="auto"/>
              <w:ind w:firstLine="0" w:firstLineChars="0"/>
              <w:jc w:val="center"/>
              <w:rPr>
                <w:sz w:val="21"/>
                <w:szCs w:val="21"/>
              </w:rPr>
            </w:pPr>
            <w:r>
              <w:rPr>
                <w:sz w:val="21"/>
                <w:szCs w:val="21"/>
              </w:rPr>
              <w:t>现有</w:t>
            </w:r>
          </w:p>
        </w:tc>
      </w:tr>
      <w:tr w14:paraId="3BCF534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9" w:type="pct"/>
            <w:vAlign w:val="center"/>
          </w:tcPr>
          <w:p w14:paraId="4DA4CAD5">
            <w:pPr>
              <w:adjustRightInd w:val="0"/>
              <w:snapToGrid w:val="0"/>
              <w:spacing w:line="240" w:lineRule="auto"/>
              <w:ind w:firstLine="0" w:firstLineChars="0"/>
              <w:jc w:val="center"/>
              <w:rPr>
                <w:sz w:val="21"/>
                <w:szCs w:val="21"/>
              </w:rPr>
            </w:pPr>
            <w:r>
              <w:rPr>
                <w:sz w:val="21"/>
                <w:szCs w:val="21"/>
              </w:rPr>
              <w:t>单元D</w:t>
            </w:r>
          </w:p>
        </w:tc>
        <w:tc>
          <w:tcPr>
            <w:tcW w:w="1045" w:type="pct"/>
            <w:vAlign w:val="center"/>
          </w:tcPr>
          <w:p w14:paraId="46063A40">
            <w:pPr>
              <w:adjustRightInd w:val="0"/>
              <w:snapToGrid w:val="0"/>
              <w:spacing w:line="240" w:lineRule="auto"/>
              <w:ind w:firstLine="0" w:firstLineChars="0"/>
              <w:jc w:val="center"/>
              <w:rPr>
                <w:sz w:val="21"/>
                <w:szCs w:val="21"/>
              </w:rPr>
            </w:pPr>
            <w:r>
              <w:rPr>
                <w:sz w:val="21"/>
                <w:szCs w:val="21"/>
              </w:rPr>
              <w:t>W4</w:t>
            </w:r>
          </w:p>
        </w:tc>
        <w:tc>
          <w:tcPr>
            <w:tcW w:w="1522" w:type="pct"/>
            <w:vAlign w:val="center"/>
          </w:tcPr>
          <w:p w14:paraId="77F5802A">
            <w:pPr>
              <w:adjustRightInd w:val="0"/>
              <w:snapToGrid w:val="0"/>
              <w:spacing w:line="240" w:lineRule="auto"/>
              <w:ind w:firstLine="0" w:firstLineChars="0"/>
              <w:jc w:val="center"/>
              <w:rPr>
                <w:sz w:val="21"/>
                <w:szCs w:val="21"/>
              </w:rPr>
            </w:pPr>
            <w:r>
              <w:rPr>
                <w:sz w:val="21"/>
                <w:szCs w:val="21"/>
              </w:rPr>
              <w:t>多品种车间</w:t>
            </w:r>
          </w:p>
        </w:tc>
        <w:tc>
          <w:tcPr>
            <w:tcW w:w="1523" w:type="pct"/>
            <w:vAlign w:val="center"/>
          </w:tcPr>
          <w:p w14:paraId="2042C013">
            <w:pPr>
              <w:adjustRightInd w:val="0"/>
              <w:snapToGrid w:val="0"/>
              <w:spacing w:line="240" w:lineRule="auto"/>
              <w:ind w:firstLine="0" w:firstLineChars="0"/>
              <w:jc w:val="center"/>
              <w:rPr>
                <w:sz w:val="21"/>
                <w:szCs w:val="21"/>
              </w:rPr>
            </w:pPr>
            <w:r>
              <w:rPr>
                <w:sz w:val="21"/>
                <w:szCs w:val="21"/>
              </w:rPr>
              <w:t>现有</w:t>
            </w:r>
          </w:p>
        </w:tc>
      </w:tr>
      <w:tr w14:paraId="080AF23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9" w:type="pct"/>
            <w:vAlign w:val="center"/>
          </w:tcPr>
          <w:p w14:paraId="1BBA6B04">
            <w:pPr>
              <w:adjustRightInd w:val="0"/>
              <w:snapToGrid w:val="0"/>
              <w:spacing w:line="240" w:lineRule="auto"/>
              <w:ind w:firstLine="0" w:firstLineChars="0"/>
              <w:jc w:val="center"/>
              <w:rPr>
                <w:sz w:val="21"/>
                <w:szCs w:val="21"/>
              </w:rPr>
            </w:pPr>
            <w:r>
              <w:rPr>
                <w:sz w:val="21"/>
                <w:szCs w:val="21"/>
              </w:rPr>
              <w:t>单元E</w:t>
            </w:r>
          </w:p>
        </w:tc>
        <w:tc>
          <w:tcPr>
            <w:tcW w:w="1045" w:type="pct"/>
            <w:vAlign w:val="center"/>
          </w:tcPr>
          <w:p w14:paraId="59A82FF9">
            <w:pPr>
              <w:adjustRightInd w:val="0"/>
              <w:snapToGrid w:val="0"/>
              <w:spacing w:line="240" w:lineRule="auto"/>
              <w:ind w:firstLine="0" w:firstLineChars="0"/>
              <w:jc w:val="center"/>
              <w:rPr>
                <w:sz w:val="21"/>
                <w:szCs w:val="21"/>
              </w:rPr>
            </w:pPr>
            <w:r>
              <w:rPr>
                <w:sz w:val="21"/>
                <w:szCs w:val="21"/>
              </w:rPr>
              <w:t>W5</w:t>
            </w:r>
          </w:p>
        </w:tc>
        <w:tc>
          <w:tcPr>
            <w:tcW w:w="1522" w:type="pct"/>
            <w:vAlign w:val="center"/>
          </w:tcPr>
          <w:p w14:paraId="24455427">
            <w:pPr>
              <w:adjustRightInd w:val="0"/>
              <w:snapToGrid w:val="0"/>
              <w:spacing w:line="240" w:lineRule="auto"/>
              <w:ind w:firstLine="0" w:firstLineChars="0"/>
              <w:jc w:val="center"/>
              <w:rPr>
                <w:sz w:val="21"/>
                <w:szCs w:val="21"/>
              </w:rPr>
            </w:pPr>
            <w:r>
              <w:rPr>
                <w:sz w:val="21"/>
                <w:szCs w:val="21"/>
              </w:rPr>
              <w:t>多品种三(合成)车间</w:t>
            </w:r>
          </w:p>
        </w:tc>
        <w:tc>
          <w:tcPr>
            <w:tcW w:w="1523" w:type="pct"/>
            <w:vAlign w:val="center"/>
          </w:tcPr>
          <w:p w14:paraId="12BA16D7">
            <w:pPr>
              <w:adjustRightInd w:val="0"/>
              <w:snapToGrid w:val="0"/>
              <w:spacing w:line="240" w:lineRule="auto"/>
              <w:ind w:firstLine="0" w:firstLineChars="0"/>
              <w:jc w:val="center"/>
              <w:rPr>
                <w:sz w:val="21"/>
                <w:szCs w:val="21"/>
              </w:rPr>
            </w:pPr>
            <w:r>
              <w:rPr>
                <w:sz w:val="21"/>
                <w:szCs w:val="21"/>
              </w:rPr>
              <w:t>现有</w:t>
            </w:r>
          </w:p>
        </w:tc>
      </w:tr>
      <w:tr w14:paraId="71388E0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9" w:type="pct"/>
            <w:vAlign w:val="center"/>
          </w:tcPr>
          <w:p w14:paraId="26FA5BEE">
            <w:pPr>
              <w:adjustRightInd w:val="0"/>
              <w:snapToGrid w:val="0"/>
              <w:spacing w:line="240" w:lineRule="auto"/>
              <w:ind w:firstLine="0" w:firstLineChars="0"/>
              <w:jc w:val="center"/>
              <w:rPr>
                <w:sz w:val="21"/>
                <w:szCs w:val="21"/>
              </w:rPr>
            </w:pPr>
            <w:r>
              <w:rPr>
                <w:sz w:val="21"/>
                <w:szCs w:val="21"/>
              </w:rPr>
              <w:t>单元F</w:t>
            </w:r>
          </w:p>
        </w:tc>
        <w:tc>
          <w:tcPr>
            <w:tcW w:w="1045" w:type="pct"/>
            <w:vAlign w:val="center"/>
          </w:tcPr>
          <w:p w14:paraId="6DA58549">
            <w:pPr>
              <w:adjustRightInd w:val="0"/>
              <w:snapToGrid w:val="0"/>
              <w:spacing w:line="240" w:lineRule="auto"/>
              <w:ind w:firstLine="0" w:firstLineChars="0"/>
              <w:jc w:val="center"/>
              <w:rPr>
                <w:sz w:val="21"/>
                <w:szCs w:val="21"/>
              </w:rPr>
            </w:pPr>
            <w:r>
              <w:rPr>
                <w:sz w:val="21"/>
                <w:szCs w:val="21"/>
              </w:rPr>
              <w:t>W6</w:t>
            </w:r>
          </w:p>
        </w:tc>
        <w:tc>
          <w:tcPr>
            <w:tcW w:w="1522" w:type="pct"/>
            <w:vAlign w:val="center"/>
          </w:tcPr>
          <w:p w14:paraId="01F73AD5">
            <w:pPr>
              <w:adjustRightInd w:val="0"/>
              <w:snapToGrid w:val="0"/>
              <w:spacing w:line="240" w:lineRule="auto"/>
              <w:ind w:firstLine="0" w:firstLineChars="0"/>
              <w:jc w:val="center"/>
              <w:rPr>
                <w:sz w:val="21"/>
                <w:szCs w:val="21"/>
              </w:rPr>
            </w:pPr>
            <w:r>
              <w:rPr>
                <w:sz w:val="21"/>
                <w:szCs w:val="21"/>
              </w:rPr>
              <w:t>成品仓库</w:t>
            </w:r>
          </w:p>
        </w:tc>
        <w:tc>
          <w:tcPr>
            <w:tcW w:w="1523" w:type="pct"/>
            <w:vAlign w:val="center"/>
          </w:tcPr>
          <w:p w14:paraId="0498B3DB">
            <w:pPr>
              <w:adjustRightInd w:val="0"/>
              <w:snapToGrid w:val="0"/>
              <w:spacing w:line="240" w:lineRule="auto"/>
              <w:ind w:firstLine="0" w:firstLineChars="0"/>
              <w:jc w:val="center"/>
              <w:rPr>
                <w:sz w:val="21"/>
                <w:szCs w:val="21"/>
              </w:rPr>
            </w:pPr>
            <w:r>
              <w:rPr>
                <w:sz w:val="21"/>
                <w:szCs w:val="21"/>
              </w:rPr>
              <w:t>现有</w:t>
            </w:r>
          </w:p>
        </w:tc>
      </w:tr>
      <w:tr w14:paraId="76DD717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9" w:type="pct"/>
            <w:vMerge w:val="restart"/>
            <w:vAlign w:val="center"/>
          </w:tcPr>
          <w:p w14:paraId="21AEBA72">
            <w:pPr>
              <w:adjustRightInd w:val="0"/>
              <w:snapToGrid w:val="0"/>
              <w:spacing w:line="240" w:lineRule="auto"/>
              <w:ind w:firstLine="0" w:firstLineChars="0"/>
              <w:jc w:val="center"/>
              <w:rPr>
                <w:sz w:val="21"/>
                <w:szCs w:val="21"/>
              </w:rPr>
            </w:pPr>
            <w:r>
              <w:rPr>
                <w:sz w:val="21"/>
                <w:szCs w:val="21"/>
              </w:rPr>
              <w:t>单元H</w:t>
            </w:r>
          </w:p>
        </w:tc>
        <w:tc>
          <w:tcPr>
            <w:tcW w:w="1045" w:type="pct"/>
            <w:vAlign w:val="center"/>
          </w:tcPr>
          <w:p w14:paraId="47336C6C">
            <w:pPr>
              <w:adjustRightInd w:val="0"/>
              <w:snapToGrid w:val="0"/>
              <w:spacing w:line="240" w:lineRule="auto"/>
              <w:ind w:firstLine="0" w:firstLineChars="0"/>
              <w:jc w:val="center"/>
              <w:rPr>
                <w:sz w:val="21"/>
                <w:szCs w:val="21"/>
              </w:rPr>
            </w:pPr>
            <w:r>
              <w:rPr>
                <w:sz w:val="21"/>
                <w:szCs w:val="21"/>
              </w:rPr>
              <w:t>W8</w:t>
            </w:r>
          </w:p>
        </w:tc>
        <w:tc>
          <w:tcPr>
            <w:tcW w:w="1522" w:type="pct"/>
            <w:vAlign w:val="center"/>
          </w:tcPr>
          <w:p w14:paraId="1AD3503E">
            <w:pPr>
              <w:adjustRightInd w:val="0"/>
              <w:snapToGrid w:val="0"/>
              <w:spacing w:line="240" w:lineRule="auto"/>
              <w:ind w:firstLine="0" w:firstLineChars="0"/>
              <w:jc w:val="center"/>
              <w:rPr>
                <w:sz w:val="21"/>
                <w:szCs w:val="21"/>
              </w:rPr>
            </w:pPr>
            <w:r>
              <w:rPr>
                <w:sz w:val="21"/>
                <w:szCs w:val="21"/>
              </w:rPr>
              <w:t>污水处理站</w:t>
            </w:r>
          </w:p>
        </w:tc>
        <w:tc>
          <w:tcPr>
            <w:tcW w:w="1523" w:type="pct"/>
            <w:vAlign w:val="center"/>
          </w:tcPr>
          <w:p w14:paraId="37BA084E">
            <w:pPr>
              <w:adjustRightInd w:val="0"/>
              <w:snapToGrid w:val="0"/>
              <w:spacing w:line="240" w:lineRule="auto"/>
              <w:ind w:firstLine="0" w:firstLineChars="0"/>
              <w:jc w:val="center"/>
              <w:rPr>
                <w:sz w:val="21"/>
                <w:szCs w:val="21"/>
              </w:rPr>
            </w:pPr>
            <w:r>
              <w:rPr>
                <w:sz w:val="21"/>
                <w:szCs w:val="21"/>
              </w:rPr>
              <w:t>现有</w:t>
            </w:r>
          </w:p>
        </w:tc>
      </w:tr>
      <w:tr w14:paraId="0781AAB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9" w:type="pct"/>
            <w:vMerge w:val="continue"/>
            <w:vAlign w:val="center"/>
          </w:tcPr>
          <w:p w14:paraId="28581B2F">
            <w:pPr>
              <w:adjustRightInd w:val="0"/>
              <w:snapToGrid w:val="0"/>
              <w:spacing w:line="240" w:lineRule="auto"/>
              <w:ind w:firstLine="0" w:firstLineChars="0"/>
              <w:jc w:val="center"/>
              <w:rPr>
                <w:sz w:val="21"/>
                <w:szCs w:val="21"/>
              </w:rPr>
            </w:pPr>
          </w:p>
        </w:tc>
        <w:tc>
          <w:tcPr>
            <w:tcW w:w="1045" w:type="pct"/>
            <w:vAlign w:val="center"/>
          </w:tcPr>
          <w:p w14:paraId="5717B244">
            <w:pPr>
              <w:adjustRightInd w:val="0"/>
              <w:snapToGrid w:val="0"/>
              <w:spacing w:line="240" w:lineRule="auto"/>
              <w:ind w:firstLine="0" w:firstLineChars="0"/>
              <w:jc w:val="center"/>
              <w:rPr>
                <w:sz w:val="21"/>
                <w:szCs w:val="21"/>
              </w:rPr>
            </w:pPr>
            <w:r>
              <w:rPr>
                <w:sz w:val="21"/>
                <w:szCs w:val="21"/>
              </w:rPr>
              <w:t>W9</w:t>
            </w:r>
          </w:p>
        </w:tc>
        <w:tc>
          <w:tcPr>
            <w:tcW w:w="1522" w:type="pct"/>
            <w:vAlign w:val="center"/>
          </w:tcPr>
          <w:p w14:paraId="431EAC86">
            <w:pPr>
              <w:adjustRightInd w:val="0"/>
              <w:snapToGrid w:val="0"/>
              <w:spacing w:line="240" w:lineRule="auto"/>
              <w:ind w:firstLine="0" w:firstLineChars="0"/>
              <w:jc w:val="center"/>
              <w:rPr>
                <w:sz w:val="21"/>
                <w:szCs w:val="21"/>
              </w:rPr>
            </w:pPr>
            <w:r>
              <w:rPr>
                <w:sz w:val="21"/>
                <w:szCs w:val="21"/>
              </w:rPr>
              <w:t>危废仓库</w:t>
            </w:r>
          </w:p>
        </w:tc>
        <w:tc>
          <w:tcPr>
            <w:tcW w:w="1523" w:type="pct"/>
            <w:vAlign w:val="center"/>
          </w:tcPr>
          <w:p w14:paraId="0ACD7802">
            <w:pPr>
              <w:adjustRightInd w:val="0"/>
              <w:snapToGrid w:val="0"/>
              <w:spacing w:line="240" w:lineRule="auto"/>
              <w:ind w:firstLine="0" w:firstLineChars="0"/>
              <w:jc w:val="center"/>
              <w:rPr>
                <w:sz w:val="21"/>
                <w:szCs w:val="21"/>
              </w:rPr>
            </w:pPr>
            <w:r>
              <w:rPr>
                <w:sz w:val="21"/>
                <w:szCs w:val="21"/>
              </w:rPr>
              <w:t>现有</w:t>
            </w:r>
          </w:p>
        </w:tc>
      </w:tr>
      <w:tr w14:paraId="7E1E9B0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9" w:type="pct"/>
            <w:vAlign w:val="center"/>
          </w:tcPr>
          <w:p w14:paraId="147ED49F">
            <w:pPr>
              <w:adjustRightInd w:val="0"/>
              <w:snapToGrid w:val="0"/>
              <w:spacing w:line="240" w:lineRule="auto"/>
              <w:ind w:firstLine="0" w:firstLineChars="0"/>
              <w:jc w:val="center"/>
              <w:rPr>
                <w:sz w:val="21"/>
                <w:szCs w:val="21"/>
              </w:rPr>
            </w:pPr>
            <w:r>
              <w:rPr>
                <w:sz w:val="21"/>
                <w:szCs w:val="21"/>
              </w:rPr>
              <w:t>单元J</w:t>
            </w:r>
          </w:p>
        </w:tc>
        <w:tc>
          <w:tcPr>
            <w:tcW w:w="1045" w:type="pct"/>
            <w:vAlign w:val="center"/>
          </w:tcPr>
          <w:p w14:paraId="60AF9CB2">
            <w:pPr>
              <w:adjustRightInd w:val="0"/>
              <w:snapToGrid w:val="0"/>
              <w:spacing w:line="240" w:lineRule="auto"/>
              <w:ind w:firstLine="0" w:firstLineChars="0"/>
              <w:jc w:val="center"/>
              <w:rPr>
                <w:sz w:val="21"/>
                <w:szCs w:val="21"/>
              </w:rPr>
            </w:pPr>
            <w:r>
              <w:rPr>
                <w:sz w:val="21"/>
                <w:szCs w:val="21"/>
              </w:rPr>
              <w:t>W10</w:t>
            </w:r>
          </w:p>
        </w:tc>
        <w:tc>
          <w:tcPr>
            <w:tcW w:w="1522" w:type="pct"/>
            <w:vAlign w:val="center"/>
          </w:tcPr>
          <w:p w14:paraId="4C1B36B3">
            <w:pPr>
              <w:adjustRightInd w:val="0"/>
              <w:snapToGrid w:val="0"/>
              <w:spacing w:line="240" w:lineRule="auto"/>
              <w:ind w:firstLine="0" w:firstLineChars="0"/>
              <w:jc w:val="center"/>
              <w:rPr>
                <w:sz w:val="21"/>
                <w:szCs w:val="21"/>
              </w:rPr>
            </w:pPr>
            <w:r>
              <w:rPr>
                <w:sz w:val="21"/>
                <w:szCs w:val="21"/>
              </w:rPr>
              <w:t>质检中心</w:t>
            </w:r>
          </w:p>
        </w:tc>
        <w:tc>
          <w:tcPr>
            <w:tcW w:w="1523" w:type="pct"/>
            <w:vAlign w:val="center"/>
          </w:tcPr>
          <w:p w14:paraId="4B0E494B">
            <w:pPr>
              <w:adjustRightInd w:val="0"/>
              <w:snapToGrid w:val="0"/>
              <w:spacing w:line="240" w:lineRule="auto"/>
              <w:ind w:firstLine="0" w:firstLineChars="0"/>
              <w:jc w:val="center"/>
              <w:rPr>
                <w:sz w:val="21"/>
                <w:szCs w:val="21"/>
              </w:rPr>
            </w:pPr>
            <w:r>
              <w:rPr>
                <w:sz w:val="21"/>
                <w:szCs w:val="21"/>
              </w:rPr>
              <w:t>新建</w:t>
            </w:r>
          </w:p>
        </w:tc>
      </w:tr>
      <w:tr w14:paraId="3FF55E9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9" w:type="pct"/>
            <w:vAlign w:val="center"/>
          </w:tcPr>
          <w:p w14:paraId="772E8B79">
            <w:pPr>
              <w:adjustRightInd w:val="0"/>
              <w:snapToGrid w:val="0"/>
              <w:spacing w:line="240" w:lineRule="auto"/>
              <w:ind w:firstLine="0" w:firstLineChars="0"/>
              <w:jc w:val="center"/>
              <w:rPr>
                <w:rFonts w:eastAsia="等线"/>
                <w:sz w:val="21"/>
                <w:szCs w:val="21"/>
              </w:rPr>
            </w:pPr>
            <w:r>
              <w:rPr>
                <w:sz w:val="21"/>
                <w:szCs w:val="21"/>
              </w:rPr>
              <w:t>地下水对照点</w:t>
            </w:r>
          </w:p>
        </w:tc>
        <w:tc>
          <w:tcPr>
            <w:tcW w:w="1045" w:type="pct"/>
            <w:vAlign w:val="center"/>
          </w:tcPr>
          <w:p w14:paraId="4FA98DAD">
            <w:pPr>
              <w:adjustRightInd w:val="0"/>
              <w:snapToGrid w:val="0"/>
              <w:spacing w:line="240" w:lineRule="auto"/>
              <w:ind w:firstLine="0" w:firstLineChars="0"/>
              <w:jc w:val="center"/>
              <w:rPr>
                <w:sz w:val="21"/>
                <w:szCs w:val="21"/>
              </w:rPr>
            </w:pPr>
            <w:r>
              <w:rPr>
                <w:rFonts w:eastAsia="等线"/>
                <w:sz w:val="21"/>
                <w:szCs w:val="21"/>
              </w:rPr>
              <w:t>DZW1</w:t>
            </w:r>
          </w:p>
        </w:tc>
        <w:tc>
          <w:tcPr>
            <w:tcW w:w="1522" w:type="pct"/>
            <w:vAlign w:val="center"/>
          </w:tcPr>
          <w:p w14:paraId="36AD1544">
            <w:pPr>
              <w:adjustRightInd w:val="0"/>
              <w:snapToGrid w:val="0"/>
              <w:spacing w:line="240" w:lineRule="auto"/>
              <w:ind w:firstLine="0" w:firstLineChars="0"/>
              <w:jc w:val="center"/>
              <w:rPr>
                <w:sz w:val="21"/>
                <w:szCs w:val="21"/>
              </w:rPr>
            </w:pPr>
            <w:r>
              <w:rPr>
                <w:sz w:val="21"/>
                <w:szCs w:val="21"/>
              </w:rPr>
              <w:t>对照点</w:t>
            </w:r>
          </w:p>
        </w:tc>
        <w:tc>
          <w:tcPr>
            <w:tcW w:w="1523" w:type="pct"/>
            <w:vAlign w:val="center"/>
          </w:tcPr>
          <w:p w14:paraId="2915AF5D">
            <w:pPr>
              <w:adjustRightInd w:val="0"/>
              <w:snapToGrid w:val="0"/>
              <w:spacing w:line="240" w:lineRule="auto"/>
              <w:ind w:firstLine="0" w:firstLineChars="0"/>
              <w:jc w:val="center"/>
              <w:rPr>
                <w:sz w:val="21"/>
                <w:szCs w:val="21"/>
              </w:rPr>
            </w:pPr>
            <w:r>
              <w:rPr>
                <w:sz w:val="21"/>
                <w:szCs w:val="21"/>
              </w:rPr>
              <w:t>现有</w:t>
            </w:r>
          </w:p>
        </w:tc>
      </w:tr>
    </w:tbl>
    <w:p w14:paraId="4339F46F">
      <w:pPr>
        <w:pStyle w:val="6"/>
        <w:numPr>
          <w:ilvl w:val="4"/>
          <w:numId w:val="0"/>
        </w:numPr>
        <w:ind w:left="960" w:leftChars="400"/>
      </w:pPr>
      <w:r>
        <w:t>6.1.2.2.2地下水采样深度布设</w:t>
      </w:r>
    </w:p>
    <w:p w14:paraId="216327A9">
      <w:pPr>
        <w:rPr>
          <w:snapToGrid w:val="0"/>
        </w:rPr>
      </w:pPr>
      <w:r>
        <w:t>根据《工业企业土壤和地下水自行监测技术指南（试行）》（HJ1209-2021），地下水原则上只调查潜水。</w:t>
      </w:r>
      <w:r>
        <w:rPr>
          <w:snapToGrid w:val="0"/>
        </w:rPr>
        <w:t>因此地下水采样深度取6m。</w:t>
      </w:r>
    </w:p>
    <w:p w14:paraId="73F52FFF">
      <w:pPr>
        <w:ind w:firstLine="0" w:firstLineChars="0"/>
        <w:jc w:val="center"/>
        <w:rPr>
          <w:b/>
        </w:rPr>
      </w:pPr>
      <w:r>
        <w:rPr>
          <w:b/>
        </w:rPr>
        <w:t>表6.1-4  地下水采样深度布设情况</w:t>
      </w:r>
    </w:p>
    <w:tbl>
      <w:tblPr>
        <w:tblStyle w:val="21"/>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684"/>
        <w:gridCol w:w="2527"/>
        <w:gridCol w:w="3308"/>
      </w:tblGrid>
      <w:tr w14:paraId="4E84206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575" w:type="pct"/>
            <w:vAlign w:val="center"/>
          </w:tcPr>
          <w:p w14:paraId="203F2CEB">
            <w:pPr>
              <w:adjustRightInd w:val="0"/>
              <w:snapToGrid w:val="0"/>
              <w:spacing w:line="240" w:lineRule="auto"/>
              <w:ind w:firstLine="0" w:firstLineChars="0"/>
              <w:jc w:val="center"/>
              <w:rPr>
                <w:b/>
                <w:sz w:val="21"/>
                <w:szCs w:val="21"/>
              </w:rPr>
            </w:pPr>
            <w:r>
              <w:rPr>
                <w:b/>
                <w:sz w:val="21"/>
                <w:szCs w:val="21"/>
              </w:rPr>
              <w:t>重点监测单元</w:t>
            </w:r>
          </w:p>
        </w:tc>
        <w:tc>
          <w:tcPr>
            <w:tcW w:w="1483" w:type="pct"/>
            <w:vAlign w:val="center"/>
          </w:tcPr>
          <w:p w14:paraId="32AB00C6">
            <w:pPr>
              <w:adjustRightInd w:val="0"/>
              <w:snapToGrid w:val="0"/>
              <w:spacing w:line="240" w:lineRule="auto"/>
              <w:ind w:firstLine="0" w:firstLineChars="0"/>
              <w:jc w:val="center"/>
              <w:rPr>
                <w:b/>
                <w:sz w:val="21"/>
                <w:szCs w:val="21"/>
              </w:rPr>
            </w:pPr>
            <w:r>
              <w:rPr>
                <w:b/>
                <w:sz w:val="21"/>
                <w:szCs w:val="21"/>
              </w:rPr>
              <w:t>点位编号</w:t>
            </w:r>
          </w:p>
        </w:tc>
        <w:tc>
          <w:tcPr>
            <w:tcW w:w="1941" w:type="pct"/>
            <w:vAlign w:val="center"/>
          </w:tcPr>
          <w:p w14:paraId="654977C1">
            <w:pPr>
              <w:adjustRightInd w:val="0"/>
              <w:snapToGrid w:val="0"/>
              <w:spacing w:line="240" w:lineRule="auto"/>
              <w:ind w:firstLine="0" w:firstLineChars="0"/>
              <w:jc w:val="center"/>
              <w:rPr>
                <w:b/>
                <w:sz w:val="21"/>
                <w:szCs w:val="21"/>
              </w:rPr>
            </w:pPr>
            <w:r>
              <w:rPr>
                <w:b/>
                <w:sz w:val="21"/>
                <w:szCs w:val="21"/>
              </w:rPr>
              <w:t>深度（m）</w:t>
            </w:r>
          </w:p>
        </w:tc>
      </w:tr>
      <w:tr w14:paraId="2EDC98E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575" w:type="pct"/>
            <w:vAlign w:val="center"/>
          </w:tcPr>
          <w:p w14:paraId="3DDCABFF">
            <w:pPr>
              <w:adjustRightInd w:val="0"/>
              <w:snapToGrid w:val="0"/>
              <w:spacing w:line="240" w:lineRule="auto"/>
              <w:ind w:firstLine="0" w:firstLineChars="0"/>
              <w:jc w:val="center"/>
              <w:rPr>
                <w:sz w:val="21"/>
                <w:szCs w:val="21"/>
              </w:rPr>
            </w:pPr>
            <w:r>
              <w:rPr>
                <w:sz w:val="21"/>
                <w:szCs w:val="21"/>
              </w:rPr>
              <w:t>单元A</w:t>
            </w:r>
          </w:p>
        </w:tc>
        <w:tc>
          <w:tcPr>
            <w:tcW w:w="1483" w:type="pct"/>
            <w:vAlign w:val="center"/>
          </w:tcPr>
          <w:p w14:paraId="55BF2A88">
            <w:pPr>
              <w:adjustRightInd w:val="0"/>
              <w:snapToGrid w:val="0"/>
              <w:spacing w:line="240" w:lineRule="auto"/>
              <w:ind w:firstLine="0" w:firstLineChars="0"/>
              <w:jc w:val="center"/>
              <w:rPr>
                <w:sz w:val="21"/>
                <w:szCs w:val="21"/>
              </w:rPr>
            </w:pPr>
            <w:r>
              <w:rPr>
                <w:sz w:val="21"/>
                <w:szCs w:val="21"/>
              </w:rPr>
              <w:t>W1</w:t>
            </w:r>
          </w:p>
        </w:tc>
        <w:tc>
          <w:tcPr>
            <w:tcW w:w="1941" w:type="pct"/>
            <w:vAlign w:val="center"/>
          </w:tcPr>
          <w:p w14:paraId="21CF7588">
            <w:pPr>
              <w:adjustRightInd w:val="0"/>
              <w:snapToGrid w:val="0"/>
              <w:spacing w:line="240" w:lineRule="auto"/>
              <w:ind w:firstLine="0" w:firstLineChars="0"/>
              <w:jc w:val="center"/>
              <w:rPr>
                <w:sz w:val="21"/>
                <w:szCs w:val="21"/>
              </w:rPr>
            </w:pPr>
            <w:r>
              <w:rPr>
                <w:sz w:val="21"/>
                <w:szCs w:val="21"/>
              </w:rPr>
              <w:t>6</w:t>
            </w:r>
          </w:p>
        </w:tc>
      </w:tr>
      <w:tr w14:paraId="091A40F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575" w:type="pct"/>
            <w:vAlign w:val="center"/>
          </w:tcPr>
          <w:p w14:paraId="5FE1CB99">
            <w:pPr>
              <w:adjustRightInd w:val="0"/>
              <w:snapToGrid w:val="0"/>
              <w:spacing w:line="240" w:lineRule="auto"/>
              <w:ind w:firstLine="0" w:firstLineChars="0"/>
              <w:jc w:val="center"/>
              <w:rPr>
                <w:sz w:val="21"/>
                <w:szCs w:val="21"/>
              </w:rPr>
            </w:pPr>
            <w:r>
              <w:rPr>
                <w:sz w:val="21"/>
                <w:szCs w:val="21"/>
              </w:rPr>
              <w:t>单元B</w:t>
            </w:r>
          </w:p>
        </w:tc>
        <w:tc>
          <w:tcPr>
            <w:tcW w:w="1483" w:type="pct"/>
            <w:vAlign w:val="center"/>
          </w:tcPr>
          <w:p w14:paraId="744CA0F1">
            <w:pPr>
              <w:adjustRightInd w:val="0"/>
              <w:snapToGrid w:val="0"/>
              <w:spacing w:line="240" w:lineRule="auto"/>
              <w:ind w:firstLine="0" w:firstLineChars="0"/>
              <w:jc w:val="center"/>
              <w:rPr>
                <w:sz w:val="21"/>
                <w:szCs w:val="21"/>
              </w:rPr>
            </w:pPr>
            <w:r>
              <w:rPr>
                <w:sz w:val="21"/>
                <w:szCs w:val="21"/>
              </w:rPr>
              <w:t>W2</w:t>
            </w:r>
          </w:p>
        </w:tc>
        <w:tc>
          <w:tcPr>
            <w:tcW w:w="1941" w:type="pct"/>
            <w:vAlign w:val="center"/>
          </w:tcPr>
          <w:p w14:paraId="3AC74120">
            <w:pPr>
              <w:adjustRightInd w:val="0"/>
              <w:snapToGrid w:val="0"/>
              <w:spacing w:line="240" w:lineRule="auto"/>
              <w:ind w:firstLine="0" w:firstLineChars="0"/>
              <w:jc w:val="center"/>
              <w:rPr>
                <w:sz w:val="21"/>
                <w:szCs w:val="21"/>
              </w:rPr>
            </w:pPr>
            <w:r>
              <w:rPr>
                <w:sz w:val="21"/>
                <w:szCs w:val="21"/>
              </w:rPr>
              <w:t>6</w:t>
            </w:r>
          </w:p>
        </w:tc>
      </w:tr>
      <w:tr w14:paraId="4D519F7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575" w:type="pct"/>
            <w:vAlign w:val="center"/>
          </w:tcPr>
          <w:p w14:paraId="4F3B237D">
            <w:pPr>
              <w:adjustRightInd w:val="0"/>
              <w:snapToGrid w:val="0"/>
              <w:spacing w:line="240" w:lineRule="auto"/>
              <w:ind w:firstLine="0" w:firstLineChars="0"/>
              <w:jc w:val="center"/>
              <w:rPr>
                <w:sz w:val="21"/>
                <w:szCs w:val="21"/>
              </w:rPr>
            </w:pPr>
            <w:r>
              <w:rPr>
                <w:sz w:val="21"/>
                <w:szCs w:val="21"/>
              </w:rPr>
              <w:t>单元C</w:t>
            </w:r>
          </w:p>
        </w:tc>
        <w:tc>
          <w:tcPr>
            <w:tcW w:w="1483" w:type="pct"/>
            <w:vAlign w:val="center"/>
          </w:tcPr>
          <w:p w14:paraId="2ACD517F">
            <w:pPr>
              <w:adjustRightInd w:val="0"/>
              <w:snapToGrid w:val="0"/>
              <w:spacing w:line="240" w:lineRule="auto"/>
              <w:ind w:firstLine="0" w:firstLineChars="0"/>
              <w:jc w:val="center"/>
              <w:rPr>
                <w:sz w:val="21"/>
                <w:szCs w:val="21"/>
              </w:rPr>
            </w:pPr>
            <w:r>
              <w:rPr>
                <w:sz w:val="21"/>
                <w:szCs w:val="21"/>
              </w:rPr>
              <w:t>W3</w:t>
            </w:r>
          </w:p>
        </w:tc>
        <w:tc>
          <w:tcPr>
            <w:tcW w:w="1941" w:type="pct"/>
            <w:vAlign w:val="center"/>
          </w:tcPr>
          <w:p w14:paraId="21BC3BDF">
            <w:pPr>
              <w:adjustRightInd w:val="0"/>
              <w:snapToGrid w:val="0"/>
              <w:spacing w:line="240" w:lineRule="auto"/>
              <w:ind w:firstLine="0" w:firstLineChars="0"/>
              <w:jc w:val="center"/>
              <w:rPr>
                <w:sz w:val="21"/>
                <w:szCs w:val="21"/>
              </w:rPr>
            </w:pPr>
            <w:r>
              <w:rPr>
                <w:sz w:val="21"/>
                <w:szCs w:val="21"/>
              </w:rPr>
              <w:t>6</w:t>
            </w:r>
          </w:p>
        </w:tc>
      </w:tr>
      <w:tr w14:paraId="6CC0054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575" w:type="pct"/>
            <w:vAlign w:val="center"/>
          </w:tcPr>
          <w:p w14:paraId="4F5FA70B">
            <w:pPr>
              <w:adjustRightInd w:val="0"/>
              <w:snapToGrid w:val="0"/>
              <w:spacing w:line="240" w:lineRule="auto"/>
              <w:ind w:firstLine="0" w:firstLineChars="0"/>
              <w:jc w:val="center"/>
              <w:rPr>
                <w:sz w:val="21"/>
                <w:szCs w:val="21"/>
              </w:rPr>
            </w:pPr>
            <w:r>
              <w:rPr>
                <w:sz w:val="21"/>
                <w:szCs w:val="21"/>
              </w:rPr>
              <w:t>单元D</w:t>
            </w:r>
          </w:p>
        </w:tc>
        <w:tc>
          <w:tcPr>
            <w:tcW w:w="1483" w:type="pct"/>
            <w:vAlign w:val="center"/>
          </w:tcPr>
          <w:p w14:paraId="239832C8">
            <w:pPr>
              <w:adjustRightInd w:val="0"/>
              <w:snapToGrid w:val="0"/>
              <w:spacing w:line="240" w:lineRule="auto"/>
              <w:ind w:firstLine="0" w:firstLineChars="0"/>
              <w:jc w:val="center"/>
              <w:rPr>
                <w:sz w:val="21"/>
                <w:szCs w:val="21"/>
              </w:rPr>
            </w:pPr>
            <w:r>
              <w:rPr>
                <w:sz w:val="21"/>
                <w:szCs w:val="21"/>
              </w:rPr>
              <w:t>W4</w:t>
            </w:r>
          </w:p>
        </w:tc>
        <w:tc>
          <w:tcPr>
            <w:tcW w:w="1941" w:type="pct"/>
            <w:vAlign w:val="center"/>
          </w:tcPr>
          <w:p w14:paraId="20E0D7B5">
            <w:pPr>
              <w:adjustRightInd w:val="0"/>
              <w:snapToGrid w:val="0"/>
              <w:spacing w:line="240" w:lineRule="auto"/>
              <w:ind w:firstLine="0" w:firstLineChars="0"/>
              <w:jc w:val="center"/>
              <w:rPr>
                <w:sz w:val="21"/>
                <w:szCs w:val="21"/>
              </w:rPr>
            </w:pPr>
            <w:r>
              <w:rPr>
                <w:sz w:val="21"/>
                <w:szCs w:val="21"/>
              </w:rPr>
              <w:t>6</w:t>
            </w:r>
          </w:p>
        </w:tc>
      </w:tr>
      <w:tr w14:paraId="64CF7B7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575" w:type="pct"/>
            <w:vAlign w:val="center"/>
          </w:tcPr>
          <w:p w14:paraId="1D987747">
            <w:pPr>
              <w:adjustRightInd w:val="0"/>
              <w:snapToGrid w:val="0"/>
              <w:spacing w:line="240" w:lineRule="auto"/>
              <w:ind w:firstLine="0" w:firstLineChars="0"/>
              <w:jc w:val="center"/>
              <w:rPr>
                <w:sz w:val="21"/>
                <w:szCs w:val="21"/>
              </w:rPr>
            </w:pPr>
            <w:r>
              <w:rPr>
                <w:sz w:val="21"/>
                <w:szCs w:val="21"/>
              </w:rPr>
              <w:t>单元E</w:t>
            </w:r>
          </w:p>
        </w:tc>
        <w:tc>
          <w:tcPr>
            <w:tcW w:w="1483" w:type="pct"/>
            <w:vAlign w:val="center"/>
          </w:tcPr>
          <w:p w14:paraId="7D248EAB">
            <w:pPr>
              <w:adjustRightInd w:val="0"/>
              <w:snapToGrid w:val="0"/>
              <w:spacing w:line="240" w:lineRule="auto"/>
              <w:ind w:firstLine="0" w:firstLineChars="0"/>
              <w:jc w:val="center"/>
              <w:rPr>
                <w:sz w:val="21"/>
                <w:szCs w:val="21"/>
              </w:rPr>
            </w:pPr>
            <w:r>
              <w:rPr>
                <w:sz w:val="21"/>
                <w:szCs w:val="21"/>
              </w:rPr>
              <w:t>W5</w:t>
            </w:r>
          </w:p>
        </w:tc>
        <w:tc>
          <w:tcPr>
            <w:tcW w:w="1941" w:type="pct"/>
            <w:vAlign w:val="center"/>
          </w:tcPr>
          <w:p w14:paraId="7E8238F1">
            <w:pPr>
              <w:adjustRightInd w:val="0"/>
              <w:snapToGrid w:val="0"/>
              <w:spacing w:line="240" w:lineRule="auto"/>
              <w:ind w:firstLine="0" w:firstLineChars="0"/>
              <w:jc w:val="center"/>
              <w:rPr>
                <w:sz w:val="21"/>
                <w:szCs w:val="21"/>
              </w:rPr>
            </w:pPr>
            <w:r>
              <w:rPr>
                <w:sz w:val="21"/>
                <w:szCs w:val="21"/>
              </w:rPr>
              <w:t>6</w:t>
            </w:r>
          </w:p>
        </w:tc>
      </w:tr>
      <w:tr w14:paraId="11C0588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575" w:type="pct"/>
            <w:vAlign w:val="center"/>
          </w:tcPr>
          <w:p w14:paraId="06BFB509">
            <w:pPr>
              <w:adjustRightInd w:val="0"/>
              <w:snapToGrid w:val="0"/>
              <w:spacing w:line="240" w:lineRule="auto"/>
              <w:ind w:firstLine="0" w:firstLineChars="0"/>
              <w:jc w:val="center"/>
              <w:rPr>
                <w:sz w:val="21"/>
                <w:szCs w:val="21"/>
              </w:rPr>
            </w:pPr>
            <w:r>
              <w:rPr>
                <w:sz w:val="21"/>
                <w:szCs w:val="21"/>
              </w:rPr>
              <w:t>单元F</w:t>
            </w:r>
          </w:p>
        </w:tc>
        <w:tc>
          <w:tcPr>
            <w:tcW w:w="1483" w:type="pct"/>
            <w:vAlign w:val="center"/>
          </w:tcPr>
          <w:p w14:paraId="0390CDF9">
            <w:pPr>
              <w:adjustRightInd w:val="0"/>
              <w:snapToGrid w:val="0"/>
              <w:spacing w:line="240" w:lineRule="auto"/>
              <w:ind w:firstLine="0" w:firstLineChars="0"/>
              <w:jc w:val="center"/>
              <w:rPr>
                <w:sz w:val="21"/>
                <w:szCs w:val="21"/>
              </w:rPr>
            </w:pPr>
            <w:r>
              <w:rPr>
                <w:sz w:val="21"/>
                <w:szCs w:val="21"/>
              </w:rPr>
              <w:t>W6</w:t>
            </w:r>
          </w:p>
        </w:tc>
        <w:tc>
          <w:tcPr>
            <w:tcW w:w="1941" w:type="pct"/>
            <w:vAlign w:val="center"/>
          </w:tcPr>
          <w:p w14:paraId="653A89AB">
            <w:pPr>
              <w:adjustRightInd w:val="0"/>
              <w:snapToGrid w:val="0"/>
              <w:spacing w:line="240" w:lineRule="auto"/>
              <w:ind w:firstLine="0" w:firstLineChars="0"/>
              <w:jc w:val="center"/>
              <w:rPr>
                <w:sz w:val="21"/>
                <w:szCs w:val="21"/>
              </w:rPr>
            </w:pPr>
            <w:r>
              <w:rPr>
                <w:sz w:val="21"/>
                <w:szCs w:val="21"/>
              </w:rPr>
              <w:t>6</w:t>
            </w:r>
          </w:p>
        </w:tc>
      </w:tr>
      <w:tr w14:paraId="359B905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575" w:type="pct"/>
            <w:vMerge w:val="restart"/>
            <w:vAlign w:val="center"/>
          </w:tcPr>
          <w:p w14:paraId="1B1068F1">
            <w:pPr>
              <w:adjustRightInd w:val="0"/>
              <w:snapToGrid w:val="0"/>
              <w:spacing w:line="240" w:lineRule="auto"/>
              <w:ind w:firstLine="0" w:firstLineChars="0"/>
              <w:jc w:val="center"/>
              <w:rPr>
                <w:sz w:val="21"/>
                <w:szCs w:val="21"/>
              </w:rPr>
            </w:pPr>
            <w:r>
              <w:rPr>
                <w:sz w:val="21"/>
                <w:szCs w:val="21"/>
              </w:rPr>
              <w:t>单元H</w:t>
            </w:r>
          </w:p>
        </w:tc>
        <w:tc>
          <w:tcPr>
            <w:tcW w:w="1483" w:type="pct"/>
            <w:vAlign w:val="center"/>
          </w:tcPr>
          <w:p w14:paraId="5F96A6BD">
            <w:pPr>
              <w:adjustRightInd w:val="0"/>
              <w:snapToGrid w:val="0"/>
              <w:spacing w:line="240" w:lineRule="auto"/>
              <w:ind w:firstLine="0" w:firstLineChars="0"/>
              <w:jc w:val="center"/>
              <w:rPr>
                <w:sz w:val="21"/>
                <w:szCs w:val="21"/>
              </w:rPr>
            </w:pPr>
            <w:r>
              <w:rPr>
                <w:sz w:val="21"/>
                <w:szCs w:val="21"/>
              </w:rPr>
              <w:t>W8</w:t>
            </w:r>
          </w:p>
        </w:tc>
        <w:tc>
          <w:tcPr>
            <w:tcW w:w="1941" w:type="pct"/>
            <w:vAlign w:val="center"/>
          </w:tcPr>
          <w:p w14:paraId="31877B8D">
            <w:pPr>
              <w:adjustRightInd w:val="0"/>
              <w:snapToGrid w:val="0"/>
              <w:spacing w:line="240" w:lineRule="auto"/>
              <w:ind w:firstLine="0" w:firstLineChars="0"/>
              <w:jc w:val="center"/>
              <w:rPr>
                <w:sz w:val="21"/>
                <w:szCs w:val="21"/>
              </w:rPr>
            </w:pPr>
            <w:r>
              <w:rPr>
                <w:sz w:val="21"/>
                <w:szCs w:val="21"/>
              </w:rPr>
              <w:t>6</w:t>
            </w:r>
          </w:p>
        </w:tc>
      </w:tr>
      <w:tr w14:paraId="6E56063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575" w:type="pct"/>
            <w:vMerge w:val="continue"/>
            <w:vAlign w:val="center"/>
          </w:tcPr>
          <w:p w14:paraId="2BFE05D8">
            <w:pPr>
              <w:adjustRightInd w:val="0"/>
              <w:snapToGrid w:val="0"/>
              <w:spacing w:line="240" w:lineRule="auto"/>
              <w:ind w:firstLine="0" w:firstLineChars="0"/>
              <w:jc w:val="center"/>
              <w:rPr>
                <w:sz w:val="21"/>
                <w:szCs w:val="21"/>
              </w:rPr>
            </w:pPr>
          </w:p>
        </w:tc>
        <w:tc>
          <w:tcPr>
            <w:tcW w:w="1483" w:type="pct"/>
            <w:vAlign w:val="center"/>
          </w:tcPr>
          <w:p w14:paraId="4B3302F0">
            <w:pPr>
              <w:adjustRightInd w:val="0"/>
              <w:snapToGrid w:val="0"/>
              <w:spacing w:line="240" w:lineRule="auto"/>
              <w:ind w:firstLine="0" w:firstLineChars="0"/>
              <w:jc w:val="center"/>
              <w:rPr>
                <w:sz w:val="21"/>
                <w:szCs w:val="21"/>
              </w:rPr>
            </w:pPr>
            <w:r>
              <w:rPr>
                <w:sz w:val="21"/>
                <w:szCs w:val="21"/>
              </w:rPr>
              <w:t>W9</w:t>
            </w:r>
          </w:p>
        </w:tc>
        <w:tc>
          <w:tcPr>
            <w:tcW w:w="1941" w:type="pct"/>
            <w:vAlign w:val="center"/>
          </w:tcPr>
          <w:p w14:paraId="7F04985C">
            <w:pPr>
              <w:adjustRightInd w:val="0"/>
              <w:snapToGrid w:val="0"/>
              <w:spacing w:line="240" w:lineRule="auto"/>
              <w:ind w:firstLine="0" w:firstLineChars="0"/>
              <w:jc w:val="center"/>
              <w:rPr>
                <w:sz w:val="21"/>
                <w:szCs w:val="21"/>
              </w:rPr>
            </w:pPr>
            <w:r>
              <w:rPr>
                <w:sz w:val="21"/>
                <w:szCs w:val="21"/>
              </w:rPr>
              <w:t>6</w:t>
            </w:r>
          </w:p>
        </w:tc>
      </w:tr>
      <w:tr w14:paraId="55CF9D9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575" w:type="pct"/>
            <w:vAlign w:val="center"/>
          </w:tcPr>
          <w:p w14:paraId="753880E8">
            <w:pPr>
              <w:adjustRightInd w:val="0"/>
              <w:snapToGrid w:val="0"/>
              <w:spacing w:line="240" w:lineRule="auto"/>
              <w:ind w:firstLine="0" w:firstLineChars="0"/>
              <w:jc w:val="center"/>
              <w:rPr>
                <w:sz w:val="21"/>
                <w:szCs w:val="21"/>
              </w:rPr>
            </w:pPr>
            <w:r>
              <w:rPr>
                <w:sz w:val="21"/>
                <w:szCs w:val="21"/>
              </w:rPr>
              <w:t>单元J</w:t>
            </w:r>
          </w:p>
        </w:tc>
        <w:tc>
          <w:tcPr>
            <w:tcW w:w="1483" w:type="pct"/>
            <w:vAlign w:val="center"/>
          </w:tcPr>
          <w:p w14:paraId="13B62EE8">
            <w:pPr>
              <w:adjustRightInd w:val="0"/>
              <w:snapToGrid w:val="0"/>
              <w:spacing w:line="240" w:lineRule="auto"/>
              <w:ind w:firstLine="0" w:firstLineChars="0"/>
              <w:jc w:val="center"/>
              <w:rPr>
                <w:sz w:val="21"/>
                <w:szCs w:val="21"/>
              </w:rPr>
            </w:pPr>
            <w:r>
              <w:rPr>
                <w:sz w:val="21"/>
                <w:szCs w:val="21"/>
              </w:rPr>
              <w:t>W10</w:t>
            </w:r>
          </w:p>
        </w:tc>
        <w:tc>
          <w:tcPr>
            <w:tcW w:w="1941" w:type="pct"/>
            <w:vAlign w:val="center"/>
          </w:tcPr>
          <w:p w14:paraId="4F32400A">
            <w:pPr>
              <w:adjustRightInd w:val="0"/>
              <w:snapToGrid w:val="0"/>
              <w:spacing w:line="240" w:lineRule="auto"/>
              <w:ind w:firstLine="0" w:firstLineChars="0"/>
              <w:jc w:val="center"/>
              <w:rPr>
                <w:sz w:val="21"/>
                <w:szCs w:val="21"/>
              </w:rPr>
            </w:pPr>
            <w:r>
              <w:rPr>
                <w:sz w:val="21"/>
                <w:szCs w:val="21"/>
              </w:rPr>
              <w:t>6</w:t>
            </w:r>
          </w:p>
        </w:tc>
      </w:tr>
      <w:tr w14:paraId="65BE8EC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575" w:type="pct"/>
            <w:vAlign w:val="center"/>
          </w:tcPr>
          <w:p w14:paraId="18DDA185">
            <w:pPr>
              <w:adjustRightInd w:val="0"/>
              <w:snapToGrid w:val="0"/>
              <w:spacing w:line="240" w:lineRule="auto"/>
              <w:ind w:firstLine="0" w:firstLineChars="0"/>
              <w:jc w:val="center"/>
              <w:rPr>
                <w:rFonts w:eastAsia="等线"/>
                <w:sz w:val="21"/>
                <w:szCs w:val="21"/>
              </w:rPr>
            </w:pPr>
            <w:r>
              <w:rPr>
                <w:sz w:val="21"/>
                <w:szCs w:val="21"/>
              </w:rPr>
              <w:t>地下水对照点</w:t>
            </w:r>
          </w:p>
        </w:tc>
        <w:tc>
          <w:tcPr>
            <w:tcW w:w="1483" w:type="pct"/>
            <w:vAlign w:val="center"/>
          </w:tcPr>
          <w:p w14:paraId="098A21DE">
            <w:pPr>
              <w:adjustRightInd w:val="0"/>
              <w:snapToGrid w:val="0"/>
              <w:spacing w:line="240" w:lineRule="auto"/>
              <w:ind w:firstLine="0" w:firstLineChars="0"/>
              <w:jc w:val="center"/>
              <w:rPr>
                <w:sz w:val="21"/>
                <w:szCs w:val="21"/>
              </w:rPr>
            </w:pPr>
            <w:r>
              <w:rPr>
                <w:rFonts w:eastAsia="等线"/>
                <w:sz w:val="21"/>
                <w:szCs w:val="21"/>
              </w:rPr>
              <w:t>DZW1</w:t>
            </w:r>
          </w:p>
        </w:tc>
        <w:tc>
          <w:tcPr>
            <w:tcW w:w="1941" w:type="pct"/>
            <w:vAlign w:val="center"/>
          </w:tcPr>
          <w:p w14:paraId="1341FE1E">
            <w:pPr>
              <w:adjustRightInd w:val="0"/>
              <w:snapToGrid w:val="0"/>
              <w:spacing w:line="240" w:lineRule="auto"/>
              <w:ind w:firstLine="0" w:firstLineChars="0"/>
              <w:jc w:val="center"/>
              <w:rPr>
                <w:sz w:val="21"/>
                <w:szCs w:val="21"/>
              </w:rPr>
            </w:pPr>
            <w:r>
              <w:rPr>
                <w:sz w:val="21"/>
                <w:szCs w:val="21"/>
              </w:rPr>
              <w:t>6</w:t>
            </w:r>
          </w:p>
        </w:tc>
      </w:tr>
    </w:tbl>
    <w:p w14:paraId="5A7845E1">
      <w:pPr>
        <w:pStyle w:val="6"/>
        <w:numPr>
          <w:ilvl w:val="4"/>
          <w:numId w:val="0"/>
        </w:numPr>
        <w:ind w:left="960" w:leftChars="400"/>
      </w:pPr>
      <w:r>
        <w:t>6.1.2.2.3地下水监测频次</w:t>
      </w:r>
    </w:p>
    <w:p w14:paraId="531D9D8E">
      <w:r>
        <w:t>根据《工业企业土壤和地下水自行监测技术指南（试行）》（HJ1209-2021），一类单元地下水每半年监测一次，二类单元地下水每一年监测一次，根据5.2章节，各地下水井监测频次如下。</w:t>
      </w:r>
    </w:p>
    <w:p w14:paraId="3232421A">
      <w:pPr>
        <w:ind w:firstLine="0" w:firstLineChars="0"/>
        <w:jc w:val="center"/>
      </w:pPr>
      <w:r>
        <w:rPr>
          <w:b/>
        </w:rPr>
        <w:t>表6.1-5  地下水井监测频次一览表</w:t>
      </w:r>
    </w:p>
    <w:tbl>
      <w:tblPr>
        <w:tblStyle w:val="21"/>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092"/>
        <w:gridCol w:w="995"/>
        <w:gridCol w:w="2089"/>
        <w:gridCol w:w="1106"/>
        <w:gridCol w:w="1181"/>
        <w:gridCol w:w="1026"/>
        <w:gridCol w:w="1028"/>
      </w:tblGrid>
      <w:tr w14:paraId="45FEBF0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641" w:type="pct"/>
            <w:vMerge w:val="restart"/>
            <w:vAlign w:val="center"/>
          </w:tcPr>
          <w:p w14:paraId="4D1EC067">
            <w:pPr>
              <w:adjustRightInd w:val="0"/>
              <w:snapToGrid w:val="0"/>
              <w:spacing w:line="240" w:lineRule="auto"/>
              <w:ind w:firstLine="0" w:firstLineChars="0"/>
              <w:jc w:val="center"/>
              <w:rPr>
                <w:b/>
                <w:sz w:val="21"/>
                <w:szCs w:val="21"/>
              </w:rPr>
            </w:pPr>
            <w:r>
              <w:rPr>
                <w:b/>
                <w:sz w:val="21"/>
                <w:szCs w:val="21"/>
              </w:rPr>
              <w:t>重点监测单元</w:t>
            </w:r>
          </w:p>
        </w:tc>
        <w:tc>
          <w:tcPr>
            <w:tcW w:w="584" w:type="pct"/>
            <w:vMerge w:val="restart"/>
            <w:vAlign w:val="center"/>
          </w:tcPr>
          <w:p w14:paraId="2FC80AE8">
            <w:pPr>
              <w:adjustRightInd w:val="0"/>
              <w:snapToGrid w:val="0"/>
              <w:spacing w:line="240" w:lineRule="auto"/>
              <w:ind w:firstLine="0" w:firstLineChars="0"/>
              <w:jc w:val="center"/>
              <w:rPr>
                <w:b/>
                <w:sz w:val="21"/>
                <w:szCs w:val="21"/>
              </w:rPr>
            </w:pPr>
            <w:r>
              <w:rPr>
                <w:b/>
                <w:sz w:val="21"/>
                <w:szCs w:val="21"/>
              </w:rPr>
              <w:t>点位编号</w:t>
            </w:r>
          </w:p>
        </w:tc>
        <w:tc>
          <w:tcPr>
            <w:tcW w:w="1226" w:type="pct"/>
            <w:vMerge w:val="restart"/>
            <w:tcBorders>
              <w:left w:val="single" w:color="auto" w:sz="4" w:space="0"/>
              <w:right w:val="single" w:color="auto" w:sz="4" w:space="0"/>
            </w:tcBorders>
            <w:vAlign w:val="center"/>
          </w:tcPr>
          <w:p w14:paraId="285737CE">
            <w:pPr>
              <w:adjustRightInd w:val="0"/>
              <w:snapToGrid w:val="0"/>
              <w:spacing w:line="240" w:lineRule="auto"/>
              <w:ind w:firstLine="0" w:firstLineChars="0"/>
              <w:jc w:val="center"/>
              <w:rPr>
                <w:b/>
                <w:sz w:val="21"/>
                <w:szCs w:val="21"/>
              </w:rPr>
            </w:pPr>
            <w:r>
              <w:rPr>
                <w:b/>
                <w:sz w:val="21"/>
                <w:szCs w:val="21"/>
              </w:rPr>
              <w:t>重点场所</w:t>
            </w:r>
          </w:p>
        </w:tc>
        <w:tc>
          <w:tcPr>
            <w:tcW w:w="649" w:type="pct"/>
            <w:vMerge w:val="restart"/>
            <w:tcBorders>
              <w:left w:val="single" w:color="auto" w:sz="4" w:space="0"/>
              <w:right w:val="single" w:color="auto" w:sz="4" w:space="0"/>
            </w:tcBorders>
            <w:vAlign w:val="center"/>
          </w:tcPr>
          <w:p w14:paraId="3504A54A">
            <w:pPr>
              <w:adjustRightInd w:val="0"/>
              <w:snapToGrid w:val="0"/>
              <w:spacing w:line="240" w:lineRule="auto"/>
              <w:ind w:firstLine="0" w:firstLineChars="0"/>
              <w:jc w:val="center"/>
              <w:rPr>
                <w:b/>
                <w:sz w:val="21"/>
                <w:szCs w:val="21"/>
              </w:rPr>
            </w:pPr>
            <w:r>
              <w:rPr>
                <w:b/>
                <w:sz w:val="21"/>
                <w:szCs w:val="21"/>
              </w:rPr>
              <w:t>单元类别</w:t>
            </w:r>
          </w:p>
        </w:tc>
        <w:tc>
          <w:tcPr>
            <w:tcW w:w="693" w:type="pct"/>
            <w:vMerge w:val="restart"/>
            <w:vAlign w:val="center"/>
          </w:tcPr>
          <w:p w14:paraId="0E45DE5A">
            <w:pPr>
              <w:adjustRightInd w:val="0"/>
              <w:snapToGrid w:val="0"/>
              <w:spacing w:line="240" w:lineRule="auto"/>
              <w:ind w:firstLine="0" w:firstLineChars="0"/>
              <w:jc w:val="center"/>
              <w:rPr>
                <w:b/>
                <w:sz w:val="21"/>
                <w:szCs w:val="21"/>
              </w:rPr>
            </w:pPr>
            <w:r>
              <w:rPr>
                <w:b/>
                <w:sz w:val="21"/>
                <w:szCs w:val="21"/>
              </w:rPr>
              <w:t>检测频次</w:t>
            </w:r>
          </w:p>
        </w:tc>
        <w:tc>
          <w:tcPr>
            <w:tcW w:w="1205" w:type="pct"/>
            <w:gridSpan w:val="2"/>
            <w:vAlign w:val="center"/>
          </w:tcPr>
          <w:p w14:paraId="296FEDB3">
            <w:pPr>
              <w:adjustRightInd w:val="0"/>
              <w:snapToGrid w:val="0"/>
              <w:spacing w:line="240" w:lineRule="auto"/>
              <w:ind w:firstLine="0" w:firstLineChars="0"/>
              <w:jc w:val="center"/>
              <w:rPr>
                <w:b/>
                <w:sz w:val="21"/>
                <w:szCs w:val="21"/>
              </w:rPr>
            </w:pPr>
            <w:r>
              <w:rPr>
                <w:b/>
                <w:sz w:val="21"/>
                <w:szCs w:val="21"/>
              </w:rPr>
              <w:t>2023年采样时间</w:t>
            </w:r>
          </w:p>
        </w:tc>
      </w:tr>
      <w:tr w14:paraId="6D60D58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641" w:type="pct"/>
            <w:vMerge w:val="continue"/>
            <w:vAlign w:val="center"/>
          </w:tcPr>
          <w:p w14:paraId="58F41316">
            <w:pPr>
              <w:adjustRightInd w:val="0"/>
              <w:snapToGrid w:val="0"/>
              <w:spacing w:line="240" w:lineRule="auto"/>
              <w:ind w:firstLine="0" w:firstLineChars="0"/>
              <w:jc w:val="center"/>
              <w:rPr>
                <w:b/>
                <w:sz w:val="21"/>
                <w:szCs w:val="21"/>
              </w:rPr>
            </w:pPr>
          </w:p>
        </w:tc>
        <w:tc>
          <w:tcPr>
            <w:tcW w:w="584" w:type="pct"/>
            <w:vMerge w:val="continue"/>
            <w:vAlign w:val="center"/>
          </w:tcPr>
          <w:p w14:paraId="268D2A21">
            <w:pPr>
              <w:adjustRightInd w:val="0"/>
              <w:snapToGrid w:val="0"/>
              <w:spacing w:line="240" w:lineRule="auto"/>
              <w:ind w:firstLine="0" w:firstLineChars="0"/>
              <w:jc w:val="center"/>
              <w:rPr>
                <w:b/>
                <w:sz w:val="21"/>
                <w:szCs w:val="21"/>
              </w:rPr>
            </w:pPr>
          </w:p>
        </w:tc>
        <w:tc>
          <w:tcPr>
            <w:tcW w:w="1226" w:type="pct"/>
            <w:vMerge w:val="continue"/>
            <w:tcBorders>
              <w:left w:val="single" w:color="auto" w:sz="4" w:space="0"/>
              <w:right w:val="single" w:color="auto" w:sz="4" w:space="0"/>
            </w:tcBorders>
            <w:vAlign w:val="center"/>
          </w:tcPr>
          <w:p w14:paraId="1096067D">
            <w:pPr>
              <w:adjustRightInd w:val="0"/>
              <w:snapToGrid w:val="0"/>
              <w:spacing w:line="240" w:lineRule="auto"/>
              <w:ind w:firstLine="0" w:firstLineChars="0"/>
              <w:jc w:val="center"/>
              <w:rPr>
                <w:b/>
                <w:sz w:val="21"/>
                <w:szCs w:val="21"/>
              </w:rPr>
            </w:pPr>
          </w:p>
        </w:tc>
        <w:tc>
          <w:tcPr>
            <w:tcW w:w="649" w:type="pct"/>
            <w:vMerge w:val="continue"/>
            <w:tcBorders>
              <w:left w:val="single" w:color="auto" w:sz="4" w:space="0"/>
              <w:right w:val="single" w:color="auto" w:sz="4" w:space="0"/>
            </w:tcBorders>
            <w:vAlign w:val="center"/>
          </w:tcPr>
          <w:p w14:paraId="66839C5C">
            <w:pPr>
              <w:adjustRightInd w:val="0"/>
              <w:snapToGrid w:val="0"/>
              <w:spacing w:line="240" w:lineRule="auto"/>
              <w:ind w:firstLine="0" w:firstLineChars="0"/>
              <w:jc w:val="center"/>
              <w:rPr>
                <w:b/>
                <w:sz w:val="21"/>
                <w:szCs w:val="21"/>
              </w:rPr>
            </w:pPr>
          </w:p>
        </w:tc>
        <w:tc>
          <w:tcPr>
            <w:tcW w:w="693" w:type="pct"/>
            <w:vMerge w:val="continue"/>
            <w:vAlign w:val="center"/>
          </w:tcPr>
          <w:p w14:paraId="6212630A">
            <w:pPr>
              <w:adjustRightInd w:val="0"/>
              <w:snapToGrid w:val="0"/>
              <w:spacing w:line="240" w:lineRule="auto"/>
              <w:ind w:firstLine="0" w:firstLineChars="0"/>
              <w:jc w:val="center"/>
              <w:rPr>
                <w:b/>
                <w:color w:val="FF0000"/>
                <w:sz w:val="21"/>
                <w:szCs w:val="21"/>
              </w:rPr>
            </w:pPr>
          </w:p>
        </w:tc>
        <w:tc>
          <w:tcPr>
            <w:tcW w:w="602" w:type="pct"/>
            <w:vAlign w:val="center"/>
          </w:tcPr>
          <w:p w14:paraId="766E6CDE">
            <w:pPr>
              <w:adjustRightInd w:val="0"/>
              <w:snapToGrid w:val="0"/>
              <w:spacing w:line="240" w:lineRule="auto"/>
              <w:ind w:firstLine="0" w:firstLineChars="0"/>
              <w:jc w:val="center"/>
              <w:rPr>
                <w:b/>
                <w:color w:val="FF0000"/>
                <w:sz w:val="21"/>
                <w:szCs w:val="21"/>
              </w:rPr>
            </w:pPr>
            <w:r>
              <w:rPr>
                <w:b/>
                <w:sz w:val="21"/>
                <w:szCs w:val="21"/>
              </w:rPr>
              <w:t>第一次</w:t>
            </w:r>
          </w:p>
        </w:tc>
        <w:tc>
          <w:tcPr>
            <w:tcW w:w="603" w:type="pct"/>
            <w:vAlign w:val="center"/>
          </w:tcPr>
          <w:p w14:paraId="0553729E">
            <w:pPr>
              <w:adjustRightInd w:val="0"/>
              <w:snapToGrid w:val="0"/>
              <w:spacing w:line="240" w:lineRule="auto"/>
              <w:ind w:firstLine="0" w:firstLineChars="0"/>
              <w:jc w:val="center"/>
              <w:rPr>
                <w:b/>
                <w:color w:val="FF0000"/>
                <w:sz w:val="21"/>
                <w:szCs w:val="21"/>
              </w:rPr>
            </w:pPr>
            <w:r>
              <w:rPr>
                <w:b/>
                <w:sz w:val="21"/>
                <w:szCs w:val="21"/>
              </w:rPr>
              <w:t>第二次</w:t>
            </w:r>
          </w:p>
        </w:tc>
      </w:tr>
      <w:tr w14:paraId="0E7ED29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41" w:type="pct"/>
            <w:vAlign w:val="center"/>
          </w:tcPr>
          <w:p w14:paraId="36EBF2AF">
            <w:pPr>
              <w:adjustRightInd w:val="0"/>
              <w:snapToGrid w:val="0"/>
              <w:spacing w:line="240" w:lineRule="auto"/>
              <w:ind w:firstLine="0" w:firstLineChars="0"/>
              <w:jc w:val="center"/>
              <w:rPr>
                <w:sz w:val="21"/>
                <w:szCs w:val="21"/>
              </w:rPr>
            </w:pPr>
            <w:r>
              <w:rPr>
                <w:sz w:val="21"/>
                <w:szCs w:val="21"/>
              </w:rPr>
              <w:t>单元A</w:t>
            </w:r>
          </w:p>
        </w:tc>
        <w:tc>
          <w:tcPr>
            <w:tcW w:w="584" w:type="pct"/>
            <w:vAlign w:val="center"/>
          </w:tcPr>
          <w:p w14:paraId="14C9F33A">
            <w:pPr>
              <w:adjustRightInd w:val="0"/>
              <w:snapToGrid w:val="0"/>
              <w:spacing w:line="240" w:lineRule="auto"/>
              <w:ind w:firstLine="0" w:firstLineChars="0"/>
              <w:jc w:val="center"/>
              <w:rPr>
                <w:sz w:val="21"/>
                <w:szCs w:val="21"/>
              </w:rPr>
            </w:pPr>
            <w:r>
              <w:rPr>
                <w:sz w:val="21"/>
                <w:szCs w:val="21"/>
              </w:rPr>
              <w:t>W1</w:t>
            </w:r>
          </w:p>
        </w:tc>
        <w:tc>
          <w:tcPr>
            <w:tcW w:w="1226" w:type="pct"/>
            <w:tcBorders>
              <w:left w:val="single" w:color="auto" w:sz="4" w:space="0"/>
              <w:right w:val="single" w:color="auto" w:sz="4" w:space="0"/>
            </w:tcBorders>
            <w:vAlign w:val="center"/>
          </w:tcPr>
          <w:p w14:paraId="2284AEC5">
            <w:pPr>
              <w:adjustRightInd w:val="0"/>
              <w:snapToGrid w:val="0"/>
              <w:spacing w:line="240" w:lineRule="auto"/>
              <w:ind w:firstLine="0" w:firstLineChars="0"/>
              <w:jc w:val="center"/>
              <w:rPr>
                <w:sz w:val="21"/>
                <w:szCs w:val="21"/>
              </w:rPr>
            </w:pPr>
            <w:r>
              <w:rPr>
                <w:sz w:val="21"/>
                <w:szCs w:val="21"/>
              </w:rPr>
              <w:t>扑米酮车间</w:t>
            </w:r>
          </w:p>
        </w:tc>
        <w:tc>
          <w:tcPr>
            <w:tcW w:w="649" w:type="pct"/>
            <w:tcBorders>
              <w:left w:val="single" w:color="auto" w:sz="4" w:space="0"/>
              <w:right w:val="single" w:color="auto" w:sz="4" w:space="0"/>
            </w:tcBorders>
            <w:vAlign w:val="center"/>
          </w:tcPr>
          <w:p w14:paraId="573185F8">
            <w:pPr>
              <w:adjustRightInd w:val="0"/>
              <w:snapToGrid w:val="0"/>
              <w:spacing w:line="240" w:lineRule="auto"/>
              <w:ind w:firstLine="0" w:firstLineChars="0"/>
              <w:jc w:val="center"/>
              <w:rPr>
                <w:sz w:val="21"/>
                <w:szCs w:val="21"/>
              </w:rPr>
            </w:pPr>
            <w:r>
              <w:rPr>
                <w:sz w:val="21"/>
                <w:szCs w:val="21"/>
              </w:rPr>
              <w:t>一类单元</w:t>
            </w:r>
          </w:p>
        </w:tc>
        <w:tc>
          <w:tcPr>
            <w:tcW w:w="693" w:type="pct"/>
            <w:vAlign w:val="center"/>
          </w:tcPr>
          <w:p w14:paraId="21ED6319">
            <w:pPr>
              <w:adjustRightInd w:val="0"/>
              <w:snapToGrid w:val="0"/>
              <w:spacing w:line="240" w:lineRule="auto"/>
              <w:ind w:firstLine="0" w:firstLineChars="0"/>
              <w:jc w:val="center"/>
              <w:rPr>
                <w:snapToGrid w:val="0"/>
                <w:sz w:val="21"/>
                <w:szCs w:val="21"/>
              </w:rPr>
            </w:pPr>
            <w:r>
              <w:rPr>
                <w:sz w:val="21"/>
                <w:szCs w:val="21"/>
              </w:rPr>
              <w:t>半年一次</w:t>
            </w:r>
          </w:p>
        </w:tc>
        <w:tc>
          <w:tcPr>
            <w:tcW w:w="602" w:type="pct"/>
            <w:vAlign w:val="center"/>
          </w:tcPr>
          <w:p w14:paraId="2AFF6E0E">
            <w:pPr>
              <w:adjustRightInd w:val="0"/>
              <w:snapToGrid w:val="0"/>
              <w:spacing w:line="240" w:lineRule="auto"/>
              <w:ind w:firstLine="0" w:firstLineChars="0"/>
              <w:jc w:val="center"/>
              <w:rPr>
                <w:sz w:val="21"/>
                <w:szCs w:val="21"/>
              </w:rPr>
            </w:pPr>
            <w:r>
              <w:rPr>
                <w:sz w:val="21"/>
                <w:szCs w:val="21"/>
              </w:rPr>
              <w:t>上半年</w:t>
            </w:r>
          </w:p>
        </w:tc>
        <w:tc>
          <w:tcPr>
            <w:tcW w:w="603" w:type="pct"/>
            <w:vAlign w:val="center"/>
          </w:tcPr>
          <w:p w14:paraId="242DDCDD">
            <w:pPr>
              <w:adjustRightInd w:val="0"/>
              <w:snapToGrid w:val="0"/>
              <w:spacing w:line="240" w:lineRule="auto"/>
              <w:ind w:firstLine="0" w:firstLineChars="0"/>
              <w:jc w:val="center"/>
              <w:rPr>
                <w:sz w:val="21"/>
                <w:szCs w:val="21"/>
              </w:rPr>
            </w:pPr>
            <w:r>
              <w:rPr>
                <w:sz w:val="21"/>
                <w:szCs w:val="21"/>
              </w:rPr>
              <w:t>下半年</w:t>
            </w:r>
          </w:p>
        </w:tc>
      </w:tr>
      <w:tr w14:paraId="13CDBE7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41" w:type="pct"/>
            <w:vAlign w:val="center"/>
          </w:tcPr>
          <w:p w14:paraId="3261CF8F">
            <w:pPr>
              <w:adjustRightInd w:val="0"/>
              <w:snapToGrid w:val="0"/>
              <w:spacing w:line="240" w:lineRule="auto"/>
              <w:ind w:firstLine="0" w:firstLineChars="0"/>
              <w:jc w:val="center"/>
              <w:rPr>
                <w:sz w:val="21"/>
                <w:szCs w:val="21"/>
              </w:rPr>
            </w:pPr>
            <w:r>
              <w:rPr>
                <w:sz w:val="21"/>
                <w:szCs w:val="21"/>
              </w:rPr>
              <w:t>单元B</w:t>
            </w:r>
          </w:p>
        </w:tc>
        <w:tc>
          <w:tcPr>
            <w:tcW w:w="584" w:type="pct"/>
            <w:vAlign w:val="center"/>
          </w:tcPr>
          <w:p w14:paraId="6D647F95">
            <w:pPr>
              <w:adjustRightInd w:val="0"/>
              <w:snapToGrid w:val="0"/>
              <w:spacing w:line="240" w:lineRule="auto"/>
              <w:ind w:firstLine="0" w:firstLineChars="0"/>
              <w:jc w:val="center"/>
              <w:rPr>
                <w:sz w:val="21"/>
                <w:szCs w:val="21"/>
              </w:rPr>
            </w:pPr>
            <w:r>
              <w:rPr>
                <w:sz w:val="21"/>
                <w:szCs w:val="21"/>
              </w:rPr>
              <w:t>W2</w:t>
            </w:r>
          </w:p>
        </w:tc>
        <w:tc>
          <w:tcPr>
            <w:tcW w:w="1226" w:type="pct"/>
            <w:tcBorders>
              <w:left w:val="single" w:color="auto" w:sz="4" w:space="0"/>
              <w:right w:val="single" w:color="auto" w:sz="4" w:space="0"/>
            </w:tcBorders>
            <w:vAlign w:val="center"/>
          </w:tcPr>
          <w:p w14:paraId="437F60C7">
            <w:pPr>
              <w:adjustRightInd w:val="0"/>
              <w:snapToGrid w:val="0"/>
              <w:spacing w:line="240" w:lineRule="auto"/>
              <w:ind w:firstLine="0" w:firstLineChars="0"/>
              <w:jc w:val="center"/>
              <w:rPr>
                <w:sz w:val="21"/>
                <w:szCs w:val="21"/>
              </w:rPr>
            </w:pPr>
            <w:r>
              <w:rPr>
                <w:sz w:val="21"/>
                <w:szCs w:val="21"/>
              </w:rPr>
              <w:t>苯巴比妥车间</w:t>
            </w:r>
          </w:p>
        </w:tc>
        <w:tc>
          <w:tcPr>
            <w:tcW w:w="649" w:type="pct"/>
            <w:tcBorders>
              <w:left w:val="single" w:color="auto" w:sz="4" w:space="0"/>
              <w:right w:val="single" w:color="auto" w:sz="4" w:space="0"/>
            </w:tcBorders>
            <w:vAlign w:val="center"/>
          </w:tcPr>
          <w:p w14:paraId="08B090A2">
            <w:pPr>
              <w:adjustRightInd w:val="0"/>
              <w:snapToGrid w:val="0"/>
              <w:spacing w:line="240" w:lineRule="auto"/>
              <w:ind w:firstLine="0" w:firstLineChars="0"/>
              <w:jc w:val="center"/>
              <w:rPr>
                <w:sz w:val="21"/>
                <w:szCs w:val="21"/>
              </w:rPr>
            </w:pPr>
            <w:r>
              <w:rPr>
                <w:sz w:val="21"/>
                <w:szCs w:val="21"/>
              </w:rPr>
              <w:t>一类单元</w:t>
            </w:r>
          </w:p>
        </w:tc>
        <w:tc>
          <w:tcPr>
            <w:tcW w:w="693" w:type="pct"/>
            <w:vAlign w:val="center"/>
          </w:tcPr>
          <w:p w14:paraId="78A93E43">
            <w:pPr>
              <w:adjustRightInd w:val="0"/>
              <w:snapToGrid w:val="0"/>
              <w:spacing w:line="240" w:lineRule="auto"/>
              <w:ind w:firstLine="0" w:firstLineChars="0"/>
              <w:jc w:val="center"/>
              <w:rPr>
                <w:snapToGrid w:val="0"/>
                <w:sz w:val="21"/>
                <w:szCs w:val="21"/>
              </w:rPr>
            </w:pPr>
            <w:r>
              <w:rPr>
                <w:sz w:val="21"/>
                <w:szCs w:val="21"/>
              </w:rPr>
              <w:t>半年一次</w:t>
            </w:r>
          </w:p>
        </w:tc>
        <w:tc>
          <w:tcPr>
            <w:tcW w:w="602" w:type="pct"/>
            <w:vAlign w:val="center"/>
          </w:tcPr>
          <w:p w14:paraId="0FC67F03">
            <w:pPr>
              <w:adjustRightInd w:val="0"/>
              <w:snapToGrid w:val="0"/>
              <w:spacing w:line="240" w:lineRule="auto"/>
              <w:ind w:firstLine="0" w:firstLineChars="0"/>
              <w:jc w:val="center"/>
              <w:rPr>
                <w:sz w:val="21"/>
                <w:szCs w:val="21"/>
              </w:rPr>
            </w:pPr>
            <w:r>
              <w:rPr>
                <w:sz w:val="21"/>
                <w:szCs w:val="21"/>
              </w:rPr>
              <w:t>上半年</w:t>
            </w:r>
          </w:p>
        </w:tc>
        <w:tc>
          <w:tcPr>
            <w:tcW w:w="603" w:type="pct"/>
            <w:vAlign w:val="center"/>
          </w:tcPr>
          <w:p w14:paraId="4D035481">
            <w:pPr>
              <w:adjustRightInd w:val="0"/>
              <w:snapToGrid w:val="0"/>
              <w:spacing w:line="240" w:lineRule="auto"/>
              <w:ind w:firstLine="0" w:firstLineChars="0"/>
              <w:jc w:val="center"/>
              <w:rPr>
                <w:sz w:val="21"/>
                <w:szCs w:val="21"/>
              </w:rPr>
            </w:pPr>
            <w:r>
              <w:rPr>
                <w:sz w:val="21"/>
                <w:szCs w:val="21"/>
              </w:rPr>
              <w:t>下半年</w:t>
            </w:r>
          </w:p>
        </w:tc>
      </w:tr>
      <w:tr w14:paraId="4EBCF5F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41" w:type="pct"/>
            <w:vAlign w:val="center"/>
          </w:tcPr>
          <w:p w14:paraId="5710C0C2">
            <w:pPr>
              <w:adjustRightInd w:val="0"/>
              <w:snapToGrid w:val="0"/>
              <w:spacing w:line="240" w:lineRule="auto"/>
              <w:ind w:firstLine="0" w:firstLineChars="0"/>
              <w:jc w:val="center"/>
              <w:rPr>
                <w:sz w:val="21"/>
                <w:szCs w:val="21"/>
              </w:rPr>
            </w:pPr>
            <w:r>
              <w:rPr>
                <w:sz w:val="21"/>
                <w:szCs w:val="21"/>
              </w:rPr>
              <w:t>单元C</w:t>
            </w:r>
          </w:p>
        </w:tc>
        <w:tc>
          <w:tcPr>
            <w:tcW w:w="584" w:type="pct"/>
            <w:vAlign w:val="center"/>
          </w:tcPr>
          <w:p w14:paraId="38BFB109">
            <w:pPr>
              <w:adjustRightInd w:val="0"/>
              <w:snapToGrid w:val="0"/>
              <w:spacing w:line="240" w:lineRule="auto"/>
              <w:ind w:firstLine="0" w:firstLineChars="0"/>
              <w:jc w:val="center"/>
              <w:rPr>
                <w:sz w:val="21"/>
                <w:szCs w:val="21"/>
              </w:rPr>
            </w:pPr>
            <w:r>
              <w:rPr>
                <w:sz w:val="21"/>
                <w:szCs w:val="21"/>
              </w:rPr>
              <w:t>W3</w:t>
            </w:r>
          </w:p>
        </w:tc>
        <w:tc>
          <w:tcPr>
            <w:tcW w:w="1226" w:type="pct"/>
            <w:tcBorders>
              <w:left w:val="single" w:color="auto" w:sz="4" w:space="0"/>
              <w:right w:val="single" w:color="auto" w:sz="4" w:space="0"/>
            </w:tcBorders>
            <w:vAlign w:val="center"/>
          </w:tcPr>
          <w:p w14:paraId="2CF788F4">
            <w:pPr>
              <w:adjustRightInd w:val="0"/>
              <w:snapToGrid w:val="0"/>
              <w:spacing w:line="240" w:lineRule="auto"/>
              <w:ind w:firstLine="0" w:firstLineChars="0"/>
              <w:jc w:val="center"/>
              <w:rPr>
                <w:sz w:val="21"/>
                <w:szCs w:val="21"/>
              </w:rPr>
            </w:pPr>
            <w:r>
              <w:rPr>
                <w:sz w:val="21"/>
                <w:szCs w:val="21"/>
              </w:rPr>
              <w:t>废水预处理车间</w:t>
            </w:r>
          </w:p>
        </w:tc>
        <w:tc>
          <w:tcPr>
            <w:tcW w:w="649" w:type="pct"/>
            <w:tcBorders>
              <w:left w:val="single" w:color="auto" w:sz="4" w:space="0"/>
              <w:right w:val="single" w:color="auto" w:sz="4" w:space="0"/>
            </w:tcBorders>
            <w:vAlign w:val="center"/>
          </w:tcPr>
          <w:p w14:paraId="2F4DB496">
            <w:pPr>
              <w:adjustRightInd w:val="0"/>
              <w:snapToGrid w:val="0"/>
              <w:spacing w:line="240" w:lineRule="auto"/>
              <w:ind w:firstLine="0" w:firstLineChars="0"/>
              <w:jc w:val="center"/>
              <w:rPr>
                <w:sz w:val="21"/>
                <w:szCs w:val="21"/>
              </w:rPr>
            </w:pPr>
            <w:r>
              <w:rPr>
                <w:sz w:val="21"/>
                <w:szCs w:val="21"/>
              </w:rPr>
              <w:t>一类单元</w:t>
            </w:r>
          </w:p>
        </w:tc>
        <w:tc>
          <w:tcPr>
            <w:tcW w:w="693" w:type="pct"/>
            <w:vAlign w:val="center"/>
          </w:tcPr>
          <w:p w14:paraId="53159DF5">
            <w:pPr>
              <w:adjustRightInd w:val="0"/>
              <w:snapToGrid w:val="0"/>
              <w:spacing w:line="240" w:lineRule="auto"/>
              <w:ind w:firstLine="0" w:firstLineChars="0"/>
              <w:jc w:val="center"/>
              <w:rPr>
                <w:snapToGrid w:val="0"/>
                <w:sz w:val="21"/>
                <w:szCs w:val="21"/>
              </w:rPr>
            </w:pPr>
            <w:r>
              <w:rPr>
                <w:sz w:val="21"/>
                <w:szCs w:val="21"/>
              </w:rPr>
              <w:t>半年一次</w:t>
            </w:r>
          </w:p>
        </w:tc>
        <w:tc>
          <w:tcPr>
            <w:tcW w:w="602" w:type="pct"/>
            <w:vAlign w:val="center"/>
          </w:tcPr>
          <w:p w14:paraId="7F599412">
            <w:pPr>
              <w:adjustRightInd w:val="0"/>
              <w:snapToGrid w:val="0"/>
              <w:spacing w:line="240" w:lineRule="auto"/>
              <w:ind w:firstLine="0" w:firstLineChars="0"/>
              <w:jc w:val="center"/>
              <w:rPr>
                <w:sz w:val="21"/>
                <w:szCs w:val="21"/>
              </w:rPr>
            </w:pPr>
            <w:r>
              <w:rPr>
                <w:sz w:val="21"/>
                <w:szCs w:val="21"/>
              </w:rPr>
              <w:t>上半年</w:t>
            </w:r>
          </w:p>
        </w:tc>
        <w:tc>
          <w:tcPr>
            <w:tcW w:w="603" w:type="pct"/>
            <w:vAlign w:val="center"/>
          </w:tcPr>
          <w:p w14:paraId="2A926F1A">
            <w:pPr>
              <w:adjustRightInd w:val="0"/>
              <w:snapToGrid w:val="0"/>
              <w:spacing w:line="240" w:lineRule="auto"/>
              <w:ind w:firstLine="0" w:firstLineChars="0"/>
              <w:jc w:val="center"/>
              <w:rPr>
                <w:sz w:val="21"/>
                <w:szCs w:val="21"/>
              </w:rPr>
            </w:pPr>
            <w:r>
              <w:rPr>
                <w:sz w:val="21"/>
                <w:szCs w:val="21"/>
              </w:rPr>
              <w:t>下半年</w:t>
            </w:r>
          </w:p>
        </w:tc>
      </w:tr>
      <w:tr w14:paraId="1D650F4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41" w:type="pct"/>
            <w:vAlign w:val="center"/>
          </w:tcPr>
          <w:p w14:paraId="4234BD14">
            <w:pPr>
              <w:adjustRightInd w:val="0"/>
              <w:snapToGrid w:val="0"/>
              <w:spacing w:line="240" w:lineRule="auto"/>
              <w:ind w:firstLine="0" w:firstLineChars="0"/>
              <w:jc w:val="center"/>
              <w:rPr>
                <w:sz w:val="21"/>
                <w:szCs w:val="21"/>
              </w:rPr>
            </w:pPr>
            <w:r>
              <w:rPr>
                <w:sz w:val="21"/>
                <w:szCs w:val="21"/>
              </w:rPr>
              <w:t>单元D</w:t>
            </w:r>
          </w:p>
        </w:tc>
        <w:tc>
          <w:tcPr>
            <w:tcW w:w="584" w:type="pct"/>
            <w:vAlign w:val="center"/>
          </w:tcPr>
          <w:p w14:paraId="7C467284">
            <w:pPr>
              <w:adjustRightInd w:val="0"/>
              <w:snapToGrid w:val="0"/>
              <w:spacing w:line="240" w:lineRule="auto"/>
              <w:ind w:firstLine="0" w:firstLineChars="0"/>
              <w:jc w:val="center"/>
              <w:rPr>
                <w:sz w:val="21"/>
                <w:szCs w:val="21"/>
              </w:rPr>
            </w:pPr>
            <w:r>
              <w:rPr>
                <w:sz w:val="21"/>
                <w:szCs w:val="21"/>
              </w:rPr>
              <w:t>W4</w:t>
            </w:r>
          </w:p>
        </w:tc>
        <w:tc>
          <w:tcPr>
            <w:tcW w:w="1226" w:type="pct"/>
            <w:tcBorders>
              <w:left w:val="single" w:color="auto" w:sz="4" w:space="0"/>
              <w:right w:val="single" w:color="auto" w:sz="4" w:space="0"/>
            </w:tcBorders>
            <w:vAlign w:val="center"/>
          </w:tcPr>
          <w:p w14:paraId="35A43262">
            <w:pPr>
              <w:adjustRightInd w:val="0"/>
              <w:snapToGrid w:val="0"/>
              <w:spacing w:line="240" w:lineRule="auto"/>
              <w:ind w:firstLine="0" w:firstLineChars="0"/>
              <w:jc w:val="center"/>
              <w:rPr>
                <w:sz w:val="21"/>
                <w:szCs w:val="21"/>
              </w:rPr>
            </w:pPr>
            <w:r>
              <w:rPr>
                <w:sz w:val="21"/>
                <w:szCs w:val="21"/>
              </w:rPr>
              <w:t>多品种车间</w:t>
            </w:r>
          </w:p>
        </w:tc>
        <w:tc>
          <w:tcPr>
            <w:tcW w:w="649" w:type="pct"/>
            <w:tcBorders>
              <w:left w:val="single" w:color="auto" w:sz="4" w:space="0"/>
              <w:right w:val="single" w:color="auto" w:sz="4" w:space="0"/>
            </w:tcBorders>
            <w:vAlign w:val="center"/>
          </w:tcPr>
          <w:p w14:paraId="772D99F6">
            <w:pPr>
              <w:adjustRightInd w:val="0"/>
              <w:snapToGrid w:val="0"/>
              <w:spacing w:line="240" w:lineRule="auto"/>
              <w:ind w:firstLine="0" w:firstLineChars="0"/>
              <w:jc w:val="center"/>
              <w:rPr>
                <w:sz w:val="21"/>
                <w:szCs w:val="21"/>
              </w:rPr>
            </w:pPr>
            <w:r>
              <w:rPr>
                <w:sz w:val="21"/>
                <w:szCs w:val="21"/>
              </w:rPr>
              <w:t>一类单元</w:t>
            </w:r>
          </w:p>
        </w:tc>
        <w:tc>
          <w:tcPr>
            <w:tcW w:w="693" w:type="pct"/>
            <w:vAlign w:val="center"/>
          </w:tcPr>
          <w:p w14:paraId="2B7873B2">
            <w:pPr>
              <w:adjustRightInd w:val="0"/>
              <w:snapToGrid w:val="0"/>
              <w:spacing w:line="240" w:lineRule="auto"/>
              <w:ind w:firstLine="0" w:firstLineChars="0"/>
              <w:jc w:val="center"/>
              <w:rPr>
                <w:snapToGrid w:val="0"/>
                <w:sz w:val="21"/>
                <w:szCs w:val="21"/>
              </w:rPr>
            </w:pPr>
            <w:r>
              <w:rPr>
                <w:sz w:val="21"/>
                <w:szCs w:val="21"/>
              </w:rPr>
              <w:t>半年一次</w:t>
            </w:r>
          </w:p>
        </w:tc>
        <w:tc>
          <w:tcPr>
            <w:tcW w:w="602" w:type="pct"/>
            <w:vAlign w:val="center"/>
          </w:tcPr>
          <w:p w14:paraId="46FB3AEC">
            <w:pPr>
              <w:adjustRightInd w:val="0"/>
              <w:snapToGrid w:val="0"/>
              <w:spacing w:line="240" w:lineRule="auto"/>
              <w:ind w:firstLine="0" w:firstLineChars="0"/>
              <w:jc w:val="center"/>
              <w:rPr>
                <w:sz w:val="21"/>
                <w:szCs w:val="21"/>
              </w:rPr>
            </w:pPr>
            <w:r>
              <w:rPr>
                <w:sz w:val="21"/>
                <w:szCs w:val="21"/>
              </w:rPr>
              <w:t>上半年</w:t>
            </w:r>
          </w:p>
        </w:tc>
        <w:tc>
          <w:tcPr>
            <w:tcW w:w="603" w:type="pct"/>
            <w:vAlign w:val="center"/>
          </w:tcPr>
          <w:p w14:paraId="2F103F9C">
            <w:pPr>
              <w:adjustRightInd w:val="0"/>
              <w:snapToGrid w:val="0"/>
              <w:spacing w:line="240" w:lineRule="auto"/>
              <w:ind w:firstLine="0" w:firstLineChars="0"/>
              <w:jc w:val="center"/>
              <w:rPr>
                <w:sz w:val="21"/>
                <w:szCs w:val="21"/>
              </w:rPr>
            </w:pPr>
            <w:r>
              <w:rPr>
                <w:sz w:val="21"/>
                <w:szCs w:val="21"/>
              </w:rPr>
              <w:t>下半年</w:t>
            </w:r>
          </w:p>
        </w:tc>
      </w:tr>
      <w:tr w14:paraId="496D9E6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41" w:type="pct"/>
            <w:vAlign w:val="center"/>
          </w:tcPr>
          <w:p w14:paraId="4907D4D5">
            <w:pPr>
              <w:adjustRightInd w:val="0"/>
              <w:snapToGrid w:val="0"/>
              <w:spacing w:line="240" w:lineRule="auto"/>
              <w:ind w:firstLine="0" w:firstLineChars="0"/>
              <w:jc w:val="center"/>
              <w:rPr>
                <w:sz w:val="21"/>
                <w:szCs w:val="21"/>
              </w:rPr>
            </w:pPr>
            <w:r>
              <w:rPr>
                <w:sz w:val="21"/>
                <w:szCs w:val="21"/>
              </w:rPr>
              <w:t>单元E</w:t>
            </w:r>
          </w:p>
        </w:tc>
        <w:tc>
          <w:tcPr>
            <w:tcW w:w="584" w:type="pct"/>
            <w:vAlign w:val="center"/>
          </w:tcPr>
          <w:p w14:paraId="4C7CD881">
            <w:pPr>
              <w:adjustRightInd w:val="0"/>
              <w:snapToGrid w:val="0"/>
              <w:spacing w:line="240" w:lineRule="auto"/>
              <w:ind w:firstLine="0" w:firstLineChars="0"/>
              <w:jc w:val="center"/>
              <w:rPr>
                <w:sz w:val="21"/>
                <w:szCs w:val="21"/>
              </w:rPr>
            </w:pPr>
            <w:r>
              <w:rPr>
                <w:sz w:val="21"/>
                <w:szCs w:val="21"/>
              </w:rPr>
              <w:t>W5</w:t>
            </w:r>
          </w:p>
        </w:tc>
        <w:tc>
          <w:tcPr>
            <w:tcW w:w="1226" w:type="pct"/>
            <w:tcBorders>
              <w:left w:val="single" w:color="auto" w:sz="4" w:space="0"/>
              <w:right w:val="single" w:color="auto" w:sz="4" w:space="0"/>
            </w:tcBorders>
            <w:vAlign w:val="center"/>
          </w:tcPr>
          <w:p w14:paraId="6C8AA0A1">
            <w:pPr>
              <w:adjustRightInd w:val="0"/>
              <w:snapToGrid w:val="0"/>
              <w:spacing w:line="240" w:lineRule="auto"/>
              <w:ind w:firstLine="0" w:firstLineChars="0"/>
              <w:jc w:val="center"/>
              <w:rPr>
                <w:sz w:val="21"/>
                <w:szCs w:val="21"/>
              </w:rPr>
            </w:pPr>
            <w:r>
              <w:rPr>
                <w:sz w:val="21"/>
                <w:szCs w:val="21"/>
              </w:rPr>
              <w:t>多品种三(合成)车间</w:t>
            </w:r>
          </w:p>
        </w:tc>
        <w:tc>
          <w:tcPr>
            <w:tcW w:w="649" w:type="pct"/>
            <w:tcBorders>
              <w:left w:val="single" w:color="auto" w:sz="4" w:space="0"/>
              <w:right w:val="single" w:color="auto" w:sz="4" w:space="0"/>
            </w:tcBorders>
            <w:vAlign w:val="center"/>
          </w:tcPr>
          <w:p w14:paraId="1D41438A">
            <w:pPr>
              <w:adjustRightInd w:val="0"/>
              <w:snapToGrid w:val="0"/>
              <w:spacing w:line="240" w:lineRule="auto"/>
              <w:ind w:firstLine="0" w:firstLineChars="0"/>
              <w:jc w:val="center"/>
              <w:rPr>
                <w:sz w:val="21"/>
                <w:szCs w:val="21"/>
              </w:rPr>
            </w:pPr>
            <w:r>
              <w:rPr>
                <w:sz w:val="21"/>
                <w:szCs w:val="21"/>
              </w:rPr>
              <w:t>一类单元</w:t>
            </w:r>
          </w:p>
        </w:tc>
        <w:tc>
          <w:tcPr>
            <w:tcW w:w="693" w:type="pct"/>
            <w:vAlign w:val="center"/>
          </w:tcPr>
          <w:p w14:paraId="6BC8D321">
            <w:pPr>
              <w:adjustRightInd w:val="0"/>
              <w:snapToGrid w:val="0"/>
              <w:spacing w:line="240" w:lineRule="auto"/>
              <w:ind w:firstLine="0" w:firstLineChars="0"/>
              <w:jc w:val="center"/>
              <w:rPr>
                <w:sz w:val="21"/>
                <w:szCs w:val="21"/>
              </w:rPr>
            </w:pPr>
            <w:r>
              <w:rPr>
                <w:sz w:val="21"/>
                <w:szCs w:val="21"/>
              </w:rPr>
              <w:t>一年一次</w:t>
            </w:r>
          </w:p>
        </w:tc>
        <w:tc>
          <w:tcPr>
            <w:tcW w:w="602" w:type="pct"/>
            <w:vAlign w:val="center"/>
          </w:tcPr>
          <w:p w14:paraId="12589C91">
            <w:pPr>
              <w:adjustRightInd w:val="0"/>
              <w:snapToGrid w:val="0"/>
              <w:spacing w:line="240" w:lineRule="auto"/>
              <w:ind w:firstLine="0" w:firstLineChars="0"/>
              <w:jc w:val="center"/>
              <w:rPr>
                <w:sz w:val="21"/>
                <w:szCs w:val="21"/>
              </w:rPr>
            </w:pPr>
            <w:r>
              <w:rPr>
                <w:sz w:val="21"/>
                <w:szCs w:val="21"/>
              </w:rPr>
              <w:t>上半年</w:t>
            </w:r>
          </w:p>
        </w:tc>
        <w:tc>
          <w:tcPr>
            <w:tcW w:w="603" w:type="pct"/>
            <w:vAlign w:val="center"/>
          </w:tcPr>
          <w:p w14:paraId="6C7B18A7">
            <w:pPr>
              <w:adjustRightInd w:val="0"/>
              <w:snapToGrid w:val="0"/>
              <w:spacing w:line="240" w:lineRule="auto"/>
              <w:ind w:firstLine="0" w:firstLineChars="0"/>
              <w:jc w:val="center"/>
              <w:rPr>
                <w:sz w:val="21"/>
                <w:szCs w:val="21"/>
              </w:rPr>
            </w:pPr>
            <w:r>
              <w:rPr>
                <w:sz w:val="21"/>
                <w:szCs w:val="21"/>
              </w:rPr>
              <w:t>下半年</w:t>
            </w:r>
          </w:p>
        </w:tc>
      </w:tr>
      <w:tr w14:paraId="64FDAB4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41" w:type="pct"/>
            <w:vAlign w:val="center"/>
          </w:tcPr>
          <w:p w14:paraId="0D639AD6">
            <w:pPr>
              <w:adjustRightInd w:val="0"/>
              <w:snapToGrid w:val="0"/>
              <w:spacing w:line="240" w:lineRule="auto"/>
              <w:ind w:firstLine="0" w:firstLineChars="0"/>
              <w:jc w:val="center"/>
              <w:rPr>
                <w:sz w:val="21"/>
                <w:szCs w:val="21"/>
              </w:rPr>
            </w:pPr>
            <w:r>
              <w:rPr>
                <w:sz w:val="21"/>
                <w:szCs w:val="21"/>
              </w:rPr>
              <w:t>单元F</w:t>
            </w:r>
          </w:p>
        </w:tc>
        <w:tc>
          <w:tcPr>
            <w:tcW w:w="584" w:type="pct"/>
            <w:vAlign w:val="center"/>
          </w:tcPr>
          <w:p w14:paraId="4137B20C">
            <w:pPr>
              <w:adjustRightInd w:val="0"/>
              <w:snapToGrid w:val="0"/>
              <w:spacing w:line="240" w:lineRule="auto"/>
              <w:ind w:firstLine="0" w:firstLineChars="0"/>
              <w:jc w:val="center"/>
              <w:rPr>
                <w:sz w:val="21"/>
                <w:szCs w:val="21"/>
              </w:rPr>
            </w:pPr>
            <w:r>
              <w:rPr>
                <w:sz w:val="21"/>
                <w:szCs w:val="21"/>
              </w:rPr>
              <w:t>W6</w:t>
            </w:r>
          </w:p>
        </w:tc>
        <w:tc>
          <w:tcPr>
            <w:tcW w:w="1226" w:type="pct"/>
            <w:tcBorders>
              <w:left w:val="single" w:color="auto" w:sz="4" w:space="0"/>
              <w:right w:val="single" w:color="auto" w:sz="4" w:space="0"/>
            </w:tcBorders>
            <w:vAlign w:val="center"/>
          </w:tcPr>
          <w:p w14:paraId="10B659F1">
            <w:pPr>
              <w:adjustRightInd w:val="0"/>
              <w:snapToGrid w:val="0"/>
              <w:spacing w:line="240" w:lineRule="auto"/>
              <w:ind w:firstLine="0" w:firstLineChars="0"/>
              <w:jc w:val="center"/>
              <w:rPr>
                <w:sz w:val="21"/>
                <w:szCs w:val="21"/>
              </w:rPr>
            </w:pPr>
            <w:r>
              <w:rPr>
                <w:sz w:val="21"/>
                <w:szCs w:val="21"/>
              </w:rPr>
              <w:t>成品仓库</w:t>
            </w:r>
          </w:p>
        </w:tc>
        <w:tc>
          <w:tcPr>
            <w:tcW w:w="649" w:type="pct"/>
            <w:tcBorders>
              <w:left w:val="single" w:color="auto" w:sz="4" w:space="0"/>
              <w:right w:val="single" w:color="auto" w:sz="4" w:space="0"/>
            </w:tcBorders>
            <w:vAlign w:val="center"/>
          </w:tcPr>
          <w:p w14:paraId="3EA53563">
            <w:pPr>
              <w:adjustRightInd w:val="0"/>
              <w:snapToGrid w:val="0"/>
              <w:spacing w:line="240" w:lineRule="auto"/>
              <w:ind w:firstLine="0" w:firstLineChars="0"/>
              <w:jc w:val="center"/>
              <w:rPr>
                <w:sz w:val="21"/>
                <w:szCs w:val="21"/>
              </w:rPr>
            </w:pPr>
            <w:r>
              <w:rPr>
                <w:sz w:val="21"/>
                <w:szCs w:val="21"/>
              </w:rPr>
              <w:t>二类单元</w:t>
            </w:r>
          </w:p>
        </w:tc>
        <w:tc>
          <w:tcPr>
            <w:tcW w:w="693" w:type="pct"/>
            <w:vAlign w:val="center"/>
          </w:tcPr>
          <w:p w14:paraId="62FDF1B4">
            <w:pPr>
              <w:adjustRightInd w:val="0"/>
              <w:snapToGrid w:val="0"/>
              <w:spacing w:line="240" w:lineRule="auto"/>
              <w:ind w:firstLine="0" w:firstLineChars="0"/>
              <w:jc w:val="center"/>
              <w:rPr>
                <w:snapToGrid w:val="0"/>
                <w:sz w:val="21"/>
                <w:szCs w:val="21"/>
              </w:rPr>
            </w:pPr>
            <w:r>
              <w:rPr>
                <w:sz w:val="21"/>
                <w:szCs w:val="21"/>
              </w:rPr>
              <w:t>一年一次</w:t>
            </w:r>
          </w:p>
        </w:tc>
        <w:tc>
          <w:tcPr>
            <w:tcW w:w="1205" w:type="pct"/>
            <w:gridSpan w:val="2"/>
            <w:vAlign w:val="center"/>
          </w:tcPr>
          <w:p w14:paraId="432E5EF5">
            <w:pPr>
              <w:adjustRightInd w:val="0"/>
              <w:snapToGrid w:val="0"/>
              <w:spacing w:line="240" w:lineRule="auto"/>
              <w:ind w:firstLine="0" w:firstLineChars="0"/>
              <w:jc w:val="center"/>
              <w:rPr>
                <w:sz w:val="21"/>
                <w:szCs w:val="21"/>
              </w:rPr>
            </w:pPr>
            <w:r>
              <w:rPr>
                <w:sz w:val="21"/>
                <w:szCs w:val="21"/>
              </w:rPr>
              <w:t>上半年</w:t>
            </w:r>
          </w:p>
        </w:tc>
      </w:tr>
      <w:tr w14:paraId="5D7D084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41" w:type="pct"/>
            <w:vMerge w:val="restart"/>
            <w:vAlign w:val="center"/>
          </w:tcPr>
          <w:p w14:paraId="72A1A20E">
            <w:pPr>
              <w:adjustRightInd w:val="0"/>
              <w:snapToGrid w:val="0"/>
              <w:spacing w:line="240" w:lineRule="auto"/>
              <w:ind w:firstLine="0" w:firstLineChars="0"/>
              <w:jc w:val="center"/>
              <w:rPr>
                <w:sz w:val="21"/>
                <w:szCs w:val="21"/>
              </w:rPr>
            </w:pPr>
            <w:r>
              <w:rPr>
                <w:sz w:val="21"/>
                <w:szCs w:val="21"/>
              </w:rPr>
              <w:t>单元H</w:t>
            </w:r>
          </w:p>
        </w:tc>
        <w:tc>
          <w:tcPr>
            <w:tcW w:w="584" w:type="pct"/>
            <w:vAlign w:val="center"/>
          </w:tcPr>
          <w:p w14:paraId="3DD2E14E">
            <w:pPr>
              <w:adjustRightInd w:val="0"/>
              <w:snapToGrid w:val="0"/>
              <w:spacing w:line="240" w:lineRule="auto"/>
              <w:ind w:firstLine="0" w:firstLineChars="0"/>
              <w:jc w:val="center"/>
              <w:rPr>
                <w:sz w:val="21"/>
                <w:szCs w:val="21"/>
              </w:rPr>
            </w:pPr>
            <w:r>
              <w:rPr>
                <w:sz w:val="21"/>
                <w:szCs w:val="21"/>
              </w:rPr>
              <w:t>W8</w:t>
            </w:r>
          </w:p>
        </w:tc>
        <w:tc>
          <w:tcPr>
            <w:tcW w:w="1226" w:type="pct"/>
            <w:tcBorders>
              <w:left w:val="single" w:color="auto" w:sz="4" w:space="0"/>
              <w:right w:val="single" w:color="auto" w:sz="4" w:space="0"/>
            </w:tcBorders>
            <w:vAlign w:val="center"/>
          </w:tcPr>
          <w:p w14:paraId="5E1A4EAB">
            <w:pPr>
              <w:adjustRightInd w:val="0"/>
              <w:snapToGrid w:val="0"/>
              <w:spacing w:line="240" w:lineRule="auto"/>
              <w:ind w:firstLine="0" w:firstLineChars="0"/>
              <w:jc w:val="center"/>
              <w:rPr>
                <w:sz w:val="21"/>
                <w:szCs w:val="21"/>
              </w:rPr>
            </w:pPr>
            <w:r>
              <w:rPr>
                <w:sz w:val="21"/>
                <w:szCs w:val="21"/>
              </w:rPr>
              <w:t>污水处理站</w:t>
            </w:r>
          </w:p>
        </w:tc>
        <w:tc>
          <w:tcPr>
            <w:tcW w:w="649" w:type="pct"/>
            <w:tcBorders>
              <w:left w:val="single" w:color="auto" w:sz="4" w:space="0"/>
              <w:right w:val="single" w:color="auto" w:sz="4" w:space="0"/>
            </w:tcBorders>
            <w:vAlign w:val="center"/>
          </w:tcPr>
          <w:p w14:paraId="3248CE17">
            <w:pPr>
              <w:adjustRightInd w:val="0"/>
              <w:snapToGrid w:val="0"/>
              <w:spacing w:line="240" w:lineRule="auto"/>
              <w:ind w:firstLine="0" w:firstLineChars="0"/>
              <w:jc w:val="center"/>
              <w:rPr>
                <w:sz w:val="21"/>
                <w:szCs w:val="21"/>
              </w:rPr>
            </w:pPr>
            <w:r>
              <w:rPr>
                <w:sz w:val="21"/>
                <w:szCs w:val="21"/>
              </w:rPr>
              <w:t>一类单元</w:t>
            </w:r>
          </w:p>
        </w:tc>
        <w:tc>
          <w:tcPr>
            <w:tcW w:w="693" w:type="pct"/>
            <w:vAlign w:val="center"/>
          </w:tcPr>
          <w:p w14:paraId="2E170546">
            <w:pPr>
              <w:adjustRightInd w:val="0"/>
              <w:snapToGrid w:val="0"/>
              <w:spacing w:line="240" w:lineRule="auto"/>
              <w:ind w:firstLine="0" w:firstLineChars="0"/>
              <w:jc w:val="center"/>
              <w:rPr>
                <w:snapToGrid w:val="0"/>
                <w:sz w:val="21"/>
                <w:szCs w:val="21"/>
              </w:rPr>
            </w:pPr>
            <w:r>
              <w:rPr>
                <w:sz w:val="21"/>
                <w:szCs w:val="21"/>
              </w:rPr>
              <w:t>半年一次</w:t>
            </w:r>
          </w:p>
        </w:tc>
        <w:tc>
          <w:tcPr>
            <w:tcW w:w="602" w:type="pct"/>
            <w:vAlign w:val="center"/>
          </w:tcPr>
          <w:p w14:paraId="44321BC1">
            <w:pPr>
              <w:adjustRightInd w:val="0"/>
              <w:snapToGrid w:val="0"/>
              <w:spacing w:line="240" w:lineRule="auto"/>
              <w:ind w:firstLine="0" w:firstLineChars="0"/>
              <w:jc w:val="center"/>
              <w:rPr>
                <w:sz w:val="21"/>
                <w:szCs w:val="21"/>
              </w:rPr>
            </w:pPr>
            <w:r>
              <w:rPr>
                <w:sz w:val="21"/>
                <w:szCs w:val="21"/>
              </w:rPr>
              <w:t>上半年</w:t>
            </w:r>
          </w:p>
        </w:tc>
        <w:tc>
          <w:tcPr>
            <w:tcW w:w="603" w:type="pct"/>
            <w:vAlign w:val="center"/>
          </w:tcPr>
          <w:p w14:paraId="515FA656">
            <w:pPr>
              <w:adjustRightInd w:val="0"/>
              <w:snapToGrid w:val="0"/>
              <w:spacing w:line="240" w:lineRule="auto"/>
              <w:ind w:firstLine="0" w:firstLineChars="0"/>
              <w:jc w:val="center"/>
              <w:rPr>
                <w:sz w:val="21"/>
                <w:szCs w:val="21"/>
              </w:rPr>
            </w:pPr>
            <w:r>
              <w:rPr>
                <w:sz w:val="21"/>
                <w:szCs w:val="21"/>
              </w:rPr>
              <w:t>下半年</w:t>
            </w:r>
          </w:p>
        </w:tc>
      </w:tr>
      <w:tr w14:paraId="2180DE8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41" w:type="pct"/>
            <w:vMerge w:val="continue"/>
            <w:vAlign w:val="center"/>
          </w:tcPr>
          <w:p w14:paraId="20B49B17">
            <w:pPr>
              <w:adjustRightInd w:val="0"/>
              <w:snapToGrid w:val="0"/>
              <w:spacing w:line="240" w:lineRule="auto"/>
              <w:ind w:firstLine="0" w:firstLineChars="0"/>
              <w:jc w:val="center"/>
              <w:rPr>
                <w:sz w:val="21"/>
                <w:szCs w:val="21"/>
              </w:rPr>
            </w:pPr>
          </w:p>
        </w:tc>
        <w:tc>
          <w:tcPr>
            <w:tcW w:w="584" w:type="pct"/>
            <w:vAlign w:val="center"/>
          </w:tcPr>
          <w:p w14:paraId="4BAE7368">
            <w:pPr>
              <w:adjustRightInd w:val="0"/>
              <w:snapToGrid w:val="0"/>
              <w:spacing w:line="240" w:lineRule="auto"/>
              <w:ind w:firstLine="0" w:firstLineChars="0"/>
              <w:jc w:val="center"/>
              <w:rPr>
                <w:sz w:val="21"/>
                <w:szCs w:val="21"/>
              </w:rPr>
            </w:pPr>
            <w:r>
              <w:rPr>
                <w:sz w:val="21"/>
                <w:szCs w:val="21"/>
              </w:rPr>
              <w:t>W9</w:t>
            </w:r>
          </w:p>
        </w:tc>
        <w:tc>
          <w:tcPr>
            <w:tcW w:w="1226" w:type="pct"/>
            <w:tcBorders>
              <w:left w:val="single" w:color="auto" w:sz="4" w:space="0"/>
              <w:right w:val="single" w:color="auto" w:sz="4" w:space="0"/>
            </w:tcBorders>
            <w:vAlign w:val="center"/>
          </w:tcPr>
          <w:p w14:paraId="7E8E4381">
            <w:pPr>
              <w:adjustRightInd w:val="0"/>
              <w:snapToGrid w:val="0"/>
              <w:spacing w:line="240" w:lineRule="auto"/>
              <w:ind w:firstLine="0" w:firstLineChars="0"/>
              <w:jc w:val="center"/>
              <w:rPr>
                <w:sz w:val="21"/>
                <w:szCs w:val="21"/>
              </w:rPr>
            </w:pPr>
            <w:r>
              <w:rPr>
                <w:sz w:val="21"/>
                <w:szCs w:val="21"/>
              </w:rPr>
              <w:t>危废仓库</w:t>
            </w:r>
          </w:p>
        </w:tc>
        <w:tc>
          <w:tcPr>
            <w:tcW w:w="649" w:type="pct"/>
            <w:tcBorders>
              <w:left w:val="single" w:color="auto" w:sz="4" w:space="0"/>
              <w:right w:val="single" w:color="auto" w:sz="4" w:space="0"/>
            </w:tcBorders>
            <w:vAlign w:val="center"/>
          </w:tcPr>
          <w:p w14:paraId="32C0AD31">
            <w:pPr>
              <w:adjustRightInd w:val="0"/>
              <w:snapToGrid w:val="0"/>
              <w:spacing w:line="240" w:lineRule="auto"/>
              <w:ind w:firstLine="0" w:firstLineChars="0"/>
              <w:jc w:val="center"/>
              <w:rPr>
                <w:sz w:val="21"/>
                <w:szCs w:val="21"/>
              </w:rPr>
            </w:pPr>
            <w:r>
              <w:rPr>
                <w:sz w:val="21"/>
                <w:szCs w:val="21"/>
              </w:rPr>
              <w:t>一类单元</w:t>
            </w:r>
          </w:p>
        </w:tc>
        <w:tc>
          <w:tcPr>
            <w:tcW w:w="693" w:type="pct"/>
            <w:vAlign w:val="center"/>
          </w:tcPr>
          <w:p w14:paraId="24C0F80F">
            <w:pPr>
              <w:adjustRightInd w:val="0"/>
              <w:snapToGrid w:val="0"/>
              <w:spacing w:line="240" w:lineRule="auto"/>
              <w:ind w:firstLine="0" w:firstLineChars="0"/>
              <w:jc w:val="center"/>
              <w:rPr>
                <w:snapToGrid w:val="0"/>
                <w:sz w:val="21"/>
                <w:szCs w:val="21"/>
              </w:rPr>
            </w:pPr>
            <w:r>
              <w:rPr>
                <w:sz w:val="21"/>
                <w:szCs w:val="21"/>
              </w:rPr>
              <w:t>半年一次</w:t>
            </w:r>
          </w:p>
        </w:tc>
        <w:tc>
          <w:tcPr>
            <w:tcW w:w="602" w:type="pct"/>
            <w:vAlign w:val="center"/>
          </w:tcPr>
          <w:p w14:paraId="19F92753">
            <w:pPr>
              <w:adjustRightInd w:val="0"/>
              <w:snapToGrid w:val="0"/>
              <w:spacing w:line="240" w:lineRule="auto"/>
              <w:ind w:firstLine="0" w:firstLineChars="0"/>
              <w:jc w:val="center"/>
              <w:rPr>
                <w:sz w:val="21"/>
                <w:szCs w:val="21"/>
              </w:rPr>
            </w:pPr>
            <w:r>
              <w:rPr>
                <w:sz w:val="21"/>
                <w:szCs w:val="21"/>
              </w:rPr>
              <w:t>上半年</w:t>
            </w:r>
          </w:p>
        </w:tc>
        <w:tc>
          <w:tcPr>
            <w:tcW w:w="603" w:type="pct"/>
            <w:vAlign w:val="center"/>
          </w:tcPr>
          <w:p w14:paraId="066666C2">
            <w:pPr>
              <w:adjustRightInd w:val="0"/>
              <w:snapToGrid w:val="0"/>
              <w:spacing w:line="240" w:lineRule="auto"/>
              <w:ind w:firstLine="0" w:firstLineChars="0"/>
              <w:jc w:val="center"/>
              <w:rPr>
                <w:sz w:val="21"/>
                <w:szCs w:val="21"/>
              </w:rPr>
            </w:pPr>
            <w:r>
              <w:rPr>
                <w:sz w:val="21"/>
                <w:szCs w:val="21"/>
              </w:rPr>
              <w:t>下半年</w:t>
            </w:r>
          </w:p>
        </w:tc>
      </w:tr>
      <w:tr w14:paraId="408C1A9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41" w:type="pct"/>
            <w:vAlign w:val="center"/>
          </w:tcPr>
          <w:p w14:paraId="67E55713">
            <w:pPr>
              <w:adjustRightInd w:val="0"/>
              <w:snapToGrid w:val="0"/>
              <w:spacing w:line="240" w:lineRule="auto"/>
              <w:ind w:firstLine="0" w:firstLineChars="0"/>
              <w:jc w:val="center"/>
              <w:rPr>
                <w:sz w:val="21"/>
                <w:szCs w:val="21"/>
              </w:rPr>
            </w:pPr>
            <w:r>
              <w:rPr>
                <w:sz w:val="21"/>
                <w:szCs w:val="21"/>
              </w:rPr>
              <w:t>单元J</w:t>
            </w:r>
          </w:p>
        </w:tc>
        <w:tc>
          <w:tcPr>
            <w:tcW w:w="584" w:type="pct"/>
            <w:vAlign w:val="center"/>
          </w:tcPr>
          <w:p w14:paraId="644A6E09">
            <w:pPr>
              <w:adjustRightInd w:val="0"/>
              <w:snapToGrid w:val="0"/>
              <w:spacing w:line="240" w:lineRule="auto"/>
              <w:ind w:firstLine="0" w:firstLineChars="0"/>
              <w:jc w:val="center"/>
              <w:rPr>
                <w:sz w:val="21"/>
                <w:szCs w:val="21"/>
              </w:rPr>
            </w:pPr>
            <w:r>
              <w:rPr>
                <w:sz w:val="21"/>
                <w:szCs w:val="21"/>
              </w:rPr>
              <w:t>W10</w:t>
            </w:r>
          </w:p>
        </w:tc>
        <w:tc>
          <w:tcPr>
            <w:tcW w:w="1226" w:type="pct"/>
            <w:tcBorders>
              <w:left w:val="single" w:color="auto" w:sz="4" w:space="0"/>
              <w:right w:val="single" w:color="auto" w:sz="4" w:space="0"/>
            </w:tcBorders>
            <w:vAlign w:val="center"/>
          </w:tcPr>
          <w:p w14:paraId="166C2BF5">
            <w:pPr>
              <w:adjustRightInd w:val="0"/>
              <w:snapToGrid w:val="0"/>
              <w:spacing w:line="240" w:lineRule="auto"/>
              <w:ind w:firstLine="0" w:firstLineChars="0"/>
              <w:jc w:val="center"/>
              <w:rPr>
                <w:sz w:val="21"/>
                <w:szCs w:val="21"/>
              </w:rPr>
            </w:pPr>
            <w:r>
              <w:rPr>
                <w:sz w:val="21"/>
                <w:szCs w:val="21"/>
              </w:rPr>
              <w:t>质检中心</w:t>
            </w:r>
          </w:p>
        </w:tc>
        <w:tc>
          <w:tcPr>
            <w:tcW w:w="649" w:type="pct"/>
            <w:tcBorders>
              <w:left w:val="single" w:color="auto" w:sz="4" w:space="0"/>
              <w:right w:val="single" w:color="auto" w:sz="4" w:space="0"/>
            </w:tcBorders>
            <w:vAlign w:val="center"/>
          </w:tcPr>
          <w:p w14:paraId="4EDF23EE">
            <w:pPr>
              <w:adjustRightInd w:val="0"/>
              <w:snapToGrid w:val="0"/>
              <w:spacing w:line="240" w:lineRule="auto"/>
              <w:ind w:firstLine="0" w:firstLineChars="0"/>
              <w:jc w:val="center"/>
              <w:rPr>
                <w:sz w:val="21"/>
                <w:szCs w:val="21"/>
              </w:rPr>
            </w:pPr>
            <w:r>
              <w:rPr>
                <w:sz w:val="21"/>
                <w:szCs w:val="21"/>
              </w:rPr>
              <w:t>二类单元</w:t>
            </w:r>
          </w:p>
        </w:tc>
        <w:tc>
          <w:tcPr>
            <w:tcW w:w="693" w:type="pct"/>
            <w:vAlign w:val="center"/>
          </w:tcPr>
          <w:p w14:paraId="617237B4">
            <w:pPr>
              <w:adjustRightInd w:val="0"/>
              <w:snapToGrid w:val="0"/>
              <w:spacing w:line="240" w:lineRule="auto"/>
              <w:ind w:firstLine="0" w:firstLineChars="0"/>
              <w:jc w:val="center"/>
              <w:rPr>
                <w:sz w:val="21"/>
                <w:szCs w:val="21"/>
              </w:rPr>
            </w:pPr>
            <w:r>
              <w:rPr>
                <w:sz w:val="21"/>
                <w:szCs w:val="21"/>
              </w:rPr>
              <w:t>一年一次</w:t>
            </w:r>
          </w:p>
        </w:tc>
        <w:tc>
          <w:tcPr>
            <w:tcW w:w="1205" w:type="pct"/>
            <w:gridSpan w:val="2"/>
            <w:vAlign w:val="center"/>
          </w:tcPr>
          <w:p w14:paraId="75CFD0D9">
            <w:pPr>
              <w:adjustRightInd w:val="0"/>
              <w:snapToGrid w:val="0"/>
              <w:spacing w:line="240" w:lineRule="auto"/>
              <w:ind w:firstLine="0" w:firstLineChars="0"/>
              <w:jc w:val="center"/>
              <w:rPr>
                <w:sz w:val="21"/>
                <w:szCs w:val="21"/>
              </w:rPr>
            </w:pPr>
            <w:r>
              <w:rPr>
                <w:sz w:val="21"/>
                <w:szCs w:val="21"/>
              </w:rPr>
              <w:t>上半年</w:t>
            </w:r>
          </w:p>
        </w:tc>
      </w:tr>
      <w:tr w14:paraId="03086A9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25" w:type="pct"/>
            <w:gridSpan w:val="2"/>
            <w:vAlign w:val="center"/>
          </w:tcPr>
          <w:p w14:paraId="59E48272">
            <w:pPr>
              <w:adjustRightInd w:val="0"/>
              <w:snapToGrid w:val="0"/>
              <w:spacing w:line="240" w:lineRule="auto"/>
              <w:ind w:firstLine="0" w:firstLineChars="0"/>
              <w:jc w:val="center"/>
              <w:rPr>
                <w:sz w:val="21"/>
                <w:szCs w:val="21"/>
              </w:rPr>
            </w:pPr>
            <w:r>
              <w:rPr>
                <w:sz w:val="21"/>
                <w:szCs w:val="21"/>
              </w:rPr>
              <w:t>DZW1</w:t>
            </w:r>
          </w:p>
        </w:tc>
        <w:tc>
          <w:tcPr>
            <w:tcW w:w="1226" w:type="pct"/>
            <w:tcBorders>
              <w:left w:val="single" w:color="auto" w:sz="4" w:space="0"/>
              <w:right w:val="single" w:color="auto" w:sz="4" w:space="0"/>
            </w:tcBorders>
            <w:vAlign w:val="center"/>
          </w:tcPr>
          <w:p w14:paraId="2E6D31B9">
            <w:pPr>
              <w:adjustRightInd w:val="0"/>
              <w:snapToGrid w:val="0"/>
              <w:spacing w:line="240" w:lineRule="auto"/>
              <w:ind w:firstLine="0" w:firstLineChars="0"/>
              <w:jc w:val="center"/>
              <w:rPr>
                <w:sz w:val="21"/>
                <w:szCs w:val="21"/>
              </w:rPr>
            </w:pPr>
            <w:r>
              <w:rPr>
                <w:sz w:val="21"/>
                <w:szCs w:val="21"/>
              </w:rPr>
              <w:t>地下水对照点</w:t>
            </w:r>
          </w:p>
        </w:tc>
        <w:tc>
          <w:tcPr>
            <w:tcW w:w="649" w:type="pct"/>
            <w:tcBorders>
              <w:left w:val="single" w:color="auto" w:sz="4" w:space="0"/>
              <w:right w:val="single" w:color="auto" w:sz="4" w:space="0"/>
            </w:tcBorders>
            <w:vAlign w:val="center"/>
          </w:tcPr>
          <w:p w14:paraId="2E1945AC">
            <w:pPr>
              <w:adjustRightInd w:val="0"/>
              <w:snapToGrid w:val="0"/>
              <w:spacing w:line="240" w:lineRule="auto"/>
              <w:ind w:firstLine="0" w:firstLineChars="0"/>
              <w:jc w:val="center"/>
              <w:rPr>
                <w:sz w:val="21"/>
                <w:szCs w:val="21"/>
              </w:rPr>
            </w:pPr>
            <w:r>
              <w:rPr>
                <w:sz w:val="21"/>
                <w:szCs w:val="21"/>
              </w:rPr>
              <w:t>/</w:t>
            </w:r>
          </w:p>
        </w:tc>
        <w:tc>
          <w:tcPr>
            <w:tcW w:w="693" w:type="pct"/>
            <w:vAlign w:val="center"/>
          </w:tcPr>
          <w:p w14:paraId="1A92AB8E">
            <w:pPr>
              <w:adjustRightInd w:val="0"/>
              <w:snapToGrid w:val="0"/>
              <w:spacing w:line="240" w:lineRule="auto"/>
              <w:ind w:firstLine="0" w:firstLineChars="0"/>
              <w:jc w:val="center"/>
              <w:rPr>
                <w:snapToGrid w:val="0"/>
                <w:sz w:val="21"/>
                <w:szCs w:val="21"/>
              </w:rPr>
            </w:pPr>
            <w:r>
              <w:rPr>
                <w:sz w:val="21"/>
                <w:szCs w:val="21"/>
              </w:rPr>
              <w:t>半年一次</w:t>
            </w:r>
          </w:p>
        </w:tc>
        <w:tc>
          <w:tcPr>
            <w:tcW w:w="602" w:type="pct"/>
            <w:vAlign w:val="center"/>
          </w:tcPr>
          <w:p w14:paraId="07CC38C9">
            <w:pPr>
              <w:adjustRightInd w:val="0"/>
              <w:snapToGrid w:val="0"/>
              <w:spacing w:line="240" w:lineRule="auto"/>
              <w:ind w:firstLine="0" w:firstLineChars="0"/>
              <w:jc w:val="center"/>
              <w:rPr>
                <w:sz w:val="21"/>
                <w:szCs w:val="21"/>
              </w:rPr>
            </w:pPr>
            <w:r>
              <w:rPr>
                <w:sz w:val="21"/>
                <w:szCs w:val="21"/>
              </w:rPr>
              <w:t>上半年</w:t>
            </w:r>
          </w:p>
        </w:tc>
        <w:tc>
          <w:tcPr>
            <w:tcW w:w="603" w:type="pct"/>
            <w:vAlign w:val="center"/>
          </w:tcPr>
          <w:p w14:paraId="40AB3476">
            <w:pPr>
              <w:adjustRightInd w:val="0"/>
              <w:snapToGrid w:val="0"/>
              <w:spacing w:line="240" w:lineRule="auto"/>
              <w:ind w:firstLine="0" w:firstLineChars="0"/>
              <w:jc w:val="center"/>
              <w:rPr>
                <w:sz w:val="21"/>
                <w:szCs w:val="21"/>
              </w:rPr>
            </w:pPr>
            <w:r>
              <w:rPr>
                <w:sz w:val="21"/>
                <w:szCs w:val="21"/>
              </w:rPr>
              <w:t>下半年</w:t>
            </w:r>
          </w:p>
        </w:tc>
      </w:tr>
    </w:tbl>
    <w:p w14:paraId="74EEB10B">
      <w:pPr>
        <w:pStyle w:val="4"/>
        <w:ind w:firstLine="281"/>
        <w:rPr>
          <w:rFonts w:cs="Times New Roman"/>
        </w:rPr>
        <w:sectPr>
          <w:pgSz w:w="11906" w:h="16838"/>
          <w:pgMar w:top="1440" w:right="1800" w:bottom="1440" w:left="1800" w:header="851" w:footer="992" w:gutter="0"/>
          <w:pgNumType w:fmt="decimal"/>
          <w:cols w:space="720" w:num="1"/>
          <w:docGrid w:type="lines" w:linePitch="312" w:charSpace="0"/>
        </w:sectPr>
      </w:pPr>
    </w:p>
    <w:p w14:paraId="040AF30E">
      <w:pPr>
        <w:sectPr>
          <w:pgSz w:w="16838" w:h="11906" w:orient="landscape"/>
          <w:pgMar w:top="1800" w:right="1440" w:bottom="1800" w:left="1440" w:header="851" w:footer="992" w:gutter="0"/>
          <w:pgNumType w:fmt="decimal"/>
          <w:cols w:space="720" w:num="1"/>
          <w:docGrid w:type="lines" w:linePitch="312" w:charSpace="0"/>
        </w:sectPr>
      </w:pPr>
      <w:r>
        <w:drawing>
          <wp:inline distT="0" distB="0" distL="114300" distR="114300">
            <wp:extent cx="7623175" cy="5269865"/>
            <wp:effectExtent l="0" t="0" r="15875" b="6985"/>
            <wp:docPr id="1082"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图片 55"/>
                    <pic:cNvPicPr>
                      <a:picLocks noChangeAspect="1"/>
                    </pic:cNvPicPr>
                  </pic:nvPicPr>
                  <pic:blipFill>
                    <a:blip r:embed="rId40"/>
                    <a:stretch>
                      <a:fillRect/>
                    </a:stretch>
                  </pic:blipFill>
                  <pic:spPr>
                    <a:xfrm>
                      <a:off x="0" y="0"/>
                      <a:ext cx="7623175" cy="5269865"/>
                    </a:xfrm>
                    <a:prstGeom prst="rect">
                      <a:avLst/>
                    </a:prstGeom>
                    <a:noFill/>
                    <a:ln>
                      <a:noFill/>
                    </a:ln>
                  </pic:spPr>
                </pic:pic>
              </a:graphicData>
            </a:graphic>
          </wp:inline>
        </w:drawing>
      </w:r>
    </w:p>
    <w:p w14:paraId="331B1476">
      <w:pPr>
        <w:pStyle w:val="4"/>
        <w:ind w:firstLine="0" w:firstLineChars="0"/>
        <w:rPr>
          <w:rFonts w:cs="Times New Roman"/>
        </w:rPr>
      </w:pPr>
      <w:r>
        <w:rPr>
          <w:rFonts w:cs="Times New Roman"/>
        </w:rPr>
        <w:t>6.2.5 各点位布设原因</w:t>
      </w:r>
    </w:p>
    <w:bookmarkEnd w:id="70"/>
    <w:p w14:paraId="30ECCB6F">
      <w:pPr>
        <w:pStyle w:val="3"/>
        <w:ind w:firstLine="301"/>
      </w:pPr>
      <w:bookmarkStart w:id="71" w:name="_Toc3407"/>
      <w:bookmarkStart w:id="72" w:name="_Toc31388"/>
      <w:bookmarkStart w:id="73" w:name="_Toc13568"/>
      <w:bookmarkStart w:id="74" w:name="_Toc23602"/>
      <w:r>
        <w:t>6.2各点位布设原因</w:t>
      </w:r>
      <w:bookmarkEnd w:id="71"/>
      <w:bookmarkEnd w:id="72"/>
      <w:bookmarkEnd w:id="73"/>
      <w:bookmarkEnd w:id="74"/>
    </w:p>
    <w:p w14:paraId="07452FA1">
      <w:pPr>
        <w:ind w:firstLine="0" w:firstLineChars="0"/>
        <w:jc w:val="center"/>
        <w:rPr>
          <w:b/>
        </w:rPr>
      </w:pPr>
      <w:r>
        <w:rPr>
          <w:b/>
        </w:rPr>
        <w:t>表6.2-1  各点位布设原因</w:t>
      </w:r>
    </w:p>
    <w:tbl>
      <w:tblPr>
        <w:tblStyle w:val="21"/>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560"/>
        <w:gridCol w:w="2422"/>
        <w:gridCol w:w="1585"/>
        <w:gridCol w:w="2952"/>
      </w:tblGrid>
      <w:tr w14:paraId="42EE534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16" w:type="pct"/>
            <w:vAlign w:val="center"/>
          </w:tcPr>
          <w:p w14:paraId="0440DFDA">
            <w:pPr>
              <w:adjustRightInd w:val="0"/>
              <w:snapToGrid w:val="0"/>
              <w:spacing w:line="240" w:lineRule="auto"/>
              <w:ind w:firstLine="0" w:firstLineChars="0"/>
              <w:jc w:val="center"/>
              <w:rPr>
                <w:b/>
                <w:sz w:val="21"/>
                <w:szCs w:val="21"/>
              </w:rPr>
            </w:pPr>
            <w:r>
              <w:rPr>
                <w:b/>
                <w:sz w:val="21"/>
                <w:szCs w:val="21"/>
              </w:rPr>
              <w:t>重点监测单元</w:t>
            </w:r>
          </w:p>
        </w:tc>
        <w:tc>
          <w:tcPr>
            <w:tcW w:w="1420" w:type="pct"/>
            <w:vAlign w:val="center"/>
          </w:tcPr>
          <w:p w14:paraId="47D84FB0">
            <w:pPr>
              <w:adjustRightInd w:val="0"/>
              <w:snapToGrid w:val="0"/>
              <w:spacing w:line="240" w:lineRule="auto"/>
              <w:ind w:firstLine="0" w:firstLineChars="0"/>
              <w:jc w:val="center"/>
              <w:rPr>
                <w:b/>
                <w:sz w:val="21"/>
                <w:szCs w:val="21"/>
              </w:rPr>
            </w:pPr>
            <w:r>
              <w:rPr>
                <w:b/>
                <w:sz w:val="21"/>
                <w:szCs w:val="21"/>
              </w:rPr>
              <w:t>重点场所</w:t>
            </w:r>
          </w:p>
        </w:tc>
        <w:tc>
          <w:tcPr>
            <w:tcW w:w="930" w:type="pct"/>
            <w:vAlign w:val="center"/>
          </w:tcPr>
          <w:p w14:paraId="5075F432">
            <w:pPr>
              <w:adjustRightInd w:val="0"/>
              <w:snapToGrid w:val="0"/>
              <w:spacing w:line="240" w:lineRule="auto"/>
              <w:ind w:firstLine="0" w:firstLineChars="0"/>
              <w:jc w:val="center"/>
              <w:rPr>
                <w:b/>
                <w:sz w:val="21"/>
                <w:szCs w:val="21"/>
              </w:rPr>
            </w:pPr>
            <w:r>
              <w:rPr>
                <w:b/>
                <w:sz w:val="21"/>
                <w:szCs w:val="21"/>
              </w:rPr>
              <w:t>点位编号</w:t>
            </w:r>
          </w:p>
        </w:tc>
        <w:tc>
          <w:tcPr>
            <w:tcW w:w="1732" w:type="pct"/>
            <w:vAlign w:val="center"/>
          </w:tcPr>
          <w:p w14:paraId="5825F329">
            <w:pPr>
              <w:adjustRightInd w:val="0"/>
              <w:snapToGrid w:val="0"/>
              <w:spacing w:line="240" w:lineRule="auto"/>
              <w:ind w:firstLine="0" w:firstLineChars="0"/>
              <w:jc w:val="center"/>
              <w:rPr>
                <w:b/>
                <w:sz w:val="21"/>
                <w:szCs w:val="21"/>
              </w:rPr>
            </w:pPr>
            <w:r>
              <w:rPr>
                <w:b/>
                <w:sz w:val="21"/>
                <w:szCs w:val="21"/>
              </w:rPr>
              <w:t>布设原因</w:t>
            </w:r>
          </w:p>
        </w:tc>
      </w:tr>
      <w:tr w14:paraId="2140C1F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16" w:type="pct"/>
            <w:vMerge w:val="restart"/>
            <w:vAlign w:val="center"/>
          </w:tcPr>
          <w:p w14:paraId="4BFE578F">
            <w:pPr>
              <w:adjustRightInd w:val="0"/>
              <w:snapToGrid w:val="0"/>
              <w:spacing w:line="240" w:lineRule="auto"/>
              <w:ind w:firstLine="0" w:firstLineChars="0"/>
              <w:jc w:val="center"/>
              <w:rPr>
                <w:sz w:val="21"/>
                <w:szCs w:val="21"/>
              </w:rPr>
            </w:pPr>
            <w:r>
              <w:rPr>
                <w:sz w:val="21"/>
                <w:szCs w:val="21"/>
              </w:rPr>
              <w:t>单元A</w:t>
            </w:r>
          </w:p>
        </w:tc>
        <w:tc>
          <w:tcPr>
            <w:tcW w:w="1420" w:type="pct"/>
            <w:vAlign w:val="center"/>
          </w:tcPr>
          <w:p w14:paraId="7771F7B1">
            <w:pPr>
              <w:adjustRightInd w:val="0"/>
              <w:snapToGrid w:val="0"/>
              <w:spacing w:line="240" w:lineRule="auto"/>
              <w:ind w:firstLine="0" w:firstLineChars="0"/>
              <w:jc w:val="center"/>
              <w:rPr>
                <w:sz w:val="21"/>
                <w:szCs w:val="21"/>
              </w:rPr>
            </w:pPr>
            <w:r>
              <w:rPr>
                <w:sz w:val="21"/>
                <w:szCs w:val="21"/>
              </w:rPr>
              <w:t>氟尿嘧啶车间</w:t>
            </w:r>
          </w:p>
        </w:tc>
        <w:tc>
          <w:tcPr>
            <w:tcW w:w="930" w:type="pct"/>
            <w:vAlign w:val="center"/>
          </w:tcPr>
          <w:p w14:paraId="6A382CF8">
            <w:pPr>
              <w:adjustRightInd w:val="0"/>
              <w:snapToGrid w:val="0"/>
              <w:spacing w:line="240" w:lineRule="auto"/>
              <w:ind w:firstLine="0" w:firstLineChars="0"/>
              <w:jc w:val="center"/>
              <w:rPr>
                <w:sz w:val="21"/>
                <w:szCs w:val="21"/>
              </w:rPr>
            </w:pPr>
            <w:r>
              <w:rPr>
                <w:sz w:val="21"/>
                <w:szCs w:val="21"/>
              </w:rPr>
              <w:t>A1</w:t>
            </w:r>
          </w:p>
        </w:tc>
        <w:tc>
          <w:tcPr>
            <w:tcW w:w="1732" w:type="pct"/>
            <w:vAlign w:val="center"/>
          </w:tcPr>
          <w:p w14:paraId="0822270D">
            <w:pPr>
              <w:adjustRightInd w:val="0"/>
              <w:snapToGrid w:val="0"/>
              <w:spacing w:line="240" w:lineRule="auto"/>
              <w:ind w:firstLine="0" w:firstLineChars="0"/>
              <w:jc w:val="center"/>
              <w:rPr>
                <w:sz w:val="21"/>
                <w:szCs w:val="21"/>
              </w:rPr>
            </w:pPr>
            <w:r>
              <w:rPr>
                <w:sz w:val="21"/>
                <w:szCs w:val="21"/>
              </w:rPr>
              <w:t>该点位位于车间附近，因此设置土壤监测点位，检测土壤是否受到污染</w:t>
            </w:r>
          </w:p>
        </w:tc>
      </w:tr>
      <w:tr w14:paraId="7A94E71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16" w:type="pct"/>
            <w:vMerge w:val="continue"/>
            <w:vAlign w:val="center"/>
          </w:tcPr>
          <w:p w14:paraId="4C5EDD74">
            <w:pPr>
              <w:adjustRightInd w:val="0"/>
              <w:snapToGrid w:val="0"/>
              <w:spacing w:line="240" w:lineRule="auto"/>
              <w:ind w:firstLine="0" w:firstLineChars="0"/>
              <w:jc w:val="center"/>
              <w:rPr>
                <w:sz w:val="21"/>
                <w:szCs w:val="21"/>
              </w:rPr>
            </w:pPr>
          </w:p>
        </w:tc>
        <w:tc>
          <w:tcPr>
            <w:tcW w:w="1420" w:type="pct"/>
            <w:vAlign w:val="center"/>
          </w:tcPr>
          <w:p w14:paraId="6E627D1C">
            <w:pPr>
              <w:adjustRightInd w:val="0"/>
              <w:snapToGrid w:val="0"/>
              <w:spacing w:line="240" w:lineRule="auto"/>
              <w:ind w:firstLine="0" w:firstLineChars="0"/>
              <w:jc w:val="center"/>
              <w:rPr>
                <w:sz w:val="21"/>
                <w:szCs w:val="21"/>
              </w:rPr>
            </w:pPr>
            <w:r>
              <w:rPr>
                <w:sz w:val="21"/>
                <w:szCs w:val="21"/>
              </w:rPr>
              <w:t>扑米酮车间</w:t>
            </w:r>
          </w:p>
        </w:tc>
        <w:tc>
          <w:tcPr>
            <w:tcW w:w="930" w:type="pct"/>
            <w:vAlign w:val="center"/>
          </w:tcPr>
          <w:p w14:paraId="5366906F">
            <w:pPr>
              <w:adjustRightInd w:val="0"/>
              <w:snapToGrid w:val="0"/>
              <w:spacing w:line="240" w:lineRule="auto"/>
              <w:ind w:firstLine="0" w:firstLineChars="0"/>
              <w:jc w:val="center"/>
              <w:rPr>
                <w:sz w:val="21"/>
                <w:szCs w:val="21"/>
              </w:rPr>
            </w:pPr>
            <w:r>
              <w:rPr>
                <w:sz w:val="21"/>
                <w:szCs w:val="21"/>
              </w:rPr>
              <w:t>A2</w:t>
            </w:r>
          </w:p>
        </w:tc>
        <w:tc>
          <w:tcPr>
            <w:tcW w:w="1732" w:type="pct"/>
            <w:vAlign w:val="center"/>
          </w:tcPr>
          <w:p w14:paraId="20BFD681">
            <w:pPr>
              <w:adjustRightInd w:val="0"/>
              <w:snapToGrid w:val="0"/>
              <w:spacing w:line="240" w:lineRule="auto"/>
              <w:ind w:firstLine="0" w:firstLineChars="0"/>
              <w:jc w:val="center"/>
              <w:rPr>
                <w:sz w:val="21"/>
                <w:szCs w:val="21"/>
              </w:rPr>
            </w:pPr>
            <w:r>
              <w:rPr>
                <w:sz w:val="21"/>
                <w:szCs w:val="21"/>
              </w:rPr>
              <w:t>该点位位于车间附近，因此设置土壤监测点位，检测土壤是否受到污染</w:t>
            </w:r>
          </w:p>
        </w:tc>
      </w:tr>
      <w:tr w14:paraId="1ABDFDD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16" w:type="pct"/>
            <w:vMerge w:val="restart"/>
            <w:vAlign w:val="center"/>
          </w:tcPr>
          <w:p w14:paraId="3D71F0C3">
            <w:pPr>
              <w:adjustRightInd w:val="0"/>
              <w:snapToGrid w:val="0"/>
              <w:spacing w:line="240" w:lineRule="auto"/>
              <w:ind w:firstLine="0" w:firstLineChars="0"/>
              <w:jc w:val="center"/>
              <w:rPr>
                <w:sz w:val="21"/>
                <w:szCs w:val="21"/>
              </w:rPr>
            </w:pPr>
            <w:r>
              <w:rPr>
                <w:sz w:val="21"/>
                <w:szCs w:val="21"/>
              </w:rPr>
              <w:t>单元B</w:t>
            </w:r>
          </w:p>
        </w:tc>
        <w:tc>
          <w:tcPr>
            <w:tcW w:w="1420" w:type="pct"/>
            <w:vAlign w:val="center"/>
          </w:tcPr>
          <w:p w14:paraId="572E447A">
            <w:pPr>
              <w:adjustRightInd w:val="0"/>
              <w:snapToGrid w:val="0"/>
              <w:spacing w:line="240" w:lineRule="auto"/>
              <w:ind w:firstLine="0" w:firstLineChars="0"/>
              <w:jc w:val="center"/>
              <w:rPr>
                <w:sz w:val="21"/>
                <w:szCs w:val="21"/>
              </w:rPr>
            </w:pPr>
            <w:r>
              <w:rPr>
                <w:sz w:val="21"/>
                <w:szCs w:val="21"/>
              </w:rPr>
              <w:t>苯巴比妥车间</w:t>
            </w:r>
          </w:p>
        </w:tc>
        <w:tc>
          <w:tcPr>
            <w:tcW w:w="930" w:type="pct"/>
            <w:vAlign w:val="center"/>
          </w:tcPr>
          <w:p w14:paraId="2505DBC8">
            <w:pPr>
              <w:adjustRightInd w:val="0"/>
              <w:snapToGrid w:val="0"/>
              <w:spacing w:line="240" w:lineRule="auto"/>
              <w:ind w:firstLine="0" w:firstLineChars="0"/>
              <w:jc w:val="center"/>
              <w:rPr>
                <w:sz w:val="21"/>
                <w:szCs w:val="21"/>
              </w:rPr>
            </w:pPr>
            <w:r>
              <w:rPr>
                <w:sz w:val="21"/>
                <w:szCs w:val="21"/>
              </w:rPr>
              <w:t>B1</w:t>
            </w:r>
          </w:p>
        </w:tc>
        <w:tc>
          <w:tcPr>
            <w:tcW w:w="1732" w:type="pct"/>
            <w:vAlign w:val="center"/>
          </w:tcPr>
          <w:p w14:paraId="6CCD4ADD">
            <w:pPr>
              <w:adjustRightInd w:val="0"/>
              <w:snapToGrid w:val="0"/>
              <w:spacing w:line="240" w:lineRule="auto"/>
              <w:ind w:firstLine="0" w:firstLineChars="0"/>
              <w:jc w:val="center"/>
              <w:rPr>
                <w:sz w:val="21"/>
                <w:szCs w:val="21"/>
              </w:rPr>
            </w:pPr>
            <w:r>
              <w:rPr>
                <w:sz w:val="21"/>
                <w:szCs w:val="21"/>
              </w:rPr>
              <w:t>该点位位于车间附近，因此设置土壤监测点位，检测土壤是否受到污染</w:t>
            </w:r>
          </w:p>
        </w:tc>
      </w:tr>
      <w:tr w14:paraId="53990F0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16" w:type="pct"/>
            <w:vMerge w:val="continue"/>
            <w:vAlign w:val="center"/>
          </w:tcPr>
          <w:p w14:paraId="05C0F19D">
            <w:pPr>
              <w:adjustRightInd w:val="0"/>
              <w:snapToGrid w:val="0"/>
              <w:spacing w:line="240" w:lineRule="auto"/>
              <w:ind w:firstLine="0" w:firstLineChars="0"/>
              <w:jc w:val="center"/>
              <w:rPr>
                <w:sz w:val="21"/>
                <w:szCs w:val="21"/>
              </w:rPr>
            </w:pPr>
          </w:p>
        </w:tc>
        <w:tc>
          <w:tcPr>
            <w:tcW w:w="1420" w:type="pct"/>
            <w:vAlign w:val="center"/>
          </w:tcPr>
          <w:p w14:paraId="5601BDD8">
            <w:pPr>
              <w:adjustRightInd w:val="0"/>
              <w:snapToGrid w:val="0"/>
              <w:spacing w:line="240" w:lineRule="auto"/>
              <w:ind w:firstLine="0" w:firstLineChars="0"/>
              <w:jc w:val="center"/>
              <w:rPr>
                <w:sz w:val="21"/>
                <w:szCs w:val="21"/>
              </w:rPr>
            </w:pPr>
            <w:r>
              <w:rPr>
                <w:sz w:val="21"/>
                <w:szCs w:val="21"/>
              </w:rPr>
              <w:t>非那西丁车间</w:t>
            </w:r>
          </w:p>
        </w:tc>
        <w:tc>
          <w:tcPr>
            <w:tcW w:w="930" w:type="pct"/>
            <w:vAlign w:val="center"/>
          </w:tcPr>
          <w:p w14:paraId="1BDCEEF2">
            <w:pPr>
              <w:adjustRightInd w:val="0"/>
              <w:snapToGrid w:val="0"/>
              <w:spacing w:line="240" w:lineRule="auto"/>
              <w:ind w:firstLine="0" w:firstLineChars="0"/>
              <w:jc w:val="center"/>
              <w:rPr>
                <w:sz w:val="21"/>
                <w:szCs w:val="21"/>
              </w:rPr>
            </w:pPr>
            <w:r>
              <w:rPr>
                <w:sz w:val="21"/>
                <w:szCs w:val="21"/>
              </w:rPr>
              <w:t>B2</w:t>
            </w:r>
          </w:p>
        </w:tc>
        <w:tc>
          <w:tcPr>
            <w:tcW w:w="1732" w:type="pct"/>
            <w:vAlign w:val="center"/>
          </w:tcPr>
          <w:p w14:paraId="05C78DD6">
            <w:pPr>
              <w:adjustRightInd w:val="0"/>
              <w:snapToGrid w:val="0"/>
              <w:spacing w:line="240" w:lineRule="auto"/>
              <w:ind w:firstLine="0" w:firstLineChars="0"/>
              <w:jc w:val="center"/>
              <w:rPr>
                <w:sz w:val="21"/>
                <w:szCs w:val="21"/>
              </w:rPr>
            </w:pPr>
            <w:r>
              <w:rPr>
                <w:sz w:val="21"/>
                <w:szCs w:val="21"/>
              </w:rPr>
              <w:t>该点位位于车间附近，因此设置土壤监测点位，检测土壤是否受到污染</w:t>
            </w:r>
          </w:p>
        </w:tc>
      </w:tr>
      <w:tr w14:paraId="783AF9E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16" w:type="pct"/>
            <w:vMerge w:val="continue"/>
            <w:vAlign w:val="center"/>
          </w:tcPr>
          <w:p w14:paraId="31E15F0C">
            <w:pPr>
              <w:adjustRightInd w:val="0"/>
              <w:snapToGrid w:val="0"/>
              <w:spacing w:line="240" w:lineRule="auto"/>
              <w:ind w:firstLine="0" w:firstLineChars="0"/>
              <w:jc w:val="center"/>
              <w:rPr>
                <w:sz w:val="21"/>
                <w:szCs w:val="21"/>
              </w:rPr>
            </w:pPr>
          </w:p>
        </w:tc>
        <w:tc>
          <w:tcPr>
            <w:tcW w:w="1420" w:type="pct"/>
            <w:vAlign w:val="center"/>
          </w:tcPr>
          <w:p w14:paraId="2E08265A">
            <w:pPr>
              <w:adjustRightInd w:val="0"/>
              <w:snapToGrid w:val="0"/>
              <w:spacing w:line="240" w:lineRule="auto"/>
              <w:ind w:firstLine="0" w:firstLineChars="0"/>
              <w:jc w:val="center"/>
              <w:rPr>
                <w:sz w:val="21"/>
                <w:szCs w:val="21"/>
              </w:rPr>
            </w:pPr>
            <w:r>
              <w:rPr>
                <w:sz w:val="21"/>
                <w:szCs w:val="21"/>
              </w:rPr>
              <w:t>ABCD区之间裸露土壤</w:t>
            </w:r>
          </w:p>
        </w:tc>
        <w:tc>
          <w:tcPr>
            <w:tcW w:w="930" w:type="pct"/>
            <w:vAlign w:val="center"/>
          </w:tcPr>
          <w:p w14:paraId="09B4201E">
            <w:pPr>
              <w:adjustRightInd w:val="0"/>
              <w:snapToGrid w:val="0"/>
              <w:spacing w:line="240" w:lineRule="auto"/>
              <w:ind w:firstLine="0" w:firstLineChars="0"/>
              <w:jc w:val="center"/>
              <w:rPr>
                <w:sz w:val="21"/>
                <w:szCs w:val="21"/>
              </w:rPr>
            </w:pPr>
            <w:r>
              <w:rPr>
                <w:sz w:val="21"/>
                <w:szCs w:val="21"/>
              </w:rPr>
              <w:t>B3</w:t>
            </w:r>
          </w:p>
        </w:tc>
        <w:tc>
          <w:tcPr>
            <w:tcW w:w="1732" w:type="pct"/>
            <w:vAlign w:val="center"/>
          </w:tcPr>
          <w:p w14:paraId="5E40D512">
            <w:pPr>
              <w:adjustRightInd w:val="0"/>
              <w:snapToGrid w:val="0"/>
              <w:spacing w:line="240" w:lineRule="auto"/>
              <w:ind w:firstLine="0" w:firstLineChars="0"/>
              <w:jc w:val="center"/>
              <w:rPr>
                <w:sz w:val="21"/>
                <w:szCs w:val="21"/>
              </w:rPr>
            </w:pPr>
            <w:r>
              <w:rPr>
                <w:sz w:val="21"/>
                <w:szCs w:val="21"/>
              </w:rPr>
              <w:t>根据HJ1209-2021，一类单元内部或周边还应布设至少1个表层土壤监测点</w:t>
            </w:r>
          </w:p>
        </w:tc>
      </w:tr>
      <w:tr w14:paraId="292CE96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16" w:type="pct"/>
            <w:vMerge w:val="restart"/>
            <w:vAlign w:val="center"/>
          </w:tcPr>
          <w:p w14:paraId="09917E51">
            <w:pPr>
              <w:adjustRightInd w:val="0"/>
              <w:snapToGrid w:val="0"/>
              <w:spacing w:line="240" w:lineRule="auto"/>
              <w:ind w:firstLine="0" w:firstLineChars="0"/>
              <w:jc w:val="center"/>
              <w:rPr>
                <w:sz w:val="21"/>
                <w:szCs w:val="21"/>
              </w:rPr>
            </w:pPr>
            <w:r>
              <w:rPr>
                <w:sz w:val="21"/>
                <w:szCs w:val="21"/>
              </w:rPr>
              <w:t>单元C</w:t>
            </w:r>
          </w:p>
        </w:tc>
        <w:tc>
          <w:tcPr>
            <w:tcW w:w="1420" w:type="pct"/>
            <w:vAlign w:val="center"/>
          </w:tcPr>
          <w:p w14:paraId="2DA79EDA">
            <w:pPr>
              <w:adjustRightInd w:val="0"/>
              <w:snapToGrid w:val="0"/>
              <w:spacing w:line="240" w:lineRule="auto"/>
              <w:ind w:firstLine="0" w:firstLineChars="0"/>
              <w:jc w:val="center"/>
              <w:rPr>
                <w:sz w:val="21"/>
                <w:szCs w:val="21"/>
              </w:rPr>
            </w:pPr>
            <w:r>
              <w:rPr>
                <w:sz w:val="21"/>
                <w:szCs w:val="21"/>
              </w:rPr>
              <w:t>废水预处理车间</w:t>
            </w:r>
          </w:p>
        </w:tc>
        <w:tc>
          <w:tcPr>
            <w:tcW w:w="930" w:type="pct"/>
            <w:vAlign w:val="center"/>
          </w:tcPr>
          <w:p w14:paraId="1285D83B">
            <w:pPr>
              <w:adjustRightInd w:val="0"/>
              <w:snapToGrid w:val="0"/>
              <w:spacing w:line="240" w:lineRule="auto"/>
              <w:ind w:firstLine="0" w:firstLineChars="0"/>
              <w:jc w:val="center"/>
              <w:rPr>
                <w:sz w:val="21"/>
                <w:szCs w:val="21"/>
              </w:rPr>
            </w:pPr>
            <w:r>
              <w:rPr>
                <w:sz w:val="21"/>
                <w:szCs w:val="21"/>
              </w:rPr>
              <w:t>C1</w:t>
            </w:r>
          </w:p>
        </w:tc>
        <w:tc>
          <w:tcPr>
            <w:tcW w:w="1732" w:type="pct"/>
            <w:vAlign w:val="center"/>
          </w:tcPr>
          <w:p w14:paraId="33C50A67">
            <w:pPr>
              <w:adjustRightInd w:val="0"/>
              <w:snapToGrid w:val="0"/>
              <w:spacing w:line="240" w:lineRule="auto"/>
              <w:ind w:firstLine="0" w:firstLineChars="0"/>
              <w:jc w:val="center"/>
              <w:rPr>
                <w:sz w:val="21"/>
                <w:szCs w:val="21"/>
              </w:rPr>
            </w:pPr>
            <w:r>
              <w:rPr>
                <w:sz w:val="21"/>
                <w:szCs w:val="21"/>
              </w:rPr>
              <w:t>该点位位于车间附近，因此设置土壤监测点位，检测土壤是否受到污染</w:t>
            </w:r>
          </w:p>
        </w:tc>
      </w:tr>
      <w:tr w14:paraId="0F95B07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16" w:type="pct"/>
            <w:vMerge w:val="continue"/>
            <w:vAlign w:val="center"/>
          </w:tcPr>
          <w:p w14:paraId="3B0237E2">
            <w:pPr>
              <w:adjustRightInd w:val="0"/>
              <w:snapToGrid w:val="0"/>
              <w:spacing w:line="240" w:lineRule="auto"/>
              <w:ind w:firstLine="0" w:firstLineChars="0"/>
              <w:jc w:val="center"/>
              <w:rPr>
                <w:sz w:val="21"/>
                <w:szCs w:val="21"/>
              </w:rPr>
            </w:pPr>
          </w:p>
        </w:tc>
        <w:tc>
          <w:tcPr>
            <w:tcW w:w="1420" w:type="pct"/>
            <w:vAlign w:val="center"/>
          </w:tcPr>
          <w:p w14:paraId="5F26A66D">
            <w:pPr>
              <w:adjustRightInd w:val="0"/>
              <w:snapToGrid w:val="0"/>
              <w:spacing w:line="240" w:lineRule="auto"/>
              <w:ind w:firstLine="0" w:firstLineChars="0"/>
              <w:jc w:val="center"/>
              <w:rPr>
                <w:sz w:val="21"/>
                <w:szCs w:val="21"/>
              </w:rPr>
            </w:pPr>
            <w:r>
              <w:rPr>
                <w:sz w:val="21"/>
                <w:szCs w:val="21"/>
              </w:rPr>
              <w:t>保泰松车间</w:t>
            </w:r>
          </w:p>
        </w:tc>
        <w:tc>
          <w:tcPr>
            <w:tcW w:w="930" w:type="pct"/>
            <w:vAlign w:val="center"/>
          </w:tcPr>
          <w:p w14:paraId="68CB8ED1">
            <w:pPr>
              <w:adjustRightInd w:val="0"/>
              <w:snapToGrid w:val="0"/>
              <w:spacing w:line="240" w:lineRule="auto"/>
              <w:ind w:firstLine="0" w:firstLineChars="0"/>
              <w:jc w:val="center"/>
              <w:rPr>
                <w:sz w:val="21"/>
                <w:szCs w:val="21"/>
              </w:rPr>
            </w:pPr>
            <w:r>
              <w:rPr>
                <w:sz w:val="21"/>
                <w:szCs w:val="21"/>
              </w:rPr>
              <w:t>C2</w:t>
            </w:r>
          </w:p>
        </w:tc>
        <w:tc>
          <w:tcPr>
            <w:tcW w:w="1732" w:type="pct"/>
            <w:vAlign w:val="center"/>
          </w:tcPr>
          <w:p w14:paraId="6432E55B">
            <w:pPr>
              <w:adjustRightInd w:val="0"/>
              <w:snapToGrid w:val="0"/>
              <w:spacing w:line="240" w:lineRule="auto"/>
              <w:ind w:firstLine="0" w:firstLineChars="0"/>
              <w:jc w:val="center"/>
              <w:rPr>
                <w:sz w:val="21"/>
                <w:szCs w:val="21"/>
              </w:rPr>
            </w:pPr>
            <w:r>
              <w:rPr>
                <w:sz w:val="21"/>
                <w:szCs w:val="21"/>
              </w:rPr>
              <w:t>该点位位于车间附近，因此设置土壤监测点位，检测土壤是否受到污染</w:t>
            </w:r>
          </w:p>
        </w:tc>
      </w:tr>
      <w:tr w14:paraId="5AD5078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16" w:type="pct"/>
            <w:vMerge w:val="restart"/>
            <w:vAlign w:val="center"/>
          </w:tcPr>
          <w:p w14:paraId="7C9EDDD3">
            <w:pPr>
              <w:adjustRightInd w:val="0"/>
              <w:snapToGrid w:val="0"/>
              <w:spacing w:line="240" w:lineRule="auto"/>
              <w:ind w:firstLine="0" w:firstLineChars="0"/>
              <w:jc w:val="center"/>
              <w:rPr>
                <w:sz w:val="21"/>
                <w:szCs w:val="21"/>
              </w:rPr>
            </w:pPr>
            <w:r>
              <w:rPr>
                <w:sz w:val="21"/>
                <w:szCs w:val="21"/>
              </w:rPr>
              <w:t>单元D</w:t>
            </w:r>
          </w:p>
        </w:tc>
        <w:tc>
          <w:tcPr>
            <w:tcW w:w="1420" w:type="pct"/>
            <w:vAlign w:val="center"/>
          </w:tcPr>
          <w:p w14:paraId="75B0F4BD">
            <w:pPr>
              <w:adjustRightInd w:val="0"/>
              <w:snapToGrid w:val="0"/>
              <w:spacing w:line="240" w:lineRule="auto"/>
              <w:ind w:firstLine="0" w:firstLineChars="0"/>
              <w:jc w:val="center"/>
              <w:rPr>
                <w:sz w:val="21"/>
                <w:szCs w:val="21"/>
              </w:rPr>
            </w:pPr>
            <w:r>
              <w:rPr>
                <w:sz w:val="21"/>
                <w:szCs w:val="21"/>
              </w:rPr>
              <w:t>多品种车间</w:t>
            </w:r>
          </w:p>
        </w:tc>
        <w:tc>
          <w:tcPr>
            <w:tcW w:w="930" w:type="pct"/>
            <w:vAlign w:val="center"/>
          </w:tcPr>
          <w:p w14:paraId="20A9F810">
            <w:pPr>
              <w:adjustRightInd w:val="0"/>
              <w:snapToGrid w:val="0"/>
              <w:spacing w:line="240" w:lineRule="auto"/>
              <w:ind w:firstLine="0" w:firstLineChars="0"/>
              <w:jc w:val="center"/>
              <w:rPr>
                <w:sz w:val="21"/>
                <w:szCs w:val="21"/>
              </w:rPr>
            </w:pPr>
            <w:r>
              <w:rPr>
                <w:sz w:val="21"/>
                <w:szCs w:val="21"/>
              </w:rPr>
              <w:t>D1</w:t>
            </w:r>
          </w:p>
        </w:tc>
        <w:tc>
          <w:tcPr>
            <w:tcW w:w="1732" w:type="pct"/>
            <w:vAlign w:val="center"/>
          </w:tcPr>
          <w:p w14:paraId="339E4BF7">
            <w:pPr>
              <w:adjustRightInd w:val="0"/>
              <w:snapToGrid w:val="0"/>
              <w:spacing w:line="240" w:lineRule="auto"/>
              <w:ind w:firstLine="0" w:firstLineChars="0"/>
              <w:jc w:val="center"/>
              <w:rPr>
                <w:sz w:val="21"/>
                <w:szCs w:val="21"/>
              </w:rPr>
            </w:pPr>
            <w:r>
              <w:rPr>
                <w:sz w:val="21"/>
                <w:szCs w:val="21"/>
              </w:rPr>
              <w:t>该点位位于车间附近，因此设置土壤监测点位，检测土壤是否受到污染</w:t>
            </w:r>
          </w:p>
        </w:tc>
      </w:tr>
      <w:tr w14:paraId="7A9F2F7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16" w:type="pct"/>
            <w:vMerge w:val="continue"/>
            <w:vAlign w:val="center"/>
          </w:tcPr>
          <w:p w14:paraId="398E230D">
            <w:pPr>
              <w:adjustRightInd w:val="0"/>
              <w:snapToGrid w:val="0"/>
              <w:spacing w:line="240" w:lineRule="auto"/>
              <w:ind w:firstLine="0" w:firstLineChars="0"/>
              <w:jc w:val="center"/>
              <w:rPr>
                <w:sz w:val="21"/>
                <w:szCs w:val="21"/>
              </w:rPr>
            </w:pPr>
          </w:p>
        </w:tc>
        <w:tc>
          <w:tcPr>
            <w:tcW w:w="1420" w:type="pct"/>
            <w:vAlign w:val="center"/>
          </w:tcPr>
          <w:p w14:paraId="1CE38A3C">
            <w:pPr>
              <w:adjustRightInd w:val="0"/>
              <w:snapToGrid w:val="0"/>
              <w:spacing w:line="240" w:lineRule="auto"/>
              <w:ind w:firstLine="0" w:firstLineChars="0"/>
              <w:jc w:val="center"/>
              <w:rPr>
                <w:sz w:val="21"/>
                <w:szCs w:val="21"/>
              </w:rPr>
            </w:pPr>
            <w:r>
              <w:rPr>
                <w:sz w:val="21"/>
                <w:szCs w:val="21"/>
              </w:rPr>
              <w:t>卡培他滨车间</w:t>
            </w:r>
          </w:p>
        </w:tc>
        <w:tc>
          <w:tcPr>
            <w:tcW w:w="930" w:type="pct"/>
            <w:vAlign w:val="center"/>
          </w:tcPr>
          <w:p w14:paraId="603AD179">
            <w:pPr>
              <w:adjustRightInd w:val="0"/>
              <w:snapToGrid w:val="0"/>
              <w:spacing w:line="240" w:lineRule="auto"/>
              <w:ind w:firstLine="0" w:firstLineChars="0"/>
              <w:jc w:val="center"/>
              <w:rPr>
                <w:sz w:val="21"/>
                <w:szCs w:val="21"/>
              </w:rPr>
            </w:pPr>
            <w:r>
              <w:rPr>
                <w:sz w:val="21"/>
                <w:szCs w:val="21"/>
              </w:rPr>
              <w:t>D2</w:t>
            </w:r>
          </w:p>
        </w:tc>
        <w:tc>
          <w:tcPr>
            <w:tcW w:w="1732" w:type="pct"/>
            <w:vAlign w:val="center"/>
          </w:tcPr>
          <w:p w14:paraId="4B82F934">
            <w:pPr>
              <w:adjustRightInd w:val="0"/>
              <w:snapToGrid w:val="0"/>
              <w:spacing w:line="240" w:lineRule="auto"/>
              <w:ind w:firstLine="0" w:firstLineChars="0"/>
              <w:jc w:val="center"/>
              <w:rPr>
                <w:sz w:val="21"/>
                <w:szCs w:val="21"/>
              </w:rPr>
            </w:pPr>
            <w:r>
              <w:rPr>
                <w:sz w:val="21"/>
                <w:szCs w:val="21"/>
              </w:rPr>
              <w:t>该点位位于车间附近，因此设置土壤监测点位，检测土壤是否受到污染</w:t>
            </w:r>
          </w:p>
        </w:tc>
      </w:tr>
      <w:tr w14:paraId="357DE5F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559" w:type="dxa"/>
            <w:vMerge w:val="restart"/>
            <w:vAlign w:val="center"/>
          </w:tcPr>
          <w:p w14:paraId="47EC871A">
            <w:pPr>
              <w:adjustRightInd w:val="0"/>
              <w:snapToGrid w:val="0"/>
              <w:spacing w:line="240" w:lineRule="auto"/>
              <w:ind w:firstLine="0" w:firstLineChars="0"/>
              <w:jc w:val="center"/>
              <w:rPr>
                <w:sz w:val="21"/>
                <w:szCs w:val="21"/>
              </w:rPr>
            </w:pPr>
            <w:r>
              <w:rPr>
                <w:sz w:val="21"/>
                <w:szCs w:val="21"/>
              </w:rPr>
              <w:t>单元E</w:t>
            </w:r>
          </w:p>
        </w:tc>
        <w:tc>
          <w:tcPr>
            <w:tcW w:w="2420" w:type="dxa"/>
            <w:vAlign w:val="center"/>
          </w:tcPr>
          <w:p w14:paraId="5807C3FD">
            <w:pPr>
              <w:adjustRightInd w:val="0"/>
              <w:snapToGrid w:val="0"/>
              <w:spacing w:line="240" w:lineRule="auto"/>
              <w:ind w:firstLine="0" w:firstLineChars="0"/>
              <w:jc w:val="center"/>
              <w:rPr>
                <w:sz w:val="21"/>
                <w:szCs w:val="21"/>
              </w:rPr>
            </w:pPr>
            <w:r>
              <w:rPr>
                <w:sz w:val="21"/>
                <w:szCs w:val="21"/>
              </w:rPr>
              <w:t>多品种三(合成)车间</w:t>
            </w:r>
          </w:p>
        </w:tc>
        <w:tc>
          <w:tcPr>
            <w:tcW w:w="1584" w:type="dxa"/>
            <w:vAlign w:val="center"/>
          </w:tcPr>
          <w:p w14:paraId="3CF6AF0E">
            <w:pPr>
              <w:adjustRightInd w:val="0"/>
              <w:snapToGrid w:val="0"/>
              <w:spacing w:line="240" w:lineRule="auto"/>
              <w:ind w:firstLine="0" w:firstLineChars="0"/>
              <w:jc w:val="center"/>
              <w:rPr>
                <w:sz w:val="21"/>
                <w:szCs w:val="21"/>
              </w:rPr>
            </w:pPr>
            <w:r>
              <w:rPr>
                <w:sz w:val="21"/>
                <w:szCs w:val="21"/>
              </w:rPr>
              <w:t>E1</w:t>
            </w:r>
          </w:p>
        </w:tc>
        <w:tc>
          <w:tcPr>
            <w:tcW w:w="2952" w:type="dxa"/>
            <w:vAlign w:val="center"/>
          </w:tcPr>
          <w:p w14:paraId="5EA6865F">
            <w:pPr>
              <w:adjustRightInd w:val="0"/>
              <w:snapToGrid w:val="0"/>
              <w:spacing w:line="240" w:lineRule="auto"/>
              <w:ind w:firstLine="0" w:firstLineChars="0"/>
              <w:jc w:val="center"/>
              <w:rPr>
                <w:sz w:val="21"/>
                <w:szCs w:val="21"/>
              </w:rPr>
            </w:pPr>
            <w:r>
              <w:rPr>
                <w:sz w:val="21"/>
                <w:szCs w:val="21"/>
              </w:rPr>
              <w:t>该点位位于车间附近，因此设置土壤监测点位，检测土壤是否受到污染</w:t>
            </w:r>
          </w:p>
        </w:tc>
      </w:tr>
      <w:tr w14:paraId="09842D5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559" w:type="dxa"/>
            <w:vMerge w:val="continue"/>
            <w:vAlign w:val="center"/>
          </w:tcPr>
          <w:p w14:paraId="39ED284D">
            <w:pPr>
              <w:adjustRightInd w:val="0"/>
              <w:snapToGrid w:val="0"/>
              <w:spacing w:line="240" w:lineRule="auto"/>
              <w:ind w:firstLine="0" w:firstLineChars="0"/>
              <w:jc w:val="center"/>
              <w:rPr>
                <w:sz w:val="21"/>
                <w:szCs w:val="21"/>
              </w:rPr>
            </w:pPr>
          </w:p>
        </w:tc>
        <w:tc>
          <w:tcPr>
            <w:tcW w:w="2420" w:type="dxa"/>
            <w:vAlign w:val="center"/>
          </w:tcPr>
          <w:p w14:paraId="5A2FE272">
            <w:pPr>
              <w:adjustRightInd w:val="0"/>
              <w:snapToGrid w:val="0"/>
              <w:spacing w:line="240" w:lineRule="auto"/>
              <w:ind w:firstLine="0" w:firstLineChars="0"/>
              <w:jc w:val="center"/>
              <w:rPr>
                <w:sz w:val="21"/>
                <w:szCs w:val="21"/>
              </w:rPr>
            </w:pPr>
            <w:r>
              <w:rPr>
                <w:sz w:val="21"/>
                <w:szCs w:val="21"/>
              </w:rPr>
              <w:t>多品种三(精制)车间</w:t>
            </w:r>
          </w:p>
        </w:tc>
        <w:tc>
          <w:tcPr>
            <w:tcW w:w="1584" w:type="dxa"/>
            <w:vAlign w:val="center"/>
          </w:tcPr>
          <w:p w14:paraId="7A0F0C66">
            <w:pPr>
              <w:adjustRightInd w:val="0"/>
              <w:snapToGrid w:val="0"/>
              <w:spacing w:line="240" w:lineRule="auto"/>
              <w:ind w:firstLine="0" w:firstLineChars="0"/>
              <w:jc w:val="center"/>
              <w:rPr>
                <w:sz w:val="21"/>
                <w:szCs w:val="21"/>
              </w:rPr>
            </w:pPr>
            <w:r>
              <w:rPr>
                <w:sz w:val="21"/>
                <w:szCs w:val="21"/>
              </w:rPr>
              <w:t>E2</w:t>
            </w:r>
          </w:p>
        </w:tc>
        <w:tc>
          <w:tcPr>
            <w:tcW w:w="2952" w:type="dxa"/>
            <w:vAlign w:val="center"/>
          </w:tcPr>
          <w:p w14:paraId="2E5B8EDB">
            <w:pPr>
              <w:adjustRightInd w:val="0"/>
              <w:snapToGrid w:val="0"/>
              <w:spacing w:line="240" w:lineRule="auto"/>
              <w:ind w:firstLine="0" w:firstLineChars="0"/>
              <w:jc w:val="center"/>
              <w:rPr>
                <w:sz w:val="21"/>
                <w:szCs w:val="21"/>
              </w:rPr>
            </w:pPr>
            <w:r>
              <w:rPr>
                <w:sz w:val="21"/>
                <w:szCs w:val="21"/>
              </w:rPr>
              <w:t>该点位位于车间附近，因此设置土壤监测点位，检测土壤是否受到污染</w:t>
            </w:r>
          </w:p>
        </w:tc>
      </w:tr>
      <w:tr w14:paraId="5B195D8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16" w:type="pct"/>
            <w:vMerge w:val="restart"/>
            <w:vAlign w:val="center"/>
          </w:tcPr>
          <w:p w14:paraId="2ECB5A63">
            <w:pPr>
              <w:adjustRightInd w:val="0"/>
              <w:snapToGrid w:val="0"/>
              <w:spacing w:line="240" w:lineRule="auto"/>
              <w:ind w:firstLine="0" w:firstLineChars="0"/>
              <w:jc w:val="center"/>
              <w:rPr>
                <w:sz w:val="21"/>
                <w:szCs w:val="21"/>
              </w:rPr>
            </w:pPr>
            <w:r>
              <w:rPr>
                <w:sz w:val="21"/>
                <w:szCs w:val="21"/>
              </w:rPr>
              <w:t>单元F</w:t>
            </w:r>
          </w:p>
        </w:tc>
        <w:tc>
          <w:tcPr>
            <w:tcW w:w="1420" w:type="pct"/>
            <w:vAlign w:val="center"/>
          </w:tcPr>
          <w:p w14:paraId="4A575943">
            <w:pPr>
              <w:adjustRightInd w:val="0"/>
              <w:snapToGrid w:val="0"/>
              <w:spacing w:line="240" w:lineRule="auto"/>
              <w:ind w:firstLine="0" w:firstLineChars="0"/>
              <w:jc w:val="center"/>
              <w:rPr>
                <w:sz w:val="21"/>
                <w:szCs w:val="21"/>
              </w:rPr>
            </w:pPr>
            <w:r>
              <w:rPr>
                <w:sz w:val="21"/>
                <w:szCs w:val="21"/>
              </w:rPr>
              <w:t>成品仓库</w:t>
            </w:r>
          </w:p>
        </w:tc>
        <w:tc>
          <w:tcPr>
            <w:tcW w:w="930" w:type="pct"/>
            <w:vAlign w:val="center"/>
          </w:tcPr>
          <w:p w14:paraId="14083C41">
            <w:pPr>
              <w:adjustRightInd w:val="0"/>
              <w:snapToGrid w:val="0"/>
              <w:spacing w:line="240" w:lineRule="auto"/>
              <w:ind w:firstLine="0" w:firstLineChars="0"/>
              <w:jc w:val="center"/>
              <w:rPr>
                <w:sz w:val="21"/>
                <w:szCs w:val="21"/>
              </w:rPr>
            </w:pPr>
            <w:r>
              <w:rPr>
                <w:sz w:val="21"/>
                <w:szCs w:val="21"/>
              </w:rPr>
              <w:t>F1</w:t>
            </w:r>
          </w:p>
        </w:tc>
        <w:tc>
          <w:tcPr>
            <w:tcW w:w="1732" w:type="pct"/>
            <w:vAlign w:val="center"/>
          </w:tcPr>
          <w:p w14:paraId="1AFC4615">
            <w:pPr>
              <w:adjustRightInd w:val="0"/>
              <w:snapToGrid w:val="0"/>
              <w:spacing w:line="240" w:lineRule="auto"/>
              <w:ind w:firstLine="0" w:firstLineChars="0"/>
              <w:jc w:val="center"/>
              <w:rPr>
                <w:sz w:val="21"/>
                <w:szCs w:val="21"/>
              </w:rPr>
            </w:pPr>
            <w:r>
              <w:rPr>
                <w:sz w:val="21"/>
                <w:szCs w:val="21"/>
              </w:rPr>
              <w:t>该点位位于仓库附近，因此设置土壤监测点位，检测土壤是否受到污染</w:t>
            </w:r>
          </w:p>
        </w:tc>
      </w:tr>
      <w:tr w14:paraId="02C4C20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16" w:type="pct"/>
            <w:vMerge w:val="continue"/>
            <w:vAlign w:val="center"/>
          </w:tcPr>
          <w:p w14:paraId="772521CF">
            <w:pPr>
              <w:adjustRightInd w:val="0"/>
              <w:snapToGrid w:val="0"/>
              <w:spacing w:line="240" w:lineRule="auto"/>
              <w:ind w:firstLine="0" w:firstLineChars="0"/>
              <w:jc w:val="center"/>
              <w:rPr>
                <w:sz w:val="21"/>
                <w:szCs w:val="21"/>
              </w:rPr>
            </w:pPr>
          </w:p>
        </w:tc>
        <w:tc>
          <w:tcPr>
            <w:tcW w:w="1420" w:type="pct"/>
            <w:vAlign w:val="center"/>
          </w:tcPr>
          <w:p w14:paraId="668EFD61">
            <w:pPr>
              <w:adjustRightInd w:val="0"/>
              <w:snapToGrid w:val="0"/>
              <w:spacing w:line="240" w:lineRule="auto"/>
              <w:ind w:firstLine="0" w:firstLineChars="0"/>
              <w:jc w:val="center"/>
              <w:rPr>
                <w:sz w:val="21"/>
                <w:szCs w:val="21"/>
              </w:rPr>
            </w:pPr>
            <w:r>
              <w:rPr>
                <w:sz w:val="21"/>
                <w:szCs w:val="21"/>
              </w:rPr>
              <w:t>剧毒品仓库</w:t>
            </w:r>
          </w:p>
        </w:tc>
        <w:tc>
          <w:tcPr>
            <w:tcW w:w="930" w:type="pct"/>
            <w:vAlign w:val="center"/>
          </w:tcPr>
          <w:p w14:paraId="169B63C2">
            <w:pPr>
              <w:adjustRightInd w:val="0"/>
              <w:snapToGrid w:val="0"/>
              <w:spacing w:line="240" w:lineRule="auto"/>
              <w:ind w:firstLine="0" w:firstLineChars="0"/>
              <w:jc w:val="center"/>
              <w:rPr>
                <w:sz w:val="21"/>
                <w:szCs w:val="21"/>
              </w:rPr>
            </w:pPr>
            <w:r>
              <w:rPr>
                <w:sz w:val="21"/>
                <w:szCs w:val="21"/>
              </w:rPr>
              <w:t>F2</w:t>
            </w:r>
          </w:p>
        </w:tc>
        <w:tc>
          <w:tcPr>
            <w:tcW w:w="1732" w:type="pct"/>
            <w:vAlign w:val="center"/>
          </w:tcPr>
          <w:p w14:paraId="624EC412">
            <w:pPr>
              <w:adjustRightInd w:val="0"/>
              <w:snapToGrid w:val="0"/>
              <w:spacing w:line="240" w:lineRule="auto"/>
              <w:ind w:firstLine="0" w:firstLineChars="0"/>
              <w:jc w:val="center"/>
              <w:rPr>
                <w:sz w:val="21"/>
                <w:szCs w:val="21"/>
              </w:rPr>
            </w:pPr>
            <w:r>
              <w:rPr>
                <w:sz w:val="21"/>
                <w:szCs w:val="21"/>
              </w:rPr>
              <w:t>该点位位于仓库附近，因此设置土壤监测点位，检测土壤是否受到污染</w:t>
            </w:r>
          </w:p>
        </w:tc>
      </w:tr>
      <w:tr w14:paraId="44F2072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16" w:type="pct"/>
            <w:vMerge w:val="restart"/>
            <w:vAlign w:val="center"/>
          </w:tcPr>
          <w:p w14:paraId="51545810">
            <w:pPr>
              <w:adjustRightInd w:val="0"/>
              <w:snapToGrid w:val="0"/>
              <w:spacing w:line="240" w:lineRule="auto"/>
              <w:ind w:firstLine="0" w:firstLineChars="0"/>
              <w:jc w:val="center"/>
              <w:rPr>
                <w:sz w:val="21"/>
                <w:szCs w:val="21"/>
              </w:rPr>
            </w:pPr>
            <w:r>
              <w:rPr>
                <w:sz w:val="21"/>
                <w:szCs w:val="21"/>
              </w:rPr>
              <w:t>单元H</w:t>
            </w:r>
          </w:p>
        </w:tc>
        <w:tc>
          <w:tcPr>
            <w:tcW w:w="1420" w:type="pct"/>
            <w:vAlign w:val="center"/>
          </w:tcPr>
          <w:p w14:paraId="2BC34FA2">
            <w:pPr>
              <w:adjustRightInd w:val="0"/>
              <w:snapToGrid w:val="0"/>
              <w:spacing w:line="240" w:lineRule="auto"/>
              <w:ind w:firstLine="0" w:firstLineChars="0"/>
              <w:jc w:val="center"/>
              <w:rPr>
                <w:sz w:val="21"/>
                <w:szCs w:val="21"/>
              </w:rPr>
            </w:pPr>
            <w:r>
              <w:rPr>
                <w:sz w:val="21"/>
                <w:szCs w:val="21"/>
              </w:rPr>
              <w:t>危废仓库</w:t>
            </w:r>
          </w:p>
        </w:tc>
        <w:tc>
          <w:tcPr>
            <w:tcW w:w="930" w:type="pct"/>
            <w:vAlign w:val="center"/>
          </w:tcPr>
          <w:p w14:paraId="7ED2C0F4">
            <w:pPr>
              <w:adjustRightInd w:val="0"/>
              <w:snapToGrid w:val="0"/>
              <w:spacing w:line="240" w:lineRule="auto"/>
              <w:ind w:firstLine="0" w:firstLineChars="0"/>
              <w:jc w:val="center"/>
              <w:rPr>
                <w:sz w:val="21"/>
                <w:szCs w:val="21"/>
              </w:rPr>
            </w:pPr>
            <w:r>
              <w:rPr>
                <w:sz w:val="21"/>
                <w:szCs w:val="21"/>
              </w:rPr>
              <w:t>H1</w:t>
            </w:r>
          </w:p>
        </w:tc>
        <w:tc>
          <w:tcPr>
            <w:tcW w:w="1732" w:type="pct"/>
            <w:vAlign w:val="center"/>
          </w:tcPr>
          <w:p w14:paraId="76415F4D">
            <w:pPr>
              <w:adjustRightInd w:val="0"/>
              <w:snapToGrid w:val="0"/>
              <w:spacing w:line="240" w:lineRule="auto"/>
              <w:ind w:firstLine="0" w:firstLineChars="0"/>
              <w:jc w:val="center"/>
              <w:rPr>
                <w:sz w:val="21"/>
                <w:szCs w:val="21"/>
              </w:rPr>
            </w:pPr>
            <w:r>
              <w:rPr>
                <w:sz w:val="21"/>
                <w:szCs w:val="21"/>
              </w:rPr>
              <w:t>该点位位于危废仓库附近，危废仓库用于储存危险废物，因此设置土壤监测点位，检测土壤是否受到污染</w:t>
            </w:r>
          </w:p>
        </w:tc>
      </w:tr>
      <w:tr w14:paraId="3B64026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16" w:type="pct"/>
            <w:vMerge w:val="continue"/>
            <w:vAlign w:val="center"/>
          </w:tcPr>
          <w:p w14:paraId="140A5372">
            <w:pPr>
              <w:adjustRightInd w:val="0"/>
              <w:snapToGrid w:val="0"/>
              <w:spacing w:line="240" w:lineRule="auto"/>
              <w:ind w:firstLine="0" w:firstLineChars="0"/>
              <w:jc w:val="center"/>
              <w:rPr>
                <w:sz w:val="21"/>
                <w:szCs w:val="21"/>
              </w:rPr>
            </w:pPr>
          </w:p>
        </w:tc>
        <w:tc>
          <w:tcPr>
            <w:tcW w:w="1420" w:type="pct"/>
            <w:vAlign w:val="center"/>
          </w:tcPr>
          <w:p w14:paraId="6B2FE6D2">
            <w:pPr>
              <w:adjustRightInd w:val="0"/>
              <w:snapToGrid w:val="0"/>
              <w:spacing w:line="240" w:lineRule="auto"/>
              <w:ind w:firstLine="0" w:firstLineChars="0"/>
              <w:jc w:val="center"/>
              <w:rPr>
                <w:sz w:val="21"/>
                <w:szCs w:val="21"/>
              </w:rPr>
            </w:pPr>
            <w:r>
              <w:rPr>
                <w:sz w:val="21"/>
                <w:szCs w:val="21"/>
              </w:rPr>
              <w:t>废液焚烧炉</w:t>
            </w:r>
          </w:p>
        </w:tc>
        <w:tc>
          <w:tcPr>
            <w:tcW w:w="930" w:type="pct"/>
            <w:vAlign w:val="center"/>
          </w:tcPr>
          <w:p w14:paraId="27B6FF26">
            <w:pPr>
              <w:adjustRightInd w:val="0"/>
              <w:snapToGrid w:val="0"/>
              <w:spacing w:line="240" w:lineRule="auto"/>
              <w:ind w:firstLine="0" w:firstLineChars="0"/>
              <w:jc w:val="center"/>
              <w:rPr>
                <w:sz w:val="21"/>
                <w:szCs w:val="21"/>
              </w:rPr>
            </w:pPr>
            <w:r>
              <w:rPr>
                <w:sz w:val="21"/>
                <w:szCs w:val="21"/>
              </w:rPr>
              <w:t>H2</w:t>
            </w:r>
          </w:p>
        </w:tc>
        <w:tc>
          <w:tcPr>
            <w:tcW w:w="1732" w:type="pct"/>
            <w:vAlign w:val="center"/>
          </w:tcPr>
          <w:p w14:paraId="32672E32">
            <w:pPr>
              <w:adjustRightInd w:val="0"/>
              <w:snapToGrid w:val="0"/>
              <w:spacing w:line="240" w:lineRule="auto"/>
              <w:ind w:firstLine="0" w:firstLineChars="0"/>
              <w:jc w:val="center"/>
              <w:rPr>
                <w:sz w:val="21"/>
                <w:szCs w:val="21"/>
              </w:rPr>
            </w:pPr>
            <w:r>
              <w:rPr>
                <w:sz w:val="21"/>
                <w:szCs w:val="21"/>
              </w:rPr>
              <w:t>该点位位于废液焚烧区附近，焚烧产生的废气沉降可能会污染土壤，因此设置土壤监测点位，检测土壤是否受到污染</w:t>
            </w:r>
          </w:p>
        </w:tc>
      </w:tr>
      <w:tr w14:paraId="4309256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16" w:type="pct"/>
            <w:vMerge w:val="continue"/>
            <w:vAlign w:val="center"/>
          </w:tcPr>
          <w:p w14:paraId="06BC8216">
            <w:pPr>
              <w:adjustRightInd w:val="0"/>
              <w:snapToGrid w:val="0"/>
              <w:spacing w:line="240" w:lineRule="auto"/>
              <w:ind w:firstLine="0" w:firstLineChars="0"/>
              <w:jc w:val="center"/>
              <w:rPr>
                <w:sz w:val="21"/>
                <w:szCs w:val="21"/>
              </w:rPr>
            </w:pPr>
          </w:p>
        </w:tc>
        <w:tc>
          <w:tcPr>
            <w:tcW w:w="1420" w:type="pct"/>
            <w:vAlign w:val="center"/>
          </w:tcPr>
          <w:p w14:paraId="08D72B9C">
            <w:pPr>
              <w:adjustRightInd w:val="0"/>
              <w:snapToGrid w:val="0"/>
              <w:spacing w:line="240" w:lineRule="auto"/>
              <w:ind w:firstLine="0" w:firstLineChars="0"/>
              <w:jc w:val="center"/>
              <w:rPr>
                <w:sz w:val="21"/>
                <w:szCs w:val="21"/>
              </w:rPr>
            </w:pPr>
            <w:r>
              <w:rPr>
                <w:sz w:val="21"/>
                <w:szCs w:val="21"/>
              </w:rPr>
              <w:t>污水处理站</w:t>
            </w:r>
          </w:p>
        </w:tc>
        <w:tc>
          <w:tcPr>
            <w:tcW w:w="930" w:type="pct"/>
            <w:vAlign w:val="center"/>
          </w:tcPr>
          <w:p w14:paraId="41B0BA31">
            <w:pPr>
              <w:adjustRightInd w:val="0"/>
              <w:snapToGrid w:val="0"/>
              <w:spacing w:line="240" w:lineRule="auto"/>
              <w:ind w:firstLine="0" w:firstLineChars="0"/>
              <w:jc w:val="center"/>
              <w:rPr>
                <w:sz w:val="21"/>
                <w:szCs w:val="21"/>
              </w:rPr>
            </w:pPr>
            <w:r>
              <w:rPr>
                <w:sz w:val="21"/>
                <w:szCs w:val="21"/>
              </w:rPr>
              <w:t>H3</w:t>
            </w:r>
          </w:p>
        </w:tc>
        <w:tc>
          <w:tcPr>
            <w:tcW w:w="1732" w:type="pct"/>
            <w:vAlign w:val="center"/>
          </w:tcPr>
          <w:p w14:paraId="33E3BE52">
            <w:pPr>
              <w:adjustRightInd w:val="0"/>
              <w:snapToGrid w:val="0"/>
              <w:spacing w:line="240" w:lineRule="auto"/>
              <w:ind w:firstLine="0" w:firstLineChars="0"/>
              <w:jc w:val="center"/>
              <w:rPr>
                <w:sz w:val="21"/>
                <w:szCs w:val="21"/>
              </w:rPr>
            </w:pPr>
            <w:r>
              <w:rPr>
                <w:sz w:val="21"/>
                <w:szCs w:val="21"/>
              </w:rPr>
              <w:t>该点位位于污水池附近，污水池主要储存生产废水，因此设置土壤监测点位，检测土壤是否受到污染</w:t>
            </w:r>
          </w:p>
        </w:tc>
      </w:tr>
      <w:tr w14:paraId="7D79185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16" w:type="pct"/>
            <w:vMerge w:val="continue"/>
            <w:vAlign w:val="center"/>
          </w:tcPr>
          <w:p w14:paraId="50EDDE67">
            <w:pPr>
              <w:adjustRightInd w:val="0"/>
              <w:snapToGrid w:val="0"/>
              <w:spacing w:line="240" w:lineRule="auto"/>
              <w:ind w:firstLine="0" w:firstLineChars="0"/>
              <w:jc w:val="center"/>
              <w:rPr>
                <w:sz w:val="21"/>
                <w:szCs w:val="21"/>
              </w:rPr>
            </w:pPr>
          </w:p>
        </w:tc>
        <w:tc>
          <w:tcPr>
            <w:tcW w:w="1420" w:type="pct"/>
            <w:vAlign w:val="center"/>
          </w:tcPr>
          <w:p w14:paraId="5079EF68">
            <w:pPr>
              <w:adjustRightInd w:val="0"/>
              <w:snapToGrid w:val="0"/>
              <w:spacing w:line="240" w:lineRule="auto"/>
              <w:ind w:firstLine="0" w:firstLineChars="0"/>
              <w:jc w:val="center"/>
              <w:rPr>
                <w:sz w:val="21"/>
                <w:szCs w:val="21"/>
              </w:rPr>
            </w:pPr>
            <w:r>
              <w:rPr>
                <w:sz w:val="21"/>
                <w:szCs w:val="21"/>
              </w:rPr>
              <w:t>废气焚烧炉</w:t>
            </w:r>
          </w:p>
        </w:tc>
        <w:tc>
          <w:tcPr>
            <w:tcW w:w="930" w:type="pct"/>
            <w:vAlign w:val="center"/>
          </w:tcPr>
          <w:p w14:paraId="70E24863">
            <w:pPr>
              <w:adjustRightInd w:val="0"/>
              <w:snapToGrid w:val="0"/>
              <w:spacing w:line="240" w:lineRule="auto"/>
              <w:ind w:firstLine="0" w:firstLineChars="0"/>
              <w:jc w:val="center"/>
              <w:rPr>
                <w:sz w:val="21"/>
                <w:szCs w:val="21"/>
              </w:rPr>
            </w:pPr>
            <w:r>
              <w:rPr>
                <w:sz w:val="21"/>
                <w:szCs w:val="21"/>
              </w:rPr>
              <w:t>H4</w:t>
            </w:r>
          </w:p>
        </w:tc>
        <w:tc>
          <w:tcPr>
            <w:tcW w:w="1732" w:type="pct"/>
            <w:vAlign w:val="center"/>
          </w:tcPr>
          <w:p w14:paraId="33FFF57A">
            <w:pPr>
              <w:adjustRightInd w:val="0"/>
              <w:snapToGrid w:val="0"/>
              <w:spacing w:line="240" w:lineRule="auto"/>
              <w:ind w:firstLine="0" w:firstLineChars="0"/>
              <w:jc w:val="center"/>
              <w:rPr>
                <w:sz w:val="21"/>
                <w:szCs w:val="21"/>
              </w:rPr>
            </w:pPr>
            <w:r>
              <w:rPr>
                <w:sz w:val="21"/>
                <w:szCs w:val="21"/>
              </w:rPr>
              <w:t>该点位位于RTO废气处理区附近，废气沉降可能会污染土壤，因此设置土壤监测点位，检测土壤是否受到污染</w:t>
            </w:r>
          </w:p>
        </w:tc>
      </w:tr>
      <w:tr w14:paraId="18449BE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16" w:type="pct"/>
            <w:vAlign w:val="center"/>
          </w:tcPr>
          <w:p w14:paraId="29A8C031">
            <w:pPr>
              <w:adjustRightInd w:val="0"/>
              <w:snapToGrid w:val="0"/>
              <w:spacing w:line="240" w:lineRule="auto"/>
              <w:ind w:firstLine="0" w:firstLineChars="0"/>
              <w:jc w:val="center"/>
              <w:rPr>
                <w:sz w:val="21"/>
                <w:szCs w:val="21"/>
              </w:rPr>
            </w:pPr>
            <w:r>
              <w:rPr>
                <w:sz w:val="21"/>
                <w:szCs w:val="21"/>
              </w:rPr>
              <w:t>单元J</w:t>
            </w:r>
          </w:p>
        </w:tc>
        <w:tc>
          <w:tcPr>
            <w:tcW w:w="1420" w:type="pct"/>
            <w:vAlign w:val="center"/>
          </w:tcPr>
          <w:p w14:paraId="49E1DCF6">
            <w:pPr>
              <w:adjustRightInd w:val="0"/>
              <w:snapToGrid w:val="0"/>
              <w:spacing w:line="240" w:lineRule="auto"/>
              <w:ind w:firstLine="0" w:firstLineChars="0"/>
              <w:jc w:val="center"/>
              <w:rPr>
                <w:sz w:val="21"/>
                <w:szCs w:val="21"/>
              </w:rPr>
            </w:pPr>
            <w:r>
              <w:rPr>
                <w:sz w:val="21"/>
                <w:szCs w:val="21"/>
              </w:rPr>
              <w:t>质检中心</w:t>
            </w:r>
          </w:p>
        </w:tc>
        <w:tc>
          <w:tcPr>
            <w:tcW w:w="930" w:type="pct"/>
            <w:vAlign w:val="center"/>
          </w:tcPr>
          <w:p w14:paraId="78E695F1">
            <w:pPr>
              <w:adjustRightInd w:val="0"/>
              <w:snapToGrid w:val="0"/>
              <w:spacing w:line="240" w:lineRule="auto"/>
              <w:ind w:firstLine="0" w:firstLineChars="0"/>
              <w:jc w:val="center"/>
              <w:rPr>
                <w:sz w:val="21"/>
                <w:szCs w:val="21"/>
              </w:rPr>
            </w:pPr>
            <w:r>
              <w:rPr>
                <w:sz w:val="21"/>
                <w:szCs w:val="21"/>
              </w:rPr>
              <w:t>J1</w:t>
            </w:r>
          </w:p>
        </w:tc>
        <w:tc>
          <w:tcPr>
            <w:tcW w:w="1732" w:type="pct"/>
            <w:vAlign w:val="center"/>
          </w:tcPr>
          <w:p w14:paraId="411330D1">
            <w:pPr>
              <w:adjustRightInd w:val="0"/>
              <w:snapToGrid w:val="0"/>
              <w:spacing w:line="240" w:lineRule="auto"/>
              <w:ind w:firstLine="0" w:firstLineChars="0"/>
              <w:jc w:val="center"/>
              <w:rPr>
                <w:sz w:val="21"/>
                <w:szCs w:val="21"/>
              </w:rPr>
            </w:pPr>
            <w:r>
              <w:rPr>
                <w:sz w:val="21"/>
                <w:szCs w:val="21"/>
              </w:rPr>
              <w:t>该点位位于质检中心下游，因此设置土壤、地下水点位，检测土壤是否受到污染</w:t>
            </w:r>
          </w:p>
        </w:tc>
      </w:tr>
      <w:tr w14:paraId="52C5049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337" w:type="pct"/>
            <w:gridSpan w:val="2"/>
            <w:vAlign w:val="center"/>
          </w:tcPr>
          <w:p w14:paraId="1B1E3F9E">
            <w:pPr>
              <w:adjustRightInd w:val="0"/>
              <w:snapToGrid w:val="0"/>
              <w:spacing w:line="240" w:lineRule="auto"/>
              <w:ind w:firstLine="0" w:firstLineChars="0"/>
              <w:jc w:val="center"/>
              <w:rPr>
                <w:sz w:val="21"/>
                <w:szCs w:val="21"/>
              </w:rPr>
            </w:pPr>
            <w:r>
              <w:rPr>
                <w:sz w:val="21"/>
                <w:szCs w:val="21"/>
              </w:rPr>
              <w:t>土壤对照点</w:t>
            </w:r>
          </w:p>
        </w:tc>
        <w:tc>
          <w:tcPr>
            <w:tcW w:w="930" w:type="pct"/>
            <w:vAlign w:val="center"/>
          </w:tcPr>
          <w:p w14:paraId="727B618B">
            <w:pPr>
              <w:adjustRightInd w:val="0"/>
              <w:snapToGrid w:val="0"/>
              <w:spacing w:line="240" w:lineRule="auto"/>
              <w:ind w:firstLine="0" w:firstLineChars="0"/>
              <w:jc w:val="center"/>
              <w:rPr>
                <w:sz w:val="21"/>
                <w:szCs w:val="21"/>
              </w:rPr>
            </w:pPr>
            <w:r>
              <w:rPr>
                <w:sz w:val="21"/>
                <w:szCs w:val="21"/>
              </w:rPr>
              <w:t>DZ1</w:t>
            </w:r>
          </w:p>
        </w:tc>
        <w:tc>
          <w:tcPr>
            <w:tcW w:w="1732" w:type="pct"/>
            <w:vAlign w:val="center"/>
          </w:tcPr>
          <w:p w14:paraId="025A06D7">
            <w:pPr>
              <w:adjustRightInd w:val="0"/>
              <w:snapToGrid w:val="0"/>
              <w:spacing w:line="240" w:lineRule="auto"/>
              <w:ind w:firstLine="0" w:firstLineChars="0"/>
              <w:jc w:val="center"/>
              <w:rPr>
                <w:sz w:val="21"/>
                <w:szCs w:val="21"/>
              </w:rPr>
            </w:pPr>
            <w:r>
              <w:rPr>
                <w:sz w:val="21"/>
                <w:szCs w:val="21"/>
              </w:rPr>
              <w:t>根据HJ1209-2021，在地块外部区域或者企业地块范围内不受生产过程干扰的区域布设对照监测点位</w:t>
            </w:r>
          </w:p>
        </w:tc>
      </w:tr>
    </w:tbl>
    <w:p w14:paraId="6B4E5F03">
      <w:pPr>
        <w:pStyle w:val="3"/>
        <w:ind w:firstLine="301"/>
      </w:pPr>
      <w:bookmarkStart w:id="75" w:name="_Toc22850"/>
      <w:bookmarkStart w:id="76" w:name="_Toc17104"/>
      <w:bookmarkStart w:id="77" w:name="_Toc26081"/>
      <w:bookmarkStart w:id="78" w:name="_Toc15163"/>
      <w:r>
        <w:t>6.3各点位监测指标及选取原因</w:t>
      </w:r>
      <w:bookmarkEnd w:id="75"/>
      <w:bookmarkEnd w:id="76"/>
      <w:bookmarkEnd w:id="77"/>
      <w:bookmarkEnd w:id="78"/>
    </w:p>
    <w:p w14:paraId="389FE97B">
      <w:pPr>
        <w:pStyle w:val="4"/>
        <w:ind w:firstLine="281"/>
        <w:rPr>
          <w:rFonts w:cs="Times New Roman"/>
        </w:rPr>
      </w:pPr>
      <w:bookmarkStart w:id="79" w:name="_Toc40799503"/>
      <w:bookmarkStart w:id="80" w:name="_Toc23145718"/>
      <w:bookmarkStart w:id="81" w:name="_Toc12210056"/>
      <w:bookmarkStart w:id="82" w:name="_Toc41154271"/>
      <w:r>
        <w:rPr>
          <w:rFonts w:cs="Times New Roman"/>
        </w:rPr>
        <w:t>6.3.1基本检测项目</w:t>
      </w:r>
      <w:bookmarkEnd w:id="79"/>
      <w:bookmarkEnd w:id="80"/>
      <w:bookmarkEnd w:id="81"/>
      <w:bookmarkEnd w:id="82"/>
    </w:p>
    <w:p w14:paraId="69CCE308">
      <w:r>
        <w:t>（1）土壤基本检测项目</w:t>
      </w:r>
    </w:p>
    <w:p w14:paraId="742E9174">
      <w:pPr>
        <w:rPr>
          <w:snapToGrid w:val="0"/>
        </w:rPr>
      </w:pPr>
      <w:r>
        <w:rPr>
          <w:snapToGrid w:val="0"/>
        </w:rPr>
        <w:t>土壤基本检测项目指《土壤环境质量建设用地土壤污染风险管控标准》（试行）（GB36600-2018）中表1的45项基本项目及pH。</w:t>
      </w:r>
    </w:p>
    <w:p w14:paraId="398F1065">
      <w:pPr>
        <w:ind w:firstLine="0" w:firstLineChars="0"/>
        <w:jc w:val="center"/>
        <w:rPr>
          <w:b/>
          <w:snapToGrid w:val="0"/>
        </w:rPr>
      </w:pPr>
      <w:r>
        <w:rPr>
          <w:b/>
          <w:snapToGrid w:val="0"/>
        </w:rPr>
        <w:t>表6.3-1  建设用地土壤基本检测项目</w:t>
      </w:r>
    </w:p>
    <w:tbl>
      <w:tblPr>
        <w:tblStyle w:val="21"/>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95"/>
        <w:gridCol w:w="4043"/>
        <w:gridCol w:w="2884"/>
      </w:tblGrid>
      <w:tr w14:paraId="646454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595" w:type="dxa"/>
            <w:vAlign w:val="center"/>
          </w:tcPr>
          <w:p w14:paraId="4074B2E8">
            <w:pPr>
              <w:adjustRightInd w:val="0"/>
              <w:snapToGrid w:val="0"/>
              <w:spacing w:line="240" w:lineRule="auto"/>
              <w:ind w:firstLine="0" w:firstLineChars="0"/>
              <w:jc w:val="center"/>
              <w:rPr>
                <w:b/>
                <w:color w:val="000000"/>
                <w:sz w:val="21"/>
                <w:szCs w:val="21"/>
              </w:rPr>
            </w:pPr>
            <w:r>
              <w:rPr>
                <w:b/>
                <w:color w:val="000000"/>
                <w:sz w:val="21"/>
                <w:szCs w:val="21"/>
              </w:rPr>
              <w:t>序号</w:t>
            </w:r>
          </w:p>
        </w:tc>
        <w:tc>
          <w:tcPr>
            <w:tcW w:w="4043" w:type="dxa"/>
            <w:vAlign w:val="center"/>
          </w:tcPr>
          <w:p w14:paraId="58003B4E">
            <w:pPr>
              <w:adjustRightInd w:val="0"/>
              <w:snapToGrid w:val="0"/>
              <w:spacing w:line="240" w:lineRule="auto"/>
              <w:ind w:firstLine="0" w:firstLineChars="0"/>
              <w:jc w:val="center"/>
              <w:rPr>
                <w:b/>
                <w:color w:val="000000"/>
                <w:sz w:val="21"/>
                <w:szCs w:val="21"/>
              </w:rPr>
            </w:pPr>
            <w:r>
              <w:rPr>
                <w:b/>
                <w:color w:val="000000"/>
                <w:sz w:val="21"/>
                <w:szCs w:val="21"/>
              </w:rPr>
              <w:t>污染物项目</w:t>
            </w:r>
          </w:p>
        </w:tc>
        <w:tc>
          <w:tcPr>
            <w:tcW w:w="2884" w:type="dxa"/>
            <w:vAlign w:val="center"/>
          </w:tcPr>
          <w:p w14:paraId="1BF0150D">
            <w:pPr>
              <w:adjustRightInd w:val="0"/>
              <w:snapToGrid w:val="0"/>
              <w:spacing w:line="240" w:lineRule="auto"/>
              <w:ind w:firstLine="0" w:firstLineChars="0"/>
              <w:jc w:val="center"/>
              <w:rPr>
                <w:b/>
                <w:color w:val="000000"/>
                <w:sz w:val="21"/>
                <w:szCs w:val="21"/>
              </w:rPr>
            </w:pPr>
            <w:r>
              <w:rPr>
                <w:b/>
                <w:color w:val="000000"/>
                <w:sz w:val="21"/>
                <w:szCs w:val="21"/>
              </w:rPr>
              <w:t>CAS编号</w:t>
            </w:r>
          </w:p>
        </w:tc>
      </w:tr>
      <w:tr w14:paraId="2383CC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8522" w:type="dxa"/>
            <w:gridSpan w:val="3"/>
            <w:vAlign w:val="center"/>
          </w:tcPr>
          <w:p w14:paraId="781A4988">
            <w:pPr>
              <w:adjustRightInd w:val="0"/>
              <w:snapToGrid w:val="0"/>
              <w:spacing w:line="240" w:lineRule="auto"/>
              <w:ind w:firstLine="0" w:firstLineChars="0"/>
              <w:jc w:val="center"/>
              <w:rPr>
                <w:color w:val="000000"/>
                <w:sz w:val="21"/>
                <w:szCs w:val="21"/>
              </w:rPr>
            </w:pPr>
            <w:r>
              <w:rPr>
                <w:color w:val="000000"/>
                <w:sz w:val="21"/>
                <w:szCs w:val="21"/>
              </w:rPr>
              <w:t>重金属和无机物</w:t>
            </w:r>
          </w:p>
        </w:tc>
      </w:tr>
      <w:tr w14:paraId="10CBC8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5" w:type="dxa"/>
            <w:vAlign w:val="center"/>
          </w:tcPr>
          <w:p w14:paraId="1258CCB5">
            <w:pPr>
              <w:adjustRightInd w:val="0"/>
              <w:snapToGrid w:val="0"/>
              <w:spacing w:line="240" w:lineRule="auto"/>
              <w:ind w:firstLine="0" w:firstLineChars="0"/>
              <w:jc w:val="center"/>
              <w:rPr>
                <w:color w:val="000000"/>
                <w:sz w:val="21"/>
                <w:szCs w:val="21"/>
              </w:rPr>
            </w:pPr>
            <w:r>
              <w:rPr>
                <w:color w:val="000000"/>
                <w:sz w:val="21"/>
                <w:szCs w:val="21"/>
              </w:rPr>
              <w:t>1</w:t>
            </w:r>
          </w:p>
        </w:tc>
        <w:tc>
          <w:tcPr>
            <w:tcW w:w="4043" w:type="dxa"/>
            <w:vAlign w:val="center"/>
          </w:tcPr>
          <w:p w14:paraId="73B1E8DC">
            <w:pPr>
              <w:adjustRightInd w:val="0"/>
              <w:snapToGrid w:val="0"/>
              <w:spacing w:line="240" w:lineRule="auto"/>
              <w:ind w:firstLine="0" w:firstLineChars="0"/>
              <w:jc w:val="center"/>
              <w:rPr>
                <w:color w:val="000000"/>
                <w:sz w:val="21"/>
                <w:szCs w:val="21"/>
              </w:rPr>
            </w:pPr>
            <w:r>
              <w:rPr>
                <w:color w:val="000000"/>
                <w:sz w:val="21"/>
                <w:szCs w:val="21"/>
              </w:rPr>
              <w:t>砷</w:t>
            </w:r>
          </w:p>
        </w:tc>
        <w:tc>
          <w:tcPr>
            <w:tcW w:w="2884" w:type="dxa"/>
            <w:vAlign w:val="center"/>
          </w:tcPr>
          <w:p w14:paraId="0B3F271A">
            <w:pPr>
              <w:adjustRightInd w:val="0"/>
              <w:snapToGrid w:val="0"/>
              <w:spacing w:line="240" w:lineRule="auto"/>
              <w:ind w:firstLine="0" w:firstLineChars="0"/>
              <w:jc w:val="center"/>
              <w:rPr>
                <w:color w:val="000000"/>
                <w:sz w:val="21"/>
                <w:szCs w:val="21"/>
              </w:rPr>
            </w:pPr>
            <w:r>
              <w:rPr>
                <w:color w:val="000000"/>
                <w:sz w:val="21"/>
                <w:szCs w:val="21"/>
              </w:rPr>
              <w:t>7440-38-2</w:t>
            </w:r>
          </w:p>
        </w:tc>
      </w:tr>
      <w:tr w14:paraId="00FA3F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5" w:type="dxa"/>
            <w:vAlign w:val="center"/>
          </w:tcPr>
          <w:p w14:paraId="74DA3E63">
            <w:pPr>
              <w:adjustRightInd w:val="0"/>
              <w:snapToGrid w:val="0"/>
              <w:spacing w:line="240" w:lineRule="auto"/>
              <w:ind w:firstLine="0" w:firstLineChars="0"/>
              <w:jc w:val="center"/>
              <w:rPr>
                <w:color w:val="000000"/>
                <w:sz w:val="21"/>
                <w:szCs w:val="21"/>
              </w:rPr>
            </w:pPr>
            <w:r>
              <w:rPr>
                <w:color w:val="000000"/>
                <w:sz w:val="21"/>
                <w:szCs w:val="21"/>
              </w:rPr>
              <w:t>2</w:t>
            </w:r>
          </w:p>
        </w:tc>
        <w:tc>
          <w:tcPr>
            <w:tcW w:w="4043" w:type="dxa"/>
            <w:vAlign w:val="center"/>
          </w:tcPr>
          <w:p w14:paraId="73984264">
            <w:pPr>
              <w:adjustRightInd w:val="0"/>
              <w:snapToGrid w:val="0"/>
              <w:spacing w:line="240" w:lineRule="auto"/>
              <w:ind w:firstLine="0" w:firstLineChars="0"/>
              <w:jc w:val="center"/>
              <w:rPr>
                <w:color w:val="000000"/>
                <w:sz w:val="21"/>
                <w:szCs w:val="21"/>
              </w:rPr>
            </w:pPr>
            <w:r>
              <w:rPr>
                <w:color w:val="000000"/>
                <w:sz w:val="21"/>
                <w:szCs w:val="21"/>
              </w:rPr>
              <w:t>镉</w:t>
            </w:r>
          </w:p>
        </w:tc>
        <w:tc>
          <w:tcPr>
            <w:tcW w:w="2884" w:type="dxa"/>
            <w:vAlign w:val="center"/>
          </w:tcPr>
          <w:p w14:paraId="3337DBDB">
            <w:pPr>
              <w:adjustRightInd w:val="0"/>
              <w:snapToGrid w:val="0"/>
              <w:spacing w:line="240" w:lineRule="auto"/>
              <w:ind w:firstLine="0" w:firstLineChars="0"/>
              <w:jc w:val="center"/>
              <w:rPr>
                <w:color w:val="000000"/>
                <w:sz w:val="21"/>
                <w:szCs w:val="21"/>
              </w:rPr>
            </w:pPr>
            <w:r>
              <w:rPr>
                <w:color w:val="000000"/>
                <w:sz w:val="21"/>
                <w:szCs w:val="21"/>
              </w:rPr>
              <w:t>7440-43-9</w:t>
            </w:r>
          </w:p>
        </w:tc>
      </w:tr>
      <w:tr w14:paraId="53CC19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5" w:type="dxa"/>
            <w:vAlign w:val="center"/>
          </w:tcPr>
          <w:p w14:paraId="1B572474">
            <w:pPr>
              <w:adjustRightInd w:val="0"/>
              <w:snapToGrid w:val="0"/>
              <w:spacing w:line="240" w:lineRule="auto"/>
              <w:ind w:firstLine="0" w:firstLineChars="0"/>
              <w:jc w:val="center"/>
              <w:rPr>
                <w:color w:val="000000"/>
                <w:sz w:val="21"/>
                <w:szCs w:val="21"/>
              </w:rPr>
            </w:pPr>
            <w:r>
              <w:rPr>
                <w:color w:val="000000"/>
                <w:sz w:val="21"/>
                <w:szCs w:val="21"/>
              </w:rPr>
              <w:t>3</w:t>
            </w:r>
          </w:p>
        </w:tc>
        <w:tc>
          <w:tcPr>
            <w:tcW w:w="4043" w:type="dxa"/>
            <w:vAlign w:val="center"/>
          </w:tcPr>
          <w:p w14:paraId="791E2DF6">
            <w:pPr>
              <w:adjustRightInd w:val="0"/>
              <w:snapToGrid w:val="0"/>
              <w:spacing w:line="240" w:lineRule="auto"/>
              <w:ind w:firstLine="0" w:firstLineChars="0"/>
              <w:jc w:val="center"/>
              <w:rPr>
                <w:color w:val="000000"/>
                <w:sz w:val="21"/>
                <w:szCs w:val="21"/>
              </w:rPr>
            </w:pPr>
            <w:r>
              <w:rPr>
                <w:color w:val="000000"/>
                <w:sz w:val="21"/>
                <w:szCs w:val="21"/>
              </w:rPr>
              <w:t>铬（六价）</w:t>
            </w:r>
          </w:p>
        </w:tc>
        <w:tc>
          <w:tcPr>
            <w:tcW w:w="2884" w:type="dxa"/>
            <w:vAlign w:val="center"/>
          </w:tcPr>
          <w:p w14:paraId="15D62813">
            <w:pPr>
              <w:adjustRightInd w:val="0"/>
              <w:snapToGrid w:val="0"/>
              <w:spacing w:line="240" w:lineRule="auto"/>
              <w:ind w:firstLine="0" w:firstLineChars="0"/>
              <w:jc w:val="center"/>
              <w:rPr>
                <w:color w:val="000000"/>
                <w:sz w:val="21"/>
                <w:szCs w:val="21"/>
              </w:rPr>
            </w:pPr>
            <w:r>
              <w:rPr>
                <w:color w:val="000000"/>
                <w:sz w:val="21"/>
                <w:szCs w:val="21"/>
              </w:rPr>
              <w:t>18540-29-9</w:t>
            </w:r>
          </w:p>
        </w:tc>
      </w:tr>
      <w:tr w14:paraId="58008B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5" w:type="dxa"/>
            <w:vAlign w:val="center"/>
          </w:tcPr>
          <w:p w14:paraId="58059599">
            <w:pPr>
              <w:adjustRightInd w:val="0"/>
              <w:snapToGrid w:val="0"/>
              <w:spacing w:line="240" w:lineRule="auto"/>
              <w:ind w:firstLine="0" w:firstLineChars="0"/>
              <w:jc w:val="center"/>
              <w:rPr>
                <w:color w:val="000000"/>
                <w:sz w:val="21"/>
                <w:szCs w:val="21"/>
              </w:rPr>
            </w:pPr>
            <w:r>
              <w:rPr>
                <w:color w:val="000000"/>
                <w:sz w:val="21"/>
                <w:szCs w:val="21"/>
              </w:rPr>
              <w:t>4</w:t>
            </w:r>
          </w:p>
        </w:tc>
        <w:tc>
          <w:tcPr>
            <w:tcW w:w="4043" w:type="dxa"/>
            <w:vAlign w:val="center"/>
          </w:tcPr>
          <w:p w14:paraId="6948F229">
            <w:pPr>
              <w:adjustRightInd w:val="0"/>
              <w:snapToGrid w:val="0"/>
              <w:spacing w:line="240" w:lineRule="auto"/>
              <w:ind w:firstLine="0" w:firstLineChars="0"/>
              <w:jc w:val="center"/>
              <w:rPr>
                <w:color w:val="000000"/>
                <w:sz w:val="21"/>
                <w:szCs w:val="21"/>
              </w:rPr>
            </w:pPr>
            <w:r>
              <w:rPr>
                <w:color w:val="000000"/>
                <w:sz w:val="21"/>
                <w:szCs w:val="21"/>
              </w:rPr>
              <w:t>铜</w:t>
            </w:r>
          </w:p>
        </w:tc>
        <w:tc>
          <w:tcPr>
            <w:tcW w:w="2884" w:type="dxa"/>
            <w:vAlign w:val="center"/>
          </w:tcPr>
          <w:p w14:paraId="2E7EF818">
            <w:pPr>
              <w:adjustRightInd w:val="0"/>
              <w:snapToGrid w:val="0"/>
              <w:spacing w:line="240" w:lineRule="auto"/>
              <w:ind w:firstLine="0" w:firstLineChars="0"/>
              <w:jc w:val="center"/>
              <w:rPr>
                <w:color w:val="000000"/>
                <w:sz w:val="21"/>
                <w:szCs w:val="21"/>
              </w:rPr>
            </w:pPr>
            <w:r>
              <w:rPr>
                <w:color w:val="000000"/>
                <w:sz w:val="21"/>
                <w:szCs w:val="21"/>
              </w:rPr>
              <w:t>7440-50-8</w:t>
            </w:r>
          </w:p>
        </w:tc>
      </w:tr>
      <w:tr w14:paraId="016F0E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5" w:type="dxa"/>
            <w:vAlign w:val="center"/>
          </w:tcPr>
          <w:p w14:paraId="27F2E012">
            <w:pPr>
              <w:adjustRightInd w:val="0"/>
              <w:snapToGrid w:val="0"/>
              <w:spacing w:line="240" w:lineRule="auto"/>
              <w:ind w:firstLine="0" w:firstLineChars="0"/>
              <w:jc w:val="center"/>
              <w:rPr>
                <w:color w:val="000000"/>
                <w:sz w:val="21"/>
                <w:szCs w:val="21"/>
              </w:rPr>
            </w:pPr>
            <w:r>
              <w:rPr>
                <w:color w:val="000000"/>
                <w:sz w:val="21"/>
                <w:szCs w:val="21"/>
              </w:rPr>
              <w:t>5</w:t>
            </w:r>
          </w:p>
        </w:tc>
        <w:tc>
          <w:tcPr>
            <w:tcW w:w="4043" w:type="dxa"/>
            <w:vAlign w:val="center"/>
          </w:tcPr>
          <w:p w14:paraId="2B8AE0D7">
            <w:pPr>
              <w:adjustRightInd w:val="0"/>
              <w:snapToGrid w:val="0"/>
              <w:spacing w:line="240" w:lineRule="auto"/>
              <w:ind w:firstLine="0" w:firstLineChars="0"/>
              <w:jc w:val="center"/>
              <w:rPr>
                <w:color w:val="000000"/>
                <w:sz w:val="21"/>
                <w:szCs w:val="21"/>
              </w:rPr>
            </w:pPr>
            <w:r>
              <w:rPr>
                <w:color w:val="000000"/>
                <w:sz w:val="21"/>
                <w:szCs w:val="21"/>
              </w:rPr>
              <w:t>铅</w:t>
            </w:r>
          </w:p>
        </w:tc>
        <w:tc>
          <w:tcPr>
            <w:tcW w:w="2884" w:type="dxa"/>
            <w:vAlign w:val="center"/>
          </w:tcPr>
          <w:p w14:paraId="09E06AD4">
            <w:pPr>
              <w:adjustRightInd w:val="0"/>
              <w:snapToGrid w:val="0"/>
              <w:spacing w:line="240" w:lineRule="auto"/>
              <w:ind w:firstLine="0" w:firstLineChars="0"/>
              <w:jc w:val="center"/>
              <w:rPr>
                <w:color w:val="000000"/>
                <w:sz w:val="21"/>
                <w:szCs w:val="21"/>
              </w:rPr>
            </w:pPr>
            <w:r>
              <w:rPr>
                <w:color w:val="000000"/>
                <w:sz w:val="21"/>
                <w:szCs w:val="21"/>
              </w:rPr>
              <w:t>7439-92-1</w:t>
            </w:r>
          </w:p>
        </w:tc>
      </w:tr>
      <w:tr w14:paraId="5E1592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5" w:type="dxa"/>
            <w:vAlign w:val="center"/>
          </w:tcPr>
          <w:p w14:paraId="1C9A6245">
            <w:pPr>
              <w:adjustRightInd w:val="0"/>
              <w:snapToGrid w:val="0"/>
              <w:spacing w:line="240" w:lineRule="auto"/>
              <w:ind w:firstLine="0" w:firstLineChars="0"/>
              <w:jc w:val="center"/>
              <w:rPr>
                <w:color w:val="000000"/>
                <w:sz w:val="21"/>
                <w:szCs w:val="21"/>
              </w:rPr>
            </w:pPr>
            <w:r>
              <w:rPr>
                <w:color w:val="000000"/>
                <w:sz w:val="21"/>
                <w:szCs w:val="21"/>
              </w:rPr>
              <w:t>6</w:t>
            </w:r>
          </w:p>
        </w:tc>
        <w:tc>
          <w:tcPr>
            <w:tcW w:w="4043" w:type="dxa"/>
            <w:vAlign w:val="center"/>
          </w:tcPr>
          <w:p w14:paraId="69B8C210">
            <w:pPr>
              <w:adjustRightInd w:val="0"/>
              <w:snapToGrid w:val="0"/>
              <w:spacing w:line="240" w:lineRule="auto"/>
              <w:ind w:firstLine="0" w:firstLineChars="0"/>
              <w:jc w:val="center"/>
              <w:rPr>
                <w:color w:val="000000"/>
                <w:sz w:val="21"/>
                <w:szCs w:val="21"/>
              </w:rPr>
            </w:pPr>
            <w:r>
              <w:rPr>
                <w:color w:val="000000"/>
                <w:sz w:val="21"/>
                <w:szCs w:val="21"/>
              </w:rPr>
              <w:t>汞</w:t>
            </w:r>
          </w:p>
        </w:tc>
        <w:tc>
          <w:tcPr>
            <w:tcW w:w="2884" w:type="dxa"/>
            <w:vAlign w:val="center"/>
          </w:tcPr>
          <w:p w14:paraId="6FF9D2B6">
            <w:pPr>
              <w:adjustRightInd w:val="0"/>
              <w:snapToGrid w:val="0"/>
              <w:spacing w:line="240" w:lineRule="auto"/>
              <w:ind w:firstLine="0" w:firstLineChars="0"/>
              <w:jc w:val="center"/>
              <w:rPr>
                <w:color w:val="000000"/>
                <w:sz w:val="21"/>
                <w:szCs w:val="21"/>
              </w:rPr>
            </w:pPr>
            <w:r>
              <w:rPr>
                <w:color w:val="000000"/>
                <w:sz w:val="21"/>
                <w:szCs w:val="21"/>
              </w:rPr>
              <w:t>7439-97-6</w:t>
            </w:r>
          </w:p>
        </w:tc>
      </w:tr>
      <w:tr w14:paraId="1F51D9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5" w:type="dxa"/>
            <w:vAlign w:val="center"/>
          </w:tcPr>
          <w:p w14:paraId="7C9088A2">
            <w:pPr>
              <w:adjustRightInd w:val="0"/>
              <w:snapToGrid w:val="0"/>
              <w:spacing w:line="240" w:lineRule="auto"/>
              <w:ind w:firstLine="0" w:firstLineChars="0"/>
              <w:jc w:val="center"/>
              <w:rPr>
                <w:color w:val="000000"/>
                <w:sz w:val="21"/>
                <w:szCs w:val="21"/>
              </w:rPr>
            </w:pPr>
            <w:r>
              <w:rPr>
                <w:color w:val="000000"/>
                <w:sz w:val="21"/>
                <w:szCs w:val="21"/>
              </w:rPr>
              <w:t>7</w:t>
            </w:r>
          </w:p>
        </w:tc>
        <w:tc>
          <w:tcPr>
            <w:tcW w:w="4043" w:type="dxa"/>
            <w:vAlign w:val="center"/>
          </w:tcPr>
          <w:p w14:paraId="4FD6AA7C">
            <w:pPr>
              <w:adjustRightInd w:val="0"/>
              <w:snapToGrid w:val="0"/>
              <w:spacing w:line="240" w:lineRule="auto"/>
              <w:ind w:firstLine="0" w:firstLineChars="0"/>
              <w:jc w:val="center"/>
              <w:rPr>
                <w:color w:val="000000"/>
                <w:sz w:val="21"/>
                <w:szCs w:val="21"/>
              </w:rPr>
            </w:pPr>
            <w:r>
              <w:rPr>
                <w:color w:val="000000"/>
                <w:sz w:val="21"/>
                <w:szCs w:val="21"/>
              </w:rPr>
              <w:t>镍</w:t>
            </w:r>
          </w:p>
        </w:tc>
        <w:tc>
          <w:tcPr>
            <w:tcW w:w="2884" w:type="dxa"/>
            <w:vAlign w:val="center"/>
          </w:tcPr>
          <w:p w14:paraId="795725CB">
            <w:pPr>
              <w:adjustRightInd w:val="0"/>
              <w:snapToGrid w:val="0"/>
              <w:spacing w:line="240" w:lineRule="auto"/>
              <w:ind w:firstLine="0" w:firstLineChars="0"/>
              <w:jc w:val="center"/>
              <w:rPr>
                <w:color w:val="000000"/>
                <w:sz w:val="21"/>
                <w:szCs w:val="21"/>
              </w:rPr>
            </w:pPr>
            <w:r>
              <w:rPr>
                <w:color w:val="000000"/>
                <w:sz w:val="21"/>
                <w:szCs w:val="21"/>
              </w:rPr>
              <w:t>7440-02-0</w:t>
            </w:r>
          </w:p>
        </w:tc>
      </w:tr>
      <w:tr w14:paraId="5A12E9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8522" w:type="dxa"/>
            <w:gridSpan w:val="3"/>
            <w:vAlign w:val="center"/>
          </w:tcPr>
          <w:p w14:paraId="22094E70">
            <w:pPr>
              <w:adjustRightInd w:val="0"/>
              <w:snapToGrid w:val="0"/>
              <w:spacing w:line="240" w:lineRule="auto"/>
              <w:ind w:firstLine="0" w:firstLineChars="0"/>
              <w:jc w:val="center"/>
              <w:rPr>
                <w:color w:val="000000"/>
                <w:sz w:val="21"/>
                <w:szCs w:val="21"/>
              </w:rPr>
            </w:pPr>
            <w:r>
              <w:rPr>
                <w:color w:val="000000"/>
                <w:sz w:val="21"/>
                <w:szCs w:val="21"/>
              </w:rPr>
              <w:t>挥发性有机物</w:t>
            </w:r>
          </w:p>
        </w:tc>
      </w:tr>
      <w:tr w14:paraId="2E69CA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5" w:type="dxa"/>
            <w:vAlign w:val="center"/>
          </w:tcPr>
          <w:p w14:paraId="229EDE32">
            <w:pPr>
              <w:adjustRightInd w:val="0"/>
              <w:snapToGrid w:val="0"/>
              <w:spacing w:line="240" w:lineRule="auto"/>
              <w:ind w:firstLine="0" w:firstLineChars="0"/>
              <w:jc w:val="center"/>
              <w:rPr>
                <w:color w:val="000000"/>
                <w:sz w:val="21"/>
                <w:szCs w:val="21"/>
              </w:rPr>
            </w:pPr>
            <w:r>
              <w:rPr>
                <w:color w:val="000000"/>
                <w:sz w:val="21"/>
                <w:szCs w:val="21"/>
              </w:rPr>
              <w:t>8</w:t>
            </w:r>
          </w:p>
        </w:tc>
        <w:tc>
          <w:tcPr>
            <w:tcW w:w="4043" w:type="dxa"/>
            <w:vAlign w:val="center"/>
          </w:tcPr>
          <w:p w14:paraId="43BEDD69">
            <w:pPr>
              <w:adjustRightInd w:val="0"/>
              <w:snapToGrid w:val="0"/>
              <w:spacing w:line="240" w:lineRule="auto"/>
              <w:ind w:firstLine="0" w:firstLineChars="0"/>
              <w:jc w:val="center"/>
              <w:rPr>
                <w:color w:val="000000"/>
                <w:sz w:val="21"/>
                <w:szCs w:val="21"/>
              </w:rPr>
            </w:pPr>
            <w:r>
              <w:rPr>
                <w:color w:val="000000"/>
                <w:sz w:val="21"/>
                <w:szCs w:val="21"/>
              </w:rPr>
              <w:t>四氯化碳</w:t>
            </w:r>
          </w:p>
        </w:tc>
        <w:tc>
          <w:tcPr>
            <w:tcW w:w="2884" w:type="dxa"/>
            <w:vAlign w:val="center"/>
          </w:tcPr>
          <w:p w14:paraId="0C40D64C">
            <w:pPr>
              <w:adjustRightInd w:val="0"/>
              <w:snapToGrid w:val="0"/>
              <w:spacing w:line="240" w:lineRule="auto"/>
              <w:ind w:firstLine="0" w:firstLineChars="0"/>
              <w:jc w:val="center"/>
              <w:rPr>
                <w:color w:val="000000"/>
                <w:sz w:val="21"/>
                <w:szCs w:val="21"/>
              </w:rPr>
            </w:pPr>
            <w:r>
              <w:rPr>
                <w:color w:val="000000"/>
                <w:sz w:val="21"/>
                <w:szCs w:val="21"/>
              </w:rPr>
              <w:t>56-23-5</w:t>
            </w:r>
          </w:p>
        </w:tc>
      </w:tr>
      <w:tr w14:paraId="161D23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5" w:type="dxa"/>
            <w:vAlign w:val="center"/>
          </w:tcPr>
          <w:p w14:paraId="2B7FB16B">
            <w:pPr>
              <w:adjustRightInd w:val="0"/>
              <w:snapToGrid w:val="0"/>
              <w:spacing w:line="240" w:lineRule="auto"/>
              <w:ind w:firstLine="0" w:firstLineChars="0"/>
              <w:jc w:val="center"/>
              <w:rPr>
                <w:color w:val="000000"/>
                <w:sz w:val="21"/>
                <w:szCs w:val="21"/>
              </w:rPr>
            </w:pPr>
            <w:r>
              <w:rPr>
                <w:color w:val="000000"/>
                <w:sz w:val="21"/>
                <w:szCs w:val="21"/>
              </w:rPr>
              <w:t>9</w:t>
            </w:r>
          </w:p>
        </w:tc>
        <w:tc>
          <w:tcPr>
            <w:tcW w:w="4043" w:type="dxa"/>
            <w:vAlign w:val="center"/>
          </w:tcPr>
          <w:p w14:paraId="5CC61F00">
            <w:pPr>
              <w:adjustRightInd w:val="0"/>
              <w:snapToGrid w:val="0"/>
              <w:spacing w:line="240" w:lineRule="auto"/>
              <w:ind w:firstLine="0" w:firstLineChars="0"/>
              <w:jc w:val="center"/>
              <w:rPr>
                <w:color w:val="000000"/>
                <w:sz w:val="21"/>
                <w:szCs w:val="21"/>
              </w:rPr>
            </w:pPr>
            <w:r>
              <w:rPr>
                <w:color w:val="000000"/>
                <w:sz w:val="21"/>
                <w:szCs w:val="21"/>
              </w:rPr>
              <w:t>氯仿</w:t>
            </w:r>
          </w:p>
        </w:tc>
        <w:tc>
          <w:tcPr>
            <w:tcW w:w="2884" w:type="dxa"/>
            <w:vAlign w:val="center"/>
          </w:tcPr>
          <w:p w14:paraId="37A027A1">
            <w:pPr>
              <w:adjustRightInd w:val="0"/>
              <w:snapToGrid w:val="0"/>
              <w:spacing w:line="240" w:lineRule="auto"/>
              <w:ind w:firstLine="0" w:firstLineChars="0"/>
              <w:jc w:val="center"/>
              <w:rPr>
                <w:color w:val="000000"/>
                <w:sz w:val="21"/>
                <w:szCs w:val="21"/>
              </w:rPr>
            </w:pPr>
            <w:r>
              <w:rPr>
                <w:color w:val="000000"/>
                <w:sz w:val="21"/>
                <w:szCs w:val="21"/>
              </w:rPr>
              <w:t>67-66-3</w:t>
            </w:r>
          </w:p>
        </w:tc>
      </w:tr>
      <w:tr w14:paraId="5C6C2E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5" w:type="dxa"/>
            <w:vAlign w:val="center"/>
          </w:tcPr>
          <w:p w14:paraId="76DA7CEF">
            <w:pPr>
              <w:adjustRightInd w:val="0"/>
              <w:snapToGrid w:val="0"/>
              <w:spacing w:line="240" w:lineRule="auto"/>
              <w:ind w:firstLine="0" w:firstLineChars="0"/>
              <w:jc w:val="center"/>
              <w:rPr>
                <w:color w:val="000000"/>
                <w:sz w:val="21"/>
                <w:szCs w:val="21"/>
              </w:rPr>
            </w:pPr>
            <w:r>
              <w:rPr>
                <w:color w:val="000000"/>
                <w:sz w:val="21"/>
                <w:szCs w:val="21"/>
              </w:rPr>
              <w:t>10</w:t>
            </w:r>
          </w:p>
        </w:tc>
        <w:tc>
          <w:tcPr>
            <w:tcW w:w="4043" w:type="dxa"/>
            <w:vAlign w:val="center"/>
          </w:tcPr>
          <w:p w14:paraId="36F7E100">
            <w:pPr>
              <w:adjustRightInd w:val="0"/>
              <w:snapToGrid w:val="0"/>
              <w:spacing w:line="240" w:lineRule="auto"/>
              <w:ind w:firstLine="0" w:firstLineChars="0"/>
              <w:jc w:val="center"/>
              <w:rPr>
                <w:color w:val="000000"/>
                <w:sz w:val="21"/>
                <w:szCs w:val="21"/>
              </w:rPr>
            </w:pPr>
            <w:r>
              <w:rPr>
                <w:color w:val="000000"/>
                <w:sz w:val="21"/>
                <w:szCs w:val="21"/>
              </w:rPr>
              <w:t>氯甲烷</w:t>
            </w:r>
          </w:p>
        </w:tc>
        <w:tc>
          <w:tcPr>
            <w:tcW w:w="2884" w:type="dxa"/>
            <w:vAlign w:val="center"/>
          </w:tcPr>
          <w:p w14:paraId="5E7F805C">
            <w:pPr>
              <w:adjustRightInd w:val="0"/>
              <w:snapToGrid w:val="0"/>
              <w:spacing w:line="240" w:lineRule="auto"/>
              <w:ind w:firstLine="0" w:firstLineChars="0"/>
              <w:jc w:val="center"/>
              <w:rPr>
                <w:color w:val="000000"/>
                <w:sz w:val="21"/>
                <w:szCs w:val="21"/>
              </w:rPr>
            </w:pPr>
            <w:r>
              <w:rPr>
                <w:color w:val="000000"/>
                <w:sz w:val="21"/>
                <w:szCs w:val="21"/>
              </w:rPr>
              <w:t>74-87-3</w:t>
            </w:r>
          </w:p>
        </w:tc>
      </w:tr>
      <w:tr w14:paraId="518C16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5" w:type="dxa"/>
            <w:vAlign w:val="center"/>
          </w:tcPr>
          <w:p w14:paraId="3D439F7C">
            <w:pPr>
              <w:adjustRightInd w:val="0"/>
              <w:snapToGrid w:val="0"/>
              <w:spacing w:line="240" w:lineRule="auto"/>
              <w:ind w:firstLine="0" w:firstLineChars="0"/>
              <w:jc w:val="center"/>
              <w:rPr>
                <w:color w:val="000000"/>
                <w:sz w:val="21"/>
                <w:szCs w:val="21"/>
              </w:rPr>
            </w:pPr>
            <w:r>
              <w:rPr>
                <w:color w:val="000000"/>
                <w:sz w:val="21"/>
                <w:szCs w:val="21"/>
              </w:rPr>
              <w:t>11</w:t>
            </w:r>
          </w:p>
        </w:tc>
        <w:tc>
          <w:tcPr>
            <w:tcW w:w="4043" w:type="dxa"/>
            <w:vAlign w:val="center"/>
          </w:tcPr>
          <w:p w14:paraId="664A28F8">
            <w:pPr>
              <w:adjustRightInd w:val="0"/>
              <w:snapToGrid w:val="0"/>
              <w:spacing w:line="240" w:lineRule="auto"/>
              <w:ind w:firstLine="0" w:firstLineChars="0"/>
              <w:jc w:val="center"/>
              <w:rPr>
                <w:color w:val="000000"/>
                <w:sz w:val="21"/>
                <w:szCs w:val="21"/>
              </w:rPr>
            </w:pPr>
            <w:r>
              <w:rPr>
                <w:color w:val="000000"/>
                <w:sz w:val="21"/>
                <w:szCs w:val="21"/>
              </w:rPr>
              <w:t>1,1-二氯乙烷</w:t>
            </w:r>
          </w:p>
        </w:tc>
        <w:tc>
          <w:tcPr>
            <w:tcW w:w="2884" w:type="dxa"/>
            <w:vAlign w:val="center"/>
          </w:tcPr>
          <w:p w14:paraId="46129287">
            <w:pPr>
              <w:adjustRightInd w:val="0"/>
              <w:snapToGrid w:val="0"/>
              <w:spacing w:line="240" w:lineRule="auto"/>
              <w:ind w:firstLine="0" w:firstLineChars="0"/>
              <w:jc w:val="center"/>
              <w:rPr>
                <w:color w:val="000000"/>
                <w:sz w:val="21"/>
                <w:szCs w:val="21"/>
              </w:rPr>
            </w:pPr>
            <w:r>
              <w:rPr>
                <w:color w:val="000000"/>
                <w:sz w:val="21"/>
                <w:szCs w:val="21"/>
              </w:rPr>
              <w:t>75-34-3</w:t>
            </w:r>
          </w:p>
        </w:tc>
      </w:tr>
      <w:tr w14:paraId="09E405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5" w:type="dxa"/>
            <w:vAlign w:val="center"/>
          </w:tcPr>
          <w:p w14:paraId="063944E9">
            <w:pPr>
              <w:adjustRightInd w:val="0"/>
              <w:snapToGrid w:val="0"/>
              <w:spacing w:line="240" w:lineRule="auto"/>
              <w:ind w:firstLine="0" w:firstLineChars="0"/>
              <w:jc w:val="center"/>
              <w:rPr>
                <w:color w:val="000000"/>
                <w:sz w:val="21"/>
                <w:szCs w:val="21"/>
              </w:rPr>
            </w:pPr>
            <w:r>
              <w:rPr>
                <w:color w:val="000000"/>
                <w:sz w:val="21"/>
                <w:szCs w:val="21"/>
              </w:rPr>
              <w:t>12</w:t>
            </w:r>
          </w:p>
        </w:tc>
        <w:tc>
          <w:tcPr>
            <w:tcW w:w="4043" w:type="dxa"/>
            <w:vAlign w:val="center"/>
          </w:tcPr>
          <w:p w14:paraId="5E15411C">
            <w:pPr>
              <w:adjustRightInd w:val="0"/>
              <w:snapToGrid w:val="0"/>
              <w:spacing w:line="240" w:lineRule="auto"/>
              <w:ind w:firstLine="0" w:firstLineChars="0"/>
              <w:jc w:val="center"/>
              <w:rPr>
                <w:color w:val="000000"/>
                <w:sz w:val="21"/>
                <w:szCs w:val="21"/>
              </w:rPr>
            </w:pPr>
            <w:r>
              <w:rPr>
                <w:color w:val="000000"/>
                <w:sz w:val="21"/>
                <w:szCs w:val="21"/>
              </w:rPr>
              <w:t>1,2-二氯乙烷</w:t>
            </w:r>
          </w:p>
        </w:tc>
        <w:tc>
          <w:tcPr>
            <w:tcW w:w="2884" w:type="dxa"/>
            <w:vAlign w:val="center"/>
          </w:tcPr>
          <w:p w14:paraId="706FBE4A">
            <w:pPr>
              <w:adjustRightInd w:val="0"/>
              <w:snapToGrid w:val="0"/>
              <w:spacing w:line="240" w:lineRule="auto"/>
              <w:ind w:firstLine="0" w:firstLineChars="0"/>
              <w:jc w:val="center"/>
              <w:rPr>
                <w:color w:val="000000"/>
                <w:sz w:val="21"/>
                <w:szCs w:val="21"/>
              </w:rPr>
            </w:pPr>
            <w:r>
              <w:rPr>
                <w:color w:val="000000"/>
                <w:sz w:val="21"/>
                <w:szCs w:val="21"/>
              </w:rPr>
              <w:t>107-06-2</w:t>
            </w:r>
          </w:p>
        </w:tc>
      </w:tr>
      <w:tr w14:paraId="6FEE7A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5" w:type="dxa"/>
            <w:vAlign w:val="center"/>
          </w:tcPr>
          <w:p w14:paraId="0BA1F055">
            <w:pPr>
              <w:adjustRightInd w:val="0"/>
              <w:snapToGrid w:val="0"/>
              <w:spacing w:line="240" w:lineRule="auto"/>
              <w:ind w:firstLine="0" w:firstLineChars="0"/>
              <w:jc w:val="center"/>
              <w:rPr>
                <w:color w:val="000000"/>
                <w:sz w:val="21"/>
                <w:szCs w:val="21"/>
              </w:rPr>
            </w:pPr>
            <w:r>
              <w:rPr>
                <w:color w:val="000000"/>
                <w:sz w:val="21"/>
                <w:szCs w:val="21"/>
              </w:rPr>
              <w:t>13</w:t>
            </w:r>
          </w:p>
        </w:tc>
        <w:tc>
          <w:tcPr>
            <w:tcW w:w="4043" w:type="dxa"/>
            <w:vAlign w:val="center"/>
          </w:tcPr>
          <w:p w14:paraId="5E8D99FC">
            <w:pPr>
              <w:adjustRightInd w:val="0"/>
              <w:snapToGrid w:val="0"/>
              <w:spacing w:line="240" w:lineRule="auto"/>
              <w:ind w:firstLine="0" w:firstLineChars="0"/>
              <w:jc w:val="center"/>
              <w:rPr>
                <w:color w:val="000000"/>
                <w:sz w:val="21"/>
                <w:szCs w:val="21"/>
              </w:rPr>
            </w:pPr>
            <w:r>
              <w:rPr>
                <w:color w:val="000000"/>
                <w:sz w:val="21"/>
                <w:szCs w:val="21"/>
              </w:rPr>
              <w:t>1,1-二氯乙烯</w:t>
            </w:r>
          </w:p>
        </w:tc>
        <w:tc>
          <w:tcPr>
            <w:tcW w:w="2884" w:type="dxa"/>
            <w:vAlign w:val="center"/>
          </w:tcPr>
          <w:p w14:paraId="79593FB8">
            <w:pPr>
              <w:adjustRightInd w:val="0"/>
              <w:snapToGrid w:val="0"/>
              <w:spacing w:line="240" w:lineRule="auto"/>
              <w:ind w:firstLine="0" w:firstLineChars="0"/>
              <w:jc w:val="center"/>
              <w:rPr>
                <w:color w:val="000000"/>
                <w:sz w:val="21"/>
                <w:szCs w:val="21"/>
              </w:rPr>
            </w:pPr>
            <w:r>
              <w:rPr>
                <w:color w:val="000000"/>
                <w:sz w:val="21"/>
                <w:szCs w:val="21"/>
              </w:rPr>
              <w:t>75-35-4</w:t>
            </w:r>
          </w:p>
        </w:tc>
      </w:tr>
      <w:tr w14:paraId="5D9B3D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5" w:type="dxa"/>
            <w:vAlign w:val="center"/>
          </w:tcPr>
          <w:p w14:paraId="2AE2D425">
            <w:pPr>
              <w:adjustRightInd w:val="0"/>
              <w:snapToGrid w:val="0"/>
              <w:spacing w:line="240" w:lineRule="auto"/>
              <w:ind w:firstLine="0" w:firstLineChars="0"/>
              <w:jc w:val="center"/>
              <w:rPr>
                <w:color w:val="000000"/>
                <w:sz w:val="21"/>
                <w:szCs w:val="21"/>
              </w:rPr>
            </w:pPr>
            <w:r>
              <w:rPr>
                <w:color w:val="000000"/>
                <w:sz w:val="21"/>
                <w:szCs w:val="21"/>
              </w:rPr>
              <w:t>14</w:t>
            </w:r>
          </w:p>
        </w:tc>
        <w:tc>
          <w:tcPr>
            <w:tcW w:w="4043" w:type="dxa"/>
            <w:vAlign w:val="center"/>
          </w:tcPr>
          <w:p w14:paraId="5AF153B3">
            <w:pPr>
              <w:adjustRightInd w:val="0"/>
              <w:snapToGrid w:val="0"/>
              <w:spacing w:line="240" w:lineRule="auto"/>
              <w:ind w:firstLine="0" w:firstLineChars="0"/>
              <w:jc w:val="center"/>
              <w:rPr>
                <w:color w:val="000000"/>
                <w:sz w:val="21"/>
                <w:szCs w:val="21"/>
              </w:rPr>
            </w:pPr>
            <w:r>
              <w:rPr>
                <w:color w:val="000000"/>
                <w:sz w:val="21"/>
                <w:szCs w:val="21"/>
              </w:rPr>
              <w:t>顺-1,2-二氯乙烯</w:t>
            </w:r>
          </w:p>
        </w:tc>
        <w:tc>
          <w:tcPr>
            <w:tcW w:w="2884" w:type="dxa"/>
            <w:vAlign w:val="center"/>
          </w:tcPr>
          <w:p w14:paraId="7724E612">
            <w:pPr>
              <w:adjustRightInd w:val="0"/>
              <w:snapToGrid w:val="0"/>
              <w:spacing w:line="240" w:lineRule="auto"/>
              <w:ind w:firstLine="0" w:firstLineChars="0"/>
              <w:jc w:val="center"/>
              <w:rPr>
                <w:color w:val="000000"/>
                <w:sz w:val="21"/>
                <w:szCs w:val="21"/>
              </w:rPr>
            </w:pPr>
            <w:r>
              <w:rPr>
                <w:color w:val="000000"/>
                <w:sz w:val="21"/>
                <w:szCs w:val="21"/>
              </w:rPr>
              <w:t>156-59-2</w:t>
            </w:r>
          </w:p>
        </w:tc>
      </w:tr>
      <w:tr w14:paraId="514CF3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5" w:type="dxa"/>
            <w:vAlign w:val="center"/>
          </w:tcPr>
          <w:p w14:paraId="27A24FB0">
            <w:pPr>
              <w:adjustRightInd w:val="0"/>
              <w:snapToGrid w:val="0"/>
              <w:spacing w:line="240" w:lineRule="auto"/>
              <w:ind w:firstLine="0" w:firstLineChars="0"/>
              <w:jc w:val="center"/>
              <w:rPr>
                <w:color w:val="000000"/>
                <w:sz w:val="21"/>
                <w:szCs w:val="21"/>
              </w:rPr>
            </w:pPr>
            <w:r>
              <w:rPr>
                <w:color w:val="000000"/>
                <w:sz w:val="21"/>
                <w:szCs w:val="21"/>
              </w:rPr>
              <w:t>15</w:t>
            </w:r>
          </w:p>
        </w:tc>
        <w:tc>
          <w:tcPr>
            <w:tcW w:w="4043" w:type="dxa"/>
            <w:vAlign w:val="center"/>
          </w:tcPr>
          <w:p w14:paraId="18D7D015">
            <w:pPr>
              <w:adjustRightInd w:val="0"/>
              <w:snapToGrid w:val="0"/>
              <w:spacing w:line="240" w:lineRule="auto"/>
              <w:ind w:firstLine="0" w:firstLineChars="0"/>
              <w:jc w:val="center"/>
              <w:rPr>
                <w:color w:val="000000"/>
                <w:sz w:val="21"/>
                <w:szCs w:val="21"/>
              </w:rPr>
            </w:pPr>
            <w:r>
              <w:rPr>
                <w:color w:val="000000"/>
                <w:sz w:val="21"/>
                <w:szCs w:val="21"/>
              </w:rPr>
              <w:t>反-1,2-二氯乙烯</w:t>
            </w:r>
          </w:p>
        </w:tc>
        <w:tc>
          <w:tcPr>
            <w:tcW w:w="2884" w:type="dxa"/>
            <w:vAlign w:val="center"/>
          </w:tcPr>
          <w:p w14:paraId="2A567180">
            <w:pPr>
              <w:adjustRightInd w:val="0"/>
              <w:snapToGrid w:val="0"/>
              <w:spacing w:line="240" w:lineRule="auto"/>
              <w:ind w:firstLine="0" w:firstLineChars="0"/>
              <w:jc w:val="center"/>
              <w:rPr>
                <w:color w:val="000000"/>
                <w:sz w:val="21"/>
                <w:szCs w:val="21"/>
              </w:rPr>
            </w:pPr>
            <w:r>
              <w:rPr>
                <w:color w:val="000000"/>
                <w:sz w:val="21"/>
                <w:szCs w:val="21"/>
              </w:rPr>
              <w:t>156-60-5</w:t>
            </w:r>
          </w:p>
        </w:tc>
      </w:tr>
      <w:tr w14:paraId="7CA25C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5" w:type="dxa"/>
            <w:vAlign w:val="center"/>
          </w:tcPr>
          <w:p w14:paraId="103955D5">
            <w:pPr>
              <w:adjustRightInd w:val="0"/>
              <w:snapToGrid w:val="0"/>
              <w:spacing w:line="240" w:lineRule="auto"/>
              <w:ind w:firstLine="0" w:firstLineChars="0"/>
              <w:jc w:val="center"/>
              <w:rPr>
                <w:color w:val="000000"/>
                <w:sz w:val="21"/>
                <w:szCs w:val="21"/>
              </w:rPr>
            </w:pPr>
            <w:r>
              <w:rPr>
                <w:color w:val="000000"/>
                <w:sz w:val="21"/>
                <w:szCs w:val="21"/>
              </w:rPr>
              <w:t>16</w:t>
            </w:r>
          </w:p>
        </w:tc>
        <w:tc>
          <w:tcPr>
            <w:tcW w:w="4043" w:type="dxa"/>
            <w:vAlign w:val="center"/>
          </w:tcPr>
          <w:p w14:paraId="029E77D7">
            <w:pPr>
              <w:adjustRightInd w:val="0"/>
              <w:snapToGrid w:val="0"/>
              <w:spacing w:line="240" w:lineRule="auto"/>
              <w:ind w:firstLine="0" w:firstLineChars="0"/>
              <w:jc w:val="center"/>
              <w:rPr>
                <w:color w:val="000000"/>
                <w:sz w:val="21"/>
                <w:szCs w:val="21"/>
              </w:rPr>
            </w:pPr>
            <w:r>
              <w:rPr>
                <w:color w:val="000000"/>
                <w:sz w:val="21"/>
                <w:szCs w:val="21"/>
              </w:rPr>
              <w:t>二氯甲烷</w:t>
            </w:r>
          </w:p>
        </w:tc>
        <w:tc>
          <w:tcPr>
            <w:tcW w:w="2884" w:type="dxa"/>
            <w:vAlign w:val="center"/>
          </w:tcPr>
          <w:p w14:paraId="14683412">
            <w:pPr>
              <w:adjustRightInd w:val="0"/>
              <w:snapToGrid w:val="0"/>
              <w:spacing w:line="240" w:lineRule="auto"/>
              <w:ind w:firstLine="0" w:firstLineChars="0"/>
              <w:jc w:val="center"/>
              <w:rPr>
                <w:color w:val="000000"/>
                <w:sz w:val="21"/>
                <w:szCs w:val="21"/>
              </w:rPr>
            </w:pPr>
            <w:r>
              <w:rPr>
                <w:color w:val="000000"/>
                <w:sz w:val="21"/>
                <w:szCs w:val="21"/>
              </w:rPr>
              <w:t>75-09-2</w:t>
            </w:r>
          </w:p>
        </w:tc>
      </w:tr>
      <w:tr w14:paraId="28D132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5" w:type="dxa"/>
            <w:vAlign w:val="center"/>
          </w:tcPr>
          <w:p w14:paraId="7BC4642E">
            <w:pPr>
              <w:adjustRightInd w:val="0"/>
              <w:snapToGrid w:val="0"/>
              <w:spacing w:line="240" w:lineRule="auto"/>
              <w:ind w:firstLine="0" w:firstLineChars="0"/>
              <w:jc w:val="center"/>
              <w:rPr>
                <w:color w:val="000000"/>
                <w:sz w:val="21"/>
                <w:szCs w:val="21"/>
              </w:rPr>
            </w:pPr>
            <w:r>
              <w:rPr>
                <w:color w:val="000000"/>
                <w:sz w:val="21"/>
                <w:szCs w:val="21"/>
              </w:rPr>
              <w:t>17</w:t>
            </w:r>
          </w:p>
        </w:tc>
        <w:tc>
          <w:tcPr>
            <w:tcW w:w="4043" w:type="dxa"/>
            <w:vAlign w:val="center"/>
          </w:tcPr>
          <w:p w14:paraId="3844414E">
            <w:pPr>
              <w:adjustRightInd w:val="0"/>
              <w:snapToGrid w:val="0"/>
              <w:spacing w:line="240" w:lineRule="auto"/>
              <w:ind w:firstLine="0" w:firstLineChars="0"/>
              <w:jc w:val="center"/>
              <w:rPr>
                <w:color w:val="000000"/>
                <w:sz w:val="21"/>
                <w:szCs w:val="21"/>
              </w:rPr>
            </w:pPr>
            <w:r>
              <w:rPr>
                <w:color w:val="000000"/>
                <w:sz w:val="21"/>
                <w:szCs w:val="21"/>
              </w:rPr>
              <w:t>1,2-二氯丙烷</w:t>
            </w:r>
          </w:p>
        </w:tc>
        <w:tc>
          <w:tcPr>
            <w:tcW w:w="2884" w:type="dxa"/>
            <w:vAlign w:val="center"/>
          </w:tcPr>
          <w:p w14:paraId="2D8A2C46">
            <w:pPr>
              <w:adjustRightInd w:val="0"/>
              <w:snapToGrid w:val="0"/>
              <w:spacing w:line="240" w:lineRule="auto"/>
              <w:ind w:firstLine="0" w:firstLineChars="0"/>
              <w:jc w:val="center"/>
              <w:rPr>
                <w:color w:val="000000"/>
                <w:sz w:val="21"/>
                <w:szCs w:val="21"/>
              </w:rPr>
            </w:pPr>
            <w:r>
              <w:rPr>
                <w:color w:val="000000"/>
                <w:sz w:val="21"/>
                <w:szCs w:val="21"/>
              </w:rPr>
              <w:t>78-87-5</w:t>
            </w:r>
          </w:p>
        </w:tc>
      </w:tr>
      <w:tr w14:paraId="43C70B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5" w:type="dxa"/>
            <w:vAlign w:val="center"/>
          </w:tcPr>
          <w:p w14:paraId="7C80A8C5">
            <w:pPr>
              <w:adjustRightInd w:val="0"/>
              <w:snapToGrid w:val="0"/>
              <w:spacing w:line="240" w:lineRule="auto"/>
              <w:ind w:firstLine="0" w:firstLineChars="0"/>
              <w:jc w:val="center"/>
              <w:rPr>
                <w:color w:val="000000"/>
                <w:sz w:val="21"/>
                <w:szCs w:val="21"/>
              </w:rPr>
            </w:pPr>
            <w:r>
              <w:rPr>
                <w:color w:val="000000"/>
                <w:sz w:val="21"/>
                <w:szCs w:val="21"/>
              </w:rPr>
              <w:t>18</w:t>
            </w:r>
          </w:p>
        </w:tc>
        <w:tc>
          <w:tcPr>
            <w:tcW w:w="4043" w:type="dxa"/>
            <w:vAlign w:val="center"/>
          </w:tcPr>
          <w:p w14:paraId="6ED77544">
            <w:pPr>
              <w:adjustRightInd w:val="0"/>
              <w:snapToGrid w:val="0"/>
              <w:spacing w:line="240" w:lineRule="auto"/>
              <w:ind w:firstLine="0" w:firstLineChars="0"/>
              <w:jc w:val="center"/>
              <w:rPr>
                <w:color w:val="000000"/>
                <w:sz w:val="21"/>
                <w:szCs w:val="21"/>
              </w:rPr>
            </w:pPr>
            <w:r>
              <w:rPr>
                <w:color w:val="000000"/>
                <w:sz w:val="21"/>
                <w:szCs w:val="21"/>
              </w:rPr>
              <w:t>1,1,1,2-四氯乙烷</w:t>
            </w:r>
          </w:p>
        </w:tc>
        <w:tc>
          <w:tcPr>
            <w:tcW w:w="2884" w:type="dxa"/>
            <w:vAlign w:val="center"/>
          </w:tcPr>
          <w:p w14:paraId="5ABA9A87">
            <w:pPr>
              <w:adjustRightInd w:val="0"/>
              <w:snapToGrid w:val="0"/>
              <w:spacing w:line="240" w:lineRule="auto"/>
              <w:ind w:firstLine="0" w:firstLineChars="0"/>
              <w:jc w:val="center"/>
              <w:rPr>
                <w:color w:val="000000"/>
                <w:sz w:val="21"/>
                <w:szCs w:val="21"/>
              </w:rPr>
            </w:pPr>
            <w:r>
              <w:rPr>
                <w:color w:val="000000"/>
                <w:sz w:val="21"/>
                <w:szCs w:val="21"/>
              </w:rPr>
              <w:t>630-20-6</w:t>
            </w:r>
          </w:p>
        </w:tc>
      </w:tr>
      <w:tr w14:paraId="148855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5" w:type="dxa"/>
            <w:vAlign w:val="center"/>
          </w:tcPr>
          <w:p w14:paraId="460C5604">
            <w:pPr>
              <w:adjustRightInd w:val="0"/>
              <w:snapToGrid w:val="0"/>
              <w:spacing w:line="240" w:lineRule="auto"/>
              <w:ind w:firstLine="0" w:firstLineChars="0"/>
              <w:jc w:val="center"/>
              <w:rPr>
                <w:color w:val="000000"/>
                <w:sz w:val="21"/>
                <w:szCs w:val="21"/>
              </w:rPr>
            </w:pPr>
            <w:r>
              <w:rPr>
                <w:color w:val="000000"/>
                <w:sz w:val="21"/>
                <w:szCs w:val="21"/>
              </w:rPr>
              <w:t>19</w:t>
            </w:r>
          </w:p>
        </w:tc>
        <w:tc>
          <w:tcPr>
            <w:tcW w:w="4043" w:type="dxa"/>
            <w:vAlign w:val="center"/>
          </w:tcPr>
          <w:p w14:paraId="624C9FC2">
            <w:pPr>
              <w:adjustRightInd w:val="0"/>
              <w:snapToGrid w:val="0"/>
              <w:spacing w:line="240" w:lineRule="auto"/>
              <w:ind w:firstLine="0" w:firstLineChars="0"/>
              <w:jc w:val="center"/>
              <w:rPr>
                <w:color w:val="000000"/>
                <w:sz w:val="21"/>
                <w:szCs w:val="21"/>
              </w:rPr>
            </w:pPr>
            <w:r>
              <w:rPr>
                <w:color w:val="000000"/>
                <w:sz w:val="21"/>
                <w:szCs w:val="21"/>
              </w:rPr>
              <w:t>1,1,2,2-四氯乙烷</w:t>
            </w:r>
          </w:p>
        </w:tc>
        <w:tc>
          <w:tcPr>
            <w:tcW w:w="2884" w:type="dxa"/>
            <w:vAlign w:val="center"/>
          </w:tcPr>
          <w:p w14:paraId="3099BA2E">
            <w:pPr>
              <w:adjustRightInd w:val="0"/>
              <w:snapToGrid w:val="0"/>
              <w:spacing w:line="240" w:lineRule="auto"/>
              <w:ind w:firstLine="0" w:firstLineChars="0"/>
              <w:jc w:val="center"/>
              <w:rPr>
                <w:color w:val="000000"/>
                <w:sz w:val="21"/>
                <w:szCs w:val="21"/>
              </w:rPr>
            </w:pPr>
            <w:r>
              <w:rPr>
                <w:color w:val="000000"/>
                <w:sz w:val="21"/>
                <w:szCs w:val="21"/>
              </w:rPr>
              <w:t>79-34-5</w:t>
            </w:r>
          </w:p>
        </w:tc>
      </w:tr>
      <w:tr w14:paraId="745CA4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5" w:type="dxa"/>
            <w:vAlign w:val="center"/>
          </w:tcPr>
          <w:p w14:paraId="4D3EFA9E">
            <w:pPr>
              <w:adjustRightInd w:val="0"/>
              <w:snapToGrid w:val="0"/>
              <w:spacing w:line="240" w:lineRule="auto"/>
              <w:ind w:firstLine="0" w:firstLineChars="0"/>
              <w:jc w:val="center"/>
              <w:rPr>
                <w:color w:val="000000"/>
                <w:sz w:val="21"/>
                <w:szCs w:val="21"/>
              </w:rPr>
            </w:pPr>
            <w:r>
              <w:rPr>
                <w:color w:val="000000"/>
                <w:sz w:val="21"/>
                <w:szCs w:val="21"/>
              </w:rPr>
              <w:t>20</w:t>
            </w:r>
          </w:p>
        </w:tc>
        <w:tc>
          <w:tcPr>
            <w:tcW w:w="4043" w:type="dxa"/>
            <w:vAlign w:val="center"/>
          </w:tcPr>
          <w:p w14:paraId="04215D96">
            <w:pPr>
              <w:adjustRightInd w:val="0"/>
              <w:snapToGrid w:val="0"/>
              <w:spacing w:line="240" w:lineRule="auto"/>
              <w:ind w:firstLine="0" w:firstLineChars="0"/>
              <w:jc w:val="center"/>
              <w:rPr>
                <w:color w:val="000000"/>
                <w:sz w:val="21"/>
                <w:szCs w:val="21"/>
              </w:rPr>
            </w:pPr>
            <w:r>
              <w:rPr>
                <w:color w:val="000000"/>
                <w:sz w:val="21"/>
                <w:szCs w:val="21"/>
              </w:rPr>
              <w:t>四氯乙烯</w:t>
            </w:r>
          </w:p>
        </w:tc>
        <w:tc>
          <w:tcPr>
            <w:tcW w:w="2884" w:type="dxa"/>
            <w:vAlign w:val="center"/>
          </w:tcPr>
          <w:p w14:paraId="0F100356">
            <w:pPr>
              <w:adjustRightInd w:val="0"/>
              <w:snapToGrid w:val="0"/>
              <w:spacing w:line="240" w:lineRule="auto"/>
              <w:ind w:firstLine="0" w:firstLineChars="0"/>
              <w:jc w:val="center"/>
              <w:rPr>
                <w:color w:val="000000"/>
                <w:sz w:val="21"/>
                <w:szCs w:val="21"/>
              </w:rPr>
            </w:pPr>
            <w:r>
              <w:rPr>
                <w:color w:val="000000"/>
                <w:sz w:val="21"/>
                <w:szCs w:val="21"/>
              </w:rPr>
              <w:t>127-18-4</w:t>
            </w:r>
          </w:p>
        </w:tc>
      </w:tr>
      <w:tr w14:paraId="6387AB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5" w:type="dxa"/>
            <w:vAlign w:val="center"/>
          </w:tcPr>
          <w:p w14:paraId="211CCD8E">
            <w:pPr>
              <w:adjustRightInd w:val="0"/>
              <w:snapToGrid w:val="0"/>
              <w:spacing w:line="240" w:lineRule="auto"/>
              <w:ind w:firstLine="0" w:firstLineChars="0"/>
              <w:jc w:val="center"/>
              <w:rPr>
                <w:color w:val="000000"/>
                <w:sz w:val="21"/>
                <w:szCs w:val="21"/>
              </w:rPr>
            </w:pPr>
            <w:r>
              <w:rPr>
                <w:color w:val="000000"/>
                <w:sz w:val="21"/>
                <w:szCs w:val="21"/>
              </w:rPr>
              <w:t>21</w:t>
            </w:r>
          </w:p>
        </w:tc>
        <w:tc>
          <w:tcPr>
            <w:tcW w:w="4043" w:type="dxa"/>
            <w:vAlign w:val="center"/>
          </w:tcPr>
          <w:p w14:paraId="6906800C">
            <w:pPr>
              <w:adjustRightInd w:val="0"/>
              <w:snapToGrid w:val="0"/>
              <w:spacing w:line="240" w:lineRule="auto"/>
              <w:ind w:firstLine="0" w:firstLineChars="0"/>
              <w:jc w:val="center"/>
              <w:rPr>
                <w:color w:val="000000"/>
                <w:sz w:val="21"/>
                <w:szCs w:val="21"/>
              </w:rPr>
            </w:pPr>
            <w:r>
              <w:rPr>
                <w:color w:val="000000"/>
                <w:sz w:val="21"/>
                <w:szCs w:val="21"/>
              </w:rPr>
              <w:t>1,1,1-三氯乙烷</w:t>
            </w:r>
          </w:p>
        </w:tc>
        <w:tc>
          <w:tcPr>
            <w:tcW w:w="2884" w:type="dxa"/>
            <w:vAlign w:val="center"/>
          </w:tcPr>
          <w:p w14:paraId="396B46CB">
            <w:pPr>
              <w:adjustRightInd w:val="0"/>
              <w:snapToGrid w:val="0"/>
              <w:spacing w:line="240" w:lineRule="auto"/>
              <w:ind w:firstLine="0" w:firstLineChars="0"/>
              <w:jc w:val="center"/>
              <w:rPr>
                <w:color w:val="000000"/>
                <w:sz w:val="21"/>
                <w:szCs w:val="21"/>
              </w:rPr>
            </w:pPr>
            <w:r>
              <w:rPr>
                <w:color w:val="000000"/>
                <w:sz w:val="21"/>
                <w:szCs w:val="21"/>
              </w:rPr>
              <w:t>71-55-6</w:t>
            </w:r>
          </w:p>
        </w:tc>
      </w:tr>
      <w:tr w14:paraId="250976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5" w:type="dxa"/>
            <w:vAlign w:val="center"/>
          </w:tcPr>
          <w:p w14:paraId="66DC205A">
            <w:pPr>
              <w:adjustRightInd w:val="0"/>
              <w:snapToGrid w:val="0"/>
              <w:spacing w:line="240" w:lineRule="auto"/>
              <w:ind w:firstLine="0" w:firstLineChars="0"/>
              <w:jc w:val="center"/>
              <w:rPr>
                <w:color w:val="000000"/>
                <w:sz w:val="21"/>
                <w:szCs w:val="21"/>
              </w:rPr>
            </w:pPr>
            <w:r>
              <w:rPr>
                <w:color w:val="000000"/>
                <w:sz w:val="21"/>
                <w:szCs w:val="21"/>
              </w:rPr>
              <w:t>22</w:t>
            </w:r>
          </w:p>
        </w:tc>
        <w:tc>
          <w:tcPr>
            <w:tcW w:w="4043" w:type="dxa"/>
            <w:vAlign w:val="center"/>
          </w:tcPr>
          <w:p w14:paraId="25D21ACD">
            <w:pPr>
              <w:adjustRightInd w:val="0"/>
              <w:snapToGrid w:val="0"/>
              <w:spacing w:line="240" w:lineRule="auto"/>
              <w:ind w:firstLine="0" w:firstLineChars="0"/>
              <w:jc w:val="center"/>
              <w:rPr>
                <w:color w:val="000000"/>
                <w:sz w:val="21"/>
                <w:szCs w:val="21"/>
              </w:rPr>
            </w:pPr>
            <w:r>
              <w:rPr>
                <w:color w:val="000000"/>
                <w:sz w:val="21"/>
                <w:szCs w:val="21"/>
              </w:rPr>
              <w:t>1,1,2-三氯乙烷</w:t>
            </w:r>
          </w:p>
        </w:tc>
        <w:tc>
          <w:tcPr>
            <w:tcW w:w="2884" w:type="dxa"/>
            <w:vAlign w:val="center"/>
          </w:tcPr>
          <w:p w14:paraId="085AF8DA">
            <w:pPr>
              <w:adjustRightInd w:val="0"/>
              <w:snapToGrid w:val="0"/>
              <w:spacing w:line="240" w:lineRule="auto"/>
              <w:ind w:firstLine="0" w:firstLineChars="0"/>
              <w:jc w:val="center"/>
              <w:rPr>
                <w:color w:val="000000"/>
                <w:sz w:val="21"/>
                <w:szCs w:val="21"/>
              </w:rPr>
            </w:pPr>
            <w:r>
              <w:rPr>
                <w:color w:val="000000"/>
                <w:sz w:val="21"/>
                <w:szCs w:val="21"/>
              </w:rPr>
              <w:t>79-00-5</w:t>
            </w:r>
          </w:p>
        </w:tc>
      </w:tr>
      <w:tr w14:paraId="6A0E96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5" w:type="dxa"/>
            <w:vAlign w:val="center"/>
          </w:tcPr>
          <w:p w14:paraId="7714B669">
            <w:pPr>
              <w:adjustRightInd w:val="0"/>
              <w:snapToGrid w:val="0"/>
              <w:spacing w:line="240" w:lineRule="auto"/>
              <w:ind w:firstLine="0" w:firstLineChars="0"/>
              <w:jc w:val="center"/>
              <w:rPr>
                <w:color w:val="000000"/>
                <w:sz w:val="21"/>
                <w:szCs w:val="21"/>
              </w:rPr>
            </w:pPr>
            <w:r>
              <w:rPr>
                <w:color w:val="000000"/>
                <w:sz w:val="21"/>
                <w:szCs w:val="21"/>
              </w:rPr>
              <w:t>23</w:t>
            </w:r>
          </w:p>
        </w:tc>
        <w:tc>
          <w:tcPr>
            <w:tcW w:w="4043" w:type="dxa"/>
            <w:vAlign w:val="center"/>
          </w:tcPr>
          <w:p w14:paraId="70A6E223">
            <w:pPr>
              <w:adjustRightInd w:val="0"/>
              <w:snapToGrid w:val="0"/>
              <w:spacing w:line="240" w:lineRule="auto"/>
              <w:ind w:firstLine="0" w:firstLineChars="0"/>
              <w:jc w:val="center"/>
              <w:rPr>
                <w:color w:val="000000"/>
                <w:sz w:val="21"/>
                <w:szCs w:val="21"/>
              </w:rPr>
            </w:pPr>
            <w:r>
              <w:rPr>
                <w:color w:val="000000"/>
                <w:sz w:val="21"/>
                <w:szCs w:val="21"/>
              </w:rPr>
              <w:t>三氯乙烯</w:t>
            </w:r>
          </w:p>
        </w:tc>
        <w:tc>
          <w:tcPr>
            <w:tcW w:w="2884" w:type="dxa"/>
            <w:vAlign w:val="center"/>
          </w:tcPr>
          <w:p w14:paraId="4D3E4CA1">
            <w:pPr>
              <w:adjustRightInd w:val="0"/>
              <w:snapToGrid w:val="0"/>
              <w:spacing w:line="240" w:lineRule="auto"/>
              <w:ind w:firstLine="0" w:firstLineChars="0"/>
              <w:jc w:val="center"/>
              <w:rPr>
                <w:color w:val="000000"/>
                <w:sz w:val="21"/>
                <w:szCs w:val="21"/>
              </w:rPr>
            </w:pPr>
            <w:r>
              <w:rPr>
                <w:color w:val="000000"/>
                <w:sz w:val="21"/>
                <w:szCs w:val="21"/>
              </w:rPr>
              <w:t>79-01-6</w:t>
            </w:r>
          </w:p>
        </w:tc>
      </w:tr>
      <w:tr w14:paraId="6938D5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5" w:type="dxa"/>
            <w:vAlign w:val="center"/>
          </w:tcPr>
          <w:p w14:paraId="4CA9E630">
            <w:pPr>
              <w:adjustRightInd w:val="0"/>
              <w:snapToGrid w:val="0"/>
              <w:spacing w:line="240" w:lineRule="auto"/>
              <w:ind w:firstLine="0" w:firstLineChars="0"/>
              <w:jc w:val="center"/>
              <w:rPr>
                <w:color w:val="000000"/>
                <w:sz w:val="21"/>
                <w:szCs w:val="21"/>
              </w:rPr>
            </w:pPr>
            <w:r>
              <w:rPr>
                <w:color w:val="000000"/>
                <w:sz w:val="21"/>
                <w:szCs w:val="21"/>
              </w:rPr>
              <w:t>24</w:t>
            </w:r>
          </w:p>
        </w:tc>
        <w:tc>
          <w:tcPr>
            <w:tcW w:w="4043" w:type="dxa"/>
            <w:vAlign w:val="center"/>
          </w:tcPr>
          <w:p w14:paraId="2CF098D4">
            <w:pPr>
              <w:adjustRightInd w:val="0"/>
              <w:snapToGrid w:val="0"/>
              <w:spacing w:line="240" w:lineRule="auto"/>
              <w:ind w:firstLine="0" w:firstLineChars="0"/>
              <w:jc w:val="center"/>
              <w:rPr>
                <w:color w:val="000000"/>
                <w:sz w:val="21"/>
                <w:szCs w:val="21"/>
              </w:rPr>
            </w:pPr>
            <w:r>
              <w:rPr>
                <w:color w:val="000000"/>
                <w:sz w:val="21"/>
                <w:szCs w:val="21"/>
              </w:rPr>
              <w:t>1,2,3-三氯丙烷</w:t>
            </w:r>
          </w:p>
        </w:tc>
        <w:tc>
          <w:tcPr>
            <w:tcW w:w="2884" w:type="dxa"/>
            <w:vAlign w:val="center"/>
          </w:tcPr>
          <w:p w14:paraId="2523CB3E">
            <w:pPr>
              <w:adjustRightInd w:val="0"/>
              <w:snapToGrid w:val="0"/>
              <w:spacing w:line="240" w:lineRule="auto"/>
              <w:ind w:firstLine="0" w:firstLineChars="0"/>
              <w:jc w:val="center"/>
              <w:rPr>
                <w:color w:val="000000"/>
                <w:sz w:val="21"/>
                <w:szCs w:val="21"/>
              </w:rPr>
            </w:pPr>
            <w:r>
              <w:rPr>
                <w:color w:val="000000"/>
                <w:sz w:val="21"/>
                <w:szCs w:val="21"/>
              </w:rPr>
              <w:t>96-18-4</w:t>
            </w:r>
          </w:p>
        </w:tc>
      </w:tr>
      <w:tr w14:paraId="5F422F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5" w:type="dxa"/>
            <w:vAlign w:val="center"/>
          </w:tcPr>
          <w:p w14:paraId="445AD0C5">
            <w:pPr>
              <w:adjustRightInd w:val="0"/>
              <w:snapToGrid w:val="0"/>
              <w:spacing w:line="240" w:lineRule="auto"/>
              <w:ind w:firstLine="0" w:firstLineChars="0"/>
              <w:jc w:val="center"/>
              <w:rPr>
                <w:color w:val="000000"/>
                <w:sz w:val="21"/>
                <w:szCs w:val="21"/>
              </w:rPr>
            </w:pPr>
            <w:r>
              <w:rPr>
                <w:color w:val="000000"/>
                <w:sz w:val="21"/>
                <w:szCs w:val="21"/>
              </w:rPr>
              <w:t>25</w:t>
            </w:r>
          </w:p>
        </w:tc>
        <w:tc>
          <w:tcPr>
            <w:tcW w:w="4043" w:type="dxa"/>
            <w:vAlign w:val="center"/>
          </w:tcPr>
          <w:p w14:paraId="6B07F672">
            <w:pPr>
              <w:adjustRightInd w:val="0"/>
              <w:snapToGrid w:val="0"/>
              <w:spacing w:line="240" w:lineRule="auto"/>
              <w:ind w:firstLine="0" w:firstLineChars="0"/>
              <w:jc w:val="center"/>
              <w:rPr>
                <w:color w:val="000000"/>
                <w:sz w:val="21"/>
                <w:szCs w:val="21"/>
              </w:rPr>
            </w:pPr>
            <w:r>
              <w:rPr>
                <w:color w:val="000000"/>
                <w:sz w:val="21"/>
                <w:szCs w:val="21"/>
              </w:rPr>
              <w:t>氯乙烯</w:t>
            </w:r>
          </w:p>
        </w:tc>
        <w:tc>
          <w:tcPr>
            <w:tcW w:w="2884" w:type="dxa"/>
            <w:vAlign w:val="center"/>
          </w:tcPr>
          <w:p w14:paraId="2B866E4C">
            <w:pPr>
              <w:adjustRightInd w:val="0"/>
              <w:snapToGrid w:val="0"/>
              <w:spacing w:line="240" w:lineRule="auto"/>
              <w:ind w:firstLine="0" w:firstLineChars="0"/>
              <w:jc w:val="center"/>
              <w:rPr>
                <w:color w:val="000000"/>
                <w:sz w:val="21"/>
                <w:szCs w:val="21"/>
              </w:rPr>
            </w:pPr>
            <w:r>
              <w:rPr>
                <w:color w:val="000000"/>
                <w:sz w:val="21"/>
                <w:szCs w:val="21"/>
              </w:rPr>
              <w:t>75-01-4</w:t>
            </w:r>
          </w:p>
        </w:tc>
      </w:tr>
      <w:tr w14:paraId="04C477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5" w:type="dxa"/>
            <w:vAlign w:val="center"/>
          </w:tcPr>
          <w:p w14:paraId="091B9BB2">
            <w:pPr>
              <w:adjustRightInd w:val="0"/>
              <w:snapToGrid w:val="0"/>
              <w:spacing w:line="240" w:lineRule="auto"/>
              <w:ind w:firstLine="0" w:firstLineChars="0"/>
              <w:jc w:val="center"/>
              <w:rPr>
                <w:color w:val="000000"/>
                <w:sz w:val="21"/>
                <w:szCs w:val="21"/>
              </w:rPr>
            </w:pPr>
            <w:r>
              <w:rPr>
                <w:color w:val="000000"/>
                <w:sz w:val="21"/>
                <w:szCs w:val="21"/>
              </w:rPr>
              <w:t>26</w:t>
            </w:r>
          </w:p>
        </w:tc>
        <w:tc>
          <w:tcPr>
            <w:tcW w:w="4043" w:type="dxa"/>
            <w:vAlign w:val="center"/>
          </w:tcPr>
          <w:p w14:paraId="0330AF4B">
            <w:pPr>
              <w:adjustRightInd w:val="0"/>
              <w:snapToGrid w:val="0"/>
              <w:spacing w:line="240" w:lineRule="auto"/>
              <w:ind w:firstLine="0" w:firstLineChars="0"/>
              <w:jc w:val="center"/>
              <w:rPr>
                <w:color w:val="000000"/>
                <w:sz w:val="21"/>
                <w:szCs w:val="21"/>
              </w:rPr>
            </w:pPr>
            <w:r>
              <w:rPr>
                <w:color w:val="000000"/>
                <w:sz w:val="21"/>
                <w:szCs w:val="21"/>
              </w:rPr>
              <w:t>苯</w:t>
            </w:r>
          </w:p>
        </w:tc>
        <w:tc>
          <w:tcPr>
            <w:tcW w:w="2884" w:type="dxa"/>
            <w:vAlign w:val="center"/>
          </w:tcPr>
          <w:p w14:paraId="7DC1897D">
            <w:pPr>
              <w:adjustRightInd w:val="0"/>
              <w:snapToGrid w:val="0"/>
              <w:spacing w:line="240" w:lineRule="auto"/>
              <w:ind w:firstLine="0" w:firstLineChars="0"/>
              <w:jc w:val="center"/>
              <w:rPr>
                <w:color w:val="000000"/>
                <w:sz w:val="21"/>
                <w:szCs w:val="21"/>
              </w:rPr>
            </w:pPr>
            <w:r>
              <w:rPr>
                <w:color w:val="000000"/>
                <w:sz w:val="21"/>
                <w:szCs w:val="21"/>
              </w:rPr>
              <w:t>71-43-2</w:t>
            </w:r>
          </w:p>
        </w:tc>
      </w:tr>
      <w:tr w14:paraId="22431F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5" w:type="dxa"/>
            <w:vAlign w:val="center"/>
          </w:tcPr>
          <w:p w14:paraId="00397EB7">
            <w:pPr>
              <w:adjustRightInd w:val="0"/>
              <w:snapToGrid w:val="0"/>
              <w:spacing w:line="240" w:lineRule="auto"/>
              <w:ind w:firstLine="0" w:firstLineChars="0"/>
              <w:jc w:val="center"/>
              <w:rPr>
                <w:color w:val="000000"/>
                <w:sz w:val="21"/>
                <w:szCs w:val="21"/>
              </w:rPr>
            </w:pPr>
            <w:r>
              <w:rPr>
                <w:color w:val="000000"/>
                <w:sz w:val="21"/>
                <w:szCs w:val="21"/>
              </w:rPr>
              <w:t>27</w:t>
            </w:r>
          </w:p>
        </w:tc>
        <w:tc>
          <w:tcPr>
            <w:tcW w:w="4043" w:type="dxa"/>
            <w:vAlign w:val="center"/>
          </w:tcPr>
          <w:p w14:paraId="38BEEE20">
            <w:pPr>
              <w:adjustRightInd w:val="0"/>
              <w:snapToGrid w:val="0"/>
              <w:spacing w:line="240" w:lineRule="auto"/>
              <w:ind w:firstLine="0" w:firstLineChars="0"/>
              <w:jc w:val="center"/>
              <w:rPr>
                <w:color w:val="000000"/>
                <w:sz w:val="21"/>
                <w:szCs w:val="21"/>
              </w:rPr>
            </w:pPr>
            <w:r>
              <w:rPr>
                <w:color w:val="000000"/>
                <w:sz w:val="21"/>
                <w:szCs w:val="21"/>
              </w:rPr>
              <w:t>氯苯</w:t>
            </w:r>
          </w:p>
        </w:tc>
        <w:tc>
          <w:tcPr>
            <w:tcW w:w="2884" w:type="dxa"/>
            <w:vAlign w:val="center"/>
          </w:tcPr>
          <w:p w14:paraId="0FC20B95">
            <w:pPr>
              <w:adjustRightInd w:val="0"/>
              <w:snapToGrid w:val="0"/>
              <w:spacing w:line="240" w:lineRule="auto"/>
              <w:ind w:firstLine="0" w:firstLineChars="0"/>
              <w:jc w:val="center"/>
              <w:rPr>
                <w:color w:val="000000"/>
                <w:sz w:val="21"/>
                <w:szCs w:val="21"/>
              </w:rPr>
            </w:pPr>
            <w:r>
              <w:rPr>
                <w:color w:val="000000"/>
                <w:sz w:val="21"/>
                <w:szCs w:val="21"/>
              </w:rPr>
              <w:t>108-90-7</w:t>
            </w:r>
          </w:p>
        </w:tc>
      </w:tr>
      <w:tr w14:paraId="660EE4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5" w:type="dxa"/>
            <w:vAlign w:val="center"/>
          </w:tcPr>
          <w:p w14:paraId="04242EA9">
            <w:pPr>
              <w:adjustRightInd w:val="0"/>
              <w:snapToGrid w:val="0"/>
              <w:spacing w:line="240" w:lineRule="auto"/>
              <w:ind w:firstLine="0" w:firstLineChars="0"/>
              <w:jc w:val="center"/>
              <w:rPr>
                <w:color w:val="000000"/>
                <w:sz w:val="21"/>
                <w:szCs w:val="21"/>
              </w:rPr>
            </w:pPr>
            <w:r>
              <w:rPr>
                <w:color w:val="000000"/>
                <w:sz w:val="21"/>
                <w:szCs w:val="21"/>
              </w:rPr>
              <w:t>28</w:t>
            </w:r>
          </w:p>
        </w:tc>
        <w:tc>
          <w:tcPr>
            <w:tcW w:w="4043" w:type="dxa"/>
            <w:vAlign w:val="center"/>
          </w:tcPr>
          <w:p w14:paraId="7B1EBCF1">
            <w:pPr>
              <w:adjustRightInd w:val="0"/>
              <w:snapToGrid w:val="0"/>
              <w:spacing w:line="240" w:lineRule="auto"/>
              <w:ind w:firstLine="0" w:firstLineChars="0"/>
              <w:jc w:val="center"/>
              <w:rPr>
                <w:color w:val="000000"/>
                <w:sz w:val="21"/>
                <w:szCs w:val="21"/>
              </w:rPr>
            </w:pPr>
            <w:r>
              <w:rPr>
                <w:color w:val="000000"/>
                <w:sz w:val="21"/>
                <w:szCs w:val="21"/>
              </w:rPr>
              <w:t>1,2-二氯苯</w:t>
            </w:r>
          </w:p>
        </w:tc>
        <w:tc>
          <w:tcPr>
            <w:tcW w:w="2884" w:type="dxa"/>
            <w:vAlign w:val="center"/>
          </w:tcPr>
          <w:p w14:paraId="6543688D">
            <w:pPr>
              <w:adjustRightInd w:val="0"/>
              <w:snapToGrid w:val="0"/>
              <w:spacing w:line="240" w:lineRule="auto"/>
              <w:ind w:firstLine="0" w:firstLineChars="0"/>
              <w:jc w:val="center"/>
              <w:rPr>
                <w:color w:val="000000"/>
                <w:sz w:val="21"/>
                <w:szCs w:val="21"/>
              </w:rPr>
            </w:pPr>
            <w:r>
              <w:rPr>
                <w:color w:val="000000"/>
                <w:sz w:val="21"/>
                <w:szCs w:val="21"/>
              </w:rPr>
              <w:t>95-50-1</w:t>
            </w:r>
          </w:p>
        </w:tc>
      </w:tr>
      <w:tr w14:paraId="00D941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5" w:type="dxa"/>
            <w:vAlign w:val="center"/>
          </w:tcPr>
          <w:p w14:paraId="64715407">
            <w:pPr>
              <w:adjustRightInd w:val="0"/>
              <w:snapToGrid w:val="0"/>
              <w:spacing w:line="240" w:lineRule="auto"/>
              <w:ind w:firstLine="0" w:firstLineChars="0"/>
              <w:jc w:val="center"/>
              <w:rPr>
                <w:color w:val="000000"/>
                <w:sz w:val="21"/>
                <w:szCs w:val="21"/>
              </w:rPr>
            </w:pPr>
            <w:r>
              <w:rPr>
                <w:color w:val="000000"/>
                <w:sz w:val="21"/>
                <w:szCs w:val="21"/>
              </w:rPr>
              <w:t>29</w:t>
            </w:r>
          </w:p>
        </w:tc>
        <w:tc>
          <w:tcPr>
            <w:tcW w:w="4043" w:type="dxa"/>
            <w:vAlign w:val="center"/>
          </w:tcPr>
          <w:p w14:paraId="6AB17B04">
            <w:pPr>
              <w:adjustRightInd w:val="0"/>
              <w:snapToGrid w:val="0"/>
              <w:spacing w:line="240" w:lineRule="auto"/>
              <w:ind w:firstLine="0" w:firstLineChars="0"/>
              <w:jc w:val="center"/>
              <w:rPr>
                <w:color w:val="000000"/>
                <w:sz w:val="21"/>
                <w:szCs w:val="21"/>
              </w:rPr>
            </w:pPr>
            <w:r>
              <w:rPr>
                <w:color w:val="000000"/>
                <w:sz w:val="21"/>
                <w:szCs w:val="21"/>
              </w:rPr>
              <w:t>1,4-二氯苯</w:t>
            </w:r>
          </w:p>
        </w:tc>
        <w:tc>
          <w:tcPr>
            <w:tcW w:w="2884" w:type="dxa"/>
            <w:vAlign w:val="center"/>
          </w:tcPr>
          <w:p w14:paraId="35C92690">
            <w:pPr>
              <w:adjustRightInd w:val="0"/>
              <w:snapToGrid w:val="0"/>
              <w:spacing w:line="240" w:lineRule="auto"/>
              <w:ind w:firstLine="0" w:firstLineChars="0"/>
              <w:jc w:val="center"/>
              <w:rPr>
                <w:color w:val="000000"/>
                <w:sz w:val="21"/>
                <w:szCs w:val="21"/>
              </w:rPr>
            </w:pPr>
            <w:r>
              <w:rPr>
                <w:color w:val="000000"/>
                <w:sz w:val="21"/>
                <w:szCs w:val="21"/>
              </w:rPr>
              <w:t>106-46-7</w:t>
            </w:r>
          </w:p>
        </w:tc>
      </w:tr>
      <w:tr w14:paraId="5837EA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5" w:type="dxa"/>
            <w:vAlign w:val="center"/>
          </w:tcPr>
          <w:p w14:paraId="29B46C88">
            <w:pPr>
              <w:adjustRightInd w:val="0"/>
              <w:snapToGrid w:val="0"/>
              <w:spacing w:line="240" w:lineRule="auto"/>
              <w:ind w:firstLine="0" w:firstLineChars="0"/>
              <w:jc w:val="center"/>
              <w:rPr>
                <w:color w:val="000000"/>
                <w:sz w:val="21"/>
                <w:szCs w:val="21"/>
              </w:rPr>
            </w:pPr>
            <w:r>
              <w:rPr>
                <w:color w:val="000000"/>
                <w:sz w:val="21"/>
                <w:szCs w:val="21"/>
              </w:rPr>
              <w:t>30</w:t>
            </w:r>
          </w:p>
        </w:tc>
        <w:tc>
          <w:tcPr>
            <w:tcW w:w="4043" w:type="dxa"/>
            <w:vAlign w:val="center"/>
          </w:tcPr>
          <w:p w14:paraId="09B45AA1">
            <w:pPr>
              <w:adjustRightInd w:val="0"/>
              <w:snapToGrid w:val="0"/>
              <w:spacing w:line="240" w:lineRule="auto"/>
              <w:ind w:firstLine="0" w:firstLineChars="0"/>
              <w:jc w:val="center"/>
              <w:rPr>
                <w:color w:val="000000"/>
                <w:sz w:val="21"/>
                <w:szCs w:val="21"/>
              </w:rPr>
            </w:pPr>
            <w:r>
              <w:rPr>
                <w:color w:val="000000"/>
                <w:sz w:val="21"/>
                <w:szCs w:val="21"/>
              </w:rPr>
              <w:t>乙苯</w:t>
            </w:r>
          </w:p>
        </w:tc>
        <w:tc>
          <w:tcPr>
            <w:tcW w:w="2884" w:type="dxa"/>
            <w:vAlign w:val="center"/>
          </w:tcPr>
          <w:p w14:paraId="67057A76">
            <w:pPr>
              <w:adjustRightInd w:val="0"/>
              <w:snapToGrid w:val="0"/>
              <w:spacing w:line="240" w:lineRule="auto"/>
              <w:ind w:firstLine="0" w:firstLineChars="0"/>
              <w:jc w:val="center"/>
              <w:rPr>
                <w:color w:val="000000"/>
                <w:sz w:val="21"/>
                <w:szCs w:val="21"/>
              </w:rPr>
            </w:pPr>
            <w:r>
              <w:rPr>
                <w:color w:val="000000"/>
                <w:sz w:val="21"/>
                <w:szCs w:val="21"/>
              </w:rPr>
              <w:t>100-41-4</w:t>
            </w:r>
          </w:p>
        </w:tc>
      </w:tr>
      <w:tr w14:paraId="691448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5" w:type="dxa"/>
            <w:vAlign w:val="center"/>
          </w:tcPr>
          <w:p w14:paraId="742298A0">
            <w:pPr>
              <w:adjustRightInd w:val="0"/>
              <w:snapToGrid w:val="0"/>
              <w:spacing w:line="240" w:lineRule="auto"/>
              <w:ind w:firstLine="0" w:firstLineChars="0"/>
              <w:jc w:val="center"/>
              <w:rPr>
                <w:color w:val="000000"/>
                <w:sz w:val="21"/>
                <w:szCs w:val="21"/>
              </w:rPr>
            </w:pPr>
            <w:r>
              <w:rPr>
                <w:color w:val="000000"/>
                <w:sz w:val="21"/>
                <w:szCs w:val="21"/>
              </w:rPr>
              <w:t>31</w:t>
            </w:r>
          </w:p>
        </w:tc>
        <w:tc>
          <w:tcPr>
            <w:tcW w:w="4043" w:type="dxa"/>
            <w:vAlign w:val="center"/>
          </w:tcPr>
          <w:p w14:paraId="6E462A3C">
            <w:pPr>
              <w:adjustRightInd w:val="0"/>
              <w:snapToGrid w:val="0"/>
              <w:spacing w:line="240" w:lineRule="auto"/>
              <w:ind w:firstLine="0" w:firstLineChars="0"/>
              <w:jc w:val="center"/>
              <w:rPr>
                <w:color w:val="000000"/>
                <w:sz w:val="21"/>
                <w:szCs w:val="21"/>
              </w:rPr>
            </w:pPr>
            <w:r>
              <w:rPr>
                <w:color w:val="000000"/>
                <w:sz w:val="21"/>
                <w:szCs w:val="21"/>
              </w:rPr>
              <w:t>苯乙烯</w:t>
            </w:r>
          </w:p>
        </w:tc>
        <w:tc>
          <w:tcPr>
            <w:tcW w:w="2884" w:type="dxa"/>
            <w:vAlign w:val="center"/>
          </w:tcPr>
          <w:p w14:paraId="14CF203C">
            <w:pPr>
              <w:adjustRightInd w:val="0"/>
              <w:snapToGrid w:val="0"/>
              <w:spacing w:line="240" w:lineRule="auto"/>
              <w:ind w:firstLine="0" w:firstLineChars="0"/>
              <w:jc w:val="center"/>
              <w:rPr>
                <w:color w:val="000000"/>
                <w:sz w:val="21"/>
                <w:szCs w:val="21"/>
              </w:rPr>
            </w:pPr>
            <w:r>
              <w:rPr>
                <w:color w:val="000000"/>
                <w:sz w:val="21"/>
                <w:szCs w:val="21"/>
              </w:rPr>
              <w:t>100-42-5</w:t>
            </w:r>
          </w:p>
        </w:tc>
      </w:tr>
      <w:tr w14:paraId="717C3C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5" w:type="dxa"/>
            <w:vAlign w:val="center"/>
          </w:tcPr>
          <w:p w14:paraId="4A314B1A">
            <w:pPr>
              <w:adjustRightInd w:val="0"/>
              <w:snapToGrid w:val="0"/>
              <w:spacing w:line="240" w:lineRule="auto"/>
              <w:ind w:firstLine="0" w:firstLineChars="0"/>
              <w:jc w:val="center"/>
              <w:rPr>
                <w:color w:val="000000"/>
                <w:sz w:val="21"/>
                <w:szCs w:val="21"/>
              </w:rPr>
            </w:pPr>
            <w:r>
              <w:rPr>
                <w:color w:val="000000"/>
                <w:sz w:val="21"/>
                <w:szCs w:val="21"/>
              </w:rPr>
              <w:t>32</w:t>
            </w:r>
          </w:p>
        </w:tc>
        <w:tc>
          <w:tcPr>
            <w:tcW w:w="4043" w:type="dxa"/>
            <w:vAlign w:val="center"/>
          </w:tcPr>
          <w:p w14:paraId="601B0F84">
            <w:pPr>
              <w:adjustRightInd w:val="0"/>
              <w:snapToGrid w:val="0"/>
              <w:spacing w:line="240" w:lineRule="auto"/>
              <w:ind w:firstLine="0" w:firstLineChars="0"/>
              <w:jc w:val="center"/>
              <w:rPr>
                <w:color w:val="000000"/>
                <w:sz w:val="21"/>
                <w:szCs w:val="21"/>
              </w:rPr>
            </w:pPr>
            <w:r>
              <w:rPr>
                <w:color w:val="000000"/>
                <w:sz w:val="21"/>
                <w:szCs w:val="21"/>
              </w:rPr>
              <w:t>甲苯</w:t>
            </w:r>
          </w:p>
        </w:tc>
        <w:tc>
          <w:tcPr>
            <w:tcW w:w="2884" w:type="dxa"/>
            <w:vAlign w:val="center"/>
          </w:tcPr>
          <w:p w14:paraId="092F2A73">
            <w:pPr>
              <w:adjustRightInd w:val="0"/>
              <w:snapToGrid w:val="0"/>
              <w:spacing w:line="240" w:lineRule="auto"/>
              <w:ind w:firstLine="0" w:firstLineChars="0"/>
              <w:jc w:val="center"/>
              <w:rPr>
                <w:color w:val="000000"/>
                <w:sz w:val="21"/>
                <w:szCs w:val="21"/>
              </w:rPr>
            </w:pPr>
            <w:r>
              <w:rPr>
                <w:color w:val="000000"/>
                <w:sz w:val="21"/>
                <w:szCs w:val="21"/>
              </w:rPr>
              <w:t>108-88-3</w:t>
            </w:r>
          </w:p>
        </w:tc>
      </w:tr>
      <w:tr w14:paraId="362FA4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5" w:type="dxa"/>
            <w:vAlign w:val="center"/>
          </w:tcPr>
          <w:p w14:paraId="461849AA">
            <w:pPr>
              <w:adjustRightInd w:val="0"/>
              <w:snapToGrid w:val="0"/>
              <w:spacing w:line="240" w:lineRule="auto"/>
              <w:ind w:firstLine="0" w:firstLineChars="0"/>
              <w:jc w:val="center"/>
              <w:rPr>
                <w:color w:val="000000"/>
                <w:sz w:val="21"/>
                <w:szCs w:val="21"/>
              </w:rPr>
            </w:pPr>
            <w:r>
              <w:rPr>
                <w:color w:val="000000"/>
                <w:sz w:val="21"/>
                <w:szCs w:val="21"/>
              </w:rPr>
              <w:t>33</w:t>
            </w:r>
          </w:p>
        </w:tc>
        <w:tc>
          <w:tcPr>
            <w:tcW w:w="4043" w:type="dxa"/>
            <w:vAlign w:val="center"/>
          </w:tcPr>
          <w:p w14:paraId="2CCEC651">
            <w:pPr>
              <w:adjustRightInd w:val="0"/>
              <w:snapToGrid w:val="0"/>
              <w:spacing w:line="240" w:lineRule="auto"/>
              <w:ind w:firstLine="0" w:firstLineChars="0"/>
              <w:jc w:val="center"/>
              <w:rPr>
                <w:color w:val="000000"/>
                <w:sz w:val="21"/>
                <w:szCs w:val="21"/>
              </w:rPr>
            </w:pPr>
            <w:r>
              <w:rPr>
                <w:color w:val="000000"/>
                <w:sz w:val="21"/>
                <w:szCs w:val="21"/>
              </w:rPr>
              <w:t>间二甲苯+对二甲苯</w:t>
            </w:r>
          </w:p>
        </w:tc>
        <w:tc>
          <w:tcPr>
            <w:tcW w:w="2884" w:type="dxa"/>
            <w:vAlign w:val="center"/>
          </w:tcPr>
          <w:p w14:paraId="139AD6D0">
            <w:pPr>
              <w:adjustRightInd w:val="0"/>
              <w:snapToGrid w:val="0"/>
              <w:spacing w:line="240" w:lineRule="auto"/>
              <w:ind w:firstLine="0" w:firstLineChars="0"/>
              <w:jc w:val="center"/>
              <w:rPr>
                <w:color w:val="000000"/>
                <w:sz w:val="21"/>
                <w:szCs w:val="21"/>
              </w:rPr>
            </w:pPr>
            <w:r>
              <w:rPr>
                <w:color w:val="000000"/>
                <w:sz w:val="21"/>
                <w:szCs w:val="21"/>
              </w:rPr>
              <w:t>108-38-3，106-42-3</w:t>
            </w:r>
          </w:p>
        </w:tc>
      </w:tr>
      <w:tr w14:paraId="3FB859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5" w:type="dxa"/>
            <w:vAlign w:val="center"/>
          </w:tcPr>
          <w:p w14:paraId="5CCD8D1D">
            <w:pPr>
              <w:adjustRightInd w:val="0"/>
              <w:snapToGrid w:val="0"/>
              <w:spacing w:line="240" w:lineRule="auto"/>
              <w:ind w:firstLine="0" w:firstLineChars="0"/>
              <w:jc w:val="center"/>
              <w:rPr>
                <w:color w:val="000000"/>
                <w:sz w:val="21"/>
                <w:szCs w:val="21"/>
              </w:rPr>
            </w:pPr>
            <w:r>
              <w:rPr>
                <w:color w:val="000000"/>
                <w:sz w:val="21"/>
                <w:szCs w:val="21"/>
              </w:rPr>
              <w:t>34</w:t>
            </w:r>
          </w:p>
        </w:tc>
        <w:tc>
          <w:tcPr>
            <w:tcW w:w="4043" w:type="dxa"/>
            <w:vAlign w:val="center"/>
          </w:tcPr>
          <w:p w14:paraId="54AB6C92">
            <w:pPr>
              <w:adjustRightInd w:val="0"/>
              <w:snapToGrid w:val="0"/>
              <w:spacing w:line="240" w:lineRule="auto"/>
              <w:ind w:firstLine="0" w:firstLineChars="0"/>
              <w:jc w:val="center"/>
              <w:rPr>
                <w:color w:val="000000"/>
                <w:sz w:val="21"/>
                <w:szCs w:val="21"/>
              </w:rPr>
            </w:pPr>
            <w:r>
              <w:rPr>
                <w:color w:val="000000"/>
                <w:sz w:val="21"/>
                <w:szCs w:val="21"/>
              </w:rPr>
              <w:t>邻二甲苯</w:t>
            </w:r>
          </w:p>
        </w:tc>
        <w:tc>
          <w:tcPr>
            <w:tcW w:w="2884" w:type="dxa"/>
            <w:vAlign w:val="center"/>
          </w:tcPr>
          <w:p w14:paraId="4F71117A">
            <w:pPr>
              <w:adjustRightInd w:val="0"/>
              <w:snapToGrid w:val="0"/>
              <w:spacing w:line="240" w:lineRule="auto"/>
              <w:ind w:firstLine="0" w:firstLineChars="0"/>
              <w:jc w:val="center"/>
              <w:rPr>
                <w:color w:val="000000"/>
                <w:sz w:val="21"/>
                <w:szCs w:val="21"/>
              </w:rPr>
            </w:pPr>
            <w:r>
              <w:rPr>
                <w:color w:val="000000"/>
                <w:sz w:val="21"/>
                <w:szCs w:val="21"/>
              </w:rPr>
              <w:t>95-47-6</w:t>
            </w:r>
          </w:p>
        </w:tc>
      </w:tr>
      <w:tr w14:paraId="3E880D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8522" w:type="dxa"/>
            <w:gridSpan w:val="3"/>
            <w:vAlign w:val="center"/>
          </w:tcPr>
          <w:p w14:paraId="1E4E57B9">
            <w:pPr>
              <w:adjustRightInd w:val="0"/>
              <w:snapToGrid w:val="0"/>
              <w:spacing w:line="240" w:lineRule="auto"/>
              <w:ind w:firstLine="0" w:firstLineChars="0"/>
              <w:jc w:val="center"/>
              <w:rPr>
                <w:color w:val="000000"/>
                <w:sz w:val="21"/>
                <w:szCs w:val="21"/>
              </w:rPr>
            </w:pPr>
            <w:r>
              <w:rPr>
                <w:color w:val="000000"/>
                <w:sz w:val="21"/>
                <w:szCs w:val="21"/>
              </w:rPr>
              <w:t>半挥发性有机物</w:t>
            </w:r>
          </w:p>
        </w:tc>
      </w:tr>
      <w:tr w14:paraId="4AA0A8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5" w:type="dxa"/>
            <w:vAlign w:val="center"/>
          </w:tcPr>
          <w:p w14:paraId="048D0B63">
            <w:pPr>
              <w:adjustRightInd w:val="0"/>
              <w:snapToGrid w:val="0"/>
              <w:spacing w:line="240" w:lineRule="auto"/>
              <w:ind w:firstLine="0" w:firstLineChars="0"/>
              <w:jc w:val="center"/>
              <w:rPr>
                <w:color w:val="000000"/>
                <w:sz w:val="21"/>
                <w:szCs w:val="21"/>
              </w:rPr>
            </w:pPr>
            <w:r>
              <w:rPr>
                <w:color w:val="000000"/>
                <w:sz w:val="21"/>
                <w:szCs w:val="21"/>
              </w:rPr>
              <w:t>35</w:t>
            </w:r>
          </w:p>
        </w:tc>
        <w:tc>
          <w:tcPr>
            <w:tcW w:w="4043" w:type="dxa"/>
            <w:vAlign w:val="center"/>
          </w:tcPr>
          <w:p w14:paraId="31FA8718">
            <w:pPr>
              <w:adjustRightInd w:val="0"/>
              <w:snapToGrid w:val="0"/>
              <w:spacing w:line="240" w:lineRule="auto"/>
              <w:ind w:firstLine="0" w:firstLineChars="0"/>
              <w:jc w:val="center"/>
              <w:rPr>
                <w:color w:val="000000"/>
                <w:sz w:val="21"/>
                <w:szCs w:val="21"/>
              </w:rPr>
            </w:pPr>
            <w:r>
              <w:rPr>
                <w:color w:val="000000"/>
                <w:sz w:val="21"/>
                <w:szCs w:val="21"/>
              </w:rPr>
              <w:t>硝基苯</w:t>
            </w:r>
          </w:p>
        </w:tc>
        <w:tc>
          <w:tcPr>
            <w:tcW w:w="2884" w:type="dxa"/>
            <w:vAlign w:val="center"/>
          </w:tcPr>
          <w:p w14:paraId="731D6B0C">
            <w:pPr>
              <w:adjustRightInd w:val="0"/>
              <w:snapToGrid w:val="0"/>
              <w:spacing w:line="240" w:lineRule="auto"/>
              <w:ind w:firstLine="0" w:firstLineChars="0"/>
              <w:jc w:val="center"/>
              <w:rPr>
                <w:color w:val="000000"/>
                <w:sz w:val="21"/>
                <w:szCs w:val="21"/>
              </w:rPr>
            </w:pPr>
            <w:r>
              <w:rPr>
                <w:color w:val="000000"/>
                <w:sz w:val="21"/>
                <w:szCs w:val="21"/>
              </w:rPr>
              <w:t>98-95-3</w:t>
            </w:r>
          </w:p>
        </w:tc>
      </w:tr>
      <w:tr w14:paraId="66B1F8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5" w:type="dxa"/>
            <w:vAlign w:val="center"/>
          </w:tcPr>
          <w:p w14:paraId="106F8A3C">
            <w:pPr>
              <w:adjustRightInd w:val="0"/>
              <w:snapToGrid w:val="0"/>
              <w:spacing w:line="240" w:lineRule="auto"/>
              <w:ind w:firstLine="0" w:firstLineChars="0"/>
              <w:jc w:val="center"/>
              <w:rPr>
                <w:color w:val="000000"/>
                <w:sz w:val="21"/>
                <w:szCs w:val="21"/>
              </w:rPr>
            </w:pPr>
            <w:r>
              <w:rPr>
                <w:color w:val="000000"/>
                <w:sz w:val="21"/>
                <w:szCs w:val="21"/>
              </w:rPr>
              <w:t>36</w:t>
            </w:r>
          </w:p>
        </w:tc>
        <w:tc>
          <w:tcPr>
            <w:tcW w:w="4043" w:type="dxa"/>
            <w:vAlign w:val="center"/>
          </w:tcPr>
          <w:p w14:paraId="2216E52F">
            <w:pPr>
              <w:adjustRightInd w:val="0"/>
              <w:snapToGrid w:val="0"/>
              <w:spacing w:line="240" w:lineRule="auto"/>
              <w:ind w:firstLine="0" w:firstLineChars="0"/>
              <w:jc w:val="center"/>
              <w:rPr>
                <w:color w:val="000000"/>
                <w:sz w:val="21"/>
                <w:szCs w:val="21"/>
              </w:rPr>
            </w:pPr>
            <w:r>
              <w:rPr>
                <w:color w:val="000000"/>
                <w:sz w:val="21"/>
                <w:szCs w:val="21"/>
              </w:rPr>
              <w:t>苯胺</w:t>
            </w:r>
          </w:p>
        </w:tc>
        <w:tc>
          <w:tcPr>
            <w:tcW w:w="2884" w:type="dxa"/>
            <w:vAlign w:val="center"/>
          </w:tcPr>
          <w:p w14:paraId="6362F731">
            <w:pPr>
              <w:adjustRightInd w:val="0"/>
              <w:snapToGrid w:val="0"/>
              <w:spacing w:line="240" w:lineRule="auto"/>
              <w:ind w:firstLine="0" w:firstLineChars="0"/>
              <w:jc w:val="center"/>
              <w:rPr>
                <w:color w:val="000000"/>
                <w:sz w:val="21"/>
                <w:szCs w:val="21"/>
              </w:rPr>
            </w:pPr>
            <w:r>
              <w:rPr>
                <w:color w:val="000000"/>
                <w:sz w:val="21"/>
                <w:szCs w:val="21"/>
              </w:rPr>
              <w:t>62-53-3</w:t>
            </w:r>
          </w:p>
        </w:tc>
      </w:tr>
      <w:tr w14:paraId="7F73EF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595" w:type="dxa"/>
            <w:vAlign w:val="center"/>
          </w:tcPr>
          <w:p w14:paraId="549EEC6D">
            <w:pPr>
              <w:adjustRightInd w:val="0"/>
              <w:snapToGrid w:val="0"/>
              <w:spacing w:line="240" w:lineRule="auto"/>
              <w:ind w:firstLine="0" w:firstLineChars="0"/>
              <w:jc w:val="center"/>
              <w:rPr>
                <w:color w:val="000000"/>
                <w:sz w:val="21"/>
                <w:szCs w:val="21"/>
              </w:rPr>
            </w:pPr>
            <w:r>
              <w:rPr>
                <w:color w:val="000000"/>
                <w:sz w:val="21"/>
                <w:szCs w:val="21"/>
              </w:rPr>
              <w:t>37</w:t>
            </w:r>
          </w:p>
        </w:tc>
        <w:tc>
          <w:tcPr>
            <w:tcW w:w="4043" w:type="dxa"/>
            <w:vAlign w:val="center"/>
          </w:tcPr>
          <w:p w14:paraId="6FE10609">
            <w:pPr>
              <w:adjustRightInd w:val="0"/>
              <w:snapToGrid w:val="0"/>
              <w:spacing w:line="240" w:lineRule="auto"/>
              <w:ind w:firstLine="0" w:firstLineChars="0"/>
              <w:jc w:val="center"/>
              <w:rPr>
                <w:color w:val="000000"/>
                <w:sz w:val="21"/>
                <w:szCs w:val="21"/>
              </w:rPr>
            </w:pPr>
            <w:r>
              <w:rPr>
                <w:color w:val="000000"/>
                <w:sz w:val="21"/>
                <w:szCs w:val="21"/>
              </w:rPr>
              <w:t>2-氯酚</w:t>
            </w:r>
          </w:p>
        </w:tc>
        <w:tc>
          <w:tcPr>
            <w:tcW w:w="2884" w:type="dxa"/>
            <w:vAlign w:val="center"/>
          </w:tcPr>
          <w:p w14:paraId="26B16B73">
            <w:pPr>
              <w:adjustRightInd w:val="0"/>
              <w:snapToGrid w:val="0"/>
              <w:spacing w:line="240" w:lineRule="auto"/>
              <w:ind w:firstLine="0" w:firstLineChars="0"/>
              <w:jc w:val="center"/>
              <w:rPr>
                <w:color w:val="000000"/>
                <w:sz w:val="21"/>
                <w:szCs w:val="21"/>
              </w:rPr>
            </w:pPr>
            <w:r>
              <w:rPr>
                <w:color w:val="000000"/>
                <w:sz w:val="21"/>
                <w:szCs w:val="21"/>
              </w:rPr>
              <w:t>95-57-8</w:t>
            </w:r>
          </w:p>
        </w:tc>
      </w:tr>
      <w:tr w14:paraId="1DAC54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5" w:type="dxa"/>
            <w:vAlign w:val="center"/>
          </w:tcPr>
          <w:p w14:paraId="1DA76CA5">
            <w:pPr>
              <w:adjustRightInd w:val="0"/>
              <w:snapToGrid w:val="0"/>
              <w:spacing w:line="240" w:lineRule="auto"/>
              <w:ind w:firstLine="0" w:firstLineChars="0"/>
              <w:jc w:val="center"/>
              <w:rPr>
                <w:color w:val="000000"/>
                <w:sz w:val="21"/>
                <w:szCs w:val="21"/>
              </w:rPr>
            </w:pPr>
            <w:r>
              <w:rPr>
                <w:color w:val="000000"/>
                <w:sz w:val="21"/>
                <w:szCs w:val="21"/>
              </w:rPr>
              <w:t>38</w:t>
            </w:r>
          </w:p>
        </w:tc>
        <w:tc>
          <w:tcPr>
            <w:tcW w:w="4043" w:type="dxa"/>
            <w:vAlign w:val="center"/>
          </w:tcPr>
          <w:p w14:paraId="3AFFA705">
            <w:pPr>
              <w:adjustRightInd w:val="0"/>
              <w:snapToGrid w:val="0"/>
              <w:spacing w:line="240" w:lineRule="auto"/>
              <w:ind w:firstLine="0" w:firstLineChars="0"/>
              <w:jc w:val="center"/>
              <w:rPr>
                <w:color w:val="000000"/>
                <w:sz w:val="21"/>
                <w:szCs w:val="21"/>
              </w:rPr>
            </w:pPr>
            <w:r>
              <w:rPr>
                <w:color w:val="000000"/>
                <w:sz w:val="21"/>
                <w:szCs w:val="21"/>
              </w:rPr>
              <w:t>苯并[a]蒽</w:t>
            </w:r>
          </w:p>
        </w:tc>
        <w:tc>
          <w:tcPr>
            <w:tcW w:w="2884" w:type="dxa"/>
            <w:vAlign w:val="center"/>
          </w:tcPr>
          <w:p w14:paraId="7CB743AE">
            <w:pPr>
              <w:adjustRightInd w:val="0"/>
              <w:snapToGrid w:val="0"/>
              <w:spacing w:line="240" w:lineRule="auto"/>
              <w:ind w:firstLine="0" w:firstLineChars="0"/>
              <w:jc w:val="center"/>
              <w:rPr>
                <w:color w:val="000000"/>
                <w:sz w:val="21"/>
                <w:szCs w:val="21"/>
              </w:rPr>
            </w:pPr>
            <w:r>
              <w:rPr>
                <w:color w:val="000000"/>
                <w:sz w:val="21"/>
                <w:szCs w:val="21"/>
              </w:rPr>
              <w:t>56-55-3</w:t>
            </w:r>
          </w:p>
        </w:tc>
      </w:tr>
      <w:tr w14:paraId="11BCCE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5" w:type="dxa"/>
            <w:vAlign w:val="center"/>
          </w:tcPr>
          <w:p w14:paraId="772E1C46">
            <w:pPr>
              <w:adjustRightInd w:val="0"/>
              <w:snapToGrid w:val="0"/>
              <w:spacing w:line="240" w:lineRule="auto"/>
              <w:ind w:firstLine="0" w:firstLineChars="0"/>
              <w:jc w:val="center"/>
              <w:rPr>
                <w:color w:val="000000"/>
                <w:sz w:val="21"/>
                <w:szCs w:val="21"/>
              </w:rPr>
            </w:pPr>
            <w:r>
              <w:rPr>
                <w:color w:val="000000"/>
                <w:sz w:val="21"/>
                <w:szCs w:val="21"/>
              </w:rPr>
              <w:t>39</w:t>
            </w:r>
          </w:p>
        </w:tc>
        <w:tc>
          <w:tcPr>
            <w:tcW w:w="4043" w:type="dxa"/>
            <w:vAlign w:val="center"/>
          </w:tcPr>
          <w:p w14:paraId="3EFFA01E">
            <w:pPr>
              <w:adjustRightInd w:val="0"/>
              <w:snapToGrid w:val="0"/>
              <w:spacing w:line="240" w:lineRule="auto"/>
              <w:ind w:firstLine="0" w:firstLineChars="0"/>
              <w:jc w:val="center"/>
              <w:rPr>
                <w:color w:val="000000"/>
                <w:sz w:val="21"/>
                <w:szCs w:val="21"/>
              </w:rPr>
            </w:pPr>
            <w:r>
              <w:rPr>
                <w:color w:val="000000"/>
                <w:sz w:val="21"/>
                <w:szCs w:val="21"/>
              </w:rPr>
              <w:t>苯并[a]芘</w:t>
            </w:r>
          </w:p>
        </w:tc>
        <w:tc>
          <w:tcPr>
            <w:tcW w:w="2884" w:type="dxa"/>
            <w:vAlign w:val="center"/>
          </w:tcPr>
          <w:p w14:paraId="6FAE6DF2">
            <w:pPr>
              <w:adjustRightInd w:val="0"/>
              <w:snapToGrid w:val="0"/>
              <w:spacing w:line="240" w:lineRule="auto"/>
              <w:ind w:firstLine="0" w:firstLineChars="0"/>
              <w:jc w:val="center"/>
              <w:rPr>
                <w:color w:val="000000"/>
                <w:sz w:val="21"/>
                <w:szCs w:val="21"/>
              </w:rPr>
            </w:pPr>
            <w:r>
              <w:rPr>
                <w:color w:val="000000"/>
                <w:sz w:val="21"/>
                <w:szCs w:val="21"/>
              </w:rPr>
              <w:t>50-32-8</w:t>
            </w:r>
          </w:p>
        </w:tc>
      </w:tr>
      <w:tr w14:paraId="3D1585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5" w:type="dxa"/>
            <w:vAlign w:val="center"/>
          </w:tcPr>
          <w:p w14:paraId="135C522A">
            <w:pPr>
              <w:adjustRightInd w:val="0"/>
              <w:snapToGrid w:val="0"/>
              <w:spacing w:line="240" w:lineRule="auto"/>
              <w:ind w:firstLine="0" w:firstLineChars="0"/>
              <w:jc w:val="center"/>
              <w:rPr>
                <w:color w:val="000000"/>
                <w:sz w:val="21"/>
                <w:szCs w:val="21"/>
              </w:rPr>
            </w:pPr>
            <w:r>
              <w:rPr>
                <w:color w:val="000000"/>
                <w:sz w:val="21"/>
                <w:szCs w:val="21"/>
              </w:rPr>
              <w:t>40</w:t>
            </w:r>
          </w:p>
        </w:tc>
        <w:tc>
          <w:tcPr>
            <w:tcW w:w="4043" w:type="dxa"/>
            <w:vAlign w:val="center"/>
          </w:tcPr>
          <w:p w14:paraId="57C8E1D5">
            <w:pPr>
              <w:adjustRightInd w:val="0"/>
              <w:snapToGrid w:val="0"/>
              <w:spacing w:line="240" w:lineRule="auto"/>
              <w:ind w:firstLine="0" w:firstLineChars="0"/>
              <w:jc w:val="center"/>
              <w:rPr>
                <w:color w:val="000000"/>
                <w:sz w:val="21"/>
                <w:szCs w:val="21"/>
              </w:rPr>
            </w:pPr>
            <w:r>
              <w:rPr>
                <w:color w:val="000000"/>
                <w:sz w:val="21"/>
                <w:szCs w:val="21"/>
              </w:rPr>
              <w:t>苯并[b]荧蒽</w:t>
            </w:r>
          </w:p>
        </w:tc>
        <w:tc>
          <w:tcPr>
            <w:tcW w:w="2884" w:type="dxa"/>
            <w:vAlign w:val="center"/>
          </w:tcPr>
          <w:p w14:paraId="508C9AA5">
            <w:pPr>
              <w:adjustRightInd w:val="0"/>
              <w:snapToGrid w:val="0"/>
              <w:spacing w:line="240" w:lineRule="auto"/>
              <w:ind w:firstLine="0" w:firstLineChars="0"/>
              <w:jc w:val="center"/>
              <w:rPr>
                <w:color w:val="000000"/>
                <w:sz w:val="21"/>
                <w:szCs w:val="21"/>
              </w:rPr>
            </w:pPr>
            <w:r>
              <w:rPr>
                <w:color w:val="000000"/>
                <w:sz w:val="21"/>
                <w:szCs w:val="21"/>
              </w:rPr>
              <w:t>205-99-2</w:t>
            </w:r>
          </w:p>
        </w:tc>
      </w:tr>
      <w:tr w14:paraId="0B6096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5" w:type="dxa"/>
            <w:vAlign w:val="center"/>
          </w:tcPr>
          <w:p w14:paraId="7DBCFB32">
            <w:pPr>
              <w:adjustRightInd w:val="0"/>
              <w:snapToGrid w:val="0"/>
              <w:spacing w:line="240" w:lineRule="auto"/>
              <w:ind w:firstLine="0" w:firstLineChars="0"/>
              <w:jc w:val="center"/>
              <w:rPr>
                <w:color w:val="000000"/>
                <w:sz w:val="21"/>
                <w:szCs w:val="21"/>
              </w:rPr>
            </w:pPr>
            <w:r>
              <w:rPr>
                <w:color w:val="000000"/>
                <w:sz w:val="21"/>
                <w:szCs w:val="21"/>
              </w:rPr>
              <w:t>41</w:t>
            </w:r>
          </w:p>
        </w:tc>
        <w:tc>
          <w:tcPr>
            <w:tcW w:w="4043" w:type="dxa"/>
            <w:vAlign w:val="center"/>
          </w:tcPr>
          <w:p w14:paraId="55FDA8CB">
            <w:pPr>
              <w:adjustRightInd w:val="0"/>
              <w:snapToGrid w:val="0"/>
              <w:spacing w:line="240" w:lineRule="auto"/>
              <w:ind w:firstLine="0" w:firstLineChars="0"/>
              <w:jc w:val="center"/>
              <w:rPr>
                <w:color w:val="000000"/>
                <w:sz w:val="21"/>
                <w:szCs w:val="21"/>
              </w:rPr>
            </w:pPr>
            <w:r>
              <w:rPr>
                <w:color w:val="000000"/>
                <w:sz w:val="21"/>
                <w:szCs w:val="21"/>
              </w:rPr>
              <w:t>苯并[k]荧蒽</w:t>
            </w:r>
          </w:p>
        </w:tc>
        <w:tc>
          <w:tcPr>
            <w:tcW w:w="2884" w:type="dxa"/>
            <w:vAlign w:val="center"/>
          </w:tcPr>
          <w:p w14:paraId="7F4168DB">
            <w:pPr>
              <w:adjustRightInd w:val="0"/>
              <w:snapToGrid w:val="0"/>
              <w:spacing w:line="240" w:lineRule="auto"/>
              <w:ind w:firstLine="0" w:firstLineChars="0"/>
              <w:jc w:val="center"/>
              <w:rPr>
                <w:color w:val="000000"/>
                <w:sz w:val="21"/>
                <w:szCs w:val="21"/>
              </w:rPr>
            </w:pPr>
            <w:r>
              <w:rPr>
                <w:color w:val="000000"/>
                <w:sz w:val="21"/>
                <w:szCs w:val="21"/>
              </w:rPr>
              <w:t>207-08-9</w:t>
            </w:r>
          </w:p>
        </w:tc>
      </w:tr>
      <w:tr w14:paraId="6BBEB3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595" w:type="dxa"/>
            <w:vAlign w:val="center"/>
          </w:tcPr>
          <w:p w14:paraId="136AC600">
            <w:pPr>
              <w:adjustRightInd w:val="0"/>
              <w:snapToGrid w:val="0"/>
              <w:spacing w:line="240" w:lineRule="auto"/>
              <w:ind w:firstLine="0" w:firstLineChars="0"/>
              <w:jc w:val="center"/>
              <w:rPr>
                <w:color w:val="000000"/>
                <w:sz w:val="21"/>
                <w:szCs w:val="21"/>
              </w:rPr>
            </w:pPr>
            <w:r>
              <w:rPr>
                <w:color w:val="000000"/>
                <w:sz w:val="21"/>
                <w:szCs w:val="21"/>
              </w:rPr>
              <w:t>42</w:t>
            </w:r>
          </w:p>
        </w:tc>
        <w:tc>
          <w:tcPr>
            <w:tcW w:w="4043" w:type="dxa"/>
            <w:vAlign w:val="center"/>
          </w:tcPr>
          <w:p w14:paraId="023AB915">
            <w:pPr>
              <w:adjustRightInd w:val="0"/>
              <w:snapToGrid w:val="0"/>
              <w:spacing w:line="240" w:lineRule="auto"/>
              <w:ind w:firstLine="0" w:firstLineChars="0"/>
              <w:jc w:val="center"/>
              <w:rPr>
                <w:color w:val="000000"/>
                <w:sz w:val="21"/>
                <w:szCs w:val="21"/>
              </w:rPr>
            </w:pPr>
            <w:r>
              <w:rPr>
                <w:color w:val="000000"/>
                <w:sz w:val="21"/>
                <w:szCs w:val="21"/>
              </w:rPr>
              <w:t>䓛</w:t>
            </w:r>
          </w:p>
        </w:tc>
        <w:tc>
          <w:tcPr>
            <w:tcW w:w="2884" w:type="dxa"/>
            <w:vAlign w:val="center"/>
          </w:tcPr>
          <w:p w14:paraId="21DB0E42">
            <w:pPr>
              <w:adjustRightInd w:val="0"/>
              <w:snapToGrid w:val="0"/>
              <w:spacing w:line="240" w:lineRule="auto"/>
              <w:ind w:firstLine="0" w:firstLineChars="0"/>
              <w:jc w:val="center"/>
              <w:rPr>
                <w:color w:val="000000"/>
                <w:sz w:val="21"/>
                <w:szCs w:val="21"/>
              </w:rPr>
            </w:pPr>
            <w:r>
              <w:rPr>
                <w:color w:val="000000"/>
                <w:sz w:val="21"/>
                <w:szCs w:val="21"/>
              </w:rPr>
              <w:t>218-01-9</w:t>
            </w:r>
          </w:p>
        </w:tc>
      </w:tr>
      <w:tr w14:paraId="66BB5F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1595" w:type="dxa"/>
            <w:vAlign w:val="center"/>
          </w:tcPr>
          <w:p w14:paraId="0DEE79DC">
            <w:pPr>
              <w:adjustRightInd w:val="0"/>
              <w:snapToGrid w:val="0"/>
              <w:spacing w:line="240" w:lineRule="auto"/>
              <w:ind w:firstLine="0" w:firstLineChars="0"/>
              <w:jc w:val="center"/>
              <w:rPr>
                <w:color w:val="000000"/>
                <w:sz w:val="21"/>
                <w:szCs w:val="21"/>
              </w:rPr>
            </w:pPr>
            <w:r>
              <w:rPr>
                <w:color w:val="000000"/>
                <w:sz w:val="21"/>
                <w:szCs w:val="21"/>
              </w:rPr>
              <w:t>43</w:t>
            </w:r>
          </w:p>
        </w:tc>
        <w:tc>
          <w:tcPr>
            <w:tcW w:w="4043" w:type="dxa"/>
            <w:vAlign w:val="center"/>
          </w:tcPr>
          <w:p w14:paraId="10C5B2FC">
            <w:pPr>
              <w:adjustRightInd w:val="0"/>
              <w:snapToGrid w:val="0"/>
              <w:spacing w:line="240" w:lineRule="auto"/>
              <w:ind w:firstLine="0" w:firstLineChars="0"/>
              <w:jc w:val="center"/>
              <w:rPr>
                <w:color w:val="000000"/>
                <w:sz w:val="21"/>
                <w:szCs w:val="21"/>
              </w:rPr>
            </w:pPr>
            <w:r>
              <w:rPr>
                <w:color w:val="000000"/>
                <w:sz w:val="21"/>
                <w:szCs w:val="21"/>
              </w:rPr>
              <w:t>二苯并[a,h]蒽</w:t>
            </w:r>
          </w:p>
        </w:tc>
        <w:tc>
          <w:tcPr>
            <w:tcW w:w="2884" w:type="dxa"/>
            <w:vAlign w:val="center"/>
          </w:tcPr>
          <w:p w14:paraId="0B701AA8">
            <w:pPr>
              <w:adjustRightInd w:val="0"/>
              <w:snapToGrid w:val="0"/>
              <w:spacing w:line="240" w:lineRule="auto"/>
              <w:ind w:firstLine="0" w:firstLineChars="0"/>
              <w:jc w:val="center"/>
              <w:rPr>
                <w:color w:val="000000"/>
                <w:sz w:val="21"/>
                <w:szCs w:val="21"/>
              </w:rPr>
            </w:pPr>
            <w:r>
              <w:rPr>
                <w:color w:val="000000"/>
                <w:sz w:val="21"/>
                <w:szCs w:val="21"/>
              </w:rPr>
              <w:t>53-70-3</w:t>
            </w:r>
          </w:p>
        </w:tc>
      </w:tr>
      <w:tr w14:paraId="3A8AB8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5" w:type="dxa"/>
            <w:vAlign w:val="center"/>
          </w:tcPr>
          <w:p w14:paraId="3D58BFE1">
            <w:pPr>
              <w:adjustRightInd w:val="0"/>
              <w:snapToGrid w:val="0"/>
              <w:spacing w:line="240" w:lineRule="auto"/>
              <w:ind w:firstLine="0" w:firstLineChars="0"/>
              <w:jc w:val="center"/>
              <w:rPr>
                <w:color w:val="000000"/>
                <w:sz w:val="21"/>
                <w:szCs w:val="21"/>
              </w:rPr>
            </w:pPr>
            <w:r>
              <w:rPr>
                <w:color w:val="000000"/>
                <w:sz w:val="21"/>
                <w:szCs w:val="21"/>
              </w:rPr>
              <w:t>44</w:t>
            </w:r>
          </w:p>
        </w:tc>
        <w:tc>
          <w:tcPr>
            <w:tcW w:w="4043" w:type="dxa"/>
            <w:vAlign w:val="center"/>
          </w:tcPr>
          <w:p w14:paraId="10C5EF7C">
            <w:pPr>
              <w:adjustRightInd w:val="0"/>
              <w:snapToGrid w:val="0"/>
              <w:spacing w:line="240" w:lineRule="auto"/>
              <w:ind w:firstLine="0" w:firstLineChars="0"/>
              <w:jc w:val="center"/>
              <w:rPr>
                <w:color w:val="000000"/>
                <w:sz w:val="21"/>
                <w:szCs w:val="21"/>
              </w:rPr>
            </w:pPr>
            <w:r>
              <w:rPr>
                <w:color w:val="000000"/>
                <w:sz w:val="21"/>
                <w:szCs w:val="21"/>
              </w:rPr>
              <w:t>茚并[1,2,3-cd]芘</w:t>
            </w:r>
          </w:p>
        </w:tc>
        <w:tc>
          <w:tcPr>
            <w:tcW w:w="2884" w:type="dxa"/>
            <w:vAlign w:val="center"/>
          </w:tcPr>
          <w:p w14:paraId="14812C3C">
            <w:pPr>
              <w:adjustRightInd w:val="0"/>
              <w:snapToGrid w:val="0"/>
              <w:spacing w:line="240" w:lineRule="auto"/>
              <w:ind w:firstLine="0" w:firstLineChars="0"/>
              <w:jc w:val="center"/>
              <w:rPr>
                <w:color w:val="000000"/>
                <w:sz w:val="21"/>
                <w:szCs w:val="21"/>
              </w:rPr>
            </w:pPr>
            <w:r>
              <w:rPr>
                <w:color w:val="000000"/>
                <w:sz w:val="21"/>
                <w:szCs w:val="21"/>
              </w:rPr>
              <w:t>193-39-5</w:t>
            </w:r>
          </w:p>
        </w:tc>
      </w:tr>
      <w:tr w14:paraId="754400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5" w:type="dxa"/>
            <w:vAlign w:val="center"/>
          </w:tcPr>
          <w:p w14:paraId="76D554B3">
            <w:pPr>
              <w:adjustRightInd w:val="0"/>
              <w:snapToGrid w:val="0"/>
              <w:spacing w:line="240" w:lineRule="auto"/>
              <w:ind w:firstLine="0" w:firstLineChars="0"/>
              <w:jc w:val="center"/>
              <w:rPr>
                <w:color w:val="000000"/>
                <w:sz w:val="21"/>
                <w:szCs w:val="21"/>
              </w:rPr>
            </w:pPr>
            <w:r>
              <w:rPr>
                <w:color w:val="000000"/>
                <w:sz w:val="21"/>
                <w:szCs w:val="21"/>
              </w:rPr>
              <w:t>45</w:t>
            </w:r>
          </w:p>
        </w:tc>
        <w:tc>
          <w:tcPr>
            <w:tcW w:w="4043" w:type="dxa"/>
            <w:vAlign w:val="center"/>
          </w:tcPr>
          <w:p w14:paraId="711F526E">
            <w:pPr>
              <w:adjustRightInd w:val="0"/>
              <w:snapToGrid w:val="0"/>
              <w:spacing w:line="240" w:lineRule="auto"/>
              <w:ind w:firstLine="0" w:firstLineChars="0"/>
              <w:jc w:val="center"/>
              <w:rPr>
                <w:color w:val="000000"/>
                <w:sz w:val="21"/>
                <w:szCs w:val="21"/>
              </w:rPr>
            </w:pPr>
            <w:r>
              <w:rPr>
                <w:color w:val="000000"/>
                <w:sz w:val="21"/>
                <w:szCs w:val="21"/>
              </w:rPr>
              <w:t>萘</w:t>
            </w:r>
          </w:p>
        </w:tc>
        <w:tc>
          <w:tcPr>
            <w:tcW w:w="2884" w:type="dxa"/>
            <w:vAlign w:val="center"/>
          </w:tcPr>
          <w:p w14:paraId="59AA4C75">
            <w:pPr>
              <w:adjustRightInd w:val="0"/>
              <w:snapToGrid w:val="0"/>
              <w:spacing w:line="240" w:lineRule="auto"/>
              <w:ind w:firstLine="0" w:firstLineChars="0"/>
              <w:jc w:val="center"/>
              <w:rPr>
                <w:color w:val="000000"/>
                <w:sz w:val="21"/>
                <w:szCs w:val="21"/>
              </w:rPr>
            </w:pPr>
            <w:r>
              <w:rPr>
                <w:color w:val="000000"/>
                <w:sz w:val="21"/>
                <w:szCs w:val="21"/>
              </w:rPr>
              <w:t>91-20-3</w:t>
            </w:r>
          </w:p>
        </w:tc>
      </w:tr>
      <w:tr w14:paraId="6ACD61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595" w:type="dxa"/>
            <w:vAlign w:val="center"/>
          </w:tcPr>
          <w:p w14:paraId="4CC64489">
            <w:pPr>
              <w:adjustRightInd w:val="0"/>
              <w:snapToGrid w:val="0"/>
              <w:spacing w:line="240" w:lineRule="auto"/>
              <w:ind w:firstLine="0" w:firstLineChars="0"/>
              <w:jc w:val="center"/>
              <w:rPr>
                <w:color w:val="000000"/>
                <w:sz w:val="21"/>
                <w:szCs w:val="21"/>
              </w:rPr>
            </w:pPr>
            <w:r>
              <w:rPr>
                <w:color w:val="000000"/>
                <w:sz w:val="21"/>
                <w:szCs w:val="21"/>
              </w:rPr>
              <w:t>46</w:t>
            </w:r>
          </w:p>
        </w:tc>
        <w:tc>
          <w:tcPr>
            <w:tcW w:w="4043" w:type="dxa"/>
            <w:vAlign w:val="center"/>
          </w:tcPr>
          <w:p w14:paraId="6D40257E">
            <w:pPr>
              <w:adjustRightInd w:val="0"/>
              <w:snapToGrid w:val="0"/>
              <w:spacing w:line="240" w:lineRule="auto"/>
              <w:ind w:firstLine="0" w:firstLineChars="0"/>
              <w:jc w:val="center"/>
              <w:rPr>
                <w:color w:val="000000"/>
                <w:sz w:val="21"/>
                <w:szCs w:val="21"/>
              </w:rPr>
            </w:pPr>
            <w:r>
              <w:rPr>
                <w:color w:val="000000"/>
                <w:sz w:val="21"/>
                <w:szCs w:val="21"/>
              </w:rPr>
              <w:t>pH</w:t>
            </w:r>
          </w:p>
        </w:tc>
        <w:tc>
          <w:tcPr>
            <w:tcW w:w="2884" w:type="dxa"/>
            <w:vAlign w:val="center"/>
          </w:tcPr>
          <w:p w14:paraId="50EB37ED">
            <w:pPr>
              <w:adjustRightInd w:val="0"/>
              <w:snapToGrid w:val="0"/>
              <w:spacing w:line="240" w:lineRule="auto"/>
              <w:ind w:firstLine="0" w:firstLineChars="0"/>
              <w:jc w:val="center"/>
              <w:rPr>
                <w:color w:val="000000"/>
                <w:sz w:val="21"/>
                <w:szCs w:val="21"/>
              </w:rPr>
            </w:pPr>
          </w:p>
        </w:tc>
      </w:tr>
    </w:tbl>
    <w:p w14:paraId="641BB25F">
      <w:r>
        <w:t>（2）地下水基本检测项目</w:t>
      </w:r>
    </w:p>
    <w:p w14:paraId="1596E538">
      <w:pPr>
        <w:rPr>
          <w:snapToGrid w:val="0"/>
        </w:rPr>
      </w:pPr>
      <w:r>
        <w:rPr>
          <w:snapToGrid w:val="0"/>
        </w:rPr>
        <w:t>地下水基本检测项目指《地下水质量标准》（GB/T14848-2017）中</w:t>
      </w:r>
      <w:r>
        <w:t>常规指标（微生物指标、放射性指标除外）</w:t>
      </w:r>
      <w:r>
        <w:rPr>
          <w:snapToGrid w:val="0"/>
        </w:rPr>
        <w:t>。</w:t>
      </w:r>
    </w:p>
    <w:p w14:paraId="58E44EBD">
      <w:pPr>
        <w:ind w:firstLine="0" w:firstLineChars="0"/>
        <w:jc w:val="center"/>
        <w:rPr>
          <w:b/>
        </w:rPr>
      </w:pPr>
      <w:r>
        <w:rPr>
          <w:b/>
        </w:rPr>
        <w:t>表6.3-2  地下水检测因子</w:t>
      </w:r>
    </w:p>
    <w:tbl>
      <w:tblPr>
        <w:tblStyle w:val="21"/>
        <w:tblW w:w="8529"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43"/>
        <w:gridCol w:w="2843"/>
        <w:gridCol w:w="2843"/>
      </w:tblGrid>
      <w:tr w14:paraId="4AE2B6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2843" w:type="dxa"/>
            <w:vAlign w:val="center"/>
          </w:tcPr>
          <w:p w14:paraId="49AD87BE">
            <w:pPr>
              <w:adjustRightInd w:val="0"/>
              <w:snapToGrid w:val="0"/>
              <w:spacing w:line="240" w:lineRule="auto"/>
              <w:ind w:firstLine="0" w:firstLineChars="0"/>
              <w:jc w:val="center"/>
              <w:rPr>
                <w:b/>
                <w:sz w:val="21"/>
                <w:szCs w:val="21"/>
              </w:rPr>
            </w:pPr>
            <w:r>
              <w:rPr>
                <w:b/>
                <w:sz w:val="21"/>
                <w:szCs w:val="21"/>
              </w:rPr>
              <w:t>序号</w:t>
            </w:r>
          </w:p>
        </w:tc>
        <w:tc>
          <w:tcPr>
            <w:tcW w:w="2843" w:type="dxa"/>
            <w:vAlign w:val="center"/>
          </w:tcPr>
          <w:p w14:paraId="213D711F">
            <w:pPr>
              <w:adjustRightInd w:val="0"/>
              <w:snapToGrid w:val="0"/>
              <w:spacing w:line="240" w:lineRule="auto"/>
              <w:ind w:firstLine="0" w:firstLineChars="0"/>
              <w:jc w:val="center"/>
              <w:rPr>
                <w:b/>
                <w:sz w:val="21"/>
                <w:szCs w:val="21"/>
              </w:rPr>
            </w:pPr>
            <w:r>
              <w:rPr>
                <w:b/>
                <w:sz w:val="21"/>
                <w:szCs w:val="21"/>
              </w:rPr>
              <w:t>指标</w:t>
            </w:r>
          </w:p>
        </w:tc>
        <w:tc>
          <w:tcPr>
            <w:tcW w:w="2843" w:type="dxa"/>
            <w:vAlign w:val="center"/>
          </w:tcPr>
          <w:p w14:paraId="4D2977B8">
            <w:pPr>
              <w:adjustRightInd w:val="0"/>
              <w:snapToGrid w:val="0"/>
              <w:spacing w:line="240" w:lineRule="auto"/>
              <w:ind w:firstLine="0" w:firstLineChars="0"/>
              <w:jc w:val="center"/>
              <w:rPr>
                <w:b/>
                <w:sz w:val="21"/>
                <w:szCs w:val="21"/>
              </w:rPr>
            </w:pPr>
            <w:r>
              <w:rPr>
                <w:b/>
                <w:sz w:val="21"/>
                <w:szCs w:val="21"/>
              </w:rPr>
              <w:t>Ⅳ类</w:t>
            </w:r>
          </w:p>
        </w:tc>
      </w:tr>
      <w:tr w14:paraId="7DCA10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29" w:type="dxa"/>
            <w:gridSpan w:val="3"/>
            <w:vAlign w:val="center"/>
          </w:tcPr>
          <w:p w14:paraId="76783D06">
            <w:pPr>
              <w:adjustRightInd w:val="0"/>
              <w:snapToGrid w:val="0"/>
              <w:spacing w:line="240" w:lineRule="auto"/>
              <w:ind w:firstLine="0" w:firstLineChars="0"/>
              <w:jc w:val="center"/>
              <w:rPr>
                <w:sz w:val="21"/>
                <w:szCs w:val="21"/>
              </w:rPr>
            </w:pPr>
            <w:r>
              <w:rPr>
                <w:sz w:val="21"/>
                <w:szCs w:val="21"/>
              </w:rPr>
              <w:t>感官性状及一般化学指标</w:t>
            </w:r>
          </w:p>
        </w:tc>
      </w:tr>
      <w:tr w14:paraId="653360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3" w:type="dxa"/>
            <w:vAlign w:val="center"/>
          </w:tcPr>
          <w:p w14:paraId="4BF9518F">
            <w:pPr>
              <w:adjustRightInd w:val="0"/>
              <w:snapToGrid w:val="0"/>
              <w:spacing w:line="240" w:lineRule="auto"/>
              <w:ind w:firstLine="0" w:firstLineChars="0"/>
              <w:jc w:val="center"/>
              <w:rPr>
                <w:sz w:val="21"/>
                <w:szCs w:val="21"/>
              </w:rPr>
            </w:pPr>
            <w:r>
              <w:rPr>
                <w:sz w:val="21"/>
                <w:szCs w:val="21"/>
              </w:rPr>
              <w:t>1</w:t>
            </w:r>
          </w:p>
        </w:tc>
        <w:tc>
          <w:tcPr>
            <w:tcW w:w="2843" w:type="dxa"/>
            <w:vAlign w:val="center"/>
          </w:tcPr>
          <w:p w14:paraId="36BAAA99">
            <w:pPr>
              <w:adjustRightInd w:val="0"/>
              <w:snapToGrid w:val="0"/>
              <w:spacing w:line="240" w:lineRule="auto"/>
              <w:ind w:firstLine="0" w:firstLineChars="0"/>
              <w:jc w:val="center"/>
              <w:rPr>
                <w:sz w:val="21"/>
                <w:szCs w:val="21"/>
              </w:rPr>
            </w:pPr>
            <w:r>
              <w:rPr>
                <w:sz w:val="21"/>
                <w:szCs w:val="21"/>
              </w:rPr>
              <w:t>色（铂钻色度单位）</w:t>
            </w:r>
          </w:p>
        </w:tc>
        <w:tc>
          <w:tcPr>
            <w:tcW w:w="2843" w:type="dxa"/>
            <w:vAlign w:val="center"/>
          </w:tcPr>
          <w:p w14:paraId="322F8CA5">
            <w:pPr>
              <w:adjustRightInd w:val="0"/>
              <w:snapToGrid w:val="0"/>
              <w:spacing w:line="240" w:lineRule="auto"/>
              <w:ind w:firstLine="0" w:firstLineChars="0"/>
              <w:jc w:val="center"/>
              <w:rPr>
                <w:sz w:val="21"/>
                <w:szCs w:val="21"/>
              </w:rPr>
            </w:pPr>
            <w:r>
              <w:rPr>
                <w:sz w:val="21"/>
                <w:szCs w:val="21"/>
              </w:rPr>
              <w:t>≤25</w:t>
            </w:r>
          </w:p>
        </w:tc>
      </w:tr>
      <w:tr w14:paraId="38E19A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3" w:type="dxa"/>
            <w:vAlign w:val="center"/>
          </w:tcPr>
          <w:p w14:paraId="7F03F7F7">
            <w:pPr>
              <w:adjustRightInd w:val="0"/>
              <w:snapToGrid w:val="0"/>
              <w:spacing w:line="240" w:lineRule="auto"/>
              <w:ind w:firstLine="0" w:firstLineChars="0"/>
              <w:jc w:val="center"/>
              <w:rPr>
                <w:sz w:val="21"/>
                <w:szCs w:val="21"/>
              </w:rPr>
            </w:pPr>
            <w:r>
              <w:rPr>
                <w:sz w:val="21"/>
                <w:szCs w:val="21"/>
              </w:rPr>
              <w:t>2</w:t>
            </w:r>
          </w:p>
        </w:tc>
        <w:tc>
          <w:tcPr>
            <w:tcW w:w="2843" w:type="dxa"/>
            <w:vAlign w:val="center"/>
          </w:tcPr>
          <w:p w14:paraId="564CC36D">
            <w:pPr>
              <w:adjustRightInd w:val="0"/>
              <w:snapToGrid w:val="0"/>
              <w:spacing w:line="240" w:lineRule="auto"/>
              <w:ind w:firstLine="0" w:firstLineChars="0"/>
              <w:jc w:val="center"/>
              <w:rPr>
                <w:sz w:val="21"/>
                <w:szCs w:val="21"/>
              </w:rPr>
            </w:pPr>
            <w:r>
              <w:rPr>
                <w:sz w:val="21"/>
                <w:szCs w:val="21"/>
              </w:rPr>
              <w:t>嗅和味</w:t>
            </w:r>
          </w:p>
        </w:tc>
        <w:tc>
          <w:tcPr>
            <w:tcW w:w="2843" w:type="dxa"/>
            <w:vAlign w:val="center"/>
          </w:tcPr>
          <w:p w14:paraId="59F220CF">
            <w:pPr>
              <w:adjustRightInd w:val="0"/>
              <w:snapToGrid w:val="0"/>
              <w:spacing w:line="240" w:lineRule="auto"/>
              <w:ind w:firstLine="0" w:firstLineChars="0"/>
              <w:jc w:val="center"/>
              <w:rPr>
                <w:sz w:val="21"/>
                <w:szCs w:val="21"/>
              </w:rPr>
            </w:pPr>
            <w:r>
              <w:rPr>
                <w:sz w:val="21"/>
                <w:szCs w:val="21"/>
              </w:rPr>
              <w:t>无</w:t>
            </w:r>
          </w:p>
        </w:tc>
      </w:tr>
      <w:tr w14:paraId="3BE229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3" w:type="dxa"/>
            <w:vAlign w:val="center"/>
          </w:tcPr>
          <w:p w14:paraId="41FDE453">
            <w:pPr>
              <w:adjustRightInd w:val="0"/>
              <w:snapToGrid w:val="0"/>
              <w:spacing w:line="240" w:lineRule="auto"/>
              <w:ind w:firstLine="0" w:firstLineChars="0"/>
              <w:jc w:val="center"/>
              <w:rPr>
                <w:sz w:val="21"/>
                <w:szCs w:val="21"/>
              </w:rPr>
            </w:pPr>
            <w:r>
              <w:rPr>
                <w:sz w:val="21"/>
                <w:szCs w:val="21"/>
              </w:rPr>
              <w:t>3</w:t>
            </w:r>
          </w:p>
        </w:tc>
        <w:tc>
          <w:tcPr>
            <w:tcW w:w="2843" w:type="dxa"/>
            <w:vAlign w:val="center"/>
          </w:tcPr>
          <w:p w14:paraId="442D2329">
            <w:pPr>
              <w:adjustRightInd w:val="0"/>
              <w:snapToGrid w:val="0"/>
              <w:spacing w:line="240" w:lineRule="auto"/>
              <w:ind w:firstLine="0" w:firstLineChars="0"/>
              <w:jc w:val="center"/>
              <w:rPr>
                <w:sz w:val="21"/>
                <w:szCs w:val="21"/>
              </w:rPr>
            </w:pPr>
            <w:r>
              <w:rPr>
                <w:sz w:val="21"/>
                <w:szCs w:val="21"/>
              </w:rPr>
              <w:t>浑浊度/NTU</w:t>
            </w:r>
          </w:p>
        </w:tc>
        <w:tc>
          <w:tcPr>
            <w:tcW w:w="2843" w:type="dxa"/>
            <w:vAlign w:val="center"/>
          </w:tcPr>
          <w:p w14:paraId="12AAC206">
            <w:pPr>
              <w:adjustRightInd w:val="0"/>
              <w:snapToGrid w:val="0"/>
              <w:spacing w:line="240" w:lineRule="auto"/>
              <w:ind w:firstLine="0" w:firstLineChars="0"/>
              <w:jc w:val="center"/>
              <w:rPr>
                <w:sz w:val="21"/>
                <w:szCs w:val="21"/>
              </w:rPr>
            </w:pPr>
            <w:r>
              <w:rPr>
                <w:sz w:val="21"/>
                <w:szCs w:val="21"/>
              </w:rPr>
              <w:t>≤10</w:t>
            </w:r>
          </w:p>
        </w:tc>
      </w:tr>
      <w:tr w14:paraId="262720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3" w:type="dxa"/>
            <w:vAlign w:val="center"/>
          </w:tcPr>
          <w:p w14:paraId="6E68DF8D">
            <w:pPr>
              <w:adjustRightInd w:val="0"/>
              <w:snapToGrid w:val="0"/>
              <w:spacing w:line="240" w:lineRule="auto"/>
              <w:ind w:firstLine="0" w:firstLineChars="0"/>
              <w:jc w:val="center"/>
              <w:rPr>
                <w:sz w:val="21"/>
                <w:szCs w:val="21"/>
              </w:rPr>
            </w:pPr>
            <w:r>
              <w:rPr>
                <w:sz w:val="21"/>
                <w:szCs w:val="21"/>
              </w:rPr>
              <w:t>4</w:t>
            </w:r>
          </w:p>
        </w:tc>
        <w:tc>
          <w:tcPr>
            <w:tcW w:w="2843" w:type="dxa"/>
            <w:vAlign w:val="center"/>
          </w:tcPr>
          <w:p w14:paraId="48550987">
            <w:pPr>
              <w:adjustRightInd w:val="0"/>
              <w:snapToGrid w:val="0"/>
              <w:spacing w:line="240" w:lineRule="auto"/>
              <w:ind w:firstLine="0" w:firstLineChars="0"/>
              <w:jc w:val="center"/>
              <w:rPr>
                <w:sz w:val="21"/>
                <w:szCs w:val="21"/>
              </w:rPr>
            </w:pPr>
            <w:r>
              <w:rPr>
                <w:sz w:val="21"/>
                <w:szCs w:val="21"/>
              </w:rPr>
              <w:t>肉眼可见物</w:t>
            </w:r>
          </w:p>
        </w:tc>
        <w:tc>
          <w:tcPr>
            <w:tcW w:w="2843" w:type="dxa"/>
            <w:vAlign w:val="center"/>
          </w:tcPr>
          <w:p w14:paraId="015B49B4">
            <w:pPr>
              <w:adjustRightInd w:val="0"/>
              <w:snapToGrid w:val="0"/>
              <w:spacing w:line="240" w:lineRule="auto"/>
              <w:ind w:firstLine="0" w:firstLineChars="0"/>
              <w:jc w:val="center"/>
              <w:rPr>
                <w:sz w:val="21"/>
                <w:szCs w:val="21"/>
              </w:rPr>
            </w:pPr>
            <w:r>
              <w:rPr>
                <w:sz w:val="21"/>
                <w:szCs w:val="21"/>
              </w:rPr>
              <w:t>无</w:t>
            </w:r>
          </w:p>
        </w:tc>
      </w:tr>
      <w:tr w14:paraId="7ACD30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3" w:type="dxa"/>
            <w:vAlign w:val="center"/>
          </w:tcPr>
          <w:p w14:paraId="461EA0F0">
            <w:pPr>
              <w:adjustRightInd w:val="0"/>
              <w:snapToGrid w:val="0"/>
              <w:spacing w:line="240" w:lineRule="auto"/>
              <w:ind w:firstLine="0" w:firstLineChars="0"/>
              <w:jc w:val="center"/>
              <w:rPr>
                <w:sz w:val="21"/>
                <w:szCs w:val="21"/>
              </w:rPr>
            </w:pPr>
            <w:r>
              <w:rPr>
                <w:sz w:val="21"/>
                <w:szCs w:val="21"/>
              </w:rPr>
              <w:t>5</w:t>
            </w:r>
          </w:p>
        </w:tc>
        <w:tc>
          <w:tcPr>
            <w:tcW w:w="2843" w:type="dxa"/>
            <w:vAlign w:val="center"/>
          </w:tcPr>
          <w:p w14:paraId="2010ECB8">
            <w:pPr>
              <w:adjustRightInd w:val="0"/>
              <w:snapToGrid w:val="0"/>
              <w:spacing w:line="240" w:lineRule="auto"/>
              <w:ind w:firstLine="0" w:firstLineChars="0"/>
              <w:jc w:val="center"/>
              <w:rPr>
                <w:sz w:val="21"/>
                <w:szCs w:val="21"/>
              </w:rPr>
            </w:pPr>
            <w:r>
              <w:rPr>
                <w:sz w:val="21"/>
                <w:szCs w:val="21"/>
              </w:rPr>
              <w:t>pH</w:t>
            </w:r>
          </w:p>
        </w:tc>
        <w:tc>
          <w:tcPr>
            <w:tcW w:w="2843" w:type="dxa"/>
            <w:vAlign w:val="center"/>
          </w:tcPr>
          <w:p w14:paraId="4456229D">
            <w:pPr>
              <w:adjustRightInd w:val="0"/>
              <w:snapToGrid w:val="0"/>
              <w:spacing w:line="240" w:lineRule="auto"/>
              <w:ind w:firstLine="0" w:firstLineChars="0"/>
              <w:jc w:val="center"/>
              <w:rPr>
                <w:sz w:val="21"/>
                <w:szCs w:val="21"/>
              </w:rPr>
            </w:pPr>
            <w:r>
              <w:rPr>
                <w:sz w:val="21"/>
                <w:szCs w:val="21"/>
              </w:rPr>
              <w:t>5.5≤pH＜6.5</w:t>
            </w:r>
          </w:p>
          <w:p w14:paraId="377ABDB9">
            <w:pPr>
              <w:adjustRightInd w:val="0"/>
              <w:snapToGrid w:val="0"/>
              <w:spacing w:line="240" w:lineRule="auto"/>
              <w:ind w:firstLine="0" w:firstLineChars="0"/>
              <w:jc w:val="center"/>
              <w:rPr>
                <w:sz w:val="21"/>
                <w:szCs w:val="21"/>
              </w:rPr>
            </w:pPr>
            <w:r>
              <w:rPr>
                <w:sz w:val="21"/>
                <w:szCs w:val="21"/>
              </w:rPr>
              <w:t>8.5＜pH≤9.0</w:t>
            </w:r>
          </w:p>
        </w:tc>
      </w:tr>
      <w:tr w14:paraId="6CEBCE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3" w:type="dxa"/>
            <w:vAlign w:val="center"/>
          </w:tcPr>
          <w:p w14:paraId="2CBC5E98">
            <w:pPr>
              <w:adjustRightInd w:val="0"/>
              <w:snapToGrid w:val="0"/>
              <w:spacing w:line="240" w:lineRule="auto"/>
              <w:ind w:firstLine="0" w:firstLineChars="0"/>
              <w:jc w:val="center"/>
              <w:rPr>
                <w:sz w:val="21"/>
                <w:szCs w:val="21"/>
              </w:rPr>
            </w:pPr>
            <w:r>
              <w:rPr>
                <w:sz w:val="21"/>
                <w:szCs w:val="21"/>
              </w:rPr>
              <w:t>6</w:t>
            </w:r>
          </w:p>
        </w:tc>
        <w:tc>
          <w:tcPr>
            <w:tcW w:w="2843" w:type="dxa"/>
            <w:vAlign w:val="center"/>
          </w:tcPr>
          <w:p w14:paraId="5185C9C1">
            <w:pPr>
              <w:adjustRightInd w:val="0"/>
              <w:snapToGrid w:val="0"/>
              <w:spacing w:line="240" w:lineRule="auto"/>
              <w:ind w:firstLine="0" w:firstLineChars="0"/>
              <w:jc w:val="center"/>
              <w:rPr>
                <w:sz w:val="21"/>
                <w:szCs w:val="21"/>
              </w:rPr>
            </w:pPr>
            <w:r>
              <w:rPr>
                <w:sz w:val="21"/>
                <w:szCs w:val="21"/>
              </w:rPr>
              <w:t>总硬度（以CaCO</w:t>
            </w:r>
            <w:r>
              <w:rPr>
                <w:sz w:val="21"/>
                <w:szCs w:val="21"/>
                <w:vertAlign w:val="subscript"/>
              </w:rPr>
              <w:t>3</w:t>
            </w:r>
            <w:r>
              <w:rPr>
                <w:sz w:val="21"/>
                <w:szCs w:val="21"/>
              </w:rPr>
              <w:t>计）/（mg/L）</w:t>
            </w:r>
          </w:p>
        </w:tc>
        <w:tc>
          <w:tcPr>
            <w:tcW w:w="2843" w:type="dxa"/>
            <w:vAlign w:val="center"/>
          </w:tcPr>
          <w:p w14:paraId="1499D778">
            <w:pPr>
              <w:adjustRightInd w:val="0"/>
              <w:snapToGrid w:val="0"/>
              <w:spacing w:line="240" w:lineRule="auto"/>
              <w:ind w:firstLine="0" w:firstLineChars="0"/>
              <w:jc w:val="center"/>
              <w:rPr>
                <w:sz w:val="21"/>
                <w:szCs w:val="21"/>
              </w:rPr>
            </w:pPr>
            <w:r>
              <w:rPr>
                <w:sz w:val="21"/>
                <w:szCs w:val="21"/>
              </w:rPr>
              <w:t>≤650</w:t>
            </w:r>
          </w:p>
        </w:tc>
      </w:tr>
      <w:tr w14:paraId="0155AE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3" w:type="dxa"/>
            <w:vAlign w:val="center"/>
          </w:tcPr>
          <w:p w14:paraId="2D661E32">
            <w:pPr>
              <w:adjustRightInd w:val="0"/>
              <w:snapToGrid w:val="0"/>
              <w:spacing w:line="240" w:lineRule="auto"/>
              <w:ind w:firstLine="0" w:firstLineChars="0"/>
              <w:jc w:val="center"/>
              <w:rPr>
                <w:sz w:val="21"/>
                <w:szCs w:val="21"/>
              </w:rPr>
            </w:pPr>
            <w:r>
              <w:rPr>
                <w:sz w:val="21"/>
                <w:szCs w:val="21"/>
              </w:rPr>
              <w:t>7</w:t>
            </w:r>
          </w:p>
        </w:tc>
        <w:tc>
          <w:tcPr>
            <w:tcW w:w="2843" w:type="dxa"/>
            <w:vAlign w:val="center"/>
          </w:tcPr>
          <w:p w14:paraId="41A1243A">
            <w:pPr>
              <w:adjustRightInd w:val="0"/>
              <w:snapToGrid w:val="0"/>
              <w:spacing w:line="240" w:lineRule="auto"/>
              <w:ind w:firstLine="0" w:firstLineChars="0"/>
              <w:jc w:val="center"/>
              <w:rPr>
                <w:sz w:val="21"/>
                <w:szCs w:val="21"/>
              </w:rPr>
            </w:pPr>
            <w:r>
              <w:rPr>
                <w:sz w:val="21"/>
                <w:szCs w:val="21"/>
              </w:rPr>
              <w:t>溶解性总固体/（mg/L）</w:t>
            </w:r>
          </w:p>
        </w:tc>
        <w:tc>
          <w:tcPr>
            <w:tcW w:w="2843" w:type="dxa"/>
            <w:vAlign w:val="center"/>
          </w:tcPr>
          <w:p w14:paraId="5DF7AA86">
            <w:pPr>
              <w:adjustRightInd w:val="0"/>
              <w:snapToGrid w:val="0"/>
              <w:spacing w:line="240" w:lineRule="auto"/>
              <w:ind w:firstLine="0" w:firstLineChars="0"/>
              <w:jc w:val="center"/>
              <w:rPr>
                <w:sz w:val="21"/>
                <w:szCs w:val="21"/>
              </w:rPr>
            </w:pPr>
            <w:r>
              <w:rPr>
                <w:sz w:val="21"/>
                <w:szCs w:val="21"/>
              </w:rPr>
              <w:t>≤2000</w:t>
            </w:r>
          </w:p>
        </w:tc>
      </w:tr>
      <w:tr w14:paraId="374D7D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3" w:type="dxa"/>
            <w:vAlign w:val="center"/>
          </w:tcPr>
          <w:p w14:paraId="4F0B73DE">
            <w:pPr>
              <w:adjustRightInd w:val="0"/>
              <w:snapToGrid w:val="0"/>
              <w:spacing w:line="240" w:lineRule="auto"/>
              <w:ind w:firstLine="0" w:firstLineChars="0"/>
              <w:jc w:val="center"/>
              <w:rPr>
                <w:sz w:val="21"/>
                <w:szCs w:val="21"/>
              </w:rPr>
            </w:pPr>
            <w:r>
              <w:rPr>
                <w:sz w:val="21"/>
                <w:szCs w:val="21"/>
              </w:rPr>
              <w:t>8</w:t>
            </w:r>
          </w:p>
        </w:tc>
        <w:tc>
          <w:tcPr>
            <w:tcW w:w="2843" w:type="dxa"/>
            <w:vAlign w:val="center"/>
          </w:tcPr>
          <w:p w14:paraId="0568ED96">
            <w:pPr>
              <w:adjustRightInd w:val="0"/>
              <w:snapToGrid w:val="0"/>
              <w:spacing w:line="240" w:lineRule="auto"/>
              <w:ind w:firstLine="0" w:firstLineChars="0"/>
              <w:jc w:val="center"/>
              <w:rPr>
                <w:sz w:val="21"/>
                <w:szCs w:val="21"/>
              </w:rPr>
            </w:pPr>
            <w:r>
              <w:rPr>
                <w:sz w:val="21"/>
                <w:szCs w:val="21"/>
              </w:rPr>
              <w:t>硫酸盐/（mg/L）</w:t>
            </w:r>
          </w:p>
        </w:tc>
        <w:tc>
          <w:tcPr>
            <w:tcW w:w="2843" w:type="dxa"/>
            <w:vAlign w:val="center"/>
          </w:tcPr>
          <w:p w14:paraId="256F3B95">
            <w:pPr>
              <w:adjustRightInd w:val="0"/>
              <w:snapToGrid w:val="0"/>
              <w:spacing w:line="240" w:lineRule="auto"/>
              <w:ind w:firstLine="0" w:firstLineChars="0"/>
              <w:jc w:val="center"/>
              <w:rPr>
                <w:sz w:val="21"/>
                <w:szCs w:val="21"/>
              </w:rPr>
            </w:pPr>
            <w:r>
              <w:rPr>
                <w:sz w:val="21"/>
                <w:szCs w:val="21"/>
              </w:rPr>
              <w:t>≤350</w:t>
            </w:r>
          </w:p>
        </w:tc>
      </w:tr>
      <w:tr w14:paraId="75570E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3" w:type="dxa"/>
            <w:vAlign w:val="center"/>
          </w:tcPr>
          <w:p w14:paraId="32D17E37">
            <w:pPr>
              <w:adjustRightInd w:val="0"/>
              <w:snapToGrid w:val="0"/>
              <w:spacing w:line="240" w:lineRule="auto"/>
              <w:ind w:firstLine="0" w:firstLineChars="0"/>
              <w:jc w:val="center"/>
              <w:rPr>
                <w:sz w:val="21"/>
                <w:szCs w:val="21"/>
              </w:rPr>
            </w:pPr>
            <w:r>
              <w:rPr>
                <w:sz w:val="21"/>
                <w:szCs w:val="21"/>
              </w:rPr>
              <w:t>9</w:t>
            </w:r>
          </w:p>
        </w:tc>
        <w:tc>
          <w:tcPr>
            <w:tcW w:w="2843" w:type="dxa"/>
            <w:vAlign w:val="center"/>
          </w:tcPr>
          <w:p w14:paraId="29E3BFA0">
            <w:pPr>
              <w:adjustRightInd w:val="0"/>
              <w:snapToGrid w:val="0"/>
              <w:spacing w:line="240" w:lineRule="auto"/>
              <w:ind w:firstLine="0" w:firstLineChars="0"/>
              <w:jc w:val="center"/>
              <w:rPr>
                <w:sz w:val="21"/>
                <w:szCs w:val="21"/>
              </w:rPr>
            </w:pPr>
            <w:r>
              <w:rPr>
                <w:sz w:val="21"/>
                <w:szCs w:val="21"/>
              </w:rPr>
              <w:t>氯化物/（mg/L）</w:t>
            </w:r>
          </w:p>
        </w:tc>
        <w:tc>
          <w:tcPr>
            <w:tcW w:w="2843" w:type="dxa"/>
            <w:vAlign w:val="center"/>
          </w:tcPr>
          <w:p w14:paraId="213B2715">
            <w:pPr>
              <w:adjustRightInd w:val="0"/>
              <w:snapToGrid w:val="0"/>
              <w:spacing w:line="240" w:lineRule="auto"/>
              <w:ind w:firstLine="0" w:firstLineChars="0"/>
              <w:jc w:val="center"/>
              <w:rPr>
                <w:sz w:val="21"/>
                <w:szCs w:val="21"/>
              </w:rPr>
            </w:pPr>
            <w:r>
              <w:rPr>
                <w:sz w:val="21"/>
                <w:szCs w:val="21"/>
              </w:rPr>
              <w:t>≤350</w:t>
            </w:r>
          </w:p>
        </w:tc>
      </w:tr>
      <w:tr w14:paraId="2A043D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3" w:type="dxa"/>
            <w:vAlign w:val="center"/>
          </w:tcPr>
          <w:p w14:paraId="27E05EFD">
            <w:pPr>
              <w:adjustRightInd w:val="0"/>
              <w:snapToGrid w:val="0"/>
              <w:spacing w:line="240" w:lineRule="auto"/>
              <w:ind w:firstLine="0" w:firstLineChars="0"/>
              <w:jc w:val="center"/>
              <w:rPr>
                <w:sz w:val="21"/>
                <w:szCs w:val="21"/>
              </w:rPr>
            </w:pPr>
            <w:r>
              <w:rPr>
                <w:sz w:val="21"/>
                <w:szCs w:val="21"/>
              </w:rPr>
              <w:t>10</w:t>
            </w:r>
          </w:p>
        </w:tc>
        <w:tc>
          <w:tcPr>
            <w:tcW w:w="2843" w:type="dxa"/>
            <w:vAlign w:val="center"/>
          </w:tcPr>
          <w:p w14:paraId="65A8DB83">
            <w:pPr>
              <w:adjustRightInd w:val="0"/>
              <w:snapToGrid w:val="0"/>
              <w:spacing w:line="240" w:lineRule="auto"/>
              <w:ind w:firstLine="0" w:firstLineChars="0"/>
              <w:jc w:val="center"/>
              <w:rPr>
                <w:sz w:val="21"/>
                <w:szCs w:val="21"/>
              </w:rPr>
            </w:pPr>
            <w:r>
              <w:rPr>
                <w:sz w:val="21"/>
                <w:szCs w:val="21"/>
              </w:rPr>
              <w:t>铁/（mg/L）</w:t>
            </w:r>
          </w:p>
        </w:tc>
        <w:tc>
          <w:tcPr>
            <w:tcW w:w="2843" w:type="dxa"/>
            <w:vAlign w:val="center"/>
          </w:tcPr>
          <w:p w14:paraId="19FA14FF">
            <w:pPr>
              <w:adjustRightInd w:val="0"/>
              <w:snapToGrid w:val="0"/>
              <w:spacing w:line="240" w:lineRule="auto"/>
              <w:ind w:firstLine="0" w:firstLineChars="0"/>
              <w:jc w:val="center"/>
              <w:rPr>
                <w:sz w:val="21"/>
                <w:szCs w:val="21"/>
              </w:rPr>
            </w:pPr>
            <w:r>
              <w:rPr>
                <w:sz w:val="21"/>
                <w:szCs w:val="21"/>
              </w:rPr>
              <w:t>≤2.0</w:t>
            </w:r>
          </w:p>
        </w:tc>
      </w:tr>
      <w:tr w14:paraId="6E9A1E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3" w:type="dxa"/>
            <w:vAlign w:val="center"/>
          </w:tcPr>
          <w:p w14:paraId="7FB445D2">
            <w:pPr>
              <w:adjustRightInd w:val="0"/>
              <w:snapToGrid w:val="0"/>
              <w:spacing w:line="240" w:lineRule="auto"/>
              <w:ind w:firstLine="0" w:firstLineChars="0"/>
              <w:jc w:val="center"/>
              <w:rPr>
                <w:sz w:val="21"/>
                <w:szCs w:val="21"/>
              </w:rPr>
            </w:pPr>
            <w:r>
              <w:rPr>
                <w:sz w:val="21"/>
                <w:szCs w:val="21"/>
              </w:rPr>
              <w:t>11</w:t>
            </w:r>
          </w:p>
        </w:tc>
        <w:tc>
          <w:tcPr>
            <w:tcW w:w="2843" w:type="dxa"/>
            <w:vAlign w:val="center"/>
          </w:tcPr>
          <w:p w14:paraId="41E78C57">
            <w:pPr>
              <w:adjustRightInd w:val="0"/>
              <w:snapToGrid w:val="0"/>
              <w:spacing w:line="240" w:lineRule="auto"/>
              <w:ind w:firstLine="0" w:firstLineChars="0"/>
              <w:jc w:val="center"/>
              <w:rPr>
                <w:sz w:val="21"/>
                <w:szCs w:val="21"/>
              </w:rPr>
            </w:pPr>
            <w:r>
              <w:rPr>
                <w:sz w:val="21"/>
                <w:szCs w:val="21"/>
              </w:rPr>
              <w:t>锰/（mg/L）</w:t>
            </w:r>
          </w:p>
        </w:tc>
        <w:tc>
          <w:tcPr>
            <w:tcW w:w="2843" w:type="dxa"/>
            <w:vAlign w:val="center"/>
          </w:tcPr>
          <w:p w14:paraId="6AFFB39B">
            <w:pPr>
              <w:adjustRightInd w:val="0"/>
              <w:snapToGrid w:val="0"/>
              <w:spacing w:line="240" w:lineRule="auto"/>
              <w:ind w:firstLine="0" w:firstLineChars="0"/>
              <w:jc w:val="center"/>
              <w:rPr>
                <w:sz w:val="21"/>
                <w:szCs w:val="21"/>
              </w:rPr>
            </w:pPr>
            <w:r>
              <w:rPr>
                <w:sz w:val="21"/>
                <w:szCs w:val="21"/>
              </w:rPr>
              <w:t>≤1.50</w:t>
            </w:r>
          </w:p>
        </w:tc>
      </w:tr>
      <w:tr w14:paraId="0D5D08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3" w:type="dxa"/>
            <w:vAlign w:val="center"/>
          </w:tcPr>
          <w:p w14:paraId="2991ACA9">
            <w:pPr>
              <w:adjustRightInd w:val="0"/>
              <w:snapToGrid w:val="0"/>
              <w:spacing w:line="240" w:lineRule="auto"/>
              <w:ind w:firstLine="0" w:firstLineChars="0"/>
              <w:jc w:val="center"/>
              <w:rPr>
                <w:sz w:val="21"/>
                <w:szCs w:val="21"/>
              </w:rPr>
            </w:pPr>
            <w:r>
              <w:rPr>
                <w:sz w:val="21"/>
                <w:szCs w:val="21"/>
              </w:rPr>
              <w:t>12</w:t>
            </w:r>
          </w:p>
        </w:tc>
        <w:tc>
          <w:tcPr>
            <w:tcW w:w="2843" w:type="dxa"/>
            <w:vAlign w:val="center"/>
          </w:tcPr>
          <w:p w14:paraId="549988DD">
            <w:pPr>
              <w:adjustRightInd w:val="0"/>
              <w:snapToGrid w:val="0"/>
              <w:spacing w:line="240" w:lineRule="auto"/>
              <w:ind w:firstLine="0" w:firstLineChars="0"/>
              <w:jc w:val="center"/>
              <w:rPr>
                <w:sz w:val="21"/>
                <w:szCs w:val="21"/>
              </w:rPr>
            </w:pPr>
            <w:r>
              <w:rPr>
                <w:sz w:val="21"/>
                <w:szCs w:val="21"/>
              </w:rPr>
              <w:t>铜/（mg/L）</w:t>
            </w:r>
          </w:p>
        </w:tc>
        <w:tc>
          <w:tcPr>
            <w:tcW w:w="2843" w:type="dxa"/>
            <w:vAlign w:val="center"/>
          </w:tcPr>
          <w:p w14:paraId="21246C57">
            <w:pPr>
              <w:adjustRightInd w:val="0"/>
              <w:snapToGrid w:val="0"/>
              <w:spacing w:line="240" w:lineRule="auto"/>
              <w:ind w:firstLine="0" w:firstLineChars="0"/>
              <w:jc w:val="center"/>
              <w:rPr>
                <w:sz w:val="21"/>
                <w:szCs w:val="21"/>
              </w:rPr>
            </w:pPr>
            <w:r>
              <w:rPr>
                <w:sz w:val="21"/>
                <w:szCs w:val="21"/>
              </w:rPr>
              <w:t>≤1.50</w:t>
            </w:r>
          </w:p>
        </w:tc>
      </w:tr>
      <w:tr w14:paraId="517D0C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3" w:type="dxa"/>
            <w:vAlign w:val="center"/>
          </w:tcPr>
          <w:p w14:paraId="4511122D">
            <w:pPr>
              <w:adjustRightInd w:val="0"/>
              <w:snapToGrid w:val="0"/>
              <w:spacing w:line="240" w:lineRule="auto"/>
              <w:ind w:firstLine="0" w:firstLineChars="0"/>
              <w:jc w:val="center"/>
              <w:rPr>
                <w:sz w:val="21"/>
                <w:szCs w:val="21"/>
              </w:rPr>
            </w:pPr>
            <w:r>
              <w:rPr>
                <w:sz w:val="21"/>
                <w:szCs w:val="21"/>
              </w:rPr>
              <w:t>13</w:t>
            </w:r>
          </w:p>
        </w:tc>
        <w:tc>
          <w:tcPr>
            <w:tcW w:w="2843" w:type="dxa"/>
            <w:vAlign w:val="center"/>
          </w:tcPr>
          <w:p w14:paraId="3AF32D47">
            <w:pPr>
              <w:adjustRightInd w:val="0"/>
              <w:snapToGrid w:val="0"/>
              <w:spacing w:line="240" w:lineRule="auto"/>
              <w:ind w:firstLine="0" w:firstLineChars="0"/>
              <w:jc w:val="center"/>
              <w:rPr>
                <w:sz w:val="21"/>
                <w:szCs w:val="21"/>
              </w:rPr>
            </w:pPr>
            <w:r>
              <w:rPr>
                <w:sz w:val="21"/>
                <w:szCs w:val="21"/>
              </w:rPr>
              <w:t>锌/（mg/L）</w:t>
            </w:r>
          </w:p>
        </w:tc>
        <w:tc>
          <w:tcPr>
            <w:tcW w:w="2843" w:type="dxa"/>
            <w:vAlign w:val="center"/>
          </w:tcPr>
          <w:p w14:paraId="1E1CC9F9">
            <w:pPr>
              <w:adjustRightInd w:val="0"/>
              <w:snapToGrid w:val="0"/>
              <w:spacing w:line="240" w:lineRule="auto"/>
              <w:ind w:firstLine="0" w:firstLineChars="0"/>
              <w:jc w:val="center"/>
              <w:rPr>
                <w:sz w:val="21"/>
                <w:szCs w:val="21"/>
              </w:rPr>
            </w:pPr>
            <w:r>
              <w:rPr>
                <w:sz w:val="21"/>
                <w:szCs w:val="21"/>
              </w:rPr>
              <w:t>≤5.00</w:t>
            </w:r>
          </w:p>
        </w:tc>
      </w:tr>
      <w:tr w14:paraId="244775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3" w:type="dxa"/>
            <w:vAlign w:val="center"/>
          </w:tcPr>
          <w:p w14:paraId="4550C48C">
            <w:pPr>
              <w:adjustRightInd w:val="0"/>
              <w:snapToGrid w:val="0"/>
              <w:spacing w:line="240" w:lineRule="auto"/>
              <w:ind w:firstLine="0" w:firstLineChars="0"/>
              <w:jc w:val="center"/>
              <w:rPr>
                <w:sz w:val="21"/>
                <w:szCs w:val="21"/>
              </w:rPr>
            </w:pPr>
            <w:r>
              <w:rPr>
                <w:sz w:val="21"/>
                <w:szCs w:val="21"/>
              </w:rPr>
              <w:t>14</w:t>
            </w:r>
          </w:p>
        </w:tc>
        <w:tc>
          <w:tcPr>
            <w:tcW w:w="2843" w:type="dxa"/>
            <w:vAlign w:val="center"/>
          </w:tcPr>
          <w:p w14:paraId="46910A7F">
            <w:pPr>
              <w:adjustRightInd w:val="0"/>
              <w:snapToGrid w:val="0"/>
              <w:spacing w:line="240" w:lineRule="auto"/>
              <w:ind w:firstLine="0" w:firstLineChars="0"/>
              <w:jc w:val="center"/>
              <w:rPr>
                <w:sz w:val="21"/>
                <w:szCs w:val="21"/>
              </w:rPr>
            </w:pPr>
            <w:r>
              <w:rPr>
                <w:sz w:val="21"/>
                <w:szCs w:val="21"/>
              </w:rPr>
              <w:t>铝/（mg/L）</w:t>
            </w:r>
          </w:p>
        </w:tc>
        <w:tc>
          <w:tcPr>
            <w:tcW w:w="2843" w:type="dxa"/>
            <w:vAlign w:val="center"/>
          </w:tcPr>
          <w:p w14:paraId="454C8998">
            <w:pPr>
              <w:adjustRightInd w:val="0"/>
              <w:snapToGrid w:val="0"/>
              <w:spacing w:line="240" w:lineRule="auto"/>
              <w:ind w:firstLine="0" w:firstLineChars="0"/>
              <w:jc w:val="center"/>
              <w:rPr>
                <w:sz w:val="21"/>
                <w:szCs w:val="21"/>
              </w:rPr>
            </w:pPr>
            <w:r>
              <w:rPr>
                <w:sz w:val="21"/>
                <w:szCs w:val="21"/>
              </w:rPr>
              <w:t>≤0.50</w:t>
            </w:r>
          </w:p>
        </w:tc>
      </w:tr>
      <w:tr w14:paraId="19FF55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3" w:type="dxa"/>
            <w:vAlign w:val="center"/>
          </w:tcPr>
          <w:p w14:paraId="647EC3F6">
            <w:pPr>
              <w:adjustRightInd w:val="0"/>
              <w:snapToGrid w:val="0"/>
              <w:spacing w:line="240" w:lineRule="auto"/>
              <w:ind w:firstLine="0" w:firstLineChars="0"/>
              <w:jc w:val="center"/>
              <w:rPr>
                <w:sz w:val="21"/>
                <w:szCs w:val="21"/>
              </w:rPr>
            </w:pPr>
            <w:r>
              <w:rPr>
                <w:sz w:val="21"/>
                <w:szCs w:val="21"/>
              </w:rPr>
              <w:t>15</w:t>
            </w:r>
          </w:p>
        </w:tc>
        <w:tc>
          <w:tcPr>
            <w:tcW w:w="2843" w:type="dxa"/>
            <w:vAlign w:val="center"/>
          </w:tcPr>
          <w:p w14:paraId="6E309EB0">
            <w:pPr>
              <w:adjustRightInd w:val="0"/>
              <w:snapToGrid w:val="0"/>
              <w:spacing w:line="240" w:lineRule="auto"/>
              <w:ind w:firstLine="0" w:firstLineChars="0"/>
              <w:jc w:val="center"/>
              <w:rPr>
                <w:sz w:val="21"/>
                <w:szCs w:val="21"/>
              </w:rPr>
            </w:pPr>
            <w:r>
              <w:rPr>
                <w:sz w:val="21"/>
                <w:szCs w:val="21"/>
              </w:rPr>
              <w:t>挥发性酚类（以苯酚计）/（mg/L）</w:t>
            </w:r>
          </w:p>
        </w:tc>
        <w:tc>
          <w:tcPr>
            <w:tcW w:w="2843" w:type="dxa"/>
            <w:vAlign w:val="center"/>
          </w:tcPr>
          <w:p w14:paraId="5A44BC79">
            <w:pPr>
              <w:adjustRightInd w:val="0"/>
              <w:snapToGrid w:val="0"/>
              <w:spacing w:line="240" w:lineRule="auto"/>
              <w:ind w:firstLine="0" w:firstLineChars="0"/>
              <w:jc w:val="center"/>
              <w:rPr>
                <w:sz w:val="21"/>
                <w:szCs w:val="21"/>
              </w:rPr>
            </w:pPr>
            <w:r>
              <w:rPr>
                <w:sz w:val="21"/>
                <w:szCs w:val="21"/>
              </w:rPr>
              <w:t>≤0.01</w:t>
            </w:r>
          </w:p>
        </w:tc>
      </w:tr>
      <w:tr w14:paraId="52BEAC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3" w:type="dxa"/>
            <w:vAlign w:val="center"/>
          </w:tcPr>
          <w:p w14:paraId="738316FC">
            <w:pPr>
              <w:adjustRightInd w:val="0"/>
              <w:snapToGrid w:val="0"/>
              <w:spacing w:line="240" w:lineRule="auto"/>
              <w:ind w:firstLine="0" w:firstLineChars="0"/>
              <w:jc w:val="center"/>
              <w:rPr>
                <w:sz w:val="21"/>
                <w:szCs w:val="21"/>
              </w:rPr>
            </w:pPr>
            <w:r>
              <w:rPr>
                <w:sz w:val="21"/>
                <w:szCs w:val="21"/>
              </w:rPr>
              <w:t>16</w:t>
            </w:r>
          </w:p>
        </w:tc>
        <w:tc>
          <w:tcPr>
            <w:tcW w:w="2843" w:type="dxa"/>
            <w:vAlign w:val="center"/>
          </w:tcPr>
          <w:p w14:paraId="0715A3EE">
            <w:pPr>
              <w:adjustRightInd w:val="0"/>
              <w:snapToGrid w:val="0"/>
              <w:spacing w:line="240" w:lineRule="auto"/>
              <w:ind w:firstLine="0" w:firstLineChars="0"/>
              <w:jc w:val="center"/>
              <w:rPr>
                <w:sz w:val="21"/>
                <w:szCs w:val="21"/>
              </w:rPr>
            </w:pPr>
            <w:r>
              <w:rPr>
                <w:sz w:val="21"/>
                <w:szCs w:val="21"/>
              </w:rPr>
              <w:t>阴离子表面活性剂/（mg/L）</w:t>
            </w:r>
          </w:p>
        </w:tc>
        <w:tc>
          <w:tcPr>
            <w:tcW w:w="2843" w:type="dxa"/>
            <w:vAlign w:val="center"/>
          </w:tcPr>
          <w:p w14:paraId="643EA7F7">
            <w:pPr>
              <w:adjustRightInd w:val="0"/>
              <w:snapToGrid w:val="0"/>
              <w:spacing w:line="240" w:lineRule="auto"/>
              <w:ind w:firstLine="0" w:firstLineChars="0"/>
              <w:jc w:val="center"/>
              <w:rPr>
                <w:sz w:val="21"/>
                <w:szCs w:val="21"/>
              </w:rPr>
            </w:pPr>
            <w:r>
              <w:rPr>
                <w:sz w:val="21"/>
                <w:szCs w:val="21"/>
              </w:rPr>
              <w:t>≤0.3</w:t>
            </w:r>
          </w:p>
        </w:tc>
      </w:tr>
      <w:tr w14:paraId="214839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3" w:type="dxa"/>
            <w:vAlign w:val="center"/>
          </w:tcPr>
          <w:p w14:paraId="77D9BD89">
            <w:pPr>
              <w:adjustRightInd w:val="0"/>
              <w:snapToGrid w:val="0"/>
              <w:spacing w:line="240" w:lineRule="auto"/>
              <w:ind w:firstLine="0" w:firstLineChars="0"/>
              <w:jc w:val="center"/>
              <w:rPr>
                <w:sz w:val="21"/>
                <w:szCs w:val="21"/>
              </w:rPr>
            </w:pPr>
            <w:r>
              <w:rPr>
                <w:sz w:val="21"/>
                <w:szCs w:val="21"/>
              </w:rPr>
              <w:t>17</w:t>
            </w:r>
          </w:p>
        </w:tc>
        <w:tc>
          <w:tcPr>
            <w:tcW w:w="2843" w:type="dxa"/>
            <w:vAlign w:val="center"/>
          </w:tcPr>
          <w:p w14:paraId="774937CA">
            <w:pPr>
              <w:adjustRightInd w:val="0"/>
              <w:snapToGrid w:val="0"/>
              <w:spacing w:line="240" w:lineRule="auto"/>
              <w:ind w:firstLine="0" w:firstLineChars="0"/>
              <w:jc w:val="center"/>
              <w:rPr>
                <w:sz w:val="21"/>
                <w:szCs w:val="21"/>
              </w:rPr>
            </w:pPr>
            <w:r>
              <w:rPr>
                <w:sz w:val="21"/>
                <w:szCs w:val="21"/>
              </w:rPr>
              <w:t>耗氧量（COD</w:t>
            </w:r>
            <w:r>
              <w:rPr>
                <w:sz w:val="21"/>
                <w:szCs w:val="21"/>
                <w:vertAlign w:val="subscript"/>
              </w:rPr>
              <w:t>Mn</w:t>
            </w:r>
            <w:r>
              <w:rPr>
                <w:sz w:val="21"/>
                <w:szCs w:val="21"/>
              </w:rPr>
              <w:t>法，以O</w:t>
            </w:r>
            <w:r>
              <w:rPr>
                <w:sz w:val="21"/>
                <w:szCs w:val="21"/>
                <w:vertAlign w:val="subscript"/>
              </w:rPr>
              <w:t>2</w:t>
            </w:r>
            <w:r>
              <w:rPr>
                <w:sz w:val="21"/>
                <w:szCs w:val="21"/>
              </w:rPr>
              <w:t>计）/（mg/L）</w:t>
            </w:r>
          </w:p>
        </w:tc>
        <w:tc>
          <w:tcPr>
            <w:tcW w:w="2843" w:type="dxa"/>
            <w:vAlign w:val="center"/>
          </w:tcPr>
          <w:p w14:paraId="4EEE2682">
            <w:pPr>
              <w:adjustRightInd w:val="0"/>
              <w:snapToGrid w:val="0"/>
              <w:spacing w:line="240" w:lineRule="auto"/>
              <w:ind w:firstLine="0" w:firstLineChars="0"/>
              <w:jc w:val="center"/>
              <w:rPr>
                <w:sz w:val="21"/>
                <w:szCs w:val="21"/>
              </w:rPr>
            </w:pPr>
            <w:r>
              <w:rPr>
                <w:sz w:val="21"/>
                <w:szCs w:val="21"/>
              </w:rPr>
              <w:t>≤10.0</w:t>
            </w:r>
          </w:p>
        </w:tc>
      </w:tr>
      <w:tr w14:paraId="7EF0AB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3" w:type="dxa"/>
            <w:vAlign w:val="center"/>
          </w:tcPr>
          <w:p w14:paraId="6AC8EE91">
            <w:pPr>
              <w:adjustRightInd w:val="0"/>
              <w:snapToGrid w:val="0"/>
              <w:spacing w:line="240" w:lineRule="auto"/>
              <w:ind w:firstLine="0" w:firstLineChars="0"/>
              <w:jc w:val="center"/>
              <w:rPr>
                <w:sz w:val="21"/>
                <w:szCs w:val="21"/>
              </w:rPr>
            </w:pPr>
            <w:r>
              <w:rPr>
                <w:sz w:val="21"/>
                <w:szCs w:val="21"/>
              </w:rPr>
              <w:t>18</w:t>
            </w:r>
          </w:p>
        </w:tc>
        <w:tc>
          <w:tcPr>
            <w:tcW w:w="2843" w:type="dxa"/>
            <w:vAlign w:val="center"/>
          </w:tcPr>
          <w:p w14:paraId="397511DC">
            <w:pPr>
              <w:adjustRightInd w:val="0"/>
              <w:snapToGrid w:val="0"/>
              <w:spacing w:line="240" w:lineRule="auto"/>
              <w:ind w:firstLine="0" w:firstLineChars="0"/>
              <w:jc w:val="center"/>
              <w:rPr>
                <w:sz w:val="21"/>
                <w:szCs w:val="21"/>
              </w:rPr>
            </w:pPr>
            <w:r>
              <w:rPr>
                <w:sz w:val="21"/>
                <w:szCs w:val="21"/>
              </w:rPr>
              <w:t>氨氮（以N计）/（mg/L）</w:t>
            </w:r>
          </w:p>
        </w:tc>
        <w:tc>
          <w:tcPr>
            <w:tcW w:w="2843" w:type="dxa"/>
            <w:vAlign w:val="center"/>
          </w:tcPr>
          <w:p w14:paraId="5B3AEF06">
            <w:pPr>
              <w:adjustRightInd w:val="0"/>
              <w:snapToGrid w:val="0"/>
              <w:spacing w:line="240" w:lineRule="auto"/>
              <w:ind w:firstLine="0" w:firstLineChars="0"/>
              <w:jc w:val="center"/>
              <w:rPr>
                <w:sz w:val="21"/>
                <w:szCs w:val="21"/>
              </w:rPr>
            </w:pPr>
            <w:r>
              <w:rPr>
                <w:sz w:val="21"/>
                <w:szCs w:val="21"/>
              </w:rPr>
              <w:t>≤1.50</w:t>
            </w:r>
          </w:p>
        </w:tc>
      </w:tr>
      <w:tr w14:paraId="5C016A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3" w:type="dxa"/>
            <w:vAlign w:val="center"/>
          </w:tcPr>
          <w:p w14:paraId="71F6ADF0">
            <w:pPr>
              <w:adjustRightInd w:val="0"/>
              <w:snapToGrid w:val="0"/>
              <w:spacing w:line="240" w:lineRule="auto"/>
              <w:ind w:firstLine="0" w:firstLineChars="0"/>
              <w:jc w:val="center"/>
              <w:rPr>
                <w:sz w:val="21"/>
                <w:szCs w:val="21"/>
              </w:rPr>
            </w:pPr>
            <w:r>
              <w:rPr>
                <w:sz w:val="21"/>
                <w:szCs w:val="21"/>
              </w:rPr>
              <w:t>19</w:t>
            </w:r>
          </w:p>
        </w:tc>
        <w:tc>
          <w:tcPr>
            <w:tcW w:w="2843" w:type="dxa"/>
            <w:vAlign w:val="center"/>
          </w:tcPr>
          <w:p w14:paraId="1F7BC2E8">
            <w:pPr>
              <w:adjustRightInd w:val="0"/>
              <w:snapToGrid w:val="0"/>
              <w:spacing w:line="240" w:lineRule="auto"/>
              <w:ind w:firstLine="0" w:firstLineChars="0"/>
              <w:jc w:val="center"/>
              <w:rPr>
                <w:sz w:val="21"/>
                <w:szCs w:val="21"/>
              </w:rPr>
            </w:pPr>
            <w:r>
              <w:rPr>
                <w:sz w:val="21"/>
                <w:szCs w:val="21"/>
              </w:rPr>
              <w:t>硫化物/（mg/L）</w:t>
            </w:r>
          </w:p>
        </w:tc>
        <w:tc>
          <w:tcPr>
            <w:tcW w:w="2843" w:type="dxa"/>
            <w:vAlign w:val="center"/>
          </w:tcPr>
          <w:p w14:paraId="69F0F55A">
            <w:pPr>
              <w:adjustRightInd w:val="0"/>
              <w:snapToGrid w:val="0"/>
              <w:spacing w:line="240" w:lineRule="auto"/>
              <w:ind w:firstLine="0" w:firstLineChars="0"/>
              <w:jc w:val="center"/>
              <w:rPr>
                <w:sz w:val="21"/>
                <w:szCs w:val="21"/>
              </w:rPr>
            </w:pPr>
            <w:r>
              <w:rPr>
                <w:sz w:val="21"/>
                <w:szCs w:val="21"/>
              </w:rPr>
              <w:t>≤0.10</w:t>
            </w:r>
          </w:p>
        </w:tc>
      </w:tr>
      <w:tr w14:paraId="09FEC9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3" w:type="dxa"/>
            <w:vAlign w:val="center"/>
          </w:tcPr>
          <w:p w14:paraId="3D7072F2">
            <w:pPr>
              <w:adjustRightInd w:val="0"/>
              <w:snapToGrid w:val="0"/>
              <w:spacing w:line="240" w:lineRule="auto"/>
              <w:ind w:firstLine="0" w:firstLineChars="0"/>
              <w:jc w:val="center"/>
              <w:rPr>
                <w:sz w:val="21"/>
                <w:szCs w:val="21"/>
              </w:rPr>
            </w:pPr>
            <w:r>
              <w:rPr>
                <w:sz w:val="21"/>
                <w:szCs w:val="21"/>
              </w:rPr>
              <w:t>20</w:t>
            </w:r>
          </w:p>
        </w:tc>
        <w:tc>
          <w:tcPr>
            <w:tcW w:w="2843" w:type="dxa"/>
            <w:vAlign w:val="center"/>
          </w:tcPr>
          <w:p w14:paraId="1DF68E20">
            <w:pPr>
              <w:adjustRightInd w:val="0"/>
              <w:snapToGrid w:val="0"/>
              <w:spacing w:line="240" w:lineRule="auto"/>
              <w:ind w:firstLine="0" w:firstLineChars="0"/>
              <w:jc w:val="center"/>
              <w:rPr>
                <w:sz w:val="21"/>
                <w:szCs w:val="21"/>
              </w:rPr>
            </w:pPr>
            <w:r>
              <w:rPr>
                <w:sz w:val="21"/>
                <w:szCs w:val="21"/>
              </w:rPr>
              <w:t>钠/（mg/L）</w:t>
            </w:r>
          </w:p>
        </w:tc>
        <w:tc>
          <w:tcPr>
            <w:tcW w:w="2843" w:type="dxa"/>
            <w:vAlign w:val="center"/>
          </w:tcPr>
          <w:p w14:paraId="16B71DCC">
            <w:pPr>
              <w:adjustRightInd w:val="0"/>
              <w:snapToGrid w:val="0"/>
              <w:spacing w:line="240" w:lineRule="auto"/>
              <w:ind w:firstLine="0" w:firstLineChars="0"/>
              <w:jc w:val="center"/>
              <w:rPr>
                <w:sz w:val="21"/>
                <w:szCs w:val="21"/>
              </w:rPr>
            </w:pPr>
            <w:r>
              <w:rPr>
                <w:sz w:val="21"/>
                <w:szCs w:val="21"/>
              </w:rPr>
              <w:t>≤400</w:t>
            </w:r>
          </w:p>
        </w:tc>
      </w:tr>
      <w:tr w14:paraId="6B3F4C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29" w:type="dxa"/>
            <w:gridSpan w:val="3"/>
            <w:vAlign w:val="center"/>
          </w:tcPr>
          <w:p w14:paraId="0E764B9C">
            <w:pPr>
              <w:adjustRightInd w:val="0"/>
              <w:snapToGrid w:val="0"/>
              <w:spacing w:line="240" w:lineRule="auto"/>
              <w:ind w:firstLine="0" w:firstLineChars="0"/>
              <w:jc w:val="center"/>
              <w:rPr>
                <w:sz w:val="21"/>
                <w:szCs w:val="21"/>
              </w:rPr>
            </w:pPr>
            <w:r>
              <w:rPr>
                <w:sz w:val="21"/>
                <w:szCs w:val="21"/>
              </w:rPr>
              <w:t>毒理学指标</w:t>
            </w:r>
          </w:p>
        </w:tc>
      </w:tr>
      <w:tr w14:paraId="5EDB93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3" w:type="dxa"/>
            <w:vAlign w:val="center"/>
          </w:tcPr>
          <w:p w14:paraId="766B95BA">
            <w:pPr>
              <w:adjustRightInd w:val="0"/>
              <w:snapToGrid w:val="0"/>
              <w:spacing w:line="240" w:lineRule="auto"/>
              <w:ind w:firstLine="0" w:firstLineChars="0"/>
              <w:jc w:val="center"/>
              <w:rPr>
                <w:sz w:val="21"/>
                <w:szCs w:val="21"/>
              </w:rPr>
            </w:pPr>
            <w:r>
              <w:rPr>
                <w:sz w:val="21"/>
                <w:szCs w:val="21"/>
              </w:rPr>
              <w:t>21</w:t>
            </w:r>
          </w:p>
        </w:tc>
        <w:tc>
          <w:tcPr>
            <w:tcW w:w="2843" w:type="dxa"/>
            <w:vAlign w:val="center"/>
          </w:tcPr>
          <w:p w14:paraId="185BE74D">
            <w:pPr>
              <w:adjustRightInd w:val="0"/>
              <w:snapToGrid w:val="0"/>
              <w:spacing w:line="240" w:lineRule="auto"/>
              <w:ind w:firstLine="0" w:firstLineChars="0"/>
              <w:jc w:val="center"/>
              <w:rPr>
                <w:sz w:val="21"/>
                <w:szCs w:val="21"/>
              </w:rPr>
            </w:pPr>
            <w:r>
              <w:rPr>
                <w:sz w:val="21"/>
                <w:szCs w:val="21"/>
              </w:rPr>
              <w:t>亚硝酸盐（以N计）/（mg/L）</w:t>
            </w:r>
          </w:p>
        </w:tc>
        <w:tc>
          <w:tcPr>
            <w:tcW w:w="2843" w:type="dxa"/>
            <w:vAlign w:val="center"/>
          </w:tcPr>
          <w:p w14:paraId="18C529A6">
            <w:pPr>
              <w:adjustRightInd w:val="0"/>
              <w:snapToGrid w:val="0"/>
              <w:spacing w:line="240" w:lineRule="auto"/>
              <w:ind w:firstLine="0" w:firstLineChars="0"/>
              <w:jc w:val="center"/>
              <w:rPr>
                <w:sz w:val="21"/>
                <w:szCs w:val="21"/>
              </w:rPr>
            </w:pPr>
            <w:r>
              <w:rPr>
                <w:sz w:val="21"/>
                <w:szCs w:val="21"/>
              </w:rPr>
              <w:t>≤4.80</w:t>
            </w:r>
          </w:p>
        </w:tc>
      </w:tr>
      <w:tr w14:paraId="4D2509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3" w:type="dxa"/>
            <w:vAlign w:val="center"/>
          </w:tcPr>
          <w:p w14:paraId="28B1D46B">
            <w:pPr>
              <w:adjustRightInd w:val="0"/>
              <w:snapToGrid w:val="0"/>
              <w:spacing w:line="240" w:lineRule="auto"/>
              <w:ind w:firstLine="0" w:firstLineChars="0"/>
              <w:jc w:val="center"/>
              <w:rPr>
                <w:sz w:val="21"/>
                <w:szCs w:val="21"/>
              </w:rPr>
            </w:pPr>
            <w:r>
              <w:rPr>
                <w:sz w:val="21"/>
                <w:szCs w:val="21"/>
              </w:rPr>
              <w:t>22</w:t>
            </w:r>
          </w:p>
        </w:tc>
        <w:tc>
          <w:tcPr>
            <w:tcW w:w="2843" w:type="dxa"/>
            <w:vAlign w:val="center"/>
          </w:tcPr>
          <w:p w14:paraId="492EE117">
            <w:pPr>
              <w:adjustRightInd w:val="0"/>
              <w:snapToGrid w:val="0"/>
              <w:spacing w:line="240" w:lineRule="auto"/>
              <w:ind w:firstLine="0" w:firstLineChars="0"/>
              <w:jc w:val="center"/>
              <w:rPr>
                <w:sz w:val="21"/>
                <w:szCs w:val="21"/>
              </w:rPr>
            </w:pPr>
            <w:r>
              <w:rPr>
                <w:sz w:val="21"/>
                <w:szCs w:val="21"/>
              </w:rPr>
              <w:t>硝酸盐（以N计）/（mg/L）</w:t>
            </w:r>
          </w:p>
        </w:tc>
        <w:tc>
          <w:tcPr>
            <w:tcW w:w="2843" w:type="dxa"/>
            <w:vAlign w:val="center"/>
          </w:tcPr>
          <w:p w14:paraId="267E0F7E">
            <w:pPr>
              <w:adjustRightInd w:val="0"/>
              <w:snapToGrid w:val="0"/>
              <w:spacing w:line="240" w:lineRule="auto"/>
              <w:ind w:firstLine="0" w:firstLineChars="0"/>
              <w:jc w:val="center"/>
              <w:rPr>
                <w:sz w:val="21"/>
                <w:szCs w:val="21"/>
              </w:rPr>
            </w:pPr>
            <w:r>
              <w:rPr>
                <w:sz w:val="21"/>
                <w:szCs w:val="21"/>
              </w:rPr>
              <w:t>≤30.0</w:t>
            </w:r>
          </w:p>
        </w:tc>
      </w:tr>
      <w:tr w14:paraId="425524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3" w:type="dxa"/>
            <w:vAlign w:val="center"/>
          </w:tcPr>
          <w:p w14:paraId="20FC6DF3">
            <w:pPr>
              <w:adjustRightInd w:val="0"/>
              <w:snapToGrid w:val="0"/>
              <w:spacing w:line="240" w:lineRule="auto"/>
              <w:ind w:firstLine="0" w:firstLineChars="0"/>
              <w:jc w:val="center"/>
              <w:rPr>
                <w:sz w:val="21"/>
                <w:szCs w:val="21"/>
              </w:rPr>
            </w:pPr>
            <w:r>
              <w:rPr>
                <w:sz w:val="21"/>
                <w:szCs w:val="21"/>
              </w:rPr>
              <w:t>23</w:t>
            </w:r>
          </w:p>
        </w:tc>
        <w:tc>
          <w:tcPr>
            <w:tcW w:w="2843" w:type="dxa"/>
            <w:vAlign w:val="center"/>
          </w:tcPr>
          <w:p w14:paraId="0F12CA9D">
            <w:pPr>
              <w:adjustRightInd w:val="0"/>
              <w:snapToGrid w:val="0"/>
              <w:spacing w:line="240" w:lineRule="auto"/>
              <w:ind w:firstLine="0" w:firstLineChars="0"/>
              <w:jc w:val="center"/>
              <w:rPr>
                <w:sz w:val="21"/>
                <w:szCs w:val="21"/>
              </w:rPr>
            </w:pPr>
            <w:r>
              <w:rPr>
                <w:sz w:val="21"/>
                <w:szCs w:val="21"/>
              </w:rPr>
              <w:t>氰化物/（mg/L）</w:t>
            </w:r>
          </w:p>
        </w:tc>
        <w:tc>
          <w:tcPr>
            <w:tcW w:w="2843" w:type="dxa"/>
            <w:vAlign w:val="center"/>
          </w:tcPr>
          <w:p w14:paraId="5EF39983">
            <w:pPr>
              <w:adjustRightInd w:val="0"/>
              <w:snapToGrid w:val="0"/>
              <w:spacing w:line="240" w:lineRule="auto"/>
              <w:ind w:firstLine="0" w:firstLineChars="0"/>
              <w:jc w:val="center"/>
              <w:rPr>
                <w:sz w:val="21"/>
                <w:szCs w:val="21"/>
              </w:rPr>
            </w:pPr>
            <w:r>
              <w:rPr>
                <w:sz w:val="21"/>
                <w:szCs w:val="21"/>
              </w:rPr>
              <w:t>≤0.1</w:t>
            </w:r>
          </w:p>
        </w:tc>
      </w:tr>
      <w:tr w14:paraId="7FE39A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3" w:type="dxa"/>
            <w:vAlign w:val="center"/>
          </w:tcPr>
          <w:p w14:paraId="57639B1A">
            <w:pPr>
              <w:adjustRightInd w:val="0"/>
              <w:snapToGrid w:val="0"/>
              <w:spacing w:line="240" w:lineRule="auto"/>
              <w:ind w:firstLine="0" w:firstLineChars="0"/>
              <w:jc w:val="center"/>
              <w:rPr>
                <w:sz w:val="21"/>
                <w:szCs w:val="21"/>
              </w:rPr>
            </w:pPr>
            <w:r>
              <w:rPr>
                <w:sz w:val="21"/>
                <w:szCs w:val="21"/>
              </w:rPr>
              <w:t>24</w:t>
            </w:r>
          </w:p>
        </w:tc>
        <w:tc>
          <w:tcPr>
            <w:tcW w:w="2843" w:type="dxa"/>
            <w:vAlign w:val="center"/>
          </w:tcPr>
          <w:p w14:paraId="23421A0D">
            <w:pPr>
              <w:adjustRightInd w:val="0"/>
              <w:snapToGrid w:val="0"/>
              <w:spacing w:line="240" w:lineRule="auto"/>
              <w:ind w:firstLine="0" w:firstLineChars="0"/>
              <w:jc w:val="center"/>
              <w:rPr>
                <w:sz w:val="21"/>
                <w:szCs w:val="21"/>
              </w:rPr>
            </w:pPr>
            <w:r>
              <w:rPr>
                <w:sz w:val="21"/>
                <w:szCs w:val="21"/>
              </w:rPr>
              <w:t>氟化物/（mg/L）</w:t>
            </w:r>
          </w:p>
        </w:tc>
        <w:tc>
          <w:tcPr>
            <w:tcW w:w="2843" w:type="dxa"/>
            <w:vAlign w:val="center"/>
          </w:tcPr>
          <w:p w14:paraId="39EE23E3">
            <w:pPr>
              <w:adjustRightInd w:val="0"/>
              <w:snapToGrid w:val="0"/>
              <w:spacing w:line="240" w:lineRule="auto"/>
              <w:ind w:firstLine="0" w:firstLineChars="0"/>
              <w:jc w:val="center"/>
              <w:rPr>
                <w:sz w:val="21"/>
                <w:szCs w:val="21"/>
              </w:rPr>
            </w:pPr>
            <w:r>
              <w:rPr>
                <w:sz w:val="21"/>
                <w:szCs w:val="21"/>
              </w:rPr>
              <w:t>≤2.0</w:t>
            </w:r>
          </w:p>
        </w:tc>
      </w:tr>
      <w:tr w14:paraId="4ACEFF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3" w:type="dxa"/>
            <w:vAlign w:val="center"/>
          </w:tcPr>
          <w:p w14:paraId="5998BADC">
            <w:pPr>
              <w:adjustRightInd w:val="0"/>
              <w:snapToGrid w:val="0"/>
              <w:spacing w:line="240" w:lineRule="auto"/>
              <w:ind w:firstLine="0" w:firstLineChars="0"/>
              <w:jc w:val="center"/>
              <w:rPr>
                <w:sz w:val="21"/>
                <w:szCs w:val="21"/>
              </w:rPr>
            </w:pPr>
            <w:r>
              <w:rPr>
                <w:sz w:val="21"/>
                <w:szCs w:val="21"/>
              </w:rPr>
              <w:t>25</w:t>
            </w:r>
          </w:p>
        </w:tc>
        <w:tc>
          <w:tcPr>
            <w:tcW w:w="2843" w:type="dxa"/>
            <w:vAlign w:val="center"/>
          </w:tcPr>
          <w:p w14:paraId="53456C4D">
            <w:pPr>
              <w:adjustRightInd w:val="0"/>
              <w:snapToGrid w:val="0"/>
              <w:spacing w:line="240" w:lineRule="auto"/>
              <w:ind w:firstLine="0" w:firstLineChars="0"/>
              <w:jc w:val="center"/>
              <w:rPr>
                <w:sz w:val="21"/>
                <w:szCs w:val="21"/>
              </w:rPr>
            </w:pPr>
            <w:r>
              <w:rPr>
                <w:sz w:val="21"/>
                <w:szCs w:val="21"/>
              </w:rPr>
              <w:t>碘化物/（mg/L）</w:t>
            </w:r>
          </w:p>
        </w:tc>
        <w:tc>
          <w:tcPr>
            <w:tcW w:w="2843" w:type="dxa"/>
            <w:vAlign w:val="center"/>
          </w:tcPr>
          <w:p w14:paraId="2958B2C5">
            <w:pPr>
              <w:adjustRightInd w:val="0"/>
              <w:snapToGrid w:val="0"/>
              <w:spacing w:line="240" w:lineRule="auto"/>
              <w:ind w:firstLine="0" w:firstLineChars="0"/>
              <w:jc w:val="center"/>
              <w:rPr>
                <w:sz w:val="21"/>
                <w:szCs w:val="21"/>
              </w:rPr>
            </w:pPr>
            <w:r>
              <w:rPr>
                <w:sz w:val="21"/>
                <w:szCs w:val="21"/>
              </w:rPr>
              <w:t>≤0.50</w:t>
            </w:r>
          </w:p>
        </w:tc>
      </w:tr>
      <w:tr w14:paraId="3634DE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3" w:type="dxa"/>
            <w:vAlign w:val="center"/>
          </w:tcPr>
          <w:p w14:paraId="022D3D87">
            <w:pPr>
              <w:adjustRightInd w:val="0"/>
              <w:snapToGrid w:val="0"/>
              <w:spacing w:line="240" w:lineRule="auto"/>
              <w:ind w:firstLine="0" w:firstLineChars="0"/>
              <w:jc w:val="center"/>
              <w:rPr>
                <w:sz w:val="21"/>
                <w:szCs w:val="21"/>
              </w:rPr>
            </w:pPr>
            <w:r>
              <w:rPr>
                <w:sz w:val="21"/>
                <w:szCs w:val="21"/>
              </w:rPr>
              <w:t>26</w:t>
            </w:r>
          </w:p>
        </w:tc>
        <w:tc>
          <w:tcPr>
            <w:tcW w:w="2843" w:type="dxa"/>
            <w:vAlign w:val="center"/>
          </w:tcPr>
          <w:p w14:paraId="1C9E1DF7">
            <w:pPr>
              <w:adjustRightInd w:val="0"/>
              <w:snapToGrid w:val="0"/>
              <w:spacing w:line="240" w:lineRule="auto"/>
              <w:ind w:firstLine="0" w:firstLineChars="0"/>
              <w:jc w:val="center"/>
              <w:rPr>
                <w:sz w:val="21"/>
                <w:szCs w:val="21"/>
              </w:rPr>
            </w:pPr>
            <w:r>
              <w:rPr>
                <w:sz w:val="21"/>
                <w:szCs w:val="21"/>
              </w:rPr>
              <w:t>汞/（mg/L）</w:t>
            </w:r>
          </w:p>
        </w:tc>
        <w:tc>
          <w:tcPr>
            <w:tcW w:w="2843" w:type="dxa"/>
            <w:vAlign w:val="center"/>
          </w:tcPr>
          <w:p w14:paraId="78F04FDE">
            <w:pPr>
              <w:adjustRightInd w:val="0"/>
              <w:snapToGrid w:val="0"/>
              <w:spacing w:line="240" w:lineRule="auto"/>
              <w:ind w:firstLine="0" w:firstLineChars="0"/>
              <w:jc w:val="center"/>
              <w:rPr>
                <w:sz w:val="21"/>
                <w:szCs w:val="21"/>
              </w:rPr>
            </w:pPr>
            <w:r>
              <w:rPr>
                <w:sz w:val="21"/>
                <w:szCs w:val="21"/>
              </w:rPr>
              <w:t>≤0.002</w:t>
            </w:r>
          </w:p>
        </w:tc>
      </w:tr>
      <w:tr w14:paraId="70EBD8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3" w:type="dxa"/>
            <w:vAlign w:val="center"/>
          </w:tcPr>
          <w:p w14:paraId="25580316">
            <w:pPr>
              <w:adjustRightInd w:val="0"/>
              <w:snapToGrid w:val="0"/>
              <w:spacing w:line="240" w:lineRule="auto"/>
              <w:ind w:firstLine="0" w:firstLineChars="0"/>
              <w:jc w:val="center"/>
              <w:rPr>
                <w:sz w:val="21"/>
                <w:szCs w:val="21"/>
              </w:rPr>
            </w:pPr>
            <w:r>
              <w:rPr>
                <w:sz w:val="21"/>
                <w:szCs w:val="21"/>
              </w:rPr>
              <w:t>27</w:t>
            </w:r>
          </w:p>
        </w:tc>
        <w:tc>
          <w:tcPr>
            <w:tcW w:w="2843" w:type="dxa"/>
            <w:vAlign w:val="center"/>
          </w:tcPr>
          <w:p w14:paraId="3C7B1B30">
            <w:pPr>
              <w:adjustRightInd w:val="0"/>
              <w:snapToGrid w:val="0"/>
              <w:spacing w:line="240" w:lineRule="auto"/>
              <w:ind w:firstLine="0" w:firstLineChars="0"/>
              <w:jc w:val="center"/>
              <w:rPr>
                <w:sz w:val="21"/>
                <w:szCs w:val="21"/>
              </w:rPr>
            </w:pPr>
            <w:r>
              <w:rPr>
                <w:sz w:val="21"/>
                <w:szCs w:val="21"/>
              </w:rPr>
              <w:t>砷/（mg/L）</w:t>
            </w:r>
          </w:p>
        </w:tc>
        <w:tc>
          <w:tcPr>
            <w:tcW w:w="2843" w:type="dxa"/>
            <w:vAlign w:val="center"/>
          </w:tcPr>
          <w:p w14:paraId="59CEE31E">
            <w:pPr>
              <w:adjustRightInd w:val="0"/>
              <w:snapToGrid w:val="0"/>
              <w:spacing w:line="240" w:lineRule="auto"/>
              <w:ind w:firstLine="0" w:firstLineChars="0"/>
              <w:jc w:val="center"/>
              <w:rPr>
                <w:sz w:val="21"/>
                <w:szCs w:val="21"/>
              </w:rPr>
            </w:pPr>
            <w:r>
              <w:rPr>
                <w:sz w:val="21"/>
                <w:szCs w:val="21"/>
              </w:rPr>
              <w:t>≤0.05</w:t>
            </w:r>
          </w:p>
        </w:tc>
      </w:tr>
      <w:tr w14:paraId="1AD36D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3" w:type="dxa"/>
            <w:vAlign w:val="center"/>
          </w:tcPr>
          <w:p w14:paraId="22D228B8">
            <w:pPr>
              <w:adjustRightInd w:val="0"/>
              <w:snapToGrid w:val="0"/>
              <w:spacing w:line="240" w:lineRule="auto"/>
              <w:ind w:firstLine="0" w:firstLineChars="0"/>
              <w:jc w:val="center"/>
              <w:rPr>
                <w:sz w:val="21"/>
                <w:szCs w:val="21"/>
              </w:rPr>
            </w:pPr>
            <w:r>
              <w:rPr>
                <w:sz w:val="21"/>
                <w:szCs w:val="21"/>
              </w:rPr>
              <w:t>28</w:t>
            </w:r>
          </w:p>
        </w:tc>
        <w:tc>
          <w:tcPr>
            <w:tcW w:w="2843" w:type="dxa"/>
            <w:vAlign w:val="center"/>
          </w:tcPr>
          <w:p w14:paraId="7370EEFC">
            <w:pPr>
              <w:adjustRightInd w:val="0"/>
              <w:snapToGrid w:val="0"/>
              <w:spacing w:line="240" w:lineRule="auto"/>
              <w:ind w:firstLine="0" w:firstLineChars="0"/>
              <w:jc w:val="center"/>
              <w:rPr>
                <w:sz w:val="21"/>
                <w:szCs w:val="21"/>
              </w:rPr>
            </w:pPr>
            <w:r>
              <w:rPr>
                <w:sz w:val="21"/>
                <w:szCs w:val="21"/>
              </w:rPr>
              <w:t>硒/（mg/L）</w:t>
            </w:r>
          </w:p>
        </w:tc>
        <w:tc>
          <w:tcPr>
            <w:tcW w:w="2843" w:type="dxa"/>
            <w:vAlign w:val="center"/>
          </w:tcPr>
          <w:p w14:paraId="4E8D3913">
            <w:pPr>
              <w:adjustRightInd w:val="0"/>
              <w:snapToGrid w:val="0"/>
              <w:spacing w:line="240" w:lineRule="auto"/>
              <w:ind w:firstLine="0" w:firstLineChars="0"/>
              <w:jc w:val="center"/>
              <w:rPr>
                <w:sz w:val="21"/>
                <w:szCs w:val="21"/>
              </w:rPr>
            </w:pPr>
            <w:r>
              <w:rPr>
                <w:sz w:val="21"/>
                <w:szCs w:val="21"/>
              </w:rPr>
              <w:t>≤0.1</w:t>
            </w:r>
          </w:p>
        </w:tc>
      </w:tr>
      <w:tr w14:paraId="4EACC0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3" w:type="dxa"/>
            <w:vAlign w:val="center"/>
          </w:tcPr>
          <w:p w14:paraId="3C25AB5A">
            <w:pPr>
              <w:adjustRightInd w:val="0"/>
              <w:snapToGrid w:val="0"/>
              <w:spacing w:line="240" w:lineRule="auto"/>
              <w:ind w:firstLine="0" w:firstLineChars="0"/>
              <w:jc w:val="center"/>
              <w:rPr>
                <w:sz w:val="21"/>
                <w:szCs w:val="21"/>
              </w:rPr>
            </w:pPr>
            <w:r>
              <w:rPr>
                <w:sz w:val="21"/>
                <w:szCs w:val="21"/>
              </w:rPr>
              <w:t>29</w:t>
            </w:r>
          </w:p>
        </w:tc>
        <w:tc>
          <w:tcPr>
            <w:tcW w:w="2843" w:type="dxa"/>
            <w:vAlign w:val="center"/>
          </w:tcPr>
          <w:p w14:paraId="0C2B5E4F">
            <w:pPr>
              <w:adjustRightInd w:val="0"/>
              <w:snapToGrid w:val="0"/>
              <w:spacing w:line="240" w:lineRule="auto"/>
              <w:ind w:firstLine="0" w:firstLineChars="0"/>
              <w:jc w:val="center"/>
              <w:rPr>
                <w:sz w:val="21"/>
                <w:szCs w:val="21"/>
              </w:rPr>
            </w:pPr>
            <w:r>
              <w:rPr>
                <w:sz w:val="21"/>
                <w:szCs w:val="21"/>
              </w:rPr>
              <w:t>镉/（mg/L）</w:t>
            </w:r>
          </w:p>
        </w:tc>
        <w:tc>
          <w:tcPr>
            <w:tcW w:w="2843" w:type="dxa"/>
            <w:vAlign w:val="center"/>
          </w:tcPr>
          <w:p w14:paraId="76CDC288">
            <w:pPr>
              <w:adjustRightInd w:val="0"/>
              <w:snapToGrid w:val="0"/>
              <w:spacing w:line="240" w:lineRule="auto"/>
              <w:ind w:firstLine="0" w:firstLineChars="0"/>
              <w:jc w:val="center"/>
              <w:rPr>
                <w:sz w:val="21"/>
                <w:szCs w:val="21"/>
              </w:rPr>
            </w:pPr>
            <w:r>
              <w:rPr>
                <w:sz w:val="21"/>
                <w:szCs w:val="21"/>
              </w:rPr>
              <w:t>≤0.01</w:t>
            </w:r>
          </w:p>
        </w:tc>
      </w:tr>
      <w:tr w14:paraId="5FE972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3" w:type="dxa"/>
            <w:vAlign w:val="center"/>
          </w:tcPr>
          <w:p w14:paraId="545B707E">
            <w:pPr>
              <w:adjustRightInd w:val="0"/>
              <w:snapToGrid w:val="0"/>
              <w:spacing w:line="240" w:lineRule="auto"/>
              <w:ind w:firstLine="0" w:firstLineChars="0"/>
              <w:jc w:val="center"/>
              <w:rPr>
                <w:sz w:val="21"/>
                <w:szCs w:val="21"/>
              </w:rPr>
            </w:pPr>
            <w:r>
              <w:rPr>
                <w:sz w:val="21"/>
                <w:szCs w:val="21"/>
              </w:rPr>
              <w:t>30</w:t>
            </w:r>
          </w:p>
        </w:tc>
        <w:tc>
          <w:tcPr>
            <w:tcW w:w="2843" w:type="dxa"/>
            <w:vAlign w:val="center"/>
          </w:tcPr>
          <w:p w14:paraId="52F77607">
            <w:pPr>
              <w:adjustRightInd w:val="0"/>
              <w:snapToGrid w:val="0"/>
              <w:spacing w:line="240" w:lineRule="auto"/>
              <w:ind w:firstLine="0" w:firstLineChars="0"/>
              <w:jc w:val="center"/>
              <w:rPr>
                <w:sz w:val="21"/>
                <w:szCs w:val="21"/>
              </w:rPr>
            </w:pPr>
            <w:r>
              <w:rPr>
                <w:sz w:val="21"/>
                <w:szCs w:val="21"/>
              </w:rPr>
              <w:t>铬（六价）/（mg/L）</w:t>
            </w:r>
          </w:p>
        </w:tc>
        <w:tc>
          <w:tcPr>
            <w:tcW w:w="2843" w:type="dxa"/>
            <w:vAlign w:val="center"/>
          </w:tcPr>
          <w:p w14:paraId="7A77C5BA">
            <w:pPr>
              <w:adjustRightInd w:val="0"/>
              <w:snapToGrid w:val="0"/>
              <w:spacing w:line="240" w:lineRule="auto"/>
              <w:ind w:firstLine="0" w:firstLineChars="0"/>
              <w:jc w:val="center"/>
              <w:rPr>
                <w:sz w:val="21"/>
                <w:szCs w:val="21"/>
              </w:rPr>
            </w:pPr>
            <w:r>
              <w:rPr>
                <w:sz w:val="21"/>
                <w:szCs w:val="21"/>
              </w:rPr>
              <w:t>≤0.10</w:t>
            </w:r>
          </w:p>
        </w:tc>
      </w:tr>
      <w:tr w14:paraId="264170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3" w:type="dxa"/>
            <w:vAlign w:val="center"/>
          </w:tcPr>
          <w:p w14:paraId="19EB89DB">
            <w:pPr>
              <w:adjustRightInd w:val="0"/>
              <w:snapToGrid w:val="0"/>
              <w:spacing w:line="240" w:lineRule="auto"/>
              <w:ind w:firstLine="0" w:firstLineChars="0"/>
              <w:jc w:val="center"/>
              <w:rPr>
                <w:sz w:val="21"/>
                <w:szCs w:val="21"/>
              </w:rPr>
            </w:pPr>
            <w:r>
              <w:rPr>
                <w:sz w:val="21"/>
                <w:szCs w:val="21"/>
              </w:rPr>
              <w:t>31</w:t>
            </w:r>
          </w:p>
        </w:tc>
        <w:tc>
          <w:tcPr>
            <w:tcW w:w="2843" w:type="dxa"/>
            <w:vAlign w:val="center"/>
          </w:tcPr>
          <w:p w14:paraId="7C144529">
            <w:pPr>
              <w:adjustRightInd w:val="0"/>
              <w:snapToGrid w:val="0"/>
              <w:spacing w:line="240" w:lineRule="auto"/>
              <w:ind w:firstLine="0" w:firstLineChars="0"/>
              <w:jc w:val="center"/>
              <w:rPr>
                <w:sz w:val="21"/>
                <w:szCs w:val="21"/>
              </w:rPr>
            </w:pPr>
            <w:r>
              <w:rPr>
                <w:sz w:val="21"/>
                <w:szCs w:val="21"/>
              </w:rPr>
              <w:t>铅/（mg/L）</w:t>
            </w:r>
          </w:p>
        </w:tc>
        <w:tc>
          <w:tcPr>
            <w:tcW w:w="2843" w:type="dxa"/>
            <w:vAlign w:val="center"/>
          </w:tcPr>
          <w:p w14:paraId="30AE3559">
            <w:pPr>
              <w:adjustRightInd w:val="0"/>
              <w:snapToGrid w:val="0"/>
              <w:spacing w:line="240" w:lineRule="auto"/>
              <w:ind w:firstLine="0" w:firstLineChars="0"/>
              <w:jc w:val="center"/>
              <w:rPr>
                <w:sz w:val="21"/>
                <w:szCs w:val="21"/>
              </w:rPr>
            </w:pPr>
            <w:r>
              <w:rPr>
                <w:sz w:val="21"/>
                <w:szCs w:val="21"/>
              </w:rPr>
              <w:t>≤0.10</w:t>
            </w:r>
          </w:p>
        </w:tc>
      </w:tr>
      <w:tr w14:paraId="2EFEA0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3" w:type="dxa"/>
            <w:vAlign w:val="center"/>
          </w:tcPr>
          <w:p w14:paraId="37773878">
            <w:pPr>
              <w:adjustRightInd w:val="0"/>
              <w:snapToGrid w:val="0"/>
              <w:spacing w:line="240" w:lineRule="auto"/>
              <w:ind w:firstLine="0" w:firstLineChars="0"/>
              <w:jc w:val="center"/>
              <w:rPr>
                <w:sz w:val="21"/>
                <w:szCs w:val="21"/>
              </w:rPr>
            </w:pPr>
            <w:r>
              <w:rPr>
                <w:sz w:val="21"/>
                <w:szCs w:val="21"/>
              </w:rPr>
              <w:t>32</w:t>
            </w:r>
          </w:p>
        </w:tc>
        <w:tc>
          <w:tcPr>
            <w:tcW w:w="2843" w:type="dxa"/>
            <w:vAlign w:val="center"/>
          </w:tcPr>
          <w:p w14:paraId="73BE19F3">
            <w:pPr>
              <w:adjustRightInd w:val="0"/>
              <w:snapToGrid w:val="0"/>
              <w:spacing w:line="240" w:lineRule="auto"/>
              <w:ind w:firstLine="0" w:firstLineChars="0"/>
              <w:jc w:val="center"/>
              <w:rPr>
                <w:sz w:val="21"/>
                <w:szCs w:val="21"/>
              </w:rPr>
            </w:pPr>
            <w:r>
              <w:rPr>
                <w:sz w:val="21"/>
                <w:szCs w:val="21"/>
              </w:rPr>
              <w:t>三氯甲烷/（</w:t>
            </w:r>
            <w:r>
              <w:rPr>
                <w:color w:val="333333"/>
                <w:sz w:val="20"/>
                <w:szCs w:val="20"/>
                <w:shd w:val="clear" w:color="auto" w:fill="FFFFFF"/>
              </w:rPr>
              <w:t>μg</w:t>
            </w:r>
            <w:r>
              <w:rPr>
                <w:sz w:val="21"/>
                <w:szCs w:val="21"/>
              </w:rPr>
              <w:t>/L）</w:t>
            </w:r>
          </w:p>
        </w:tc>
        <w:tc>
          <w:tcPr>
            <w:tcW w:w="2843" w:type="dxa"/>
            <w:vAlign w:val="center"/>
          </w:tcPr>
          <w:p w14:paraId="5EF66E9F">
            <w:pPr>
              <w:adjustRightInd w:val="0"/>
              <w:snapToGrid w:val="0"/>
              <w:spacing w:line="240" w:lineRule="auto"/>
              <w:ind w:firstLine="0" w:firstLineChars="0"/>
              <w:jc w:val="center"/>
              <w:rPr>
                <w:sz w:val="21"/>
                <w:szCs w:val="21"/>
              </w:rPr>
            </w:pPr>
            <w:r>
              <w:rPr>
                <w:sz w:val="21"/>
                <w:szCs w:val="21"/>
              </w:rPr>
              <w:t>≤300</w:t>
            </w:r>
          </w:p>
        </w:tc>
      </w:tr>
      <w:tr w14:paraId="192C0E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3" w:type="dxa"/>
            <w:vAlign w:val="center"/>
          </w:tcPr>
          <w:p w14:paraId="796421C9">
            <w:pPr>
              <w:adjustRightInd w:val="0"/>
              <w:snapToGrid w:val="0"/>
              <w:spacing w:line="240" w:lineRule="auto"/>
              <w:ind w:firstLine="0" w:firstLineChars="0"/>
              <w:jc w:val="center"/>
              <w:rPr>
                <w:sz w:val="21"/>
                <w:szCs w:val="21"/>
              </w:rPr>
            </w:pPr>
            <w:r>
              <w:rPr>
                <w:sz w:val="21"/>
                <w:szCs w:val="21"/>
              </w:rPr>
              <w:t>33</w:t>
            </w:r>
          </w:p>
        </w:tc>
        <w:tc>
          <w:tcPr>
            <w:tcW w:w="2843" w:type="dxa"/>
            <w:vAlign w:val="center"/>
          </w:tcPr>
          <w:p w14:paraId="1171272A">
            <w:pPr>
              <w:adjustRightInd w:val="0"/>
              <w:snapToGrid w:val="0"/>
              <w:spacing w:line="240" w:lineRule="auto"/>
              <w:ind w:firstLine="0" w:firstLineChars="0"/>
              <w:jc w:val="center"/>
              <w:rPr>
                <w:sz w:val="21"/>
                <w:szCs w:val="21"/>
              </w:rPr>
            </w:pPr>
            <w:r>
              <w:rPr>
                <w:sz w:val="21"/>
                <w:szCs w:val="21"/>
              </w:rPr>
              <w:t>四氯化碳/（</w:t>
            </w:r>
            <w:r>
              <w:rPr>
                <w:color w:val="333333"/>
                <w:sz w:val="20"/>
                <w:szCs w:val="20"/>
                <w:shd w:val="clear" w:color="auto" w:fill="FFFFFF"/>
              </w:rPr>
              <w:t>μg</w:t>
            </w:r>
            <w:r>
              <w:rPr>
                <w:sz w:val="21"/>
                <w:szCs w:val="21"/>
              </w:rPr>
              <w:t>/L）</w:t>
            </w:r>
          </w:p>
        </w:tc>
        <w:tc>
          <w:tcPr>
            <w:tcW w:w="2843" w:type="dxa"/>
            <w:vAlign w:val="center"/>
          </w:tcPr>
          <w:p w14:paraId="3CF83593">
            <w:pPr>
              <w:adjustRightInd w:val="0"/>
              <w:snapToGrid w:val="0"/>
              <w:spacing w:line="240" w:lineRule="auto"/>
              <w:ind w:firstLine="0" w:firstLineChars="0"/>
              <w:jc w:val="center"/>
              <w:rPr>
                <w:sz w:val="21"/>
                <w:szCs w:val="21"/>
              </w:rPr>
            </w:pPr>
            <w:r>
              <w:rPr>
                <w:sz w:val="21"/>
                <w:szCs w:val="21"/>
              </w:rPr>
              <w:t>≤50.0</w:t>
            </w:r>
          </w:p>
        </w:tc>
      </w:tr>
      <w:tr w14:paraId="56A5F3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3" w:type="dxa"/>
            <w:vAlign w:val="center"/>
          </w:tcPr>
          <w:p w14:paraId="4A367835">
            <w:pPr>
              <w:adjustRightInd w:val="0"/>
              <w:snapToGrid w:val="0"/>
              <w:spacing w:line="240" w:lineRule="auto"/>
              <w:ind w:firstLine="0" w:firstLineChars="0"/>
              <w:jc w:val="center"/>
              <w:rPr>
                <w:sz w:val="21"/>
                <w:szCs w:val="21"/>
              </w:rPr>
            </w:pPr>
            <w:r>
              <w:rPr>
                <w:sz w:val="21"/>
                <w:szCs w:val="21"/>
              </w:rPr>
              <w:t>34</w:t>
            </w:r>
          </w:p>
        </w:tc>
        <w:tc>
          <w:tcPr>
            <w:tcW w:w="2843" w:type="dxa"/>
            <w:vAlign w:val="center"/>
          </w:tcPr>
          <w:p w14:paraId="26AE6C50">
            <w:pPr>
              <w:adjustRightInd w:val="0"/>
              <w:snapToGrid w:val="0"/>
              <w:spacing w:line="240" w:lineRule="auto"/>
              <w:ind w:firstLine="0" w:firstLineChars="0"/>
              <w:jc w:val="center"/>
              <w:rPr>
                <w:sz w:val="21"/>
                <w:szCs w:val="21"/>
              </w:rPr>
            </w:pPr>
            <w:r>
              <w:rPr>
                <w:sz w:val="21"/>
                <w:szCs w:val="21"/>
              </w:rPr>
              <w:t>苯/（</w:t>
            </w:r>
            <w:r>
              <w:rPr>
                <w:color w:val="333333"/>
                <w:sz w:val="20"/>
                <w:szCs w:val="20"/>
                <w:shd w:val="clear" w:color="auto" w:fill="FFFFFF"/>
              </w:rPr>
              <w:t>μg</w:t>
            </w:r>
            <w:r>
              <w:rPr>
                <w:sz w:val="21"/>
                <w:szCs w:val="21"/>
              </w:rPr>
              <w:t>/L）</w:t>
            </w:r>
          </w:p>
        </w:tc>
        <w:tc>
          <w:tcPr>
            <w:tcW w:w="2843" w:type="dxa"/>
            <w:vAlign w:val="center"/>
          </w:tcPr>
          <w:p w14:paraId="0C7DF17D">
            <w:pPr>
              <w:adjustRightInd w:val="0"/>
              <w:snapToGrid w:val="0"/>
              <w:spacing w:line="240" w:lineRule="auto"/>
              <w:ind w:firstLine="0" w:firstLineChars="0"/>
              <w:jc w:val="center"/>
              <w:rPr>
                <w:sz w:val="21"/>
                <w:szCs w:val="21"/>
              </w:rPr>
            </w:pPr>
            <w:r>
              <w:rPr>
                <w:sz w:val="21"/>
                <w:szCs w:val="21"/>
              </w:rPr>
              <w:t>≤120</w:t>
            </w:r>
          </w:p>
        </w:tc>
      </w:tr>
      <w:tr w14:paraId="61CE88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3" w:type="dxa"/>
            <w:vAlign w:val="center"/>
          </w:tcPr>
          <w:p w14:paraId="37727403">
            <w:pPr>
              <w:adjustRightInd w:val="0"/>
              <w:snapToGrid w:val="0"/>
              <w:spacing w:line="240" w:lineRule="auto"/>
              <w:ind w:firstLine="0" w:firstLineChars="0"/>
              <w:jc w:val="center"/>
              <w:rPr>
                <w:sz w:val="21"/>
                <w:szCs w:val="21"/>
              </w:rPr>
            </w:pPr>
            <w:r>
              <w:rPr>
                <w:sz w:val="21"/>
                <w:szCs w:val="21"/>
              </w:rPr>
              <w:t>35</w:t>
            </w:r>
          </w:p>
        </w:tc>
        <w:tc>
          <w:tcPr>
            <w:tcW w:w="2843" w:type="dxa"/>
            <w:vAlign w:val="center"/>
          </w:tcPr>
          <w:p w14:paraId="3CD957AE">
            <w:pPr>
              <w:adjustRightInd w:val="0"/>
              <w:snapToGrid w:val="0"/>
              <w:spacing w:line="240" w:lineRule="auto"/>
              <w:ind w:firstLine="0" w:firstLineChars="0"/>
              <w:jc w:val="center"/>
              <w:rPr>
                <w:sz w:val="21"/>
                <w:szCs w:val="21"/>
              </w:rPr>
            </w:pPr>
            <w:r>
              <w:rPr>
                <w:sz w:val="21"/>
                <w:szCs w:val="21"/>
              </w:rPr>
              <w:t>甲苯/（</w:t>
            </w:r>
            <w:r>
              <w:rPr>
                <w:color w:val="333333"/>
                <w:sz w:val="20"/>
                <w:szCs w:val="20"/>
                <w:shd w:val="clear" w:color="auto" w:fill="FFFFFF"/>
              </w:rPr>
              <w:t>μg</w:t>
            </w:r>
            <w:r>
              <w:rPr>
                <w:sz w:val="21"/>
                <w:szCs w:val="21"/>
              </w:rPr>
              <w:t>/L）</w:t>
            </w:r>
          </w:p>
        </w:tc>
        <w:tc>
          <w:tcPr>
            <w:tcW w:w="2843" w:type="dxa"/>
            <w:vAlign w:val="center"/>
          </w:tcPr>
          <w:p w14:paraId="790577B6">
            <w:pPr>
              <w:adjustRightInd w:val="0"/>
              <w:snapToGrid w:val="0"/>
              <w:spacing w:line="240" w:lineRule="auto"/>
              <w:ind w:firstLine="0" w:firstLineChars="0"/>
              <w:jc w:val="center"/>
              <w:rPr>
                <w:sz w:val="21"/>
                <w:szCs w:val="21"/>
              </w:rPr>
            </w:pPr>
            <w:r>
              <w:rPr>
                <w:sz w:val="21"/>
                <w:szCs w:val="21"/>
              </w:rPr>
              <w:t>≤1400</w:t>
            </w:r>
          </w:p>
        </w:tc>
      </w:tr>
    </w:tbl>
    <w:p w14:paraId="4B5ACBEA">
      <w:pPr>
        <w:pStyle w:val="4"/>
        <w:ind w:firstLine="281"/>
        <w:rPr>
          <w:rFonts w:cs="Times New Roman"/>
        </w:rPr>
      </w:pPr>
      <w:r>
        <w:rPr>
          <w:rFonts w:cs="Times New Roman"/>
        </w:rPr>
        <w:t>6.3.2企业特征因子筛选</w:t>
      </w:r>
    </w:p>
    <w:p w14:paraId="754DBFA6">
      <w:pPr>
        <w:widowControl w:val="0"/>
        <w:spacing w:after="156" w:afterLines="50"/>
        <w:jc w:val="both"/>
        <w:rPr>
          <w:rFonts w:eastAsia="宋体"/>
          <w:color w:val="000000"/>
          <w:lang w:bidi="ar"/>
        </w:rPr>
      </w:pPr>
      <w:r>
        <w:rPr>
          <w:rFonts w:eastAsia="宋体"/>
          <w:color w:val="000000"/>
          <w:lang w:bidi="ar"/>
        </w:rPr>
        <w:t>关注污染物一般包括：</w:t>
      </w:r>
    </w:p>
    <w:p w14:paraId="42BE35DF">
      <w:pPr>
        <w:widowControl w:val="0"/>
        <w:spacing w:after="156" w:afterLines="50"/>
        <w:jc w:val="both"/>
        <w:rPr>
          <w:rFonts w:eastAsia="宋体"/>
          <w:color w:val="000000"/>
          <w:lang w:bidi="ar"/>
        </w:rPr>
      </w:pPr>
      <w:r>
        <w:rPr>
          <w:rFonts w:eastAsia="宋体"/>
          <w:color w:val="000000"/>
          <w:lang w:bidi="ar"/>
        </w:rPr>
        <w:t>（1）企业环境影响评价文件及其批复中确定的土壤和地下水特征因子；</w:t>
      </w:r>
    </w:p>
    <w:p w14:paraId="16257B83">
      <w:pPr>
        <w:widowControl w:val="0"/>
        <w:spacing w:after="156" w:afterLines="50"/>
        <w:jc w:val="both"/>
        <w:rPr>
          <w:rFonts w:eastAsia="宋体"/>
          <w:color w:val="000000"/>
          <w:lang w:bidi="ar"/>
        </w:rPr>
      </w:pPr>
      <w:r>
        <w:rPr>
          <w:rFonts w:eastAsia="宋体"/>
          <w:color w:val="000000"/>
          <w:lang w:bidi="ar"/>
        </w:rPr>
        <w:t>（2）排污许可证等相关管理规定或企业执行的污染物排放（控制）标准中可能对土壤或地下水产生影响的污染物指标；</w:t>
      </w:r>
    </w:p>
    <w:p w14:paraId="37001FB7">
      <w:pPr>
        <w:widowControl w:val="0"/>
        <w:spacing w:after="156" w:afterLines="50"/>
        <w:jc w:val="both"/>
        <w:rPr>
          <w:rFonts w:eastAsia="宋体"/>
          <w:color w:val="000000"/>
          <w:lang w:bidi="ar"/>
        </w:rPr>
      </w:pPr>
      <w:r>
        <w:rPr>
          <w:rFonts w:eastAsia="宋体"/>
          <w:color w:val="000000"/>
          <w:lang w:bidi="ar"/>
        </w:rPr>
        <w:t>（3）企业生产过程的原辅用料、生产工艺、中间及最终产品中可能对土壤或地下水产生影响的，已纳入有毒有害或优先控制污染物名录的污染物指标或其他有毒污染物指标；</w:t>
      </w:r>
    </w:p>
    <w:p w14:paraId="1ACD8221">
      <w:pPr>
        <w:widowControl w:val="0"/>
        <w:spacing w:after="156" w:afterLines="50"/>
        <w:jc w:val="both"/>
        <w:rPr>
          <w:rFonts w:eastAsia="宋体"/>
          <w:color w:val="000000"/>
          <w:lang w:bidi="ar"/>
        </w:rPr>
      </w:pPr>
      <w:r>
        <w:rPr>
          <w:rFonts w:eastAsia="宋体"/>
          <w:color w:val="000000"/>
          <w:lang w:bidi="ar"/>
        </w:rPr>
        <w:t>（4）上述污染物在土壤或地下水中转化或降解产生的污染物；</w:t>
      </w:r>
    </w:p>
    <w:p w14:paraId="5905ECE0">
      <w:pPr>
        <w:widowControl w:val="0"/>
        <w:spacing w:after="156" w:afterLines="50"/>
        <w:jc w:val="both"/>
        <w:rPr>
          <w:rFonts w:eastAsia="宋体"/>
          <w:color w:val="000000"/>
          <w:lang w:bidi="ar"/>
        </w:rPr>
      </w:pPr>
      <w:r>
        <w:rPr>
          <w:rFonts w:eastAsia="宋体"/>
          <w:color w:val="000000"/>
          <w:lang w:bidi="ar"/>
        </w:rPr>
        <w:t>（5）涉及HJ 164附录F中对应行业的特征项目（仅限地下水监测）。</w:t>
      </w:r>
    </w:p>
    <w:p w14:paraId="535D32C1">
      <w:pPr>
        <w:spacing w:after="156" w:afterLines="50"/>
        <w:ind w:firstLine="0" w:firstLineChars="0"/>
        <w:rPr>
          <w:rFonts w:eastAsia="宋体"/>
          <w:bCs w:val="0"/>
          <w:kern w:val="2"/>
        </w:rPr>
      </w:pPr>
      <w:r>
        <w:rPr>
          <w:rFonts w:eastAsia="宋体"/>
          <w:bCs w:val="0"/>
          <w:kern w:val="2"/>
        </w:rPr>
        <w:t>因此除基本指标包含的因子外企业的特征监测因子为：锌、苯、甲苯、二甲苯、二氯甲烷、氰化物、石油烃（C10-C40）、二噁英等。</w:t>
      </w:r>
    </w:p>
    <w:p w14:paraId="3970E6BD">
      <w:pPr>
        <w:spacing w:after="156" w:afterLines="50"/>
        <w:ind w:firstLine="0" w:firstLineChars="0"/>
        <w:rPr>
          <w:rFonts w:eastAsia="宋体"/>
          <w:bCs w:val="0"/>
          <w:kern w:val="2"/>
        </w:rPr>
      </w:pPr>
    </w:p>
    <w:p w14:paraId="3B50A538">
      <w:pPr>
        <w:spacing w:after="156" w:afterLines="50"/>
        <w:ind w:firstLine="0" w:firstLineChars="0"/>
        <w:rPr>
          <w:rFonts w:eastAsia="宋体"/>
          <w:bCs w:val="0"/>
          <w:kern w:val="2"/>
        </w:rPr>
        <w:sectPr>
          <w:pgSz w:w="11906" w:h="16838"/>
          <w:pgMar w:top="1440" w:right="1800" w:bottom="1440" w:left="1800" w:header="851" w:footer="992" w:gutter="0"/>
          <w:pgNumType w:fmt="decimal"/>
          <w:cols w:space="425" w:num="1"/>
          <w:docGrid w:type="lines" w:linePitch="312" w:charSpace="0"/>
        </w:sectPr>
      </w:pPr>
    </w:p>
    <w:p w14:paraId="1FDF36E7">
      <w:pPr>
        <w:pStyle w:val="10"/>
      </w:pPr>
      <w:r>
        <w:t xml:space="preserve">表 </w:t>
      </w:r>
      <w:r>
        <w:fldChar w:fldCharType="begin"/>
      </w:r>
      <w:r>
        <w:instrText xml:space="preserve"> STYLEREF 2 \s </w:instrText>
      </w:r>
      <w:r>
        <w:fldChar w:fldCharType="separate"/>
      </w:r>
      <w:r>
        <w:t>6.3</w:t>
      </w:r>
      <w:r>
        <w:fldChar w:fldCharType="end"/>
      </w:r>
      <w:r>
        <w:t>-</w:t>
      </w:r>
      <w:r>
        <w:fldChar w:fldCharType="begin"/>
      </w:r>
      <w:r>
        <w:instrText xml:space="preserve"> SEQ 表 \* ARABIC \s 2 </w:instrText>
      </w:r>
      <w:r>
        <w:fldChar w:fldCharType="separate"/>
      </w:r>
      <w:r>
        <w:t>3</w:t>
      </w:r>
      <w:r>
        <w:fldChar w:fldCharType="end"/>
      </w:r>
      <w:r>
        <w:t>各点位检测项目</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457"/>
        <w:gridCol w:w="944"/>
        <w:gridCol w:w="797"/>
        <w:gridCol w:w="2076"/>
        <w:gridCol w:w="2239"/>
        <w:gridCol w:w="2009"/>
      </w:tblGrid>
      <w:tr w14:paraId="1BB923C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0" w:type="auto"/>
            <w:vMerge w:val="restart"/>
            <w:vAlign w:val="center"/>
          </w:tcPr>
          <w:p w14:paraId="514A026D">
            <w:pPr>
              <w:adjustRightInd w:val="0"/>
              <w:snapToGrid w:val="0"/>
              <w:spacing w:line="240" w:lineRule="auto"/>
              <w:ind w:firstLine="0" w:firstLineChars="0"/>
              <w:jc w:val="center"/>
              <w:rPr>
                <w:b/>
                <w:sz w:val="21"/>
                <w:szCs w:val="21"/>
              </w:rPr>
            </w:pPr>
            <w:r>
              <w:rPr>
                <w:b/>
                <w:sz w:val="21"/>
                <w:szCs w:val="21"/>
              </w:rPr>
              <w:t>类别</w:t>
            </w:r>
          </w:p>
        </w:tc>
        <w:tc>
          <w:tcPr>
            <w:tcW w:w="944" w:type="dxa"/>
            <w:vMerge w:val="restart"/>
            <w:vAlign w:val="center"/>
          </w:tcPr>
          <w:p w14:paraId="1F4BE684">
            <w:pPr>
              <w:adjustRightInd w:val="0"/>
              <w:snapToGrid w:val="0"/>
              <w:spacing w:line="240" w:lineRule="auto"/>
              <w:ind w:firstLine="0" w:firstLineChars="0"/>
              <w:jc w:val="center"/>
              <w:rPr>
                <w:b/>
                <w:sz w:val="21"/>
                <w:szCs w:val="21"/>
              </w:rPr>
            </w:pPr>
            <w:r>
              <w:rPr>
                <w:b/>
                <w:sz w:val="21"/>
                <w:szCs w:val="21"/>
              </w:rPr>
              <w:t>重点监测单元</w:t>
            </w:r>
          </w:p>
        </w:tc>
        <w:tc>
          <w:tcPr>
            <w:tcW w:w="797" w:type="dxa"/>
            <w:vMerge w:val="restart"/>
            <w:vAlign w:val="center"/>
          </w:tcPr>
          <w:p w14:paraId="3DD72467">
            <w:pPr>
              <w:adjustRightInd w:val="0"/>
              <w:snapToGrid w:val="0"/>
              <w:spacing w:line="240" w:lineRule="auto"/>
              <w:ind w:firstLine="0" w:firstLineChars="0"/>
              <w:jc w:val="center"/>
              <w:rPr>
                <w:b/>
                <w:sz w:val="21"/>
                <w:szCs w:val="21"/>
              </w:rPr>
            </w:pPr>
            <w:r>
              <w:rPr>
                <w:b/>
                <w:sz w:val="21"/>
                <w:szCs w:val="21"/>
              </w:rPr>
              <w:t>点位编号</w:t>
            </w:r>
          </w:p>
        </w:tc>
        <w:tc>
          <w:tcPr>
            <w:tcW w:w="2076" w:type="dxa"/>
            <w:vMerge w:val="restart"/>
            <w:tcBorders>
              <w:left w:val="single" w:color="auto" w:sz="4" w:space="0"/>
              <w:right w:val="single" w:color="auto" w:sz="4" w:space="0"/>
            </w:tcBorders>
            <w:vAlign w:val="center"/>
          </w:tcPr>
          <w:p w14:paraId="019C6414">
            <w:pPr>
              <w:adjustRightInd w:val="0"/>
              <w:snapToGrid w:val="0"/>
              <w:spacing w:line="240" w:lineRule="auto"/>
              <w:ind w:firstLine="0" w:firstLineChars="0"/>
              <w:jc w:val="center"/>
              <w:rPr>
                <w:b/>
                <w:sz w:val="21"/>
                <w:szCs w:val="21"/>
              </w:rPr>
            </w:pPr>
            <w:r>
              <w:rPr>
                <w:b/>
                <w:sz w:val="21"/>
                <w:szCs w:val="21"/>
              </w:rPr>
              <w:t>重点场所</w:t>
            </w:r>
          </w:p>
        </w:tc>
        <w:tc>
          <w:tcPr>
            <w:tcW w:w="4248" w:type="dxa"/>
            <w:gridSpan w:val="2"/>
            <w:vAlign w:val="center"/>
          </w:tcPr>
          <w:p w14:paraId="67B812E1">
            <w:pPr>
              <w:adjustRightInd w:val="0"/>
              <w:snapToGrid w:val="0"/>
              <w:spacing w:line="240" w:lineRule="auto"/>
              <w:ind w:firstLine="0" w:firstLineChars="0"/>
              <w:jc w:val="center"/>
              <w:rPr>
                <w:b/>
                <w:sz w:val="21"/>
                <w:szCs w:val="21"/>
              </w:rPr>
            </w:pPr>
            <w:r>
              <w:rPr>
                <w:b/>
                <w:sz w:val="21"/>
                <w:szCs w:val="21"/>
              </w:rPr>
              <w:t>检测因子</w:t>
            </w:r>
          </w:p>
        </w:tc>
      </w:tr>
      <w:tr w14:paraId="30FBFEB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0" w:type="auto"/>
            <w:vMerge w:val="continue"/>
            <w:vAlign w:val="center"/>
          </w:tcPr>
          <w:p w14:paraId="289D2BCF">
            <w:pPr>
              <w:adjustRightInd w:val="0"/>
              <w:snapToGrid w:val="0"/>
              <w:spacing w:line="240" w:lineRule="auto"/>
              <w:ind w:firstLine="0" w:firstLineChars="0"/>
              <w:jc w:val="center"/>
              <w:rPr>
                <w:b/>
                <w:sz w:val="21"/>
                <w:szCs w:val="21"/>
              </w:rPr>
            </w:pPr>
          </w:p>
        </w:tc>
        <w:tc>
          <w:tcPr>
            <w:tcW w:w="944" w:type="dxa"/>
            <w:vMerge w:val="continue"/>
            <w:vAlign w:val="center"/>
          </w:tcPr>
          <w:p w14:paraId="30A65A60">
            <w:pPr>
              <w:adjustRightInd w:val="0"/>
              <w:snapToGrid w:val="0"/>
              <w:spacing w:line="240" w:lineRule="auto"/>
              <w:ind w:firstLine="0" w:firstLineChars="0"/>
              <w:jc w:val="center"/>
              <w:rPr>
                <w:b/>
                <w:sz w:val="21"/>
                <w:szCs w:val="21"/>
              </w:rPr>
            </w:pPr>
          </w:p>
        </w:tc>
        <w:tc>
          <w:tcPr>
            <w:tcW w:w="797" w:type="dxa"/>
            <w:vMerge w:val="continue"/>
            <w:vAlign w:val="center"/>
          </w:tcPr>
          <w:p w14:paraId="78E5D4DC">
            <w:pPr>
              <w:adjustRightInd w:val="0"/>
              <w:snapToGrid w:val="0"/>
              <w:spacing w:line="240" w:lineRule="auto"/>
              <w:ind w:firstLine="0" w:firstLineChars="0"/>
              <w:jc w:val="center"/>
              <w:rPr>
                <w:b/>
                <w:sz w:val="21"/>
                <w:szCs w:val="21"/>
              </w:rPr>
            </w:pPr>
          </w:p>
        </w:tc>
        <w:tc>
          <w:tcPr>
            <w:tcW w:w="2076" w:type="dxa"/>
            <w:vMerge w:val="continue"/>
            <w:tcBorders>
              <w:left w:val="single" w:color="auto" w:sz="4" w:space="0"/>
              <w:right w:val="single" w:color="auto" w:sz="4" w:space="0"/>
            </w:tcBorders>
            <w:vAlign w:val="center"/>
          </w:tcPr>
          <w:p w14:paraId="242400C6">
            <w:pPr>
              <w:adjustRightInd w:val="0"/>
              <w:snapToGrid w:val="0"/>
              <w:spacing w:line="240" w:lineRule="auto"/>
              <w:ind w:firstLine="0" w:firstLineChars="0"/>
              <w:jc w:val="center"/>
              <w:rPr>
                <w:b/>
                <w:sz w:val="21"/>
                <w:szCs w:val="21"/>
              </w:rPr>
            </w:pPr>
          </w:p>
        </w:tc>
        <w:tc>
          <w:tcPr>
            <w:tcW w:w="2239" w:type="dxa"/>
            <w:vAlign w:val="center"/>
          </w:tcPr>
          <w:p w14:paraId="143E615B">
            <w:pPr>
              <w:adjustRightInd w:val="0"/>
              <w:snapToGrid w:val="0"/>
              <w:spacing w:line="240" w:lineRule="auto"/>
              <w:ind w:firstLine="0" w:firstLineChars="0"/>
              <w:jc w:val="center"/>
              <w:rPr>
                <w:b/>
                <w:sz w:val="21"/>
                <w:szCs w:val="21"/>
              </w:rPr>
            </w:pPr>
            <w:r>
              <w:rPr>
                <w:b/>
                <w:sz w:val="21"/>
                <w:szCs w:val="21"/>
              </w:rPr>
              <w:t>基础项</w:t>
            </w:r>
          </w:p>
        </w:tc>
        <w:tc>
          <w:tcPr>
            <w:tcW w:w="2009" w:type="dxa"/>
            <w:vAlign w:val="center"/>
          </w:tcPr>
          <w:p w14:paraId="3829A717">
            <w:pPr>
              <w:adjustRightInd w:val="0"/>
              <w:snapToGrid w:val="0"/>
              <w:spacing w:line="240" w:lineRule="auto"/>
              <w:ind w:firstLine="0" w:firstLineChars="0"/>
              <w:jc w:val="center"/>
              <w:rPr>
                <w:b/>
                <w:sz w:val="21"/>
                <w:szCs w:val="21"/>
              </w:rPr>
            </w:pPr>
            <w:r>
              <w:rPr>
                <w:b/>
                <w:sz w:val="21"/>
                <w:szCs w:val="21"/>
              </w:rPr>
              <w:t>特征因子</w:t>
            </w:r>
          </w:p>
        </w:tc>
      </w:tr>
      <w:tr w14:paraId="0D036ED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0" w:type="auto"/>
            <w:vMerge w:val="restart"/>
            <w:vAlign w:val="center"/>
          </w:tcPr>
          <w:p w14:paraId="4E667DE7">
            <w:pPr>
              <w:adjustRightInd w:val="0"/>
              <w:snapToGrid w:val="0"/>
              <w:spacing w:line="240" w:lineRule="auto"/>
              <w:ind w:firstLine="0" w:firstLineChars="0"/>
              <w:jc w:val="center"/>
              <w:rPr>
                <w:sz w:val="21"/>
                <w:szCs w:val="21"/>
              </w:rPr>
            </w:pPr>
            <w:r>
              <w:rPr>
                <w:sz w:val="21"/>
                <w:szCs w:val="21"/>
              </w:rPr>
              <w:t>土壤</w:t>
            </w:r>
          </w:p>
        </w:tc>
        <w:tc>
          <w:tcPr>
            <w:tcW w:w="944" w:type="dxa"/>
            <w:vMerge w:val="restart"/>
            <w:vAlign w:val="center"/>
          </w:tcPr>
          <w:p w14:paraId="4CF8EA33">
            <w:pPr>
              <w:adjustRightInd w:val="0"/>
              <w:snapToGrid w:val="0"/>
              <w:spacing w:line="240" w:lineRule="auto"/>
              <w:ind w:firstLine="0" w:firstLineChars="0"/>
              <w:jc w:val="center"/>
              <w:rPr>
                <w:sz w:val="21"/>
                <w:szCs w:val="21"/>
              </w:rPr>
            </w:pPr>
            <w:r>
              <w:rPr>
                <w:sz w:val="21"/>
                <w:szCs w:val="21"/>
              </w:rPr>
              <w:t>单元A</w:t>
            </w:r>
          </w:p>
        </w:tc>
        <w:tc>
          <w:tcPr>
            <w:tcW w:w="797" w:type="dxa"/>
            <w:vAlign w:val="center"/>
          </w:tcPr>
          <w:p w14:paraId="043D73DB">
            <w:pPr>
              <w:adjustRightInd w:val="0"/>
              <w:snapToGrid w:val="0"/>
              <w:spacing w:line="240" w:lineRule="auto"/>
              <w:ind w:firstLine="0" w:firstLineChars="0"/>
              <w:jc w:val="center"/>
              <w:rPr>
                <w:sz w:val="21"/>
                <w:szCs w:val="21"/>
              </w:rPr>
            </w:pPr>
            <w:r>
              <w:rPr>
                <w:sz w:val="21"/>
                <w:szCs w:val="21"/>
              </w:rPr>
              <w:t>A1</w:t>
            </w:r>
          </w:p>
        </w:tc>
        <w:tc>
          <w:tcPr>
            <w:tcW w:w="2076" w:type="dxa"/>
            <w:tcBorders>
              <w:left w:val="single" w:color="auto" w:sz="4" w:space="0"/>
              <w:right w:val="single" w:color="auto" w:sz="4" w:space="0"/>
            </w:tcBorders>
            <w:vAlign w:val="center"/>
          </w:tcPr>
          <w:p w14:paraId="44925D6B">
            <w:pPr>
              <w:adjustRightInd w:val="0"/>
              <w:snapToGrid w:val="0"/>
              <w:spacing w:line="240" w:lineRule="auto"/>
              <w:ind w:firstLine="0" w:firstLineChars="0"/>
              <w:jc w:val="center"/>
              <w:rPr>
                <w:sz w:val="21"/>
                <w:szCs w:val="21"/>
              </w:rPr>
            </w:pPr>
            <w:r>
              <w:rPr>
                <w:sz w:val="21"/>
                <w:szCs w:val="21"/>
              </w:rPr>
              <w:t>氟尿嘧啶车间</w:t>
            </w:r>
          </w:p>
        </w:tc>
        <w:tc>
          <w:tcPr>
            <w:tcW w:w="2239" w:type="dxa"/>
            <w:vMerge w:val="restart"/>
            <w:vAlign w:val="center"/>
          </w:tcPr>
          <w:p w14:paraId="3E16A8F0">
            <w:pPr>
              <w:adjustRightInd w:val="0"/>
              <w:snapToGrid w:val="0"/>
              <w:spacing w:line="240" w:lineRule="auto"/>
              <w:ind w:firstLine="0" w:firstLineChars="0"/>
              <w:jc w:val="center"/>
              <w:rPr>
                <w:sz w:val="21"/>
                <w:szCs w:val="21"/>
              </w:rPr>
            </w:pPr>
            <w:r>
              <w:rPr>
                <w:sz w:val="21"/>
                <w:szCs w:val="21"/>
              </w:rPr>
              <w:t>pH、重金属（砷、镉、六价铬、铜、铅、汞、镍）、VOCs、SVOCs</w:t>
            </w:r>
          </w:p>
        </w:tc>
        <w:tc>
          <w:tcPr>
            <w:tcW w:w="2009" w:type="dxa"/>
            <w:vAlign w:val="center"/>
          </w:tcPr>
          <w:p w14:paraId="065BDB94">
            <w:pPr>
              <w:adjustRightInd w:val="0"/>
              <w:snapToGrid w:val="0"/>
              <w:spacing w:line="240" w:lineRule="auto"/>
              <w:ind w:firstLine="0" w:firstLineChars="0"/>
              <w:jc w:val="center"/>
              <w:rPr>
                <w:sz w:val="21"/>
                <w:szCs w:val="21"/>
              </w:rPr>
            </w:pPr>
            <w:r>
              <w:rPr>
                <w:snapToGrid w:val="0"/>
                <w:sz w:val="21"/>
                <w:szCs w:val="21"/>
              </w:rPr>
              <w:t>石油烃</w:t>
            </w:r>
            <w:r>
              <w:rPr>
                <w:color w:val="000000"/>
                <w:sz w:val="21"/>
                <w:szCs w:val="21"/>
                <w:lang w:bidi="ar"/>
              </w:rPr>
              <w:t>（C</w:t>
            </w:r>
            <w:r>
              <w:rPr>
                <w:color w:val="000000"/>
                <w:sz w:val="21"/>
                <w:szCs w:val="21"/>
                <w:vertAlign w:val="subscript"/>
                <w:lang w:bidi="ar"/>
              </w:rPr>
              <w:t>10</w:t>
            </w:r>
            <w:r>
              <w:rPr>
                <w:color w:val="000000"/>
                <w:sz w:val="21"/>
                <w:szCs w:val="21"/>
                <w:lang w:bidi="ar"/>
              </w:rPr>
              <w:t>-C</w:t>
            </w:r>
            <w:r>
              <w:rPr>
                <w:color w:val="000000"/>
                <w:sz w:val="21"/>
                <w:szCs w:val="21"/>
                <w:vertAlign w:val="subscript"/>
                <w:lang w:bidi="ar"/>
              </w:rPr>
              <w:t>40</w:t>
            </w:r>
            <w:r>
              <w:rPr>
                <w:color w:val="000000"/>
                <w:sz w:val="21"/>
                <w:szCs w:val="21"/>
                <w:lang w:bidi="ar"/>
              </w:rPr>
              <w:t>）</w:t>
            </w:r>
          </w:p>
        </w:tc>
      </w:tr>
      <w:tr w14:paraId="75B1AEF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0" w:type="auto"/>
            <w:vMerge w:val="continue"/>
            <w:vAlign w:val="center"/>
          </w:tcPr>
          <w:p w14:paraId="57BF2EA7">
            <w:pPr>
              <w:adjustRightInd w:val="0"/>
              <w:snapToGrid w:val="0"/>
              <w:spacing w:line="240" w:lineRule="auto"/>
              <w:ind w:firstLine="0" w:firstLineChars="0"/>
              <w:jc w:val="center"/>
              <w:rPr>
                <w:sz w:val="21"/>
                <w:szCs w:val="21"/>
              </w:rPr>
            </w:pPr>
          </w:p>
        </w:tc>
        <w:tc>
          <w:tcPr>
            <w:tcW w:w="944" w:type="dxa"/>
            <w:vMerge w:val="continue"/>
            <w:vAlign w:val="center"/>
          </w:tcPr>
          <w:p w14:paraId="5C6D97A1">
            <w:pPr>
              <w:adjustRightInd w:val="0"/>
              <w:snapToGrid w:val="0"/>
              <w:spacing w:line="240" w:lineRule="auto"/>
              <w:ind w:firstLine="0" w:firstLineChars="0"/>
              <w:jc w:val="center"/>
              <w:rPr>
                <w:sz w:val="21"/>
                <w:szCs w:val="21"/>
              </w:rPr>
            </w:pPr>
          </w:p>
        </w:tc>
        <w:tc>
          <w:tcPr>
            <w:tcW w:w="797" w:type="dxa"/>
            <w:vAlign w:val="center"/>
          </w:tcPr>
          <w:p w14:paraId="735EE8F5">
            <w:pPr>
              <w:adjustRightInd w:val="0"/>
              <w:snapToGrid w:val="0"/>
              <w:spacing w:line="240" w:lineRule="auto"/>
              <w:ind w:firstLine="0" w:firstLineChars="0"/>
              <w:jc w:val="center"/>
              <w:rPr>
                <w:sz w:val="21"/>
                <w:szCs w:val="21"/>
              </w:rPr>
            </w:pPr>
            <w:r>
              <w:rPr>
                <w:sz w:val="21"/>
                <w:szCs w:val="21"/>
              </w:rPr>
              <w:t>A2</w:t>
            </w:r>
          </w:p>
        </w:tc>
        <w:tc>
          <w:tcPr>
            <w:tcW w:w="2076" w:type="dxa"/>
            <w:tcBorders>
              <w:left w:val="single" w:color="auto" w:sz="4" w:space="0"/>
              <w:right w:val="single" w:color="auto" w:sz="4" w:space="0"/>
            </w:tcBorders>
            <w:vAlign w:val="center"/>
          </w:tcPr>
          <w:p w14:paraId="1B1BE74F">
            <w:pPr>
              <w:adjustRightInd w:val="0"/>
              <w:snapToGrid w:val="0"/>
              <w:spacing w:line="240" w:lineRule="auto"/>
              <w:ind w:firstLine="0" w:firstLineChars="0"/>
              <w:jc w:val="center"/>
              <w:rPr>
                <w:sz w:val="21"/>
                <w:szCs w:val="21"/>
              </w:rPr>
            </w:pPr>
            <w:r>
              <w:rPr>
                <w:sz w:val="21"/>
                <w:szCs w:val="21"/>
              </w:rPr>
              <w:t>扑米酮车间</w:t>
            </w:r>
          </w:p>
        </w:tc>
        <w:tc>
          <w:tcPr>
            <w:tcW w:w="2239" w:type="dxa"/>
            <w:vMerge w:val="continue"/>
            <w:vAlign w:val="center"/>
          </w:tcPr>
          <w:p w14:paraId="18856F2F">
            <w:pPr>
              <w:adjustRightInd w:val="0"/>
              <w:snapToGrid w:val="0"/>
              <w:spacing w:line="240" w:lineRule="auto"/>
              <w:ind w:firstLine="0" w:firstLineChars="0"/>
              <w:jc w:val="center"/>
              <w:rPr>
                <w:snapToGrid w:val="0"/>
                <w:sz w:val="21"/>
                <w:szCs w:val="21"/>
              </w:rPr>
            </w:pPr>
          </w:p>
        </w:tc>
        <w:tc>
          <w:tcPr>
            <w:tcW w:w="2009" w:type="dxa"/>
            <w:vAlign w:val="center"/>
          </w:tcPr>
          <w:p w14:paraId="52071B5D">
            <w:pPr>
              <w:adjustRightInd w:val="0"/>
              <w:snapToGrid w:val="0"/>
              <w:spacing w:line="240" w:lineRule="auto"/>
              <w:ind w:firstLine="0" w:firstLineChars="0"/>
              <w:jc w:val="center"/>
              <w:rPr>
                <w:snapToGrid w:val="0"/>
                <w:sz w:val="21"/>
                <w:szCs w:val="21"/>
              </w:rPr>
            </w:pPr>
            <w:r>
              <w:rPr>
                <w:snapToGrid w:val="0"/>
                <w:sz w:val="21"/>
                <w:szCs w:val="21"/>
              </w:rPr>
              <w:t>锌、石油烃</w:t>
            </w:r>
            <w:r>
              <w:rPr>
                <w:color w:val="000000"/>
                <w:sz w:val="21"/>
                <w:szCs w:val="21"/>
                <w:lang w:bidi="ar"/>
              </w:rPr>
              <w:t>（C</w:t>
            </w:r>
            <w:r>
              <w:rPr>
                <w:color w:val="000000"/>
                <w:sz w:val="21"/>
                <w:szCs w:val="21"/>
                <w:vertAlign w:val="subscript"/>
                <w:lang w:bidi="ar"/>
              </w:rPr>
              <w:t>10</w:t>
            </w:r>
            <w:r>
              <w:rPr>
                <w:color w:val="000000"/>
                <w:sz w:val="21"/>
                <w:szCs w:val="21"/>
                <w:lang w:bidi="ar"/>
              </w:rPr>
              <w:t>-C</w:t>
            </w:r>
            <w:r>
              <w:rPr>
                <w:color w:val="000000"/>
                <w:sz w:val="21"/>
                <w:szCs w:val="21"/>
                <w:vertAlign w:val="subscript"/>
                <w:lang w:bidi="ar"/>
              </w:rPr>
              <w:t>40</w:t>
            </w:r>
            <w:r>
              <w:rPr>
                <w:color w:val="000000"/>
                <w:sz w:val="21"/>
                <w:szCs w:val="21"/>
                <w:lang w:bidi="ar"/>
              </w:rPr>
              <w:t>）</w:t>
            </w:r>
          </w:p>
        </w:tc>
      </w:tr>
      <w:tr w14:paraId="1FDA5D9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0" w:type="auto"/>
            <w:vMerge w:val="continue"/>
            <w:vAlign w:val="center"/>
          </w:tcPr>
          <w:p w14:paraId="3C919D42">
            <w:pPr>
              <w:adjustRightInd w:val="0"/>
              <w:snapToGrid w:val="0"/>
              <w:spacing w:line="240" w:lineRule="auto"/>
              <w:ind w:firstLine="0" w:firstLineChars="0"/>
              <w:jc w:val="center"/>
              <w:rPr>
                <w:sz w:val="21"/>
                <w:szCs w:val="21"/>
              </w:rPr>
            </w:pPr>
          </w:p>
        </w:tc>
        <w:tc>
          <w:tcPr>
            <w:tcW w:w="944" w:type="dxa"/>
            <w:vMerge w:val="restart"/>
            <w:vAlign w:val="center"/>
          </w:tcPr>
          <w:p w14:paraId="394AC5EB">
            <w:pPr>
              <w:adjustRightInd w:val="0"/>
              <w:snapToGrid w:val="0"/>
              <w:spacing w:line="240" w:lineRule="auto"/>
              <w:ind w:firstLine="0" w:firstLineChars="0"/>
              <w:jc w:val="center"/>
              <w:rPr>
                <w:sz w:val="21"/>
                <w:szCs w:val="21"/>
              </w:rPr>
            </w:pPr>
            <w:r>
              <w:rPr>
                <w:sz w:val="21"/>
                <w:szCs w:val="21"/>
              </w:rPr>
              <w:t>单元B</w:t>
            </w:r>
          </w:p>
        </w:tc>
        <w:tc>
          <w:tcPr>
            <w:tcW w:w="797" w:type="dxa"/>
            <w:vAlign w:val="center"/>
          </w:tcPr>
          <w:p w14:paraId="04979327">
            <w:pPr>
              <w:adjustRightInd w:val="0"/>
              <w:snapToGrid w:val="0"/>
              <w:spacing w:line="240" w:lineRule="auto"/>
              <w:ind w:firstLine="0" w:firstLineChars="0"/>
              <w:jc w:val="center"/>
              <w:rPr>
                <w:sz w:val="21"/>
                <w:szCs w:val="21"/>
              </w:rPr>
            </w:pPr>
            <w:r>
              <w:rPr>
                <w:sz w:val="21"/>
                <w:szCs w:val="21"/>
              </w:rPr>
              <w:t>B1</w:t>
            </w:r>
          </w:p>
        </w:tc>
        <w:tc>
          <w:tcPr>
            <w:tcW w:w="2076" w:type="dxa"/>
            <w:tcBorders>
              <w:left w:val="single" w:color="auto" w:sz="4" w:space="0"/>
              <w:right w:val="single" w:color="auto" w:sz="4" w:space="0"/>
            </w:tcBorders>
            <w:vAlign w:val="center"/>
          </w:tcPr>
          <w:p w14:paraId="45F4FD49">
            <w:pPr>
              <w:adjustRightInd w:val="0"/>
              <w:snapToGrid w:val="0"/>
              <w:spacing w:line="240" w:lineRule="auto"/>
              <w:ind w:firstLine="0" w:firstLineChars="0"/>
              <w:jc w:val="center"/>
              <w:rPr>
                <w:sz w:val="21"/>
                <w:szCs w:val="21"/>
              </w:rPr>
            </w:pPr>
            <w:r>
              <w:rPr>
                <w:sz w:val="21"/>
                <w:szCs w:val="21"/>
              </w:rPr>
              <w:t>苯巴比妥车间</w:t>
            </w:r>
          </w:p>
        </w:tc>
        <w:tc>
          <w:tcPr>
            <w:tcW w:w="2239" w:type="dxa"/>
            <w:vMerge w:val="continue"/>
            <w:vAlign w:val="center"/>
          </w:tcPr>
          <w:p w14:paraId="62A5A33F">
            <w:pPr>
              <w:adjustRightInd w:val="0"/>
              <w:snapToGrid w:val="0"/>
              <w:spacing w:line="240" w:lineRule="auto"/>
              <w:ind w:firstLine="0" w:firstLineChars="0"/>
              <w:jc w:val="center"/>
              <w:rPr>
                <w:sz w:val="21"/>
                <w:szCs w:val="21"/>
              </w:rPr>
            </w:pPr>
          </w:p>
        </w:tc>
        <w:tc>
          <w:tcPr>
            <w:tcW w:w="2009" w:type="dxa"/>
            <w:vAlign w:val="center"/>
          </w:tcPr>
          <w:p w14:paraId="07749DE7">
            <w:pPr>
              <w:adjustRightInd w:val="0"/>
              <w:snapToGrid w:val="0"/>
              <w:spacing w:line="240" w:lineRule="auto"/>
              <w:ind w:firstLine="0" w:firstLineChars="0"/>
              <w:jc w:val="center"/>
              <w:rPr>
                <w:sz w:val="21"/>
                <w:szCs w:val="21"/>
              </w:rPr>
            </w:pPr>
            <w:r>
              <w:rPr>
                <w:snapToGrid w:val="0"/>
                <w:sz w:val="21"/>
                <w:szCs w:val="21"/>
              </w:rPr>
              <w:t>石油烃</w:t>
            </w:r>
            <w:r>
              <w:rPr>
                <w:color w:val="000000"/>
                <w:sz w:val="21"/>
                <w:szCs w:val="21"/>
                <w:lang w:bidi="ar"/>
              </w:rPr>
              <w:t>（C</w:t>
            </w:r>
            <w:r>
              <w:rPr>
                <w:color w:val="000000"/>
                <w:sz w:val="21"/>
                <w:szCs w:val="21"/>
                <w:vertAlign w:val="subscript"/>
                <w:lang w:bidi="ar"/>
              </w:rPr>
              <w:t>10</w:t>
            </w:r>
            <w:r>
              <w:rPr>
                <w:color w:val="000000"/>
                <w:sz w:val="21"/>
                <w:szCs w:val="21"/>
                <w:lang w:bidi="ar"/>
              </w:rPr>
              <w:t>-C</w:t>
            </w:r>
            <w:r>
              <w:rPr>
                <w:color w:val="000000"/>
                <w:sz w:val="21"/>
                <w:szCs w:val="21"/>
                <w:vertAlign w:val="subscript"/>
                <w:lang w:bidi="ar"/>
              </w:rPr>
              <w:t>40</w:t>
            </w:r>
            <w:r>
              <w:rPr>
                <w:color w:val="000000"/>
                <w:sz w:val="21"/>
                <w:szCs w:val="21"/>
                <w:lang w:bidi="ar"/>
              </w:rPr>
              <w:t>）</w:t>
            </w:r>
          </w:p>
        </w:tc>
      </w:tr>
      <w:tr w14:paraId="572D1EA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0" w:type="auto"/>
            <w:vMerge w:val="continue"/>
            <w:vAlign w:val="center"/>
          </w:tcPr>
          <w:p w14:paraId="174640CE">
            <w:pPr>
              <w:adjustRightInd w:val="0"/>
              <w:snapToGrid w:val="0"/>
              <w:spacing w:line="240" w:lineRule="auto"/>
              <w:ind w:firstLine="0" w:firstLineChars="0"/>
              <w:jc w:val="center"/>
              <w:rPr>
                <w:sz w:val="21"/>
                <w:szCs w:val="21"/>
              </w:rPr>
            </w:pPr>
          </w:p>
        </w:tc>
        <w:tc>
          <w:tcPr>
            <w:tcW w:w="944" w:type="dxa"/>
            <w:vMerge w:val="continue"/>
            <w:vAlign w:val="center"/>
          </w:tcPr>
          <w:p w14:paraId="7D30E078">
            <w:pPr>
              <w:adjustRightInd w:val="0"/>
              <w:snapToGrid w:val="0"/>
              <w:spacing w:line="240" w:lineRule="auto"/>
              <w:ind w:firstLine="0" w:firstLineChars="0"/>
              <w:jc w:val="center"/>
              <w:rPr>
                <w:sz w:val="21"/>
                <w:szCs w:val="21"/>
              </w:rPr>
            </w:pPr>
          </w:p>
        </w:tc>
        <w:tc>
          <w:tcPr>
            <w:tcW w:w="797" w:type="dxa"/>
            <w:vAlign w:val="center"/>
          </w:tcPr>
          <w:p w14:paraId="5720604A">
            <w:pPr>
              <w:adjustRightInd w:val="0"/>
              <w:snapToGrid w:val="0"/>
              <w:spacing w:line="240" w:lineRule="auto"/>
              <w:ind w:firstLine="0" w:firstLineChars="0"/>
              <w:jc w:val="center"/>
              <w:rPr>
                <w:sz w:val="21"/>
                <w:szCs w:val="21"/>
              </w:rPr>
            </w:pPr>
            <w:r>
              <w:rPr>
                <w:sz w:val="21"/>
                <w:szCs w:val="21"/>
              </w:rPr>
              <w:t>B2</w:t>
            </w:r>
          </w:p>
        </w:tc>
        <w:tc>
          <w:tcPr>
            <w:tcW w:w="2076" w:type="dxa"/>
            <w:tcBorders>
              <w:left w:val="single" w:color="auto" w:sz="4" w:space="0"/>
              <w:right w:val="single" w:color="auto" w:sz="4" w:space="0"/>
            </w:tcBorders>
            <w:vAlign w:val="center"/>
          </w:tcPr>
          <w:p w14:paraId="101AEB1A">
            <w:pPr>
              <w:adjustRightInd w:val="0"/>
              <w:snapToGrid w:val="0"/>
              <w:spacing w:line="240" w:lineRule="auto"/>
              <w:ind w:firstLine="0" w:firstLineChars="0"/>
              <w:jc w:val="center"/>
              <w:rPr>
                <w:sz w:val="21"/>
                <w:szCs w:val="21"/>
              </w:rPr>
            </w:pPr>
            <w:r>
              <w:rPr>
                <w:sz w:val="21"/>
                <w:szCs w:val="21"/>
              </w:rPr>
              <w:t>非那西丁车间</w:t>
            </w:r>
          </w:p>
        </w:tc>
        <w:tc>
          <w:tcPr>
            <w:tcW w:w="2239" w:type="dxa"/>
            <w:vMerge w:val="continue"/>
            <w:vAlign w:val="center"/>
          </w:tcPr>
          <w:p w14:paraId="73B9ED5A">
            <w:pPr>
              <w:spacing w:line="240" w:lineRule="auto"/>
              <w:ind w:firstLine="0" w:firstLineChars="0"/>
              <w:jc w:val="center"/>
              <w:rPr>
                <w:sz w:val="21"/>
                <w:szCs w:val="21"/>
              </w:rPr>
            </w:pPr>
          </w:p>
        </w:tc>
        <w:tc>
          <w:tcPr>
            <w:tcW w:w="2009" w:type="dxa"/>
            <w:vAlign w:val="center"/>
          </w:tcPr>
          <w:p w14:paraId="3ED39CA4">
            <w:pPr>
              <w:spacing w:line="240" w:lineRule="auto"/>
              <w:ind w:firstLine="0" w:firstLineChars="0"/>
              <w:jc w:val="center"/>
              <w:rPr>
                <w:sz w:val="21"/>
                <w:szCs w:val="21"/>
              </w:rPr>
            </w:pPr>
            <w:r>
              <w:rPr>
                <w:snapToGrid w:val="0"/>
                <w:sz w:val="21"/>
                <w:szCs w:val="21"/>
              </w:rPr>
              <w:t>石油烃</w:t>
            </w:r>
            <w:r>
              <w:rPr>
                <w:color w:val="000000"/>
                <w:sz w:val="21"/>
                <w:szCs w:val="21"/>
                <w:lang w:bidi="ar"/>
              </w:rPr>
              <w:t>（C</w:t>
            </w:r>
            <w:r>
              <w:rPr>
                <w:color w:val="000000"/>
                <w:sz w:val="21"/>
                <w:szCs w:val="21"/>
                <w:vertAlign w:val="subscript"/>
                <w:lang w:bidi="ar"/>
              </w:rPr>
              <w:t>10</w:t>
            </w:r>
            <w:r>
              <w:rPr>
                <w:color w:val="000000"/>
                <w:sz w:val="21"/>
                <w:szCs w:val="21"/>
                <w:lang w:bidi="ar"/>
              </w:rPr>
              <w:t>-C</w:t>
            </w:r>
            <w:r>
              <w:rPr>
                <w:color w:val="000000"/>
                <w:sz w:val="21"/>
                <w:szCs w:val="21"/>
                <w:vertAlign w:val="subscript"/>
                <w:lang w:bidi="ar"/>
              </w:rPr>
              <w:t>40</w:t>
            </w:r>
            <w:r>
              <w:rPr>
                <w:color w:val="000000"/>
                <w:sz w:val="21"/>
                <w:szCs w:val="21"/>
                <w:lang w:bidi="ar"/>
              </w:rPr>
              <w:t>）</w:t>
            </w:r>
          </w:p>
        </w:tc>
      </w:tr>
      <w:tr w14:paraId="50E5682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0" w:type="auto"/>
            <w:vMerge w:val="continue"/>
            <w:vAlign w:val="center"/>
          </w:tcPr>
          <w:p w14:paraId="78FE267D">
            <w:pPr>
              <w:adjustRightInd w:val="0"/>
              <w:snapToGrid w:val="0"/>
              <w:spacing w:line="240" w:lineRule="auto"/>
              <w:ind w:firstLine="0" w:firstLineChars="0"/>
              <w:jc w:val="center"/>
              <w:rPr>
                <w:sz w:val="21"/>
                <w:szCs w:val="21"/>
              </w:rPr>
            </w:pPr>
          </w:p>
        </w:tc>
        <w:tc>
          <w:tcPr>
            <w:tcW w:w="944" w:type="dxa"/>
            <w:vMerge w:val="continue"/>
            <w:vAlign w:val="center"/>
          </w:tcPr>
          <w:p w14:paraId="4917753B">
            <w:pPr>
              <w:adjustRightInd w:val="0"/>
              <w:snapToGrid w:val="0"/>
              <w:spacing w:line="240" w:lineRule="auto"/>
              <w:ind w:firstLine="0" w:firstLineChars="0"/>
              <w:jc w:val="center"/>
              <w:rPr>
                <w:sz w:val="21"/>
                <w:szCs w:val="21"/>
              </w:rPr>
            </w:pPr>
          </w:p>
        </w:tc>
        <w:tc>
          <w:tcPr>
            <w:tcW w:w="797" w:type="dxa"/>
            <w:vAlign w:val="center"/>
          </w:tcPr>
          <w:p w14:paraId="23F940F6">
            <w:pPr>
              <w:adjustRightInd w:val="0"/>
              <w:snapToGrid w:val="0"/>
              <w:spacing w:line="240" w:lineRule="auto"/>
              <w:ind w:firstLine="0" w:firstLineChars="0"/>
              <w:jc w:val="center"/>
              <w:rPr>
                <w:sz w:val="21"/>
                <w:szCs w:val="21"/>
              </w:rPr>
            </w:pPr>
            <w:r>
              <w:rPr>
                <w:sz w:val="21"/>
                <w:szCs w:val="21"/>
              </w:rPr>
              <w:t>B3</w:t>
            </w:r>
          </w:p>
        </w:tc>
        <w:tc>
          <w:tcPr>
            <w:tcW w:w="2076" w:type="dxa"/>
            <w:tcBorders>
              <w:left w:val="single" w:color="auto" w:sz="4" w:space="0"/>
              <w:right w:val="single" w:color="auto" w:sz="4" w:space="0"/>
            </w:tcBorders>
            <w:vAlign w:val="center"/>
          </w:tcPr>
          <w:p w14:paraId="2C3DDFC1">
            <w:pPr>
              <w:adjustRightInd w:val="0"/>
              <w:snapToGrid w:val="0"/>
              <w:spacing w:line="240" w:lineRule="auto"/>
              <w:ind w:firstLine="0" w:firstLineChars="0"/>
              <w:jc w:val="center"/>
              <w:rPr>
                <w:sz w:val="21"/>
                <w:szCs w:val="21"/>
              </w:rPr>
            </w:pPr>
            <w:r>
              <w:rPr>
                <w:sz w:val="21"/>
                <w:szCs w:val="21"/>
              </w:rPr>
              <w:t>ABCD区之间裸露土壤</w:t>
            </w:r>
          </w:p>
        </w:tc>
        <w:tc>
          <w:tcPr>
            <w:tcW w:w="2239" w:type="dxa"/>
            <w:vMerge w:val="continue"/>
            <w:vAlign w:val="center"/>
          </w:tcPr>
          <w:p w14:paraId="5CBDC667">
            <w:pPr>
              <w:adjustRightInd w:val="0"/>
              <w:snapToGrid w:val="0"/>
              <w:spacing w:line="240" w:lineRule="auto"/>
              <w:ind w:firstLine="0" w:firstLineChars="0"/>
              <w:jc w:val="center"/>
              <w:rPr>
                <w:sz w:val="21"/>
                <w:szCs w:val="21"/>
              </w:rPr>
            </w:pPr>
          </w:p>
        </w:tc>
        <w:tc>
          <w:tcPr>
            <w:tcW w:w="2009" w:type="dxa"/>
            <w:vAlign w:val="center"/>
          </w:tcPr>
          <w:p w14:paraId="77714EB5">
            <w:pPr>
              <w:adjustRightInd w:val="0"/>
              <w:snapToGrid w:val="0"/>
              <w:spacing w:line="240" w:lineRule="auto"/>
              <w:ind w:firstLine="0" w:firstLineChars="0"/>
              <w:jc w:val="center"/>
              <w:rPr>
                <w:sz w:val="21"/>
                <w:szCs w:val="21"/>
              </w:rPr>
            </w:pPr>
            <w:r>
              <w:rPr>
                <w:snapToGrid w:val="0"/>
                <w:sz w:val="21"/>
                <w:szCs w:val="21"/>
              </w:rPr>
              <w:t>石油烃</w:t>
            </w:r>
            <w:r>
              <w:rPr>
                <w:color w:val="000000"/>
                <w:sz w:val="21"/>
                <w:szCs w:val="21"/>
                <w:lang w:bidi="ar"/>
              </w:rPr>
              <w:t>（C</w:t>
            </w:r>
            <w:r>
              <w:rPr>
                <w:color w:val="000000"/>
                <w:sz w:val="21"/>
                <w:szCs w:val="21"/>
                <w:vertAlign w:val="subscript"/>
                <w:lang w:bidi="ar"/>
              </w:rPr>
              <w:t>10</w:t>
            </w:r>
            <w:r>
              <w:rPr>
                <w:color w:val="000000"/>
                <w:sz w:val="21"/>
                <w:szCs w:val="21"/>
                <w:lang w:bidi="ar"/>
              </w:rPr>
              <w:t>-C</w:t>
            </w:r>
            <w:r>
              <w:rPr>
                <w:color w:val="000000"/>
                <w:sz w:val="21"/>
                <w:szCs w:val="21"/>
                <w:vertAlign w:val="subscript"/>
                <w:lang w:bidi="ar"/>
              </w:rPr>
              <w:t>40</w:t>
            </w:r>
            <w:r>
              <w:rPr>
                <w:color w:val="000000"/>
                <w:sz w:val="21"/>
                <w:szCs w:val="21"/>
                <w:lang w:bidi="ar"/>
              </w:rPr>
              <w:t>）</w:t>
            </w:r>
          </w:p>
        </w:tc>
      </w:tr>
      <w:tr w14:paraId="0B7CCBA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0" w:type="auto"/>
            <w:vMerge w:val="continue"/>
            <w:vAlign w:val="center"/>
          </w:tcPr>
          <w:p w14:paraId="0BDA218D">
            <w:pPr>
              <w:adjustRightInd w:val="0"/>
              <w:snapToGrid w:val="0"/>
              <w:spacing w:line="240" w:lineRule="auto"/>
              <w:ind w:firstLine="0" w:firstLineChars="0"/>
              <w:jc w:val="center"/>
              <w:rPr>
                <w:sz w:val="21"/>
                <w:szCs w:val="21"/>
              </w:rPr>
            </w:pPr>
          </w:p>
        </w:tc>
        <w:tc>
          <w:tcPr>
            <w:tcW w:w="944" w:type="dxa"/>
            <w:vMerge w:val="restart"/>
            <w:vAlign w:val="center"/>
          </w:tcPr>
          <w:p w14:paraId="4A45CF3A">
            <w:pPr>
              <w:adjustRightInd w:val="0"/>
              <w:snapToGrid w:val="0"/>
              <w:spacing w:line="240" w:lineRule="auto"/>
              <w:ind w:firstLine="0" w:firstLineChars="0"/>
              <w:jc w:val="center"/>
              <w:rPr>
                <w:sz w:val="21"/>
                <w:szCs w:val="21"/>
              </w:rPr>
            </w:pPr>
            <w:r>
              <w:rPr>
                <w:sz w:val="21"/>
                <w:szCs w:val="21"/>
              </w:rPr>
              <w:t>单元C</w:t>
            </w:r>
          </w:p>
        </w:tc>
        <w:tc>
          <w:tcPr>
            <w:tcW w:w="797" w:type="dxa"/>
            <w:vAlign w:val="center"/>
          </w:tcPr>
          <w:p w14:paraId="732BB5F7">
            <w:pPr>
              <w:adjustRightInd w:val="0"/>
              <w:snapToGrid w:val="0"/>
              <w:spacing w:line="240" w:lineRule="auto"/>
              <w:ind w:firstLine="0" w:firstLineChars="0"/>
              <w:jc w:val="center"/>
              <w:rPr>
                <w:sz w:val="21"/>
                <w:szCs w:val="21"/>
              </w:rPr>
            </w:pPr>
            <w:r>
              <w:rPr>
                <w:sz w:val="21"/>
                <w:szCs w:val="21"/>
              </w:rPr>
              <w:t>C1</w:t>
            </w:r>
          </w:p>
        </w:tc>
        <w:tc>
          <w:tcPr>
            <w:tcW w:w="2076" w:type="dxa"/>
            <w:tcBorders>
              <w:left w:val="single" w:color="auto" w:sz="4" w:space="0"/>
              <w:right w:val="single" w:color="auto" w:sz="4" w:space="0"/>
            </w:tcBorders>
            <w:vAlign w:val="center"/>
          </w:tcPr>
          <w:p w14:paraId="6EF0B306">
            <w:pPr>
              <w:adjustRightInd w:val="0"/>
              <w:snapToGrid w:val="0"/>
              <w:spacing w:line="240" w:lineRule="auto"/>
              <w:ind w:firstLine="0" w:firstLineChars="0"/>
              <w:jc w:val="center"/>
              <w:rPr>
                <w:sz w:val="21"/>
                <w:szCs w:val="21"/>
              </w:rPr>
            </w:pPr>
            <w:r>
              <w:rPr>
                <w:sz w:val="21"/>
                <w:szCs w:val="21"/>
              </w:rPr>
              <w:t>废水预处理车间</w:t>
            </w:r>
          </w:p>
        </w:tc>
        <w:tc>
          <w:tcPr>
            <w:tcW w:w="2239" w:type="dxa"/>
            <w:vMerge w:val="continue"/>
            <w:vAlign w:val="center"/>
          </w:tcPr>
          <w:p w14:paraId="2310D568">
            <w:pPr>
              <w:adjustRightInd w:val="0"/>
              <w:snapToGrid w:val="0"/>
              <w:spacing w:line="240" w:lineRule="auto"/>
              <w:ind w:firstLine="0" w:firstLineChars="0"/>
              <w:jc w:val="center"/>
              <w:rPr>
                <w:sz w:val="21"/>
                <w:szCs w:val="21"/>
              </w:rPr>
            </w:pPr>
          </w:p>
        </w:tc>
        <w:tc>
          <w:tcPr>
            <w:tcW w:w="2009" w:type="dxa"/>
            <w:vAlign w:val="center"/>
          </w:tcPr>
          <w:p w14:paraId="57D7C3BB">
            <w:pPr>
              <w:adjustRightInd w:val="0"/>
              <w:snapToGrid w:val="0"/>
              <w:spacing w:line="240" w:lineRule="auto"/>
              <w:ind w:firstLine="0" w:firstLineChars="0"/>
              <w:jc w:val="center"/>
              <w:rPr>
                <w:sz w:val="21"/>
                <w:szCs w:val="21"/>
              </w:rPr>
            </w:pPr>
            <w:r>
              <w:rPr>
                <w:snapToGrid w:val="0"/>
                <w:sz w:val="21"/>
                <w:szCs w:val="21"/>
              </w:rPr>
              <w:t>石油烃</w:t>
            </w:r>
            <w:r>
              <w:rPr>
                <w:color w:val="000000"/>
                <w:sz w:val="21"/>
                <w:szCs w:val="21"/>
                <w:lang w:bidi="ar"/>
              </w:rPr>
              <w:t>（C</w:t>
            </w:r>
            <w:r>
              <w:rPr>
                <w:color w:val="000000"/>
                <w:sz w:val="21"/>
                <w:szCs w:val="21"/>
                <w:vertAlign w:val="subscript"/>
                <w:lang w:bidi="ar"/>
              </w:rPr>
              <w:t>10</w:t>
            </w:r>
            <w:r>
              <w:rPr>
                <w:color w:val="000000"/>
                <w:sz w:val="21"/>
                <w:szCs w:val="21"/>
                <w:lang w:bidi="ar"/>
              </w:rPr>
              <w:t>-C</w:t>
            </w:r>
            <w:r>
              <w:rPr>
                <w:color w:val="000000"/>
                <w:sz w:val="21"/>
                <w:szCs w:val="21"/>
                <w:vertAlign w:val="subscript"/>
                <w:lang w:bidi="ar"/>
              </w:rPr>
              <w:t>40</w:t>
            </w:r>
            <w:r>
              <w:rPr>
                <w:color w:val="000000"/>
                <w:sz w:val="21"/>
                <w:szCs w:val="21"/>
                <w:lang w:bidi="ar"/>
              </w:rPr>
              <w:t>）</w:t>
            </w:r>
          </w:p>
        </w:tc>
      </w:tr>
      <w:tr w14:paraId="2EA7BB3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0" w:type="auto"/>
            <w:vMerge w:val="continue"/>
            <w:vAlign w:val="center"/>
          </w:tcPr>
          <w:p w14:paraId="4D9E9785">
            <w:pPr>
              <w:adjustRightInd w:val="0"/>
              <w:snapToGrid w:val="0"/>
              <w:spacing w:line="240" w:lineRule="auto"/>
              <w:ind w:firstLine="0" w:firstLineChars="0"/>
              <w:jc w:val="center"/>
              <w:rPr>
                <w:sz w:val="21"/>
                <w:szCs w:val="21"/>
              </w:rPr>
            </w:pPr>
          </w:p>
        </w:tc>
        <w:tc>
          <w:tcPr>
            <w:tcW w:w="944" w:type="dxa"/>
            <w:vMerge w:val="continue"/>
            <w:vAlign w:val="center"/>
          </w:tcPr>
          <w:p w14:paraId="5827A3D4">
            <w:pPr>
              <w:adjustRightInd w:val="0"/>
              <w:snapToGrid w:val="0"/>
              <w:spacing w:line="240" w:lineRule="auto"/>
              <w:ind w:firstLine="0" w:firstLineChars="0"/>
              <w:jc w:val="center"/>
              <w:rPr>
                <w:sz w:val="21"/>
                <w:szCs w:val="21"/>
              </w:rPr>
            </w:pPr>
          </w:p>
        </w:tc>
        <w:tc>
          <w:tcPr>
            <w:tcW w:w="797" w:type="dxa"/>
            <w:vAlign w:val="center"/>
          </w:tcPr>
          <w:p w14:paraId="03C4E60B">
            <w:pPr>
              <w:adjustRightInd w:val="0"/>
              <w:snapToGrid w:val="0"/>
              <w:spacing w:line="240" w:lineRule="auto"/>
              <w:ind w:firstLine="0" w:firstLineChars="0"/>
              <w:jc w:val="center"/>
              <w:rPr>
                <w:sz w:val="21"/>
                <w:szCs w:val="21"/>
              </w:rPr>
            </w:pPr>
            <w:r>
              <w:rPr>
                <w:sz w:val="21"/>
                <w:szCs w:val="21"/>
              </w:rPr>
              <w:t>C2</w:t>
            </w:r>
          </w:p>
        </w:tc>
        <w:tc>
          <w:tcPr>
            <w:tcW w:w="2076" w:type="dxa"/>
            <w:tcBorders>
              <w:left w:val="single" w:color="auto" w:sz="4" w:space="0"/>
              <w:right w:val="single" w:color="auto" w:sz="4" w:space="0"/>
            </w:tcBorders>
            <w:vAlign w:val="center"/>
          </w:tcPr>
          <w:p w14:paraId="33B9E84C">
            <w:pPr>
              <w:adjustRightInd w:val="0"/>
              <w:snapToGrid w:val="0"/>
              <w:spacing w:line="240" w:lineRule="auto"/>
              <w:ind w:firstLine="0" w:firstLineChars="0"/>
              <w:jc w:val="center"/>
              <w:rPr>
                <w:sz w:val="21"/>
                <w:szCs w:val="21"/>
              </w:rPr>
            </w:pPr>
            <w:r>
              <w:rPr>
                <w:sz w:val="21"/>
                <w:szCs w:val="21"/>
              </w:rPr>
              <w:t>保泰松车间</w:t>
            </w:r>
          </w:p>
        </w:tc>
        <w:tc>
          <w:tcPr>
            <w:tcW w:w="2239" w:type="dxa"/>
            <w:vMerge w:val="continue"/>
            <w:vAlign w:val="center"/>
          </w:tcPr>
          <w:p w14:paraId="7E117D34">
            <w:pPr>
              <w:adjustRightInd w:val="0"/>
              <w:snapToGrid w:val="0"/>
              <w:spacing w:line="240" w:lineRule="auto"/>
              <w:ind w:firstLine="0" w:firstLineChars="0"/>
              <w:jc w:val="center"/>
              <w:rPr>
                <w:sz w:val="21"/>
                <w:szCs w:val="21"/>
              </w:rPr>
            </w:pPr>
          </w:p>
        </w:tc>
        <w:tc>
          <w:tcPr>
            <w:tcW w:w="2009" w:type="dxa"/>
            <w:vAlign w:val="center"/>
          </w:tcPr>
          <w:p w14:paraId="7FFD2CAC">
            <w:pPr>
              <w:adjustRightInd w:val="0"/>
              <w:snapToGrid w:val="0"/>
              <w:spacing w:line="240" w:lineRule="auto"/>
              <w:ind w:firstLine="0" w:firstLineChars="0"/>
              <w:jc w:val="center"/>
              <w:rPr>
                <w:sz w:val="21"/>
                <w:szCs w:val="21"/>
              </w:rPr>
            </w:pPr>
            <w:r>
              <w:rPr>
                <w:snapToGrid w:val="0"/>
                <w:sz w:val="21"/>
                <w:szCs w:val="21"/>
              </w:rPr>
              <w:t>石油烃</w:t>
            </w:r>
            <w:r>
              <w:rPr>
                <w:color w:val="000000"/>
                <w:sz w:val="21"/>
                <w:szCs w:val="21"/>
                <w:lang w:bidi="ar"/>
              </w:rPr>
              <w:t>（C</w:t>
            </w:r>
            <w:r>
              <w:rPr>
                <w:color w:val="000000"/>
                <w:sz w:val="21"/>
                <w:szCs w:val="21"/>
                <w:vertAlign w:val="subscript"/>
                <w:lang w:bidi="ar"/>
              </w:rPr>
              <w:t>10</w:t>
            </w:r>
            <w:r>
              <w:rPr>
                <w:color w:val="000000"/>
                <w:sz w:val="21"/>
                <w:szCs w:val="21"/>
                <w:lang w:bidi="ar"/>
              </w:rPr>
              <w:t>-C</w:t>
            </w:r>
            <w:r>
              <w:rPr>
                <w:color w:val="000000"/>
                <w:sz w:val="21"/>
                <w:szCs w:val="21"/>
                <w:vertAlign w:val="subscript"/>
                <w:lang w:bidi="ar"/>
              </w:rPr>
              <w:t>40</w:t>
            </w:r>
            <w:r>
              <w:rPr>
                <w:color w:val="000000"/>
                <w:sz w:val="21"/>
                <w:szCs w:val="21"/>
                <w:lang w:bidi="ar"/>
              </w:rPr>
              <w:t>）</w:t>
            </w:r>
          </w:p>
        </w:tc>
      </w:tr>
      <w:tr w14:paraId="344AA8A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0" w:type="auto"/>
            <w:vMerge w:val="continue"/>
            <w:vAlign w:val="center"/>
          </w:tcPr>
          <w:p w14:paraId="73C5389D">
            <w:pPr>
              <w:adjustRightInd w:val="0"/>
              <w:snapToGrid w:val="0"/>
              <w:spacing w:line="240" w:lineRule="auto"/>
              <w:ind w:firstLine="0" w:firstLineChars="0"/>
              <w:jc w:val="center"/>
              <w:rPr>
                <w:sz w:val="21"/>
                <w:szCs w:val="21"/>
              </w:rPr>
            </w:pPr>
          </w:p>
        </w:tc>
        <w:tc>
          <w:tcPr>
            <w:tcW w:w="944" w:type="dxa"/>
            <w:vMerge w:val="restart"/>
            <w:vAlign w:val="center"/>
          </w:tcPr>
          <w:p w14:paraId="7019DBDD">
            <w:pPr>
              <w:adjustRightInd w:val="0"/>
              <w:snapToGrid w:val="0"/>
              <w:spacing w:line="240" w:lineRule="auto"/>
              <w:ind w:firstLine="0" w:firstLineChars="0"/>
              <w:jc w:val="center"/>
              <w:rPr>
                <w:sz w:val="21"/>
                <w:szCs w:val="21"/>
              </w:rPr>
            </w:pPr>
            <w:r>
              <w:rPr>
                <w:sz w:val="21"/>
                <w:szCs w:val="21"/>
              </w:rPr>
              <w:t>单元D</w:t>
            </w:r>
          </w:p>
        </w:tc>
        <w:tc>
          <w:tcPr>
            <w:tcW w:w="797" w:type="dxa"/>
            <w:vAlign w:val="center"/>
          </w:tcPr>
          <w:p w14:paraId="2B149ECE">
            <w:pPr>
              <w:adjustRightInd w:val="0"/>
              <w:snapToGrid w:val="0"/>
              <w:spacing w:line="240" w:lineRule="auto"/>
              <w:ind w:firstLine="0" w:firstLineChars="0"/>
              <w:jc w:val="center"/>
              <w:rPr>
                <w:sz w:val="21"/>
                <w:szCs w:val="21"/>
              </w:rPr>
            </w:pPr>
            <w:r>
              <w:rPr>
                <w:sz w:val="21"/>
                <w:szCs w:val="21"/>
              </w:rPr>
              <w:t>D1</w:t>
            </w:r>
          </w:p>
        </w:tc>
        <w:tc>
          <w:tcPr>
            <w:tcW w:w="2076" w:type="dxa"/>
            <w:tcBorders>
              <w:left w:val="single" w:color="auto" w:sz="4" w:space="0"/>
              <w:right w:val="single" w:color="auto" w:sz="4" w:space="0"/>
            </w:tcBorders>
            <w:vAlign w:val="center"/>
          </w:tcPr>
          <w:p w14:paraId="511CFF81">
            <w:pPr>
              <w:adjustRightInd w:val="0"/>
              <w:snapToGrid w:val="0"/>
              <w:spacing w:line="240" w:lineRule="auto"/>
              <w:ind w:firstLine="0" w:firstLineChars="0"/>
              <w:jc w:val="center"/>
              <w:rPr>
                <w:color w:val="FF0000"/>
                <w:sz w:val="21"/>
                <w:szCs w:val="21"/>
              </w:rPr>
            </w:pPr>
            <w:r>
              <w:rPr>
                <w:sz w:val="21"/>
                <w:szCs w:val="21"/>
              </w:rPr>
              <w:t>多品种车间（氟胞嘧啶几年生产一次、替诺昔康一年约一次）</w:t>
            </w:r>
          </w:p>
        </w:tc>
        <w:tc>
          <w:tcPr>
            <w:tcW w:w="2239" w:type="dxa"/>
            <w:vMerge w:val="continue"/>
            <w:vAlign w:val="center"/>
          </w:tcPr>
          <w:p w14:paraId="6082DA51">
            <w:pPr>
              <w:adjustRightInd w:val="0"/>
              <w:snapToGrid w:val="0"/>
              <w:spacing w:line="240" w:lineRule="auto"/>
              <w:ind w:firstLine="0" w:firstLineChars="0"/>
              <w:jc w:val="center"/>
              <w:rPr>
                <w:sz w:val="21"/>
                <w:szCs w:val="21"/>
              </w:rPr>
            </w:pPr>
          </w:p>
        </w:tc>
        <w:tc>
          <w:tcPr>
            <w:tcW w:w="2009" w:type="dxa"/>
            <w:vAlign w:val="center"/>
          </w:tcPr>
          <w:p w14:paraId="16FE4931">
            <w:pPr>
              <w:adjustRightInd w:val="0"/>
              <w:snapToGrid w:val="0"/>
              <w:spacing w:line="240" w:lineRule="auto"/>
              <w:ind w:firstLine="0" w:firstLineChars="0"/>
              <w:jc w:val="center"/>
              <w:rPr>
                <w:sz w:val="21"/>
                <w:szCs w:val="21"/>
              </w:rPr>
            </w:pPr>
            <w:r>
              <w:rPr>
                <w:snapToGrid w:val="0"/>
                <w:sz w:val="21"/>
                <w:szCs w:val="21"/>
              </w:rPr>
              <w:t>石油烃</w:t>
            </w:r>
            <w:r>
              <w:rPr>
                <w:color w:val="000000"/>
                <w:sz w:val="21"/>
                <w:szCs w:val="21"/>
                <w:lang w:bidi="ar"/>
              </w:rPr>
              <w:t>（C</w:t>
            </w:r>
            <w:r>
              <w:rPr>
                <w:color w:val="000000"/>
                <w:sz w:val="21"/>
                <w:szCs w:val="21"/>
                <w:vertAlign w:val="subscript"/>
                <w:lang w:bidi="ar"/>
              </w:rPr>
              <w:t>10</w:t>
            </w:r>
            <w:r>
              <w:rPr>
                <w:color w:val="000000"/>
                <w:sz w:val="21"/>
                <w:szCs w:val="21"/>
                <w:lang w:bidi="ar"/>
              </w:rPr>
              <w:t>-C</w:t>
            </w:r>
            <w:r>
              <w:rPr>
                <w:color w:val="000000"/>
                <w:sz w:val="21"/>
                <w:szCs w:val="21"/>
                <w:vertAlign w:val="subscript"/>
                <w:lang w:bidi="ar"/>
              </w:rPr>
              <w:t>40</w:t>
            </w:r>
            <w:r>
              <w:rPr>
                <w:color w:val="000000"/>
                <w:sz w:val="21"/>
                <w:szCs w:val="21"/>
                <w:lang w:bidi="ar"/>
              </w:rPr>
              <w:t>）</w:t>
            </w:r>
          </w:p>
        </w:tc>
      </w:tr>
      <w:tr w14:paraId="7746C47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0" w:type="auto"/>
            <w:vMerge w:val="continue"/>
            <w:vAlign w:val="center"/>
          </w:tcPr>
          <w:p w14:paraId="2F33FB6F">
            <w:pPr>
              <w:adjustRightInd w:val="0"/>
              <w:snapToGrid w:val="0"/>
              <w:spacing w:line="240" w:lineRule="auto"/>
              <w:ind w:firstLine="0" w:firstLineChars="0"/>
              <w:jc w:val="center"/>
              <w:rPr>
                <w:sz w:val="21"/>
                <w:szCs w:val="21"/>
              </w:rPr>
            </w:pPr>
          </w:p>
        </w:tc>
        <w:tc>
          <w:tcPr>
            <w:tcW w:w="944" w:type="dxa"/>
            <w:vMerge w:val="continue"/>
            <w:vAlign w:val="center"/>
          </w:tcPr>
          <w:p w14:paraId="7841AE15">
            <w:pPr>
              <w:adjustRightInd w:val="0"/>
              <w:snapToGrid w:val="0"/>
              <w:spacing w:line="240" w:lineRule="auto"/>
              <w:ind w:firstLine="0" w:firstLineChars="0"/>
              <w:jc w:val="center"/>
              <w:rPr>
                <w:sz w:val="21"/>
                <w:szCs w:val="21"/>
              </w:rPr>
            </w:pPr>
          </w:p>
        </w:tc>
        <w:tc>
          <w:tcPr>
            <w:tcW w:w="797" w:type="dxa"/>
            <w:vAlign w:val="center"/>
          </w:tcPr>
          <w:p w14:paraId="0AC056E4">
            <w:pPr>
              <w:adjustRightInd w:val="0"/>
              <w:snapToGrid w:val="0"/>
              <w:spacing w:line="240" w:lineRule="auto"/>
              <w:ind w:firstLine="0" w:firstLineChars="0"/>
              <w:jc w:val="center"/>
              <w:rPr>
                <w:sz w:val="21"/>
                <w:szCs w:val="21"/>
              </w:rPr>
            </w:pPr>
            <w:r>
              <w:rPr>
                <w:sz w:val="21"/>
                <w:szCs w:val="21"/>
              </w:rPr>
              <w:t>D2</w:t>
            </w:r>
          </w:p>
        </w:tc>
        <w:tc>
          <w:tcPr>
            <w:tcW w:w="2076" w:type="dxa"/>
            <w:tcBorders>
              <w:left w:val="single" w:color="auto" w:sz="4" w:space="0"/>
              <w:right w:val="single" w:color="auto" w:sz="4" w:space="0"/>
            </w:tcBorders>
            <w:vAlign w:val="center"/>
          </w:tcPr>
          <w:p w14:paraId="0FD214AA">
            <w:pPr>
              <w:adjustRightInd w:val="0"/>
              <w:snapToGrid w:val="0"/>
              <w:spacing w:line="240" w:lineRule="auto"/>
              <w:ind w:firstLine="0" w:firstLineChars="0"/>
              <w:jc w:val="center"/>
              <w:rPr>
                <w:color w:val="FF0000"/>
                <w:sz w:val="21"/>
                <w:szCs w:val="21"/>
              </w:rPr>
            </w:pPr>
            <w:r>
              <w:rPr>
                <w:sz w:val="21"/>
                <w:szCs w:val="21"/>
              </w:rPr>
              <w:t>多品种二车间</w:t>
            </w:r>
          </w:p>
        </w:tc>
        <w:tc>
          <w:tcPr>
            <w:tcW w:w="2239" w:type="dxa"/>
            <w:vMerge w:val="continue"/>
            <w:vAlign w:val="center"/>
          </w:tcPr>
          <w:p w14:paraId="096F7B34">
            <w:pPr>
              <w:adjustRightInd w:val="0"/>
              <w:snapToGrid w:val="0"/>
              <w:spacing w:line="240" w:lineRule="auto"/>
              <w:ind w:firstLine="0" w:firstLineChars="0"/>
              <w:jc w:val="center"/>
              <w:rPr>
                <w:sz w:val="21"/>
                <w:szCs w:val="21"/>
              </w:rPr>
            </w:pPr>
          </w:p>
        </w:tc>
        <w:tc>
          <w:tcPr>
            <w:tcW w:w="2009" w:type="dxa"/>
            <w:vAlign w:val="center"/>
          </w:tcPr>
          <w:p w14:paraId="14D62B45">
            <w:pPr>
              <w:adjustRightInd w:val="0"/>
              <w:snapToGrid w:val="0"/>
              <w:spacing w:line="240" w:lineRule="auto"/>
              <w:ind w:firstLine="0" w:firstLineChars="0"/>
              <w:jc w:val="center"/>
              <w:rPr>
                <w:sz w:val="21"/>
                <w:szCs w:val="21"/>
              </w:rPr>
            </w:pPr>
            <w:r>
              <w:rPr>
                <w:snapToGrid w:val="0"/>
                <w:sz w:val="21"/>
                <w:szCs w:val="21"/>
              </w:rPr>
              <w:t>石油烃</w:t>
            </w:r>
            <w:r>
              <w:rPr>
                <w:color w:val="000000"/>
                <w:sz w:val="21"/>
                <w:szCs w:val="21"/>
                <w:lang w:bidi="ar"/>
              </w:rPr>
              <w:t>（C</w:t>
            </w:r>
            <w:r>
              <w:rPr>
                <w:color w:val="000000"/>
                <w:sz w:val="21"/>
                <w:szCs w:val="21"/>
                <w:vertAlign w:val="subscript"/>
                <w:lang w:bidi="ar"/>
              </w:rPr>
              <w:t>10</w:t>
            </w:r>
            <w:r>
              <w:rPr>
                <w:color w:val="000000"/>
                <w:sz w:val="21"/>
                <w:szCs w:val="21"/>
                <w:lang w:bidi="ar"/>
              </w:rPr>
              <w:t>-C</w:t>
            </w:r>
            <w:r>
              <w:rPr>
                <w:color w:val="000000"/>
                <w:sz w:val="21"/>
                <w:szCs w:val="21"/>
                <w:vertAlign w:val="subscript"/>
                <w:lang w:bidi="ar"/>
              </w:rPr>
              <w:t>40</w:t>
            </w:r>
            <w:r>
              <w:rPr>
                <w:color w:val="000000"/>
                <w:sz w:val="21"/>
                <w:szCs w:val="21"/>
                <w:lang w:bidi="ar"/>
              </w:rPr>
              <w:t>）</w:t>
            </w:r>
          </w:p>
        </w:tc>
      </w:tr>
      <w:tr w14:paraId="4A0190E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0" w:type="auto"/>
            <w:vMerge w:val="continue"/>
            <w:vAlign w:val="center"/>
          </w:tcPr>
          <w:p w14:paraId="70EAFCBD">
            <w:pPr>
              <w:adjustRightInd w:val="0"/>
              <w:snapToGrid w:val="0"/>
              <w:spacing w:line="240" w:lineRule="auto"/>
              <w:ind w:firstLine="0" w:firstLineChars="0"/>
              <w:jc w:val="center"/>
              <w:rPr>
                <w:sz w:val="21"/>
                <w:szCs w:val="21"/>
              </w:rPr>
            </w:pPr>
          </w:p>
        </w:tc>
        <w:tc>
          <w:tcPr>
            <w:tcW w:w="944" w:type="dxa"/>
            <w:vMerge w:val="restart"/>
            <w:vAlign w:val="center"/>
          </w:tcPr>
          <w:p w14:paraId="01EEC8D6">
            <w:pPr>
              <w:adjustRightInd w:val="0"/>
              <w:snapToGrid w:val="0"/>
              <w:spacing w:line="240" w:lineRule="auto"/>
              <w:ind w:firstLine="0" w:firstLineChars="0"/>
              <w:jc w:val="center"/>
              <w:rPr>
                <w:sz w:val="21"/>
                <w:szCs w:val="21"/>
              </w:rPr>
            </w:pPr>
            <w:r>
              <w:rPr>
                <w:sz w:val="21"/>
                <w:szCs w:val="21"/>
              </w:rPr>
              <w:t>单元E</w:t>
            </w:r>
          </w:p>
        </w:tc>
        <w:tc>
          <w:tcPr>
            <w:tcW w:w="797" w:type="dxa"/>
            <w:vAlign w:val="center"/>
          </w:tcPr>
          <w:p w14:paraId="409B7C0E">
            <w:pPr>
              <w:adjustRightInd w:val="0"/>
              <w:snapToGrid w:val="0"/>
              <w:spacing w:line="240" w:lineRule="auto"/>
              <w:ind w:firstLine="0" w:firstLineChars="0"/>
              <w:jc w:val="center"/>
              <w:rPr>
                <w:sz w:val="21"/>
                <w:szCs w:val="21"/>
              </w:rPr>
            </w:pPr>
            <w:r>
              <w:rPr>
                <w:sz w:val="21"/>
                <w:szCs w:val="21"/>
              </w:rPr>
              <w:t>E1</w:t>
            </w:r>
          </w:p>
        </w:tc>
        <w:tc>
          <w:tcPr>
            <w:tcW w:w="2076" w:type="dxa"/>
            <w:tcBorders>
              <w:left w:val="single" w:color="auto" w:sz="4" w:space="0"/>
              <w:right w:val="single" w:color="auto" w:sz="4" w:space="0"/>
            </w:tcBorders>
            <w:vAlign w:val="center"/>
          </w:tcPr>
          <w:p w14:paraId="27F2F56A">
            <w:pPr>
              <w:adjustRightInd w:val="0"/>
              <w:snapToGrid w:val="0"/>
              <w:spacing w:line="240" w:lineRule="auto"/>
              <w:ind w:firstLine="0" w:firstLineChars="0"/>
              <w:jc w:val="center"/>
              <w:rPr>
                <w:sz w:val="21"/>
                <w:szCs w:val="21"/>
              </w:rPr>
            </w:pPr>
            <w:r>
              <w:rPr>
                <w:sz w:val="21"/>
                <w:szCs w:val="21"/>
              </w:rPr>
              <w:t>多品种三（合成）车间</w:t>
            </w:r>
          </w:p>
        </w:tc>
        <w:tc>
          <w:tcPr>
            <w:tcW w:w="2239" w:type="dxa"/>
            <w:vMerge w:val="continue"/>
            <w:vAlign w:val="center"/>
          </w:tcPr>
          <w:p w14:paraId="2EBDA333">
            <w:pPr>
              <w:adjustRightInd w:val="0"/>
              <w:snapToGrid w:val="0"/>
              <w:spacing w:line="240" w:lineRule="auto"/>
              <w:ind w:firstLine="0" w:firstLineChars="0"/>
              <w:jc w:val="center"/>
              <w:rPr>
                <w:sz w:val="21"/>
                <w:szCs w:val="21"/>
              </w:rPr>
            </w:pPr>
          </w:p>
        </w:tc>
        <w:tc>
          <w:tcPr>
            <w:tcW w:w="2009" w:type="dxa"/>
            <w:vAlign w:val="center"/>
          </w:tcPr>
          <w:p w14:paraId="3C2A9E24">
            <w:pPr>
              <w:adjustRightInd w:val="0"/>
              <w:snapToGrid w:val="0"/>
              <w:spacing w:line="240" w:lineRule="auto"/>
              <w:ind w:firstLine="0" w:firstLineChars="0"/>
              <w:jc w:val="center"/>
              <w:rPr>
                <w:snapToGrid w:val="0"/>
                <w:sz w:val="21"/>
                <w:szCs w:val="21"/>
              </w:rPr>
            </w:pPr>
            <w:r>
              <w:rPr>
                <w:snapToGrid w:val="0"/>
                <w:sz w:val="21"/>
                <w:szCs w:val="21"/>
              </w:rPr>
              <w:t>氰化物、石油烃</w:t>
            </w:r>
            <w:r>
              <w:rPr>
                <w:color w:val="000000"/>
                <w:sz w:val="21"/>
                <w:szCs w:val="21"/>
                <w:lang w:bidi="ar"/>
              </w:rPr>
              <w:t>（C</w:t>
            </w:r>
            <w:r>
              <w:rPr>
                <w:color w:val="000000"/>
                <w:sz w:val="21"/>
                <w:szCs w:val="21"/>
                <w:vertAlign w:val="subscript"/>
                <w:lang w:bidi="ar"/>
              </w:rPr>
              <w:t>10</w:t>
            </w:r>
            <w:r>
              <w:rPr>
                <w:color w:val="000000"/>
                <w:sz w:val="21"/>
                <w:szCs w:val="21"/>
                <w:lang w:bidi="ar"/>
              </w:rPr>
              <w:t>-C</w:t>
            </w:r>
            <w:r>
              <w:rPr>
                <w:color w:val="000000"/>
                <w:sz w:val="21"/>
                <w:szCs w:val="21"/>
                <w:vertAlign w:val="subscript"/>
                <w:lang w:bidi="ar"/>
              </w:rPr>
              <w:t>40</w:t>
            </w:r>
            <w:r>
              <w:rPr>
                <w:color w:val="000000"/>
                <w:sz w:val="21"/>
                <w:szCs w:val="21"/>
                <w:lang w:bidi="ar"/>
              </w:rPr>
              <w:t>）</w:t>
            </w:r>
          </w:p>
        </w:tc>
      </w:tr>
      <w:tr w14:paraId="3D1DDF3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0" w:type="auto"/>
            <w:vMerge w:val="continue"/>
            <w:vAlign w:val="center"/>
          </w:tcPr>
          <w:p w14:paraId="39211F93">
            <w:pPr>
              <w:adjustRightInd w:val="0"/>
              <w:snapToGrid w:val="0"/>
              <w:spacing w:line="240" w:lineRule="auto"/>
              <w:ind w:firstLine="0" w:firstLineChars="0"/>
              <w:jc w:val="center"/>
              <w:rPr>
                <w:sz w:val="21"/>
                <w:szCs w:val="21"/>
              </w:rPr>
            </w:pPr>
          </w:p>
        </w:tc>
        <w:tc>
          <w:tcPr>
            <w:tcW w:w="944" w:type="dxa"/>
            <w:vMerge w:val="continue"/>
            <w:vAlign w:val="center"/>
          </w:tcPr>
          <w:p w14:paraId="46C51794">
            <w:pPr>
              <w:adjustRightInd w:val="0"/>
              <w:snapToGrid w:val="0"/>
              <w:spacing w:line="240" w:lineRule="auto"/>
              <w:ind w:firstLine="0" w:firstLineChars="0"/>
              <w:jc w:val="center"/>
              <w:rPr>
                <w:sz w:val="21"/>
                <w:szCs w:val="21"/>
              </w:rPr>
            </w:pPr>
          </w:p>
        </w:tc>
        <w:tc>
          <w:tcPr>
            <w:tcW w:w="797" w:type="dxa"/>
            <w:vAlign w:val="center"/>
          </w:tcPr>
          <w:p w14:paraId="1226660E">
            <w:pPr>
              <w:adjustRightInd w:val="0"/>
              <w:snapToGrid w:val="0"/>
              <w:spacing w:line="240" w:lineRule="auto"/>
              <w:ind w:firstLine="0" w:firstLineChars="0"/>
              <w:jc w:val="center"/>
              <w:rPr>
                <w:sz w:val="21"/>
                <w:szCs w:val="21"/>
              </w:rPr>
            </w:pPr>
            <w:r>
              <w:rPr>
                <w:sz w:val="21"/>
                <w:szCs w:val="21"/>
              </w:rPr>
              <w:t>E2</w:t>
            </w:r>
          </w:p>
        </w:tc>
        <w:tc>
          <w:tcPr>
            <w:tcW w:w="2076" w:type="dxa"/>
            <w:tcBorders>
              <w:left w:val="single" w:color="auto" w:sz="4" w:space="0"/>
              <w:right w:val="single" w:color="auto" w:sz="4" w:space="0"/>
            </w:tcBorders>
            <w:vAlign w:val="center"/>
          </w:tcPr>
          <w:p w14:paraId="6625E008">
            <w:pPr>
              <w:adjustRightInd w:val="0"/>
              <w:snapToGrid w:val="0"/>
              <w:spacing w:line="240" w:lineRule="auto"/>
              <w:ind w:firstLine="0" w:firstLineChars="0"/>
              <w:jc w:val="center"/>
              <w:rPr>
                <w:sz w:val="21"/>
                <w:szCs w:val="21"/>
              </w:rPr>
            </w:pPr>
            <w:r>
              <w:rPr>
                <w:sz w:val="21"/>
                <w:szCs w:val="21"/>
              </w:rPr>
              <w:t>多品种三（精制）车间</w:t>
            </w:r>
          </w:p>
        </w:tc>
        <w:tc>
          <w:tcPr>
            <w:tcW w:w="2239" w:type="dxa"/>
            <w:vMerge w:val="continue"/>
            <w:vAlign w:val="center"/>
          </w:tcPr>
          <w:p w14:paraId="56106E8B">
            <w:pPr>
              <w:adjustRightInd w:val="0"/>
              <w:snapToGrid w:val="0"/>
              <w:spacing w:line="240" w:lineRule="auto"/>
              <w:ind w:firstLine="0" w:firstLineChars="0"/>
              <w:jc w:val="center"/>
              <w:rPr>
                <w:sz w:val="21"/>
                <w:szCs w:val="21"/>
              </w:rPr>
            </w:pPr>
          </w:p>
        </w:tc>
        <w:tc>
          <w:tcPr>
            <w:tcW w:w="2009" w:type="dxa"/>
            <w:vAlign w:val="center"/>
          </w:tcPr>
          <w:p w14:paraId="4F6DA9F4">
            <w:pPr>
              <w:adjustRightInd w:val="0"/>
              <w:snapToGrid w:val="0"/>
              <w:spacing w:line="240" w:lineRule="auto"/>
              <w:ind w:firstLine="0" w:firstLineChars="0"/>
              <w:jc w:val="center"/>
              <w:rPr>
                <w:snapToGrid w:val="0"/>
                <w:sz w:val="21"/>
                <w:szCs w:val="21"/>
              </w:rPr>
            </w:pPr>
            <w:r>
              <w:rPr>
                <w:snapToGrid w:val="0"/>
                <w:sz w:val="21"/>
                <w:szCs w:val="21"/>
              </w:rPr>
              <w:t>石油烃</w:t>
            </w:r>
            <w:r>
              <w:rPr>
                <w:color w:val="000000"/>
                <w:sz w:val="21"/>
                <w:szCs w:val="21"/>
                <w:lang w:bidi="ar"/>
              </w:rPr>
              <w:t>（C</w:t>
            </w:r>
            <w:r>
              <w:rPr>
                <w:color w:val="000000"/>
                <w:sz w:val="21"/>
                <w:szCs w:val="21"/>
                <w:vertAlign w:val="subscript"/>
                <w:lang w:bidi="ar"/>
              </w:rPr>
              <w:t>10</w:t>
            </w:r>
            <w:r>
              <w:rPr>
                <w:color w:val="000000"/>
                <w:sz w:val="21"/>
                <w:szCs w:val="21"/>
                <w:lang w:bidi="ar"/>
              </w:rPr>
              <w:t>-C</w:t>
            </w:r>
            <w:r>
              <w:rPr>
                <w:color w:val="000000"/>
                <w:sz w:val="21"/>
                <w:szCs w:val="21"/>
                <w:vertAlign w:val="subscript"/>
                <w:lang w:bidi="ar"/>
              </w:rPr>
              <w:t>40</w:t>
            </w:r>
            <w:r>
              <w:rPr>
                <w:color w:val="000000"/>
                <w:sz w:val="21"/>
                <w:szCs w:val="21"/>
                <w:lang w:bidi="ar"/>
              </w:rPr>
              <w:t>）</w:t>
            </w:r>
          </w:p>
        </w:tc>
      </w:tr>
      <w:tr w14:paraId="1A5DA1D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0" w:type="auto"/>
            <w:vMerge w:val="continue"/>
            <w:vAlign w:val="center"/>
          </w:tcPr>
          <w:p w14:paraId="3E091833">
            <w:pPr>
              <w:adjustRightInd w:val="0"/>
              <w:snapToGrid w:val="0"/>
              <w:spacing w:line="240" w:lineRule="auto"/>
              <w:ind w:firstLine="0" w:firstLineChars="0"/>
              <w:jc w:val="center"/>
              <w:rPr>
                <w:sz w:val="21"/>
                <w:szCs w:val="21"/>
              </w:rPr>
            </w:pPr>
          </w:p>
        </w:tc>
        <w:tc>
          <w:tcPr>
            <w:tcW w:w="944" w:type="dxa"/>
            <w:vMerge w:val="restart"/>
            <w:vAlign w:val="center"/>
          </w:tcPr>
          <w:p w14:paraId="7DF2207C">
            <w:pPr>
              <w:adjustRightInd w:val="0"/>
              <w:snapToGrid w:val="0"/>
              <w:spacing w:line="240" w:lineRule="auto"/>
              <w:ind w:firstLine="0" w:firstLineChars="0"/>
              <w:jc w:val="center"/>
              <w:rPr>
                <w:sz w:val="21"/>
                <w:szCs w:val="21"/>
              </w:rPr>
            </w:pPr>
            <w:r>
              <w:rPr>
                <w:sz w:val="21"/>
                <w:szCs w:val="21"/>
              </w:rPr>
              <w:t>单元F</w:t>
            </w:r>
          </w:p>
        </w:tc>
        <w:tc>
          <w:tcPr>
            <w:tcW w:w="797" w:type="dxa"/>
            <w:vAlign w:val="center"/>
          </w:tcPr>
          <w:p w14:paraId="4CD52B95">
            <w:pPr>
              <w:adjustRightInd w:val="0"/>
              <w:snapToGrid w:val="0"/>
              <w:spacing w:line="240" w:lineRule="auto"/>
              <w:ind w:firstLine="0" w:firstLineChars="0"/>
              <w:jc w:val="center"/>
              <w:rPr>
                <w:sz w:val="21"/>
                <w:szCs w:val="21"/>
              </w:rPr>
            </w:pPr>
            <w:r>
              <w:rPr>
                <w:sz w:val="21"/>
                <w:szCs w:val="21"/>
              </w:rPr>
              <w:t>F1</w:t>
            </w:r>
          </w:p>
        </w:tc>
        <w:tc>
          <w:tcPr>
            <w:tcW w:w="2076" w:type="dxa"/>
            <w:tcBorders>
              <w:left w:val="single" w:color="auto" w:sz="4" w:space="0"/>
              <w:right w:val="single" w:color="auto" w:sz="4" w:space="0"/>
            </w:tcBorders>
            <w:vAlign w:val="center"/>
          </w:tcPr>
          <w:p w14:paraId="28F5DAC2">
            <w:pPr>
              <w:adjustRightInd w:val="0"/>
              <w:snapToGrid w:val="0"/>
              <w:spacing w:line="240" w:lineRule="auto"/>
              <w:ind w:firstLine="0" w:firstLineChars="0"/>
              <w:jc w:val="center"/>
              <w:rPr>
                <w:sz w:val="21"/>
                <w:szCs w:val="21"/>
              </w:rPr>
            </w:pPr>
            <w:r>
              <w:rPr>
                <w:sz w:val="21"/>
                <w:szCs w:val="21"/>
              </w:rPr>
              <w:t>成品仓库</w:t>
            </w:r>
          </w:p>
        </w:tc>
        <w:tc>
          <w:tcPr>
            <w:tcW w:w="2239" w:type="dxa"/>
            <w:vMerge w:val="continue"/>
            <w:vAlign w:val="center"/>
          </w:tcPr>
          <w:p w14:paraId="7AD5FFF7">
            <w:pPr>
              <w:adjustRightInd w:val="0"/>
              <w:snapToGrid w:val="0"/>
              <w:spacing w:line="240" w:lineRule="auto"/>
              <w:ind w:firstLine="0" w:firstLineChars="0"/>
              <w:jc w:val="center"/>
              <w:rPr>
                <w:sz w:val="21"/>
                <w:szCs w:val="21"/>
              </w:rPr>
            </w:pPr>
          </w:p>
        </w:tc>
        <w:tc>
          <w:tcPr>
            <w:tcW w:w="2009" w:type="dxa"/>
            <w:vAlign w:val="center"/>
          </w:tcPr>
          <w:p w14:paraId="7EC9AF79">
            <w:pPr>
              <w:adjustRightInd w:val="0"/>
              <w:snapToGrid w:val="0"/>
              <w:spacing w:line="240" w:lineRule="auto"/>
              <w:ind w:firstLine="0" w:firstLineChars="0"/>
              <w:jc w:val="center"/>
              <w:rPr>
                <w:sz w:val="21"/>
                <w:szCs w:val="21"/>
              </w:rPr>
            </w:pPr>
            <w:r>
              <w:rPr>
                <w:snapToGrid w:val="0"/>
                <w:sz w:val="21"/>
                <w:szCs w:val="21"/>
              </w:rPr>
              <w:t>石油烃</w:t>
            </w:r>
            <w:r>
              <w:rPr>
                <w:color w:val="000000"/>
                <w:sz w:val="21"/>
                <w:szCs w:val="21"/>
                <w:lang w:bidi="ar"/>
              </w:rPr>
              <w:t>（C</w:t>
            </w:r>
            <w:r>
              <w:rPr>
                <w:color w:val="000000"/>
                <w:sz w:val="21"/>
                <w:szCs w:val="21"/>
                <w:vertAlign w:val="subscript"/>
                <w:lang w:bidi="ar"/>
              </w:rPr>
              <w:t>10</w:t>
            </w:r>
            <w:r>
              <w:rPr>
                <w:color w:val="000000"/>
                <w:sz w:val="21"/>
                <w:szCs w:val="21"/>
                <w:lang w:bidi="ar"/>
              </w:rPr>
              <w:t>-C</w:t>
            </w:r>
            <w:r>
              <w:rPr>
                <w:color w:val="000000"/>
                <w:sz w:val="21"/>
                <w:szCs w:val="21"/>
                <w:vertAlign w:val="subscript"/>
                <w:lang w:bidi="ar"/>
              </w:rPr>
              <w:t>40</w:t>
            </w:r>
            <w:r>
              <w:rPr>
                <w:color w:val="000000"/>
                <w:sz w:val="21"/>
                <w:szCs w:val="21"/>
                <w:lang w:bidi="ar"/>
              </w:rPr>
              <w:t>）</w:t>
            </w:r>
          </w:p>
        </w:tc>
      </w:tr>
      <w:tr w14:paraId="69502AC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0" w:type="auto"/>
            <w:vMerge w:val="continue"/>
            <w:vAlign w:val="center"/>
          </w:tcPr>
          <w:p w14:paraId="15161903">
            <w:pPr>
              <w:adjustRightInd w:val="0"/>
              <w:snapToGrid w:val="0"/>
              <w:spacing w:line="240" w:lineRule="auto"/>
              <w:ind w:firstLine="0" w:firstLineChars="0"/>
              <w:jc w:val="center"/>
              <w:rPr>
                <w:sz w:val="21"/>
                <w:szCs w:val="21"/>
              </w:rPr>
            </w:pPr>
          </w:p>
        </w:tc>
        <w:tc>
          <w:tcPr>
            <w:tcW w:w="944" w:type="dxa"/>
            <w:vMerge w:val="continue"/>
            <w:vAlign w:val="center"/>
          </w:tcPr>
          <w:p w14:paraId="0BCA3726">
            <w:pPr>
              <w:adjustRightInd w:val="0"/>
              <w:snapToGrid w:val="0"/>
              <w:spacing w:line="240" w:lineRule="auto"/>
              <w:ind w:firstLine="0" w:firstLineChars="0"/>
              <w:jc w:val="center"/>
              <w:rPr>
                <w:sz w:val="21"/>
                <w:szCs w:val="21"/>
              </w:rPr>
            </w:pPr>
          </w:p>
        </w:tc>
        <w:tc>
          <w:tcPr>
            <w:tcW w:w="797" w:type="dxa"/>
            <w:vAlign w:val="center"/>
          </w:tcPr>
          <w:p w14:paraId="67B262FA">
            <w:pPr>
              <w:adjustRightInd w:val="0"/>
              <w:snapToGrid w:val="0"/>
              <w:spacing w:line="240" w:lineRule="auto"/>
              <w:ind w:firstLine="0" w:firstLineChars="0"/>
              <w:jc w:val="center"/>
              <w:rPr>
                <w:sz w:val="21"/>
                <w:szCs w:val="21"/>
              </w:rPr>
            </w:pPr>
            <w:r>
              <w:rPr>
                <w:sz w:val="21"/>
                <w:szCs w:val="21"/>
              </w:rPr>
              <w:t>F2</w:t>
            </w:r>
          </w:p>
        </w:tc>
        <w:tc>
          <w:tcPr>
            <w:tcW w:w="2076" w:type="dxa"/>
            <w:tcBorders>
              <w:left w:val="single" w:color="auto" w:sz="4" w:space="0"/>
              <w:right w:val="single" w:color="auto" w:sz="4" w:space="0"/>
            </w:tcBorders>
            <w:vAlign w:val="center"/>
          </w:tcPr>
          <w:p w14:paraId="418BF72C">
            <w:pPr>
              <w:adjustRightInd w:val="0"/>
              <w:snapToGrid w:val="0"/>
              <w:spacing w:line="240" w:lineRule="auto"/>
              <w:ind w:firstLine="0" w:firstLineChars="0"/>
              <w:jc w:val="center"/>
              <w:rPr>
                <w:sz w:val="21"/>
                <w:szCs w:val="21"/>
              </w:rPr>
            </w:pPr>
            <w:r>
              <w:rPr>
                <w:sz w:val="21"/>
                <w:szCs w:val="21"/>
              </w:rPr>
              <w:t>剧毒品库</w:t>
            </w:r>
          </w:p>
        </w:tc>
        <w:tc>
          <w:tcPr>
            <w:tcW w:w="2239" w:type="dxa"/>
            <w:vMerge w:val="continue"/>
            <w:vAlign w:val="center"/>
          </w:tcPr>
          <w:p w14:paraId="31963178">
            <w:pPr>
              <w:adjustRightInd w:val="0"/>
              <w:snapToGrid w:val="0"/>
              <w:spacing w:line="240" w:lineRule="auto"/>
              <w:ind w:firstLine="0" w:firstLineChars="0"/>
              <w:jc w:val="center"/>
              <w:rPr>
                <w:sz w:val="21"/>
                <w:szCs w:val="21"/>
              </w:rPr>
            </w:pPr>
          </w:p>
        </w:tc>
        <w:tc>
          <w:tcPr>
            <w:tcW w:w="2009" w:type="dxa"/>
            <w:vAlign w:val="center"/>
          </w:tcPr>
          <w:p w14:paraId="69F4A44E">
            <w:pPr>
              <w:adjustRightInd w:val="0"/>
              <w:snapToGrid w:val="0"/>
              <w:spacing w:line="240" w:lineRule="auto"/>
              <w:ind w:firstLine="0" w:firstLineChars="0"/>
              <w:jc w:val="center"/>
              <w:rPr>
                <w:sz w:val="21"/>
                <w:szCs w:val="21"/>
              </w:rPr>
            </w:pPr>
            <w:r>
              <w:rPr>
                <w:snapToGrid w:val="0"/>
                <w:sz w:val="21"/>
                <w:szCs w:val="21"/>
              </w:rPr>
              <w:t>石油烃</w:t>
            </w:r>
            <w:r>
              <w:rPr>
                <w:color w:val="000000"/>
                <w:sz w:val="21"/>
                <w:szCs w:val="21"/>
                <w:lang w:bidi="ar"/>
              </w:rPr>
              <w:t>（C</w:t>
            </w:r>
            <w:r>
              <w:rPr>
                <w:color w:val="000000"/>
                <w:sz w:val="21"/>
                <w:szCs w:val="21"/>
                <w:vertAlign w:val="subscript"/>
                <w:lang w:bidi="ar"/>
              </w:rPr>
              <w:t>10</w:t>
            </w:r>
            <w:r>
              <w:rPr>
                <w:color w:val="000000"/>
                <w:sz w:val="21"/>
                <w:szCs w:val="21"/>
                <w:lang w:bidi="ar"/>
              </w:rPr>
              <w:t>-C</w:t>
            </w:r>
            <w:r>
              <w:rPr>
                <w:color w:val="000000"/>
                <w:sz w:val="21"/>
                <w:szCs w:val="21"/>
                <w:vertAlign w:val="subscript"/>
                <w:lang w:bidi="ar"/>
              </w:rPr>
              <w:t>40</w:t>
            </w:r>
            <w:r>
              <w:rPr>
                <w:color w:val="000000"/>
                <w:sz w:val="21"/>
                <w:szCs w:val="21"/>
                <w:lang w:bidi="ar"/>
              </w:rPr>
              <w:t>）</w:t>
            </w:r>
          </w:p>
        </w:tc>
      </w:tr>
      <w:tr w14:paraId="449C052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0" w:type="auto"/>
            <w:vMerge w:val="continue"/>
            <w:vAlign w:val="center"/>
          </w:tcPr>
          <w:p w14:paraId="4385604B">
            <w:pPr>
              <w:adjustRightInd w:val="0"/>
              <w:snapToGrid w:val="0"/>
              <w:spacing w:line="240" w:lineRule="auto"/>
              <w:ind w:firstLine="0" w:firstLineChars="0"/>
              <w:jc w:val="center"/>
              <w:rPr>
                <w:sz w:val="21"/>
                <w:szCs w:val="21"/>
              </w:rPr>
            </w:pPr>
          </w:p>
        </w:tc>
        <w:tc>
          <w:tcPr>
            <w:tcW w:w="944" w:type="dxa"/>
            <w:vMerge w:val="restart"/>
            <w:vAlign w:val="center"/>
          </w:tcPr>
          <w:p w14:paraId="6ECBF4D6">
            <w:pPr>
              <w:adjustRightInd w:val="0"/>
              <w:snapToGrid w:val="0"/>
              <w:spacing w:line="240" w:lineRule="auto"/>
              <w:ind w:firstLine="0" w:firstLineChars="0"/>
              <w:jc w:val="center"/>
              <w:rPr>
                <w:sz w:val="21"/>
                <w:szCs w:val="21"/>
              </w:rPr>
            </w:pPr>
            <w:r>
              <w:rPr>
                <w:sz w:val="21"/>
                <w:szCs w:val="21"/>
              </w:rPr>
              <w:t>单元H</w:t>
            </w:r>
          </w:p>
        </w:tc>
        <w:tc>
          <w:tcPr>
            <w:tcW w:w="797" w:type="dxa"/>
            <w:vAlign w:val="center"/>
          </w:tcPr>
          <w:p w14:paraId="217C9C8C">
            <w:pPr>
              <w:adjustRightInd w:val="0"/>
              <w:snapToGrid w:val="0"/>
              <w:spacing w:line="240" w:lineRule="auto"/>
              <w:ind w:firstLine="0" w:firstLineChars="0"/>
              <w:jc w:val="center"/>
              <w:rPr>
                <w:sz w:val="21"/>
                <w:szCs w:val="21"/>
              </w:rPr>
            </w:pPr>
            <w:r>
              <w:rPr>
                <w:sz w:val="21"/>
                <w:szCs w:val="21"/>
              </w:rPr>
              <w:t>H1</w:t>
            </w:r>
          </w:p>
        </w:tc>
        <w:tc>
          <w:tcPr>
            <w:tcW w:w="2076" w:type="dxa"/>
            <w:tcBorders>
              <w:left w:val="single" w:color="auto" w:sz="4" w:space="0"/>
              <w:right w:val="single" w:color="auto" w:sz="4" w:space="0"/>
            </w:tcBorders>
            <w:vAlign w:val="center"/>
          </w:tcPr>
          <w:p w14:paraId="448E626D">
            <w:pPr>
              <w:adjustRightInd w:val="0"/>
              <w:snapToGrid w:val="0"/>
              <w:spacing w:line="240" w:lineRule="auto"/>
              <w:ind w:firstLine="0" w:firstLineChars="0"/>
              <w:jc w:val="center"/>
              <w:rPr>
                <w:sz w:val="21"/>
                <w:szCs w:val="21"/>
              </w:rPr>
            </w:pPr>
            <w:r>
              <w:rPr>
                <w:sz w:val="21"/>
                <w:szCs w:val="21"/>
              </w:rPr>
              <w:t>危废仓库</w:t>
            </w:r>
          </w:p>
        </w:tc>
        <w:tc>
          <w:tcPr>
            <w:tcW w:w="2239" w:type="dxa"/>
            <w:vMerge w:val="continue"/>
            <w:vAlign w:val="center"/>
          </w:tcPr>
          <w:p w14:paraId="2562D8F3">
            <w:pPr>
              <w:adjustRightInd w:val="0"/>
              <w:snapToGrid w:val="0"/>
              <w:spacing w:line="240" w:lineRule="auto"/>
              <w:ind w:firstLine="0" w:firstLineChars="0"/>
              <w:jc w:val="center"/>
              <w:rPr>
                <w:sz w:val="21"/>
                <w:szCs w:val="21"/>
              </w:rPr>
            </w:pPr>
          </w:p>
        </w:tc>
        <w:tc>
          <w:tcPr>
            <w:tcW w:w="2009" w:type="dxa"/>
            <w:vAlign w:val="center"/>
          </w:tcPr>
          <w:p w14:paraId="5C29A496">
            <w:pPr>
              <w:adjustRightInd w:val="0"/>
              <w:snapToGrid w:val="0"/>
              <w:spacing w:line="240" w:lineRule="auto"/>
              <w:ind w:firstLine="0" w:firstLineChars="0"/>
              <w:jc w:val="center"/>
              <w:rPr>
                <w:sz w:val="21"/>
                <w:szCs w:val="21"/>
              </w:rPr>
            </w:pPr>
            <w:r>
              <w:rPr>
                <w:snapToGrid w:val="0"/>
                <w:sz w:val="21"/>
                <w:szCs w:val="21"/>
              </w:rPr>
              <w:t>石油烃</w:t>
            </w:r>
            <w:r>
              <w:rPr>
                <w:color w:val="000000"/>
                <w:sz w:val="21"/>
                <w:szCs w:val="21"/>
                <w:lang w:bidi="ar"/>
              </w:rPr>
              <w:t>（C</w:t>
            </w:r>
            <w:r>
              <w:rPr>
                <w:color w:val="000000"/>
                <w:sz w:val="21"/>
                <w:szCs w:val="21"/>
                <w:vertAlign w:val="subscript"/>
                <w:lang w:bidi="ar"/>
              </w:rPr>
              <w:t>10</w:t>
            </w:r>
            <w:r>
              <w:rPr>
                <w:color w:val="000000"/>
                <w:sz w:val="21"/>
                <w:szCs w:val="21"/>
                <w:lang w:bidi="ar"/>
              </w:rPr>
              <w:t>-C</w:t>
            </w:r>
            <w:r>
              <w:rPr>
                <w:color w:val="000000"/>
                <w:sz w:val="21"/>
                <w:szCs w:val="21"/>
                <w:vertAlign w:val="subscript"/>
                <w:lang w:bidi="ar"/>
              </w:rPr>
              <w:t>40</w:t>
            </w:r>
            <w:r>
              <w:rPr>
                <w:color w:val="000000"/>
                <w:sz w:val="21"/>
                <w:szCs w:val="21"/>
                <w:lang w:bidi="ar"/>
              </w:rPr>
              <w:t>）</w:t>
            </w:r>
          </w:p>
        </w:tc>
      </w:tr>
      <w:tr w14:paraId="417F9DC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0" w:type="auto"/>
            <w:vMerge w:val="continue"/>
            <w:vAlign w:val="center"/>
          </w:tcPr>
          <w:p w14:paraId="307F84C3">
            <w:pPr>
              <w:adjustRightInd w:val="0"/>
              <w:snapToGrid w:val="0"/>
              <w:spacing w:line="240" w:lineRule="auto"/>
              <w:ind w:firstLine="0" w:firstLineChars="0"/>
              <w:jc w:val="center"/>
              <w:rPr>
                <w:sz w:val="21"/>
                <w:szCs w:val="21"/>
              </w:rPr>
            </w:pPr>
          </w:p>
        </w:tc>
        <w:tc>
          <w:tcPr>
            <w:tcW w:w="944" w:type="dxa"/>
            <w:vMerge w:val="continue"/>
            <w:vAlign w:val="center"/>
          </w:tcPr>
          <w:p w14:paraId="2714F885">
            <w:pPr>
              <w:adjustRightInd w:val="0"/>
              <w:snapToGrid w:val="0"/>
              <w:spacing w:line="240" w:lineRule="auto"/>
              <w:ind w:firstLine="0" w:firstLineChars="0"/>
              <w:jc w:val="center"/>
              <w:rPr>
                <w:sz w:val="21"/>
                <w:szCs w:val="21"/>
              </w:rPr>
            </w:pPr>
          </w:p>
        </w:tc>
        <w:tc>
          <w:tcPr>
            <w:tcW w:w="797" w:type="dxa"/>
            <w:vAlign w:val="center"/>
          </w:tcPr>
          <w:p w14:paraId="6A8ECB53">
            <w:pPr>
              <w:adjustRightInd w:val="0"/>
              <w:snapToGrid w:val="0"/>
              <w:spacing w:line="240" w:lineRule="auto"/>
              <w:ind w:firstLine="0" w:firstLineChars="0"/>
              <w:jc w:val="center"/>
              <w:rPr>
                <w:sz w:val="21"/>
                <w:szCs w:val="21"/>
              </w:rPr>
            </w:pPr>
            <w:r>
              <w:rPr>
                <w:sz w:val="21"/>
                <w:szCs w:val="21"/>
              </w:rPr>
              <w:t>H2</w:t>
            </w:r>
          </w:p>
        </w:tc>
        <w:tc>
          <w:tcPr>
            <w:tcW w:w="2076" w:type="dxa"/>
            <w:tcBorders>
              <w:left w:val="single" w:color="auto" w:sz="4" w:space="0"/>
              <w:right w:val="single" w:color="auto" w:sz="4" w:space="0"/>
            </w:tcBorders>
            <w:vAlign w:val="center"/>
          </w:tcPr>
          <w:p w14:paraId="031B1429">
            <w:pPr>
              <w:adjustRightInd w:val="0"/>
              <w:snapToGrid w:val="0"/>
              <w:spacing w:line="240" w:lineRule="auto"/>
              <w:ind w:firstLine="0" w:firstLineChars="0"/>
              <w:jc w:val="center"/>
              <w:rPr>
                <w:sz w:val="21"/>
                <w:szCs w:val="21"/>
              </w:rPr>
            </w:pPr>
            <w:r>
              <w:rPr>
                <w:sz w:val="21"/>
                <w:szCs w:val="21"/>
              </w:rPr>
              <w:t>废液焚烧炉</w:t>
            </w:r>
          </w:p>
        </w:tc>
        <w:tc>
          <w:tcPr>
            <w:tcW w:w="2239" w:type="dxa"/>
            <w:vMerge w:val="continue"/>
            <w:vAlign w:val="center"/>
          </w:tcPr>
          <w:p w14:paraId="40E116AD">
            <w:pPr>
              <w:adjustRightInd w:val="0"/>
              <w:snapToGrid w:val="0"/>
              <w:spacing w:line="240" w:lineRule="auto"/>
              <w:ind w:firstLine="0" w:firstLineChars="0"/>
              <w:jc w:val="center"/>
              <w:rPr>
                <w:snapToGrid w:val="0"/>
                <w:sz w:val="21"/>
                <w:szCs w:val="21"/>
              </w:rPr>
            </w:pPr>
          </w:p>
        </w:tc>
        <w:tc>
          <w:tcPr>
            <w:tcW w:w="2009" w:type="dxa"/>
            <w:vAlign w:val="center"/>
          </w:tcPr>
          <w:p w14:paraId="162FC404">
            <w:pPr>
              <w:adjustRightInd w:val="0"/>
              <w:snapToGrid w:val="0"/>
              <w:spacing w:line="240" w:lineRule="auto"/>
              <w:ind w:firstLine="0" w:firstLineChars="0"/>
              <w:jc w:val="center"/>
              <w:rPr>
                <w:snapToGrid w:val="0"/>
                <w:sz w:val="21"/>
                <w:szCs w:val="21"/>
              </w:rPr>
            </w:pPr>
            <w:r>
              <w:rPr>
                <w:snapToGrid w:val="0"/>
                <w:sz w:val="21"/>
                <w:szCs w:val="21"/>
              </w:rPr>
              <w:t>二噁英</w:t>
            </w:r>
          </w:p>
        </w:tc>
      </w:tr>
      <w:tr w14:paraId="09C2425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0" w:type="auto"/>
            <w:vMerge w:val="continue"/>
            <w:vAlign w:val="center"/>
          </w:tcPr>
          <w:p w14:paraId="57D4AA57">
            <w:pPr>
              <w:adjustRightInd w:val="0"/>
              <w:snapToGrid w:val="0"/>
              <w:spacing w:line="240" w:lineRule="auto"/>
              <w:ind w:firstLine="0" w:firstLineChars="0"/>
              <w:jc w:val="center"/>
              <w:rPr>
                <w:sz w:val="21"/>
                <w:szCs w:val="21"/>
              </w:rPr>
            </w:pPr>
          </w:p>
        </w:tc>
        <w:tc>
          <w:tcPr>
            <w:tcW w:w="944" w:type="dxa"/>
            <w:vMerge w:val="continue"/>
            <w:vAlign w:val="center"/>
          </w:tcPr>
          <w:p w14:paraId="1497BDA6">
            <w:pPr>
              <w:adjustRightInd w:val="0"/>
              <w:snapToGrid w:val="0"/>
              <w:spacing w:line="240" w:lineRule="auto"/>
              <w:ind w:firstLine="0" w:firstLineChars="0"/>
              <w:jc w:val="center"/>
              <w:rPr>
                <w:sz w:val="21"/>
                <w:szCs w:val="21"/>
              </w:rPr>
            </w:pPr>
          </w:p>
        </w:tc>
        <w:tc>
          <w:tcPr>
            <w:tcW w:w="797" w:type="dxa"/>
            <w:vAlign w:val="center"/>
          </w:tcPr>
          <w:p w14:paraId="1C534E51">
            <w:pPr>
              <w:adjustRightInd w:val="0"/>
              <w:snapToGrid w:val="0"/>
              <w:spacing w:line="240" w:lineRule="auto"/>
              <w:ind w:firstLine="0" w:firstLineChars="0"/>
              <w:jc w:val="center"/>
              <w:rPr>
                <w:sz w:val="21"/>
                <w:szCs w:val="21"/>
              </w:rPr>
            </w:pPr>
            <w:r>
              <w:rPr>
                <w:sz w:val="21"/>
                <w:szCs w:val="21"/>
              </w:rPr>
              <w:t>H3</w:t>
            </w:r>
          </w:p>
        </w:tc>
        <w:tc>
          <w:tcPr>
            <w:tcW w:w="2076" w:type="dxa"/>
            <w:tcBorders>
              <w:left w:val="single" w:color="auto" w:sz="4" w:space="0"/>
              <w:right w:val="single" w:color="auto" w:sz="4" w:space="0"/>
            </w:tcBorders>
            <w:vAlign w:val="center"/>
          </w:tcPr>
          <w:p w14:paraId="42F03811">
            <w:pPr>
              <w:adjustRightInd w:val="0"/>
              <w:snapToGrid w:val="0"/>
              <w:spacing w:line="240" w:lineRule="auto"/>
              <w:ind w:firstLine="0" w:firstLineChars="0"/>
              <w:jc w:val="center"/>
              <w:rPr>
                <w:sz w:val="21"/>
                <w:szCs w:val="21"/>
              </w:rPr>
            </w:pPr>
            <w:r>
              <w:rPr>
                <w:sz w:val="21"/>
                <w:szCs w:val="21"/>
              </w:rPr>
              <w:t>污水处理站</w:t>
            </w:r>
          </w:p>
        </w:tc>
        <w:tc>
          <w:tcPr>
            <w:tcW w:w="2239" w:type="dxa"/>
            <w:vMerge w:val="continue"/>
            <w:vAlign w:val="center"/>
          </w:tcPr>
          <w:p w14:paraId="14A3B853">
            <w:pPr>
              <w:adjustRightInd w:val="0"/>
              <w:snapToGrid w:val="0"/>
              <w:spacing w:line="240" w:lineRule="auto"/>
              <w:ind w:firstLine="0" w:firstLineChars="0"/>
              <w:jc w:val="center"/>
              <w:rPr>
                <w:sz w:val="21"/>
                <w:szCs w:val="21"/>
              </w:rPr>
            </w:pPr>
          </w:p>
        </w:tc>
        <w:tc>
          <w:tcPr>
            <w:tcW w:w="2009" w:type="dxa"/>
            <w:vAlign w:val="center"/>
          </w:tcPr>
          <w:p w14:paraId="67E2FAF4">
            <w:pPr>
              <w:adjustRightInd w:val="0"/>
              <w:snapToGrid w:val="0"/>
              <w:spacing w:line="240" w:lineRule="auto"/>
              <w:ind w:firstLine="0" w:firstLineChars="0"/>
              <w:jc w:val="center"/>
              <w:rPr>
                <w:sz w:val="21"/>
                <w:szCs w:val="21"/>
              </w:rPr>
            </w:pPr>
            <w:r>
              <w:rPr>
                <w:snapToGrid w:val="0"/>
                <w:sz w:val="21"/>
                <w:szCs w:val="21"/>
              </w:rPr>
              <w:t>石油烃</w:t>
            </w:r>
            <w:r>
              <w:rPr>
                <w:color w:val="000000"/>
                <w:sz w:val="21"/>
                <w:szCs w:val="21"/>
                <w:lang w:bidi="ar"/>
              </w:rPr>
              <w:t>（C</w:t>
            </w:r>
            <w:r>
              <w:rPr>
                <w:color w:val="000000"/>
                <w:sz w:val="21"/>
                <w:szCs w:val="21"/>
                <w:vertAlign w:val="subscript"/>
                <w:lang w:bidi="ar"/>
              </w:rPr>
              <w:t>10</w:t>
            </w:r>
            <w:r>
              <w:rPr>
                <w:color w:val="000000"/>
                <w:sz w:val="21"/>
                <w:szCs w:val="21"/>
                <w:lang w:bidi="ar"/>
              </w:rPr>
              <w:t>-C</w:t>
            </w:r>
            <w:r>
              <w:rPr>
                <w:color w:val="000000"/>
                <w:sz w:val="21"/>
                <w:szCs w:val="21"/>
                <w:vertAlign w:val="subscript"/>
                <w:lang w:bidi="ar"/>
              </w:rPr>
              <w:t>40</w:t>
            </w:r>
            <w:r>
              <w:rPr>
                <w:color w:val="000000"/>
                <w:sz w:val="21"/>
                <w:szCs w:val="21"/>
                <w:lang w:bidi="ar"/>
              </w:rPr>
              <w:t>）</w:t>
            </w:r>
            <w:r>
              <w:rPr>
                <w:snapToGrid w:val="0"/>
                <w:sz w:val="21"/>
                <w:szCs w:val="21"/>
              </w:rPr>
              <w:t>、氰化物</w:t>
            </w:r>
          </w:p>
        </w:tc>
      </w:tr>
      <w:tr w14:paraId="6D709FD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0" w:type="auto"/>
            <w:vMerge w:val="continue"/>
            <w:vAlign w:val="center"/>
          </w:tcPr>
          <w:p w14:paraId="7C774244">
            <w:pPr>
              <w:adjustRightInd w:val="0"/>
              <w:snapToGrid w:val="0"/>
              <w:spacing w:line="240" w:lineRule="auto"/>
              <w:ind w:firstLine="0" w:firstLineChars="0"/>
              <w:jc w:val="center"/>
              <w:rPr>
                <w:sz w:val="21"/>
                <w:szCs w:val="21"/>
              </w:rPr>
            </w:pPr>
          </w:p>
        </w:tc>
        <w:tc>
          <w:tcPr>
            <w:tcW w:w="944" w:type="dxa"/>
            <w:vMerge w:val="continue"/>
            <w:vAlign w:val="center"/>
          </w:tcPr>
          <w:p w14:paraId="06361BEC">
            <w:pPr>
              <w:adjustRightInd w:val="0"/>
              <w:snapToGrid w:val="0"/>
              <w:spacing w:line="240" w:lineRule="auto"/>
              <w:ind w:firstLine="0" w:firstLineChars="0"/>
              <w:jc w:val="center"/>
              <w:rPr>
                <w:sz w:val="21"/>
                <w:szCs w:val="21"/>
              </w:rPr>
            </w:pPr>
          </w:p>
        </w:tc>
        <w:tc>
          <w:tcPr>
            <w:tcW w:w="797" w:type="dxa"/>
            <w:vAlign w:val="center"/>
          </w:tcPr>
          <w:p w14:paraId="64D9F1E4">
            <w:pPr>
              <w:adjustRightInd w:val="0"/>
              <w:snapToGrid w:val="0"/>
              <w:spacing w:line="240" w:lineRule="auto"/>
              <w:ind w:firstLine="0" w:firstLineChars="0"/>
              <w:jc w:val="center"/>
              <w:rPr>
                <w:sz w:val="21"/>
                <w:szCs w:val="21"/>
              </w:rPr>
            </w:pPr>
            <w:r>
              <w:rPr>
                <w:sz w:val="21"/>
                <w:szCs w:val="21"/>
              </w:rPr>
              <w:t>H4</w:t>
            </w:r>
          </w:p>
        </w:tc>
        <w:tc>
          <w:tcPr>
            <w:tcW w:w="2076" w:type="dxa"/>
            <w:tcBorders>
              <w:left w:val="single" w:color="auto" w:sz="4" w:space="0"/>
              <w:right w:val="single" w:color="auto" w:sz="4" w:space="0"/>
            </w:tcBorders>
            <w:vAlign w:val="center"/>
          </w:tcPr>
          <w:p w14:paraId="1821AAC5">
            <w:pPr>
              <w:adjustRightInd w:val="0"/>
              <w:snapToGrid w:val="0"/>
              <w:spacing w:line="240" w:lineRule="auto"/>
              <w:ind w:firstLine="0" w:firstLineChars="0"/>
              <w:jc w:val="center"/>
              <w:rPr>
                <w:sz w:val="21"/>
                <w:szCs w:val="21"/>
              </w:rPr>
            </w:pPr>
            <w:r>
              <w:rPr>
                <w:sz w:val="21"/>
                <w:szCs w:val="21"/>
              </w:rPr>
              <w:t>废气焚烧炉</w:t>
            </w:r>
          </w:p>
        </w:tc>
        <w:tc>
          <w:tcPr>
            <w:tcW w:w="2239" w:type="dxa"/>
            <w:vMerge w:val="continue"/>
            <w:vAlign w:val="center"/>
          </w:tcPr>
          <w:p w14:paraId="5EA11378">
            <w:pPr>
              <w:adjustRightInd w:val="0"/>
              <w:snapToGrid w:val="0"/>
              <w:spacing w:line="240" w:lineRule="auto"/>
              <w:ind w:firstLine="0" w:firstLineChars="0"/>
              <w:jc w:val="center"/>
              <w:rPr>
                <w:snapToGrid w:val="0"/>
                <w:sz w:val="21"/>
                <w:szCs w:val="21"/>
              </w:rPr>
            </w:pPr>
          </w:p>
        </w:tc>
        <w:tc>
          <w:tcPr>
            <w:tcW w:w="2009" w:type="dxa"/>
            <w:vAlign w:val="center"/>
          </w:tcPr>
          <w:p w14:paraId="6474BC81">
            <w:pPr>
              <w:adjustRightInd w:val="0"/>
              <w:snapToGrid w:val="0"/>
              <w:spacing w:line="240" w:lineRule="auto"/>
              <w:ind w:firstLine="0" w:firstLineChars="0"/>
              <w:jc w:val="center"/>
              <w:rPr>
                <w:snapToGrid w:val="0"/>
                <w:sz w:val="21"/>
                <w:szCs w:val="21"/>
              </w:rPr>
            </w:pPr>
            <w:r>
              <w:rPr>
                <w:snapToGrid w:val="0"/>
                <w:sz w:val="21"/>
                <w:szCs w:val="21"/>
              </w:rPr>
              <w:t>二噁英、石油烃</w:t>
            </w:r>
            <w:r>
              <w:rPr>
                <w:color w:val="000000"/>
                <w:sz w:val="21"/>
                <w:szCs w:val="21"/>
                <w:lang w:bidi="ar"/>
              </w:rPr>
              <w:t>（C</w:t>
            </w:r>
            <w:r>
              <w:rPr>
                <w:color w:val="000000"/>
                <w:sz w:val="21"/>
                <w:szCs w:val="21"/>
                <w:vertAlign w:val="subscript"/>
                <w:lang w:bidi="ar"/>
              </w:rPr>
              <w:t>10</w:t>
            </w:r>
            <w:r>
              <w:rPr>
                <w:color w:val="000000"/>
                <w:sz w:val="21"/>
                <w:szCs w:val="21"/>
                <w:lang w:bidi="ar"/>
              </w:rPr>
              <w:t>-C</w:t>
            </w:r>
            <w:r>
              <w:rPr>
                <w:color w:val="000000"/>
                <w:sz w:val="21"/>
                <w:szCs w:val="21"/>
                <w:vertAlign w:val="subscript"/>
                <w:lang w:bidi="ar"/>
              </w:rPr>
              <w:t>40</w:t>
            </w:r>
            <w:r>
              <w:rPr>
                <w:color w:val="000000"/>
                <w:sz w:val="21"/>
                <w:szCs w:val="21"/>
                <w:lang w:bidi="ar"/>
              </w:rPr>
              <w:t>）</w:t>
            </w:r>
          </w:p>
        </w:tc>
      </w:tr>
      <w:tr w14:paraId="373359D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0" w:type="auto"/>
            <w:vMerge w:val="continue"/>
            <w:vAlign w:val="center"/>
          </w:tcPr>
          <w:p w14:paraId="14B1DCEB">
            <w:pPr>
              <w:adjustRightInd w:val="0"/>
              <w:snapToGrid w:val="0"/>
              <w:spacing w:line="240" w:lineRule="auto"/>
              <w:ind w:firstLine="0" w:firstLineChars="0"/>
              <w:jc w:val="center"/>
              <w:rPr>
                <w:sz w:val="21"/>
                <w:szCs w:val="21"/>
              </w:rPr>
            </w:pPr>
          </w:p>
        </w:tc>
        <w:tc>
          <w:tcPr>
            <w:tcW w:w="944" w:type="dxa"/>
            <w:vAlign w:val="center"/>
          </w:tcPr>
          <w:p w14:paraId="0674F220">
            <w:pPr>
              <w:adjustRightInd w:val="0"/>
              <w:snapToGrid w:val="0"/>
              <w:spacing w:line="240" w:lineRule="auto"/>
              <w:ind w:firstLine="0" w:firstLineChars="0"/>
              <w:jc w:val="center"/>
              <w:rPr>
                <w:sz w:val="21"/>
                <w:szCs w:val="21"/>
              </w:rPr>
            </w:pPr>
            <w:r>
              <w:rPr>
                <w:sz w:val="21"/>
                <w:szCs w:val="21"/>
              </w:rPr>
              <w:t>单元J</w:t>
            </w:r>
          </w:p>
        </w:tc>
        <w:tc>
          <w:tcPr>
            <w:tcW w:w="797" w:type="dxa"/>
            <w:vAlign w:val="center"/>
          </w:tcPr>
          <w:p w14:paraId="4F79656E">
            <w:pPr>
              <w:adjustRightInd w:val="0"/>
              <w:snapToGrid w:val="0"/>
              <w:spacing w:line="240" w:lineRule="auto"/>
              <w:ind w:firstLine="0" w:firstLineChars="0"/>
              <w:jc w:val="center"/>
              <w:rPr>
                <w:sz w:val="21"/>
                <w:szCs w:val="21"/>
              </w:rPr>
            </w:pPr>
            <w:r>
              <w:rPr>
                <w:sz w:val="21"/>
                <w:szCs w:val="21"/>
              </w:rPr>
              <w:t>J1</w:t>
            </w:r>
          </w:p>
        </w:tc>
        <w:tc>
          <w:tcPr>
            <w:tcW w:w="2076" w:type="dxa"/>
            <w:tcBorders>
              <w:left w:val="single" w:color="auto" w:sz="4" w:space="0"/>
              <w:right w:val="single" w:color="auto" w:sz="4" w:space="0"/>
            </w:tcBorders>
            <w:vAlign w:val="center"/>
          </w:tcPr>
          <w:p w14:paraId="7F350273">
            <w:pPr>
              <w:adjustRightInd w:val="0"/>
              <w:snapToGrid w:val="0"/>
              <w:spacing w:line="240" w:lineRule="auto"/>
              <w:ind w:firstLine="0" w:firstLineChars="0"/>
              <w:jc w:val="center"/>
              <w:rPr>
                <w:sz w:val="21"/>
                <w:szCs w:val="21"/>
              </w:rPr>
            </w:pPr>
            <w:r>
              <w:rPr>
                <w:sz w:val="21"/>
                <w:szCs w:val="21"/>
              </w:rPr>
              <w:t>质检中心</w:t>
            </w:r>
          </w:p>
        </w:tc>
        <w:tc>
          <w:tcPr>
            <w:tcW w:w="2239" w:type="dxa"/>
            <w:vMerge w:val="continue"/>
            <w:vAlign w:val="center"/>
          </w:tcPr>
          <w:p w14:paraId="2FABFFA6">
            <w:pPr>
              <w:adjustRightInd w:val="0"/>
              <w:snapToGrid w:val="0"/>
              <w:spacing w:line="240" w:lineRule="auto"/>
              <w:ind w:firstLine="0" w:firstLineChars="0"/>
              <w:jc w:val="center"/>
              <w:rPr>
                <w:snapToGrid w:val="0"/>
                <w:sz w:val="21"/>
                <w:szCs w:val="21"/>
              </w:rPr>
            </w:pPr>
          </w:p>
        </w:tc>
        <w:tc>
          <w:tcPr>
            <w:tcW w:w="2009" w:type="dxa"/>
            <w:vAlign w:val="center"/>
          </w:tcPr>
          <w:p w14:paraId="747B3F2B">
            <w:pPr>
              <w:adjustRightInd w:val="0"/>
              <w:snapToGrid w:val="0"/>
              <w:spacing w:line="240" w:lineRule="auto"/>
              <w:ind w:firstLine="0" w:firstLineChars="0"/>
              <w:jc w:val="center"/>
              <w:rPr>
                <w:snapToGrid w:val="0"/>
                <w:sz w:val="21"/>
                <w:szCs w:val="21"/>
              </w:rPr>
            </w:pPr>
            <w:r>
              <w:rPr>
                <w:snapToGrid w:val="0"/>
                <w:sz w:val="21"/>
                <w:szCs w:val="21"/>
              </w:rPr>
              <w:t>石油烃</w:t>
            </w:r>
          </w:p>
        </w:tc>
      </w:tr>
      <w:tr w14:paraId="419B910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0" w:type="auto"/>
            <w:vMerge w:val="continue"/>
            <w:vAlign w:val="center"/>
          </w:tcPr>
          <w:p w14:paraId="480A8BCF">
            <w:pPr>
              <w:adjustRightInd w:val="0"/>
              <w:snapToGrid w:val="0"/>
              <w:spacing w:line="240" w:lineRule="auto"/>
              <w:ind w:firstLine="0" w:firstLineChars="0"/>
              <w:jc w:val="center"/>
              <w:rPr>
                <w:sz w:val="21"/>
                <w:szCs w:val="21"/>
              </w:rPr>
            </w:pPr>
          </w:p>
        </w:tc>
        <w:tc>
          <w:tcPr>
            <w:tcW w:w="1741" w:type="dxa"/>
            <w:gridSpan w:val="2"/>
            <w:vAlign w:val="center"/>
          </w:tcPr>
          <w:p w14:paraId="57A263F5">
            <w:pPr>
              <w:adjustRightInd w:val="0"/>
              <w:snapToGrid w:val="0"/>
              <w:spacing w:line="240" w:lineRule="auto"/>
              <w:ind w:firstLine="0" w:firstLineChars="0"/>
              <w:jc w:val="center"/>
              <w:rPr>
                <w:sz w:val="21"/>
                <w:szCs w:val="21"/>
              </w:rPr>
            </w:pPr>
            <w:r>
              <w:rPr>
                <w:sz w:val="21"/>
                <w:szCs w:val="21"/>
              </w:rPr>
              <w:t>DZ1</w:t>
            </w:r>
          </w:p>
        </w:tc>
        <w:tc>
          <w:tcPr>
            <w:tcW w:w="2076" w:type="dxa"/>
            <w:tcBorders>
              <w:left w:val="single" w:color="auto" w:sz="4" w:space="0"/>
              <w:right w:val="single" w:color="auto" w:sz="4" w:space="0"/>
            </w:tcBorders>
            <w:vAlign w:val="center"/>
          </w:tcPr>
          <w:p w14:paraId="0BE18D17">
            <w:pPr>
              <w:adjustRightInd w:val="0"/>
              <w:snapToGrid w:val="0"/>
              <w:spacing w:line="240" w:lineRule="auto"/>
              <w:ind w:firstLine="0" w:firstLineChars="0"/>
              <w:jc w:val="center"/>
              <w:rPr>
                <w:sz w:val="21"/>
                <w:szCs w:val="21"/>
              </w:rPr>
            </w:pPr>
            <w:r>
              <w:rPr>
                <w:sz w:val="21"/>
                <w:szCs w:val="21"/>
              </w:rPr>
              <w:t>土壤对照点</w:t>
            </w:r>
          </w:p>
        </w:tc>
        <w:tc>
          <w:tcPr>
            <w:tcW w:w="2239" w:type="dxa"/>
            <w:vMerge w:val="continue"/>
            <w:vAlign w:val="center"/>
          </w:tcPr>
          <w:p w14:paraId="66EE7216">
            <w:pPr>
              <w:adjustRightInd w:val="0"/>
              <w:snapToGrid w:val="0"/>
              <w:spacing w:line="240" w:lineRule="auto"/>
              <w:ind w:firstLine="0" w:firstLineChars="0"/>
              <w:jc w:val="center"/>
              <w:rPr>
                <w:sz w:val="21"/>
                <w:szCs w:val="21"/>
              </w:rPr>
            </w:pPr>
          </w:p>
        </w:tc>
        <w:tc>
          <w:tcPr>
            <w:tcW w:w="2009" w:type="dxa"/>
            <w:vAlign w:val="center"/>
          </w:tcPr>
          <w:p w14:paraId="649BA1D0">
            <w:pPr>
              <w:adjustRightInd w:val="0"/>
              <w:snapToGrid w:val="0"/>
              <w:spacing w:line="240" w:lineRule="auto"/>
              <w:ind w:firstLine="0" w:firstLineChars="0"/>
              <w:jc w:val="center"/>
              <w:rPr>
                <w:sz w:val="21"/>
                <w:szCs w:val="21"/>
              </w:rPr>
            </w:pPr>
            <w:r>
              <w:rPr>
                <w:snapToGrid w:val="0"/>
                <w:sz w:val="21"/>
                <w:szCs w:val="21"/>
              </w:rPr>
              <w:t>石油烃</w:t>
            </w:r>
            <w:r>
              <w:rPr>
                <w:color w:val="000000"/>
                <w:sz w:val="21"/>
                <w:szCs w:val="21"/>
                <w:lang w:bidi="ar"/>
              </w:rPr>
              <w:t>（C</w:t>
            </w:r>
            <w:r>
              <w:rPr>
                <w:color w:val="000000"/>
                <w:sz w:val="21"/>
                <w:szCs w:val="21"/>
                <w:vertAlign w:val="subscript"/>
                <w:lang w:bidi="ar"/>
              </w:rPr>
              <w:t>10</w:t>
            </w:r>
            <w:r>
              <w:rPr>
                <w:color w:val="000000"/>
                <w:sz w:val="21"/>
                <w:szCs w:val="21"/>
                <w:lang w:bidi="ar"/>
              </w:rPr>
              <w:t>-C</w:t>
            </w:r>
            <w:r>
              <w:rPr>
                <w:color w:val="000000"/>
                <w:sz w:val="21"/>
                <w:szCs w:val="21"/>
                <w:vertAlign w:val="subscript"/>
                <w:lang w:bidi="ar"/>
              </w:rPr>
              <w:t>40</w:t>
            </w:r>
            <w:r>
              <w:rPr>
                <w:color w:val="000000"/>
                <w:sz w:val="21"/>
                <w:szCs w:val="21"/>
                <w:lang w:bidi="ar"/>
              </w:rPr>
              <w:t>）</w:t>
            </w:r>
            <w:r>
              <w:rPr>
                <w:snapToGrid w:val="0"/>
                <w:sz w:val="21"/>
                <w:szCs w:val="21"/>
              </w:rPr>
              <w:t>、锌、氰化物、二噁英</w:t>
            </w:r>
          </w:p>
        </w:tc>
      </w:tr>
      <w:tr w14:paraId="09F5FAD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0" w:type="auto"/>
            <w:vMerge w:val="restart"/>
            <w:vAlign w:val="center"/>
          </w:tcPr>
          <w:p w14:paraId="081701E0">
            <w:pPr>
              <w:adjustRightInd w:val="0"/>
              <w:snapToGrid w:val="0"/>
              <w:spacing w:line="240" w:lineRule="auto"/>
              <w:ind w:firstLine="0" w:firstLineChars="0"/>
              <w:jc w:val="center"/>
              <w:rPr>
                <w:sz w:val="21"/>
                <w:szCs w:val="21"/>
              </w:rPr>
            </w:pPr>
            <w:r>
              <w:rPr>
                <w:sz w:val="21"/>
                <w:szCs w:val="21"/>
              </w:rPr>
              <w:t>地下水</w:t>
            </w:r>
          </w:p>
        </w:tc>
        <w:tc>
          <w:tcPr>
            <w:tcW w:w="944" w:type="dxa"/>
            <w:vAlign w:val="center"/>
          </w:tcPr>
          <w:p w14:paraId="75AFA36C">
            <w:pPr>
              <w:adjustRightInd w:val="0"/>
              <w:snapToGrid w:val="0"/>
              <w:spacing w:line="240" w:lineRule="auto"/>
              <w:ind w:firstLine="0" w:firstLineChars="0"/>
              <w:jc w:val="center"/>
              <w:rPr>
                <w:sz w:val="21"/>
                <w:szCs w:val="21"/>
              </w:rPr>
            </w:pPr>
            <w:r>
              <w:rPr>
                <w:sz w:val="21"/>
                <w:szCs w:val="21"/>
              </w:rPr>
              <w:t>单元A</w:t>
            </w:r>
          </w:p>
        </w:tc>
        <w:tc>
          <w:tcPr>
            <w:tcW w:w="797" w:type="dxa"/>
            <w:vAlign w:val="center"/>
          </w:tcPr>
          <w:p w14:paraId="6E1D5726">
            <w:pPr>
              <w:adjustRightInd w:val="0"/>
              <w:snapToGrid w:val="0"/>
              <w:spacing w:line="240" w:lineRule="auto"/>
              <w:ind w:firstLine="0" w:firstLineChars="0"/>
              <w:jc w:val="center"/>
              <w:rPr>
                <w:sz w:val="21"/>
                <w:szCs w:val="21"/>
              </w:rPr>
            </w:pPr>
            <w:r>
              <w:rPr>
                <w:sz w:val="21"/>
                <w:szCs w:val="21"/>
              </w:rPr>
              <w:t>W1</w:t>
            </w:r>
          </w:p>
        </w:tc>
        <w:tc>
          <w:tcPr>
            <w:tcW w:w="2076" w:type="dxa"/>
            <w:tcBorders>
              <w:left w:val="single" w:color="auto" w:sz="4" w:space="0"/>
              <w:right w:val="single" w:color="auto" w:sz="4" w:space="0"/>
            </w:tcBorders>
            <w:vAlign w:val="center"/>
          </w:tcPr>
          <w:p w14:paraId="76A542D0">
            <w:pPr>
              <w:adjustRightInd w:val="0"/>
              <w:snapToGrid w:val="0"/>
              <w:spacing w:line="240" w:lineRule="auto"/>
              <w:ind w:firstLine="0" w:firstLineChars="0"/>
              <w:jc w:val="center"/>
              <w:rPr>
                <w:sz w:val="21"/>
                <w:szCs w:val="21"/>
              </w:rPr>
            </w:pPr>
            <w:r>
              <w:rPr>
                <w:sz w:val="21"/>
                <w:szCs w:val="21"/>
              </w:rPr>
              <w:t>扑米酮车间</w:t>
            </w:r>
          </w:p>
        </w:tc>
        <w:tc>
          <w:tcPr>
            <w:tcW w:w="2239" w:type="dxa"/>
            <w:vMerge w:val="restart"/>
            <w:vAlign w:val="center"/>
          </w:tcPr>
          <w:p w14:paraId="3D012910">
            <w:pPr>
              <w:adjustRightInd w:val="0"/>
              <w:snapToGrid w:val="0"/>
              <w:spacing w:line="240" w:lineRule="auto"/>
              <w:ind w:firstLine="0" w:firstLineChars="0"/>
              <w:jc w:val="center"/>
              <w:rPr>
                <w:snapToGrid w:val="0"/>
                <w:sz w:val="21"/>
                <w:szCs w:val="21"/>
              </w:rPr>
            </w:pPr>
            <w:r>
              <w:rPr>
                <w:sz w:val="21"/>
                <w:szCs w:val="21"/>
              </w:rPr>
              <w:t>色、嗅和味、浑浊度、肉眼可见物、pH、总硬度、溶解性总固体、硫酸盐、氯化物、铁、锰、铜、锌、铝、挥发性酚类、阴离子表面活性剂、耗氧量、氨氮、硫化物、钠、亚硝酸盐、硝酸盐、氰化物、氟化物、碘化物、汞、砷、硒、镉、铬（六价）、铅、三氯甲烷、四氯化碳、苯、甲苯、水位</w:t>
            </w:r>
          </w:p>
        </w:tc>
        <w:tc>
          <w:tcPr>
            <w:tcW w:w="2009" w:type="dxa"/>
            <w:vAlign w:val="center"/>
          </w:tcPr>
          <w:p w14:paraId="70911C42">
            <w:pPr>
              <w:adjustRightInd w:val="0"/>
              <w:snapToGrid w:val="0"/>
              <w:spacing w:line="240" w:lineRule="auto"/>
              <w:ind w:firstLine="0" w:firstLineChars="0"/>
              <w:jc w:val="center"/>
              <w:rPr>
                <w:sz w:val="21"/>
                <w:szCs w:val="21"/>
              </w:rPr>
            </w:pPr>
            <w:r>
              <w:rPr>
                <w:snapToGrid w:val="0"/>
                <w:sz w:val="21"/>
                <w:szCs w:val="21"/>
              </w:rPr>
              <w:t>石油烃</w:t>
            </w:r>
            <w:r>
              <w:rPr>
                <w:color w:val="000000"/>
                <w:sz w:val="21"/>
                <w:szCs w:val="21"/>
                <w:lang w:bidi="ar"/>
              </w:rPr>
              <w:t>（C</w:t>
            </w:r>
            <w:r>
              <w:rPr>
                <w:color w:val="000000"/>
                <w:sz w:val="21"/>
                <w:szCs w:val="21"/>
                <w:vertAlign w:val="subscript"/>
                <w:lang w:bidi="ar"/>
              </w:rPr>
              <w:t>10</w:t>
            </w:r>
            <w:r>
              <w:rPr>
                <w:color w:val="000000"/>
                <w:sz w:val="21"/>
                <w:szCs w:val="21"/>
                <w:lang w:bidi="ar"/>
              </w:rPr>
              <w:t>-C</w:t>
            </w:r>
            <w:r>
              <w:rPr>
                <w:color w:val="000000"/>
                <w:sz w:val="21"/>
                <w:szCs w:val="21"/>
                <w:vertAlign w:val="subscript"/>
                <w:lang w:bidi="ar"/>
              </w:rPr>
              <w:t>40</w:t>
            </w:r>
            <w:r>
              <w:rPr>
                <w:color w:val="000000"/>
                <w:sz w:val="21"/>
                <w:szCs w:val="21"/>
                <w:lang w:bidi="ar"/>
              </w:rPr>
              <w:t>）</w:t>
            </w:r>
          </w:p>
        </w:tc>
      </w:tr>
      <w:tr w14:paraId="74D3B06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0" w:type="auto"/>
            <w:vMerge w:val="continue"/>
            <w:vAlign w:val="center"/>
          </w:tcPr>
          <w:p w14:paraId="3CA44B64">
            <w:pPr>
              <w:adjustRightInd w:val="0"/>
              <w:snapToGrid w:val="0"/>
              <w:spacing w:line="240" w:lineRule="auto"/>
              <w:ind w:firstLine="0" w:firstLineChars="0"/>
              <w:jc w:val="center"/>
              <w:rPr>
                <w:sz w:val="21"/>
                <w:szCs w:val="21"/>
              </w:rPr>
            </w:pPr>
          </w:p>
        </w:tc>
        <w:tc>
          <w:tcPr>
            <w:tcW w:w="944" w:type="dxa"/>
            <w:vAlign w:val="center"/>
          </w:tcPr>
          <w:p w14:paraId="05ED13E6">
            <w:pPr>
              <w:adjustRightInd w:val="0"/>
              <w:snapToGrid w:val="0"/>
              <w:spacing w:line="240" w:lineRule="auto"/>
              <w:ind w:firstLine="0" w:firstLineChars="0"/>
              <w:jc w:val="center"/>
              <w:rPr>
                <w:sz w:val="21"/>
                <w:szCs w:val="21"/>
              </w:rPr>
            </w:pPr>
            <w:r>
              <w:rPr>
                <w:sz w:val="21"/>
                <w:szCs w:val="21"/>
              </w:rPr>
              <w:t>单元B</w:t>
            </w:r>
          </w:p>
        </w:tc>
        <w:tc>
          <w:tcPr>
            <w:tcW w:w="797" w:type="dxa"/>
            <w:vAlign w:val="center"/>
          </w:tcPr>
          <w:p w14:paraId="7321067D">
            <w:pPr>
              <w:adjustRightInd w:val="0"/>
              <w:snapToGrid w:val="0"/>
              <w:spacing w:line="240" w:lineRule="auto"/>
              <w:ind w:firstLine="0" w:firstLineChars="0"/>
              <w:jc w:val="center"/>
              <w:rPr>
                <w:sz w:val="21"/>
                <w:szCs w:val="21"/>
              </w:rPr>
            </w:pPr>
            <w:r>
              <w:rPr>
                <w:sz w:val="21"/>
                <w:szCs w:val="21"/>
              </w:rPr>
              <w:t>W2</w:t>
            </w:r>
          </w:p>
        </w:tc>
        <w:tc>
          <w:tcPr>
            <w:tcW w:w="2076" w:type="dxa"/>
            <w:tcBorders>
              <w:left w:val="single" w:color="auto" w:sz="4" w:space="0"/>
              <w:right w:val="single" w:color="auto" w:sz="4" w:space="0"/>
            </w:tcBorders>
            <w:vAlign w:val="center"/>
          </w:tcPr>
          <w:p w14:paraId="5502E27E">
            <w:pPr>
              <w:adjustRightInd w:val="0"/>
              <w:snapToGrid w:val="0"/>
              <w:spacing w:line="240" w:lineRule="auto"/>
              <w:ind w:firstLine="0" w:firstLineChars="0"/>
              <w:jc w:val="center"/>
              <w:rPr>
                <w:sz w:val="21"/>
                <w:szCs w:val="21"/>
              </w:rPr>
            </w:pPr>
            <w:r>
              <w:rPr>
                <w:sz w:val="21"/>
                <w:szCs w:val="21"/>
              </w:rPr>
              <w:t>苯巴比妥车间</w:t>
            </w:r>
          </w:p>
        </w:tc>
        <w:tc>
          <w:tcPr>
            <w:tcW w:w="2239" w:type="dxa"/>
            <w:vMerge w:val="continue"/>
            <w:vAlign w:val="center"/>
          </w:tcPr>
          <w:p w14:paraId="6AB7E9FE">
            <w:pPr>
              <w:adjustRightInd w:val="0"/>
              <w:snapToGrid w:val="0"/>
              <w:spacing w:line="240" w:lineRule="auto"/>
              <w:ind w:firstLine="0" w:firstLineChars="0"/>
              <w:jc w:val="center"/>
              <w:rPr>
                <w:snapToGrid w:val="0"/>
                <w:sz w:val="21"/>
                <w:szCs w:val="21"/>
              </w:rPr>
            </w:pPr>
          </w:p>
        </w:tc>
        <w:tc>
          <w:tcPr>
            <w:tcW w:w="2009" w:type="dxa"/>
            <w:vAlign w:val="center"/>
          </w:tcPr>
          <w:p w14:paraId="2C989688">
            <w:pPr>
              <w:adjustRightInd w:val="0"/>
              <w:snapToGrid w:val="0"/>
              <w:spacing w:line="240" w:lineRule="auto"/>
              <w:ind w:firstLine="0" w:firstLineChars="0"/>
              <w:jc w:val="center"/>
              <w:rPr>
                <w:snapToGrid w:val="0"/>
                <w:sz w:val="21"/>
                <w:szCs w:val="21"/>
              </w:rPr>
            </w:pPr>
            <w:r>
              <w:rPr>
                <w:snapToGrid w:val="0"/>
                <w:sz w:val="21"/>
                <w:szCs w:val="21"/>
              </w:rPr>
              <w:t>石油烃</w:t>
            </w:r>
            <w:r>
              <w:rPr>
                <w:color w:val="000000"/>
                <w:sz w:val="21"/>
                <w:szCs w:val="21"/>
                <w:lang w:bidi="ar"/>
              </w:rPr>
              <w:t>（C</w:t>
            </w:r>
            <w:r>
              <w:rPr>
                <w:color w:val="000000"/>
                <w:sz w:val="21"/>
                <w:szCs w:val="21"/>
                <w:vertAlign w:val="subscript"/>
                <w:lang w:bidi="ar"/>
              </w:rPr>
              <w:t>10</w:t>
            </w:r>
            <w:r>
              <w:rPr>
                <w:color w:val="000000"/>
                <w:sz w:val="21"/>
                <w:szCs w:val="21"/>
                <w:lang w:bidi="ar"/>
              </w:rPr>
              <w:t>-C</w:t>
            </w:r>
            <w:r>
              <w:rPr>
                <w:color w:val="000000"/>
                <w:sz w:val="21"/>
                <w:szCs w:val="21"/>
                <w:vertAlign w:val="subscript"/>
                <w:lang w:bidi="ar"/>
              </w:rPr>
              <w:t>40</w:t>
            </w:r>
            <w:r>
              <w:rPr>
                <w:color w:val="000000"/>
                <w:sz w:val="21"/>
                <w:szCs w:val="21"/>
                <w:lang w:bidi="ar"/>
              </w:rPr>
              <w:t>）</w:t>
            </w:r>
          </w:p>
        </w:tc>
      </w:tr>
      <w:tr w14:paraId="6CAC434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0" w:type="auto"/>
            <w:vMerge w:val="continue"/>
            <w:vAlign w:val="center"/>
          </w:tcPr>
          <w:p w14:paraId="782346D1">
            <w:pPr>
              <w:adjustRightInd w:val="0"/>
              <w:snapToGrid w:val="0"/>
              <w:spacing w:line="240" w:lineRule="auto"/>
              <w:ind w:firstLine="0" w:firstLineChars="0"/>
              <w:jc w:val="center"/>
              <w:rPr>
                <w:sz w:val="21"/>
                <w:szCs w:val="21"/>
              </w:rPr>
            </w:pPr>
          </w:p>
        </w:tc>
        <w:tc>
          <w:tcPr>
            <w:tcW w:w="944" w:type="dxa"/>
            <w:vAlign w:val="center"/>
          </w:tcPr>
          <w:p w14:paraId="7C60B33D">
            <w:pPr>
              <w:adjustRightInd w:val="0"/>
              <w:snapToGrid w:val="0"/>
              <w:spacing w:line="240" w:lineRule="auto"/>
              <w:ind w:firstLine="0" w:firstLineChars="0"/>
              <w:jc w:val="center"/>
              <w:rPr>
                <w:sz w:val="21"/>
                <w:szCs w:val="21"/>
              </w:rPr>
            </w:pPr>
            <w:r>
              <w:rPr>
                <w:sz w:val="21"/>
                <w:szCs w:val="21"/>
              </w:rPr>
              <w:t>单元C</w:t>
            </w:r>
          </w:p>
        </w:tc>
        <w:tc>
          <w:tcPr>
            <w:tcW w:w="797" w:type="dxa"/>
            <w:vAlign w:val="center"/>
          </w:tcPr>
          <w:p w14:paraId="24C919FB">
            <w:pPr>
              <w:adjustRightInd w:val="0"/>
              <w:snapToGrid w:val="0"/>
              <w:spacing w:line="240" w:lineRule="auto"/>
              <w:ind w:firstLine="0" w:firstLineChars="0"/>
              <w:jc w:val="center"/>
              <w:rPr>
                <w:sz w:val="21"/>
                <w:szCs w:val="21"/>
              </w:rPr>
            </w:pPr>
            <w:r>
              <w:rPr>
                <w:sz w:val="21"/>
                <w:szCs w:val="21"/>
              </w:rPr>
              <w:t>W3</w:t>
            </w:r>
          </w:p>
        </w:tc>
        <w:tc>
          <w:tcPr>
            <w:tcW w:w="2076" w:type="dxa"/>
            <w:tcBorders>
              <w:left w:val="single" w:color="auto" w:sz="4" w:space="0"/>
              <w:right w:val="single" w:color="auto" w:sz="4" w:space="0"/>
            </w:tcBorders>
            <w:vAlign w:val="center"/>
          </w:tcPr>
          <w:p w14:paraId="51F67E89">
            <w:pPr>
              <w:adjustRightInd w:val="0"/>
              <w:snapToGrid w:val="0"/>
              <w:spacing w:line="240" w:lineRule="auto"/>
              <w:ind w:firstLine="0" w:firstLineChars="0"/>
              <w:jc w:val="center"/>
              <w:rPr>
                <w:sz w:val="21"/>
                <w:szCs w:val="21"/>
              </w:rPr>
            </w:pPr>
            <w:r>
              <w:rPr>
                <w:sz w:val="21"/>
                <w:szCs w:val="21"/>
              </w:rPr>
              <w:t>废水预处理车间</w:t>
            </w:r>
          </w:p>
        </w:tc>
        <w:tc>
          <w:tcPr>
            <w:tcW w:w="2239" w:type="dxa"/>
            <w:vMerge w:val="continue"/>
            <w:vAlign w:val="center"/>
          </w:tcPr>
          <w:p w14:paraId="78612B21">
            <w:pPr>
              <w:adjustRightInd w:val="0"/>
              <w:snapToGrid w:val="0"/>
              <w:spacing w:line="240" w:lineRule="auto"/>
              <w:ind w:firstLine="0" w:firstLineChars="0"/>
              <w:jc w:val="center"/>
              <w:rPr>
                <w:snapToGrid w:val="0"/>
                <w:sz w:val="21"/>
                <w:szCs w:val="21"/>
              </w:rPr>
            </w:pPr>
          </w:p>
        </w:tc>
        <w:tc>
          <w:tcPr>
            <w:tcW w:w="2009" w:type="dxa"/>
            <w:vAlign w:val="center"/>
          </w:tcPr>
          <w:p w14:paraId="42C07744">
            <w:pPr>
              <w:adjustRightInd w:val="0"/>
              <w:snapToGrid w:val="0"/>
              <w:spacing w:line="240" w:lineRule="auto"/>
              <w:ind w:firstLine="0" w:firstLineChars="0"/>
              <w:jc w:val="center"/>
              <w:rPr>
                <w:snapToGrid w:val="0"/>
                <w:sz w:val="21"/>
                <w:szCs w:val="21"/>
              </w:rPr>
            </w:pPr>
            <w:r>
              <w:rPr>
                <w:snapToGrid w:val="0"/>
                <w:sz w:val="21"/>
                <w:szCs w:val="21"/>
              </w:rPr>
              <w:t>石油烃</w:t>
            </w:r>
            <w:r>
              <w:rPr>
                <w:color w:val="000000"/>
                <w:sz w:val="21"/>
                <w:szCs w:val="21"/>
                <w:lang w:bidi="ar"/>
              </w:rPr>
              <w:t>（C</w:t>
            </w:r>
            <w:r>
              <w:rPr>
                <w:color w:val="000000"/>
                <w:sz w:val="21"/>
                <w:szCs w:val="21"/>
                <w:vertAlign w:val="subscript"/>
                <w:lang w:bidi="ar"/>
              </w:rPr>
              <w:t>10</w:t>
            </w:r>
            <w:r>
              <w:rPr>
                <w:color w:val="000000"/>
                <w:sz w:val="21"/>
                <w:szCs w:val="21"/>
                <w:lang w:bidi="ar"/>
              </w:rPr>
              <w:t>-C</w:t>
            </w:r>
            <w:r>
              <w:rPr>
                <w:color w:val="000000"/>
                <w:sz w:val="21"/>
                <w:szCs w:val="21"/>
                <w:vertAlign w:val="subscript"/>
                <w:lang w:bidi="ar"/>
              </w:rPr>
              <w:t>40</w:t>
            </w:r>
            <w:r>
              <w:rPr>
                <w:color w:val="000000"/>
                <w:sz w:val="21"/>
                <w:szCs w:val="21"/>
                <w:lang w:bidi="ar"/>
              </w:rPr>
              <w:t>）</w:t>
            </w:r>
            <w:r>
              <w:rPr>
                <w:snapToGrid w:val="0"/>
                <w:sz w:val="21"/>
                <w:szCs w:val="21"/>
              </w:rPr>
              <w:t>、二甲苯</w:t>
            </w:r>
          </w:p>
        </w:tc>
      </w:tr>
      <w:tr w14:paraId="1877ED0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0" w:type="auto"/>
            <w:vMerge w:val="continue"/>
            <w:vAlign w:val="center"/>
          </w:tcPr>
          <w:p w14:paraId="279E7B0D">
            <w:pPr>
              <w:adjustRightInd w:val="0"/>
              <w:snapToGrid w:val="0"/>
              <w:spacing w:line="240" w:lineRule="auto"/>
              <w:ind w:firstLine="0" w:firstLineChars="0"/>
              <w:jc w:val="center"/>
              <w:rPr>
                <w:sz w:val="21"/>
                <w:szCs w:val="21"/>
              </w:rPr>
            </w:pPr>
          </w:p>
        </w:tc>
        <w:tc>
          <w:tcPr>
            <w:tcW w:w="944" w:type="dxa"/>
            <w:vAlign w:val="center"/>
          </w:tcPr>
          <w:p w14:paraId="05E35D4B">
            <w:pPr>
              <w:adjustRightInd w:val="0"/>
              <w:snapToGrid w:val="0"/>
              <w:spacing w:line="240" w:lineRule="auto"/>
              <w:ind w:firstLine="0" w:firstLineChars="0"/>
              <w:jc w:val="center"/>
              <w:rPr>
                <w:sz w:val="21"/>
                <w:szCs w:val="21"/>
              </w:rPr>
            </w:pPr>
            <w:r>
              <w:rPr>
                <w:sz w:val="21"/>
                <w:szCs w:val="21"/>
              </w:rPr>
              <w:t>单元D</w:t>
            </w:r>
          </w:p>
        </w:tc>
        <w:tc>
          <w:tcPr>
            <w:tcW w:w="797" w:type="dxa"/>
            <w:vAlign w:val="center"/>
          </w:tcPr>
          <w:p w14:paraId="7E7EC93A">
            <w:pPr>
              <w:adjustRightInd w:val="0"/>
              <w:snapToGrid w:val="0"/>
              <w:spacing w:line="240" w:lineRule="auto"/>
              <w:ind w:firstLine="0" w:firstLineChars="0"/>
              <w:jc w:val="center"/>
              <w:rPr>
                <w:sz w:val="21"/>
                <w:szCs w:val="21"/>
              </w:rPr>
            </w:pPr>
            <w:r>
              <w:rPr>
                <w:sz w:val="21"/>
                <w:szCs w:val="21"/>
              </w:rPr>
              <w:t>W4</w:t>
            </w:r>
          </w:p>
        </w:tc>
        <w:tc>
          <w:tcPr>
            <w:tcW w:w="2076" w:type="dxa"/>
            <w:tcBorders>
              <w:left w:val="single" w:color="auto" w:sz="4" w:space="0"/>
              <w:right w:val="single" w:color="auto" w:sz="4" w:space="0"/>
            </w:tcBorders>
            <w:vAlign w:val="center"/>
          </w:tcPr>
          <w:p w14:paraId="60FAC51B">
            <w:pPr>
              <w:adjustRightInd w:val="0"/>
              <w:snapToGrid w:val="0"/>
              <w:spacing w:line="240" w:lineRule="auto"/>
              <w:ind w:firstLine="0" w:firstLineChars="0"/>
              <w:jc w:val="center"/>
              <w:rPr>
                <w:sz w:val="21"/>
                <w:szCs w:val="21"/>
              </w:rPr>
            </w:pPr>
            <w:r>
              <w:rPr>
                <w:sz w:val="21"/>
                <w:szCs w:val="21"/>
              </w:rPr>
              <w:t>多品种车间</w:t>
            </w:r>
          </w:p>
        </w:tc>
        <w:tc>
          <w:tcPr>
            <w:tcW w:w="2239" w:type="dxa"/>
            <w:vMerge w:val="continue"/>
            <w:vAlign w:val="center"/>
          </w:tcPr>
          <w:p w14:paraId="0F689393">
            <w:pPr>
              <w:adjustRightInd w:val="0"/>
              <w:snapToGrid w:val="0"/>
              <w:spacing w:line="240" w:lineRule="auto"/>
              <w:ind w:firstLine="0" w:firstLineChars="0"/>
              <w:jc w:val="center"/>
              <w:rPr>
                <w:snapToGrid w:val="0"/>
                <w:sz w:val="21"/>
                <w:szCs w:val="21"/>
              </w:rPr>
            </w:pPr>
          </w:p>
        </w:tc>
        <w:tc>
          <w:tcPr>
            <w:tcW w:w="2009" w:type="dxa"/>
            <w:vAlign w:val="center"/>
          </w:tcPr>
          <w:p w14:paraId="39F21E0F">
            <w:pPr>
              <w:adjustRightInd w:val="0"/>
              <w:snapToGrid w:val="0"/>
              <w:spacing w:line="240" w:lineRule="auto"/>
              <w:ind w:firstLine="0" w:firstLineChars="0"/>
              <w:jc w:val="center"/>
              <w:rPr>
                <w:snapToGrid w:val="0"/>
                <w:sz w:val="21"/>
                <w:szCs w:val="21"/>
              </w:rPr>
            </w:pPr>
            <w:r>
              <w:rPr>
                <w:snapToGrid w:val="0"/>
                <w:sz w:val="21"/>
                <w:szCs w:val="21"/>
              </w:rPr>
              <w:t>石油烃</w:t>
            </w:r>
            <w:r>
              <w:rPr>
                <w:color w:val="000000"/>
                <w:sz w:val="21"/>
                <w:szCs w:val="21"/>
                <w:lang w:bidi="ar"/>
              </w:rPr>
              <w:t>（C</w:t>
            </w:r>
            <w:r>
              <w:rPr>
                <w:color w:val="000000"/>
                <w:sz w:val="21"/>
                <w:szCs w:val="21"/>
                <w:vertAlign w:val="subscript"/>
                <w:lang w:bidi="ar"/>
              </w:rPr>
              <w:t>10</w:t>
            </w:r>
            <w:r>
              <w:rPr>
                <w:color w:val="000000"/>
                <w:sz w:val="21"/>
                <w:szCs w:val="21"/>
                <w:lang w:bidi="ar"/>
              </w:rPr>
              <w:t>-C</w:t>
            </w:r>
            <w:r>
              <w:rPr>
                <w:color w:val="000000"/>
                <w:sz w:val="21"/>
                <w:szCs w:val="21"/>
                <w:vertAlign w:val="subscript"/>
                <w:lang w:bidi="ar"/>
              </w:rPr>
              <w:t>40</w:t>
            </w:r>
            <w:r>
              <w:rPr>
                <w:color w:val="000000"/>
                <w:sz w:val="21"/>
                <w:szCs w:val="21"/>
                <w:lang w:bidi="ar"/>
              </w:rPr>
              <w:t>）</w:t>
            </w:r>
            <w:r>
              <w:rPr>
                <w:sz w:val="21"/>
                <w:szCs w:val="21"/>
              </w:rPr>
              <w:t>、邻二氯苯</w:t>
            </w:r>
          </w:p>
        </w:tc>
      </w:tr>
      <w:tr w14:paraId="579F235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0" w:type="auto"/>
            <w:vMerge w:val="continue"/>
            <w:vAlign w:val="center"/>
          </w:tcPr>
          <w:p w14:paraId="4BCC2B1C">
            <w:pPr>
              <w:adjustRightInd w:val="0"/>
              <w:snapToGrid w:val="0"/>
              <w:spacing w:line="240" w:lineRule="auto"/>
              <w:ind w:firstLine="0" w:firstLineChars="0"/>
              <w:jc w:val="center"/>
              <w:rPr>
                <w:sz w:val="21"/>
                <w:szCs w:val="21"/>
              </w:rPr>
            </w:pPr>
          </w:p>
        </w:tc>
        <w:tc>
          <w:tcPr>
            <w:tcW w:w="944" w:type="dxa"/>
            <w:vAlign w:val="center"/>
          </w:tcPr>
          <w:p w14:paraId="729EB2A7">
            <w:pPr>
              <w:adjustRightInd w:val="0"/>
              <w:snapToGrid w:val="0"/>
              <w:spacing w:line="240" w:lineRule="auto"/>
              <w:ind w:firstLine="0" w:firstLineChars="0"/>
              <w:jc w:val="center"/>
              <w:rPr>
                <w:sz w:val="21"/>
                <w:szCs w:val="21"/>
              </w:rPr>
            </w:pPr>
            <w:r>
              <w:rPr>
                <w:sz w:val="21"/>
                <w:szCs w:val="21"/>
              </w:rPr>
              <w:t>单元E</w:t>
            </w:r>
          </w:p>
        </w:tc>
        <w:tc>
          <w:tcPr>
            <w:tcW w:w="797" w:type="dxa"/>
            <w:vAlign w:val="center"/>
          </w:tcPr>
          <w:p w14:paraId="4D389692">
            <w:pPr>
              <w:adjustRightInd w:val="0"/>
              <w:snapToGrid w:val="0"/>
              <w:spacing w:line="240" w:lineRule="auto"/>
              <w:ind w:firstLine="0" w:firstLineChars="0"/>
              <w:jc w:val="center"/>
              <w:rPr>
                <w:sz w:val="21"/>
                <w:szCs w:val="21"/>
              </w:rPr>
            </w:pPr>
            <w:r>
              <w:rPr>
                <w:sz w:val="21"/>
                <w:szCs w:val="21"/>
              </w:rPr>
              <w:t>W5</w:t>
            </w:r>
          </w:p>
        </w:tc>
        <w:tc>
          <w:tcPr>
            <w:tcW w:w="2076" w:type="dxa"/>
            <w:tcBorders>
              <w:left w:val="single" w:color="auto" w:sz="4" w:space="0"/>
              <w:right w:val="single" w:color="auto" w:sz="4" w:space="0"/>
            </w:tcBorders>
            <w:vAlign w:val="center"/>
          </w:tcPr>
          <w:p w14:paraId="0EF53A15">
            <w:pPr>
              <w:adjustRightInd w:val="0"/>
              <w:snapToGrid w:val="0"/>
              <w:spacing w:line="240" w:lineRule="auto"/>
              <w:ind w:firstLine="0" w:firstLineChars="0"/>
              <w:jc w:val="center"/>
              <w:rPr>
                <w:sz w:val="21"/>
                <w:szCs w:val="21"/>
              </w:rPr>
            </w:pPr>
            <w:r>
              <w:rPr>
                <w:sz w:val="21"/>
                <w:szCs w:val="21"/>
              </w:rPr>
              <w:t>多品种三（合成）车间</w:t>
            </w:r>
          </w:p>
        </w:tc>
        <w:tc>
          <w:tcPr>
            <w:tcW w:w="2239" w:type="dxa"/>
            <w:vMerge w:val="continue"/>
            <w:vAlign w:val="center"/>
          </w:tcPr>
          <w:p w14:paraId="70C1DF57">
            <w:pPr>
              <w:adjustRightInd w:val="0"/>
              <w:snapToGrid w:val="0"/>
              <w:spacing w:line="240" w:lineRule="auto"/>
              <w:ind w:firstLine="0" w:firstLineChars="0"/>
              <w:jc w:val="center"/>
              <w:rPr>
                <w:snapToGrid w:val="0"/>
                <w:sz w:val="21"/>
                <w:szCs w:val="21"/>
              </w:rPr>
            </w:pPr>
          </w:p>
        </w:tc>
        <w:tc>
          <w:tcPr>
            <w:tcW w:w="2009" w:type="dxa"/>
            <w:vAlign w:val="center"/>
          </w:tcPr>
          <w:p w14:paraId="58A1F0C9">
            <w:pPr>
              <w:adjustRightInd w:val="0"/>
              <w:snapToGrid w:val="0"/>
              <w:spacing w:line="240" w:lineRule="auto"/>
              <w:ind w:firstLine="0" w:firstLineChars="0"/>
              <w:jc w:val="center"/>
              <w:rPr>
                <w:sz w:val="21"/>
                <w:szCs w:val="21"/>
              </w:rPr>
            </w:pPr>
            <w:r>
              <w:rPr>
                <w:snapToGrid w:val="0"/>
                <w:sz w:val="21"/>
                <w:szCs w:val="21"/>
              </w:rPr>
              <w:t>石油烃</w:t>
            </w:r>
            <w:r>
              <w:rPr>
                <w:color w:val="000000"/>
                <w:sz w:val="21"/>
                <w:szCs w:val="21"/>
                <w:lang w:bidi="ar"/>
              </w:rPr>
              <w:t>（C</w:t>
            </w:r>
            <w:r>
              <w:rPr>
                <w:color w:val="000000"/>
                <w:sz w:val="21"/>
                <w:szCs w:val="21"/>
                <w:vertAlign w:val="subscript"/>
                <w:lang w:bidi="ar"/>
              </w:rPr>
              <w:t>10</w:t>
            </w:r>
            <w:r>
              <w:rPr>
                <w:color w:val="000000"/>
                <w:sz w:val="21"/>
                <w:szCs w:val="21"/>
                <w:lang w:bidi="ar"/>
              </w:rPr>
              <w:t>-C</w:t>
            </w:r>
            <w:r>
              <w:rPr>
                <w:color w:val="000000"/>
                <w:sz w:val="21"/>
                <w:szCs w:val="21"/>
                <w:vertAlign w:val="subscript"/>
                <w:lang w:bidi="ar"/>
              </w:rPr>
              <w:t>40</w:t>
            </w:r>
            <w:r>
              <w:rPr>
                <w:color w:val="000000"/>
                <w:sz w:val="21"/>
                <w:szCs w:val="21"/>
                <w:lang w:bidi="ar"/>
              </w:rPr>
              <w:t>）</w:t>
            </w:r>
            <w:r>
              <w:rPr>
                <w:sz w:val="21"/>
                <w:szCs w:val="21"/>
              </w:rPr>
              <w:t>、二甲苯</w:t>
            </w:r>
          </w:p>
        </w:tc>
      </w:tr>
      <w:tr w14:paraId="0D5BB8E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0" w:type="auto"/>
            <w:vMerge w:val="continue"/>
            <w:vAlign w:val="center"/>
          </w:tcPr>
          <w:p w14:paraId="0F1A9B2B">
            <w:pPr>
              <w:adjustRightInd w:val="0"/>
              <w:snapToGrid w:val="0"/>
              <w:spacing w:line="240" w:lineRule="auto"/>
              <w:ind w:firstLine="0" w:firstLineChars="0"/>
              <w:jc w:val="center"/>
              <w:rPr>
                <w:sz w:val="21"/>
                <w:szCs w:val="21"/>
              </w:rPr>
            </w:pPr>
          </w:p>
        </w:tc>
        <w:tc>
          <w:tcPr>
            <w:tcW w:w="944" w:type="dxa"/>
            <w:vAlign w:val="center"/>
          </w:tcPr>
          <w:p w14:paraId="0ABF71B4">
            <w:pPr>
              <w:adjustRightInd w:val="0"/>
              <w:snapToGrid w:val="0"/>
              <w:spacing w:line="240" w:lineRule="auto"/>
              <w:ind w:firstLine="0" w:firstLineChars="0"/>
              <w:jc w:val="center"/>
              <w:rPr>
                <w:sz w:val="21"/>
                <w:szCs w:val="21"/>
              </w:rPr>
            </w:pPr>
            <w:r>
              <w:rPr>
                <w:sz w:val="21"/>
                <w:szCs w:val="21"/>
              </w:rPr>
              <w:t>单元F</w:t>
            </w:r>
          </w:p>
        </w:tc>
        <w:tc>
          <w:tcPr>
            <w:tcW w:w="797" w:type="dxa"/>
            <w:vAlign w:val="center"/>
          </w:tcPr>
          <w:p w14:paraId="6D79B8E4">
            <w:pPr>
              <w:adjustRightInd w:val="0"/>
              <w:snapToGrid w:val="0"/>
              <w:spacing w:line="240" w:lineRule="auto"/>
              <w:ind w:firstLine="0" w:firstLineChars="0"/>
              <w:jc w:val="center"/>
              <w:rPr>
                <w:sz w:val="21"/>
                <w:szCs w:val="21"/>
              </w:rPr>
            </w:pPr>
            <w:r>
              <w:rPr>
                <w:sz w:val="21"/>
                <w:szCs w:val="21"/>
              </w:rPr>
              <w:t>W6</w:t>
            </w:r>
          </w:p>
        </w:tc>
        <w:tc>
          <w:tcPr>
            <w:tcW w:w="2076" w:type="dxa"/>
            <w:tcBorders>
              <w:left w:val="single" w:color="auto" w:sz="4" w:space="0"/>
              <w:right w:val="single" w:color="auto" w:sz="4" w:space="0"/>
            </w:tcBorders>
            <w:vAlign w:val="center"/>
          </w:tcPr>
          <w:p w14:paraId="71B6ED00">
            <w:pPr>
              <w:adjustRightInd w:val="0"/>
              <w:snapToGrid w:val="0"/>
              <w:spacing w:line="240" w:lineRule="auto"/>
              <w:ind w:firstLine="0" w:firstLineChars="0"/>
              <w:jc w:val="center"/>
              <w:rPr>
                <w:sz w:val="21"/>
                <w:szCs w:val="21"/>
              </w:rPr>
            </w:pPr>
            <w:r>
              <w:rPr>
                <w:sz w:val="21"/>
                <w:szCs w:val="21"/>
              </w:rPr>
              <w:t>成品仓库</w:t>
            </w:r>
          </w:p>
        </w:tc>
        <w:tc>
          <w:tcPr>
            <w:tcW w:w="2239" w:type="dxa"/>
            <w:vMerge w:val="continue"/>
            <w:vAlign w:val="center"/>
          </w:tcPr>
          <w:p w14:paraId="11AF01AE">
            <w:pPr>
              <w:adjustRightInd w:val="0"/>
              <w:snapToGrid w:val="0"/>
              <w:spacing w:line="240" w:lineRule="auto"/>
              <w:ind w:firstLine="0" w:firstLineChars="0"/>
              <w:jc w:val="center"/>
              <w:rPr>
                <w:snapToGrid w:val="0"/>
                <w:sz w:val="21"/>
                <w:szCs w:val="21"/>
              </w:rPr>
            </w:pPr>
          </w:p>
        </w:tc>
        <w:tc>
          <w:tcPr>
            <w:tcW w:w="2009" w:type="dxa"/>
            <w:vAlign w:val="center"/>
          </w:tcPr>
          <w:p w14:paraId="01E01A40">
            <w:pPr>
              <w:adjustRightInd w:val="0"/>
              <w:snapToGrid w:val="0"/>
              <w:spacing w:line="240" w:lineRule="auto"/>
              <w:ind w:firstLine="0" w:firstLineChars="0"/>
              <w:jc w:val="center"/>
              <w:rPr>
                <w:snapToGrid w:val="0"/>
                <w:sz w:val="21"/>
                <w:szCs w:val="21"/>
              </w:rPr>
            </w:pPr>
            <w:r>
              <w:rPr>
                <w:snapToGrid w:val="0"/>
                <w:sz w:val="21"/>
                <w:szCs w:val="21"/>
              </w:rPr>
              <w:t>石油烃</w:t>
            </w:r>
            <w:r>
              <w:rPr>
                <w:color w:val="000000"/>
                <w:sz w:val="21"/>
                <w:szCs w:val="21"/>
                <w:lang w:bidi="ar"/>
              </w:rPr>
              <w:t>（C</w:t>
            </w:r>
            <w:r>
              <w:rPr>
                <w:color w:val="000000"/>
                <w:sz w:val="21"/>
                <w:szCs w:val="21"/>
                <w:vertAlign w:val="subscript"/>
                <w:lang w:bidi="ar"/>
              </w:rPr>
              <w:t>10</w:t>
            </w:r>
            <w:r>
              <w:rPr>
                <w:color w:val="000000"/>
                <w:sz w:val="21"/>
                <w:szCs w:val="21"/>
                <w:lang w:bidi="ar"/>
              </w:rPr>
              <w:t>-C</w:t>
            </w:r>
            <w:r>
              <w:rPr>
                <w:color w:val="000000"/>
                <w:sz w:val="21"/>
                <w:szCs w:val="21"/>
                <w:vertAlign w:val="subscript"/>
                <w:lang w:bidi="ar"/>
              </w:rPr>
              <w:t>40</w:t>
            </w:r>
            <w:r>
              <w:rPr>
                <w:color w:val="000000"/>
                <w:sz w:val="21"/>
                <w:szCs w:val="21"/>
                <w:lang w:bidi="ar"/>
              </w:rPr>
              <w:t>）</w:t>
            </w:r>
            <w:r>
              <w:rPr>
                <w:sz w:val="21"/>
                <w:szCs w:val="21"/>
              </w:rPr>
              <w:t>、邻二氯苯、二甲苯</w:t>
            </w:r>
          </w:p>
        </w:tc>
      </w:tr>
      <w:tr w14:paraId="4736D7D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0" w:type="auto"/>
            <w:vMerge w:val="continue"/>
            <w:vAlign w:val="center"/>
          </w:tcPr>
          <w:p w14:paraId="12D163D8">
            <w:pPr>
              <w:adjustRightInd w:val="0"/>
              <w:snapToGrid w:val="0"/>
              <w:spacing w:line="240" w:lineRule="auto"/>
              <w:ind w:firstLine="0" w:firstLineChars="0"/>
              <w:jc w:val="center"/>
              <w:rPr>
                <w:sz w:val="21"/>
                <w:szCs w:val="21"/>
              </w:rPr>
            </w:pPr>
          </w:p>
        </w:tc>
        <w:tc>
          <w:tcPr>
            <w:tcW w:w="944" w:type="dxa"/>
            <w:vMerge w:val="restart"/>
            <w:vAlign w:val="center"/>
          </w:tcPr>
          <w:p w14:paraId="05F00B7F">
            <w:pPr>
              <w:adjustRightInd w:val="0"/>
              <w:snapToGrid w:val="0"/>
              <w:spacing w:line="240" w:lineRule="auto"/>
              <w:ind w:firstLine="0" w:firstLineChars="0"/>
              <w:jc w:val="center"/>
              <w:rPr>
                <w:sz w:val="21"/>
                <w:szCs w:val="21"/>
              </w:rPr>
            </w:pPr>
            <w:r>
              <w:rPr>
                <w:sz w:val="21"/>
                <w:szCs w:val="21"/>
              </w:rPr>
              <w:t>单元H</w:t>
            </w:r>
          </w:p>
        </w:tc>
        <w:tc>
          <w:tcPr>
            <w:tcW w:w="797" w:type="dxa"/>
            <w:vAlign w:val="center"/>
          </w:tcPr>
          <w:p w14:paraId="64F5B930">
            <w:pPr>
              <w:adjustRightInd w:val="0"/>
              <w:snapToGrid w:val="0"/>
              <w:spacing w:line="240" w:lineRule="auto"/>
              <w:ind w:firstLine="0" w:firstLineChars="0"/>
              <w:jc w:val="center"/>
              <w:rPr>
                <w:sz w:val="21"/>
                <w:szCs w:val="21"/>
              </w:rPr>
            </w:pPr>
            <w:r>
              <w:rPr>
                <w:sz w:val="21"/>
                <w:szCs w:val="21"/>
              </w:rPr>
              <w:t>W8</w:t>
            </w:r>
          </w:p>
        </w:tc>
        <w:tc>
          <w:tcPr>
            <w:tcW w:w="2076" w:type="dxa"/>
            <w:tcBorders>
              <w:left w:val="single" w:color="auto" w:sz="4" w:space="0"/>
              <w:right w:val="single" w:color="auto" w:sz="4" w:space="0"/>
            </w:tcBorders>
            <w:vAlign w:val="center"/>
          </w:tcPr>
          <w:p w14:paraId="41CE4D2A">
            <w:pPr>
              <w:adjustRightInd w:val="0"/>
              <w:snapToGrid w:val="0"/>
              <w:spacing w:line="240" w:lineRule="auto"/>
              <w:ind w:firstLine="0" w:firstLineChars="0"/>
              <w:jc w:val="center"/>
              <w:rPr>
                <w:sz w:val="21"/>
                <w:szCs w:val="21"/>
              </w:rPr>
            </w:pPr>
            <w:r>
              <w:rPr>
                <w:sz w:val="21"/>
                <w:szCs w:val="21"/>
              </w:rPr>
              <w:t>污水处理站</w:t>
            </w:r>
          </w:p>
        </w:tc>
        <w:tc>
          <w:tcPr>
            <w:tcW w:w="2239" w:type="dxa"/>
            <w:vMerge w:val="continue"/>
            <w:vAlign w:val="center"/>
          </w:tcPr>
          <w:p w14:paraId="22731F39">
            <w:pPr>
              <w:adjustRightInd w:val="0"/>
              <w:snapToGrid w:val="0"/>
              <w:spacing w:line="240" w:lineRule="auto"/>
              <w:ind w:firstLine="0" w:firstLineChars="0"/>
              <w:jc w:val="center"/>
              <w:rPr>
                <w:snapToGrid w:val="0"/>
                <w:sz w:val="21"/>
                <w:szCs w:val="21"/>
              </w:rPr>
            </w:pPr>
          </w:p>
        </w:tc>
        <w:tc>
          <w:tcPr>
            <w:tcW w:w="2009" w:type="dxa"/>
            <w:vAlign w:val="center"/>
          </w:tcPr>
          <w:p w14:paraId="358194D1">
            <w:pPr>
              <w:adjustRightInd w:val="0"/>
              <w:snapToGrid w:val="0"/>
              <w:spacing w:line="240" w:lineRule="auto"/>
              <w:ind w:firstLine="0" w:firstLineChars="0"/>
              <w:jc w:val="center"/>
              <w:rPr>
                <w:snapToGrid w:val="0"/>
                <w:sz w:val="21"/>
                <w:szCs w:val="21"/>
              </w:rPr>
            </w:pPr>
            <w:r>
              <w:rPr>
                <w:snapToGrid w:val="0"/>
                <w:sz w:val="21"/>
                <w:szCs w:val="21"/>
              </w:rPr>
              <w:t>石油烃</w:t>
            </w:r>
            <w:r>
              <w:rPr>
                <w:color w:val="000000"/>
                <w:sz w:val="21"/>
                <w:szCs w:val="21"/>
                <w:lang w:bidi="ar"/>
              </w:rPr>
              <w:t>（C</w:t>
            </w:r>
            <w:r>
              <w:rPr>
                <w:color w:val="000000"/>
                <w:sz w:val="21"/>
                <w:szCs w:val="21"/>
                <w:vertAlign w:val="subscript"/>
                <w:lang w:bidi="ar"/>
              </w:rPr>
              <w:t>10</w:t>
            </w:r>
            <w:r>
              <w:rPr>
                <w:color w:val="000000"/>
                <w:sz w:val="21"/>
                <w:szCs w:val="21"/>
                <w:lang w:bidi="ar"/>
              </w:rPr>
              <w:t>-C</w:t>
            </w:r>
            <w:r>
              <w:rPr>
                <w:color w:val="000000"/>
                <w:sz w:val="21"/>
                <w:szCs w:val="21"/>
                <w:vertAlign w:val="subscript"/>
                <w:lang w:bidi="ar"/>
              </w:rPr>
              <w:t>40</w:t>
            </w:r>
            <w:r>
              <w:rPr>
                <w:color w:val="000000"/>
                <w:sz w:val="21"/>
                <w:szCs w:val="21"/>
                <w:lang w:bidi="ar"/>
              </w:rPr>
              <w:t>）</w:t>
            </w:r>
            <w:r>
              <w:rPr>
                <w:snapToGrid w:val="0"/>
                <w:sz w:val="21"/>
                <w:szCs w:val="21"/>
              </w:rPr>
              <w:t>、</w:t>
            </w:r>
            <w:r>
              <w:rPr>
                <w:sz w:val="21"/>
                <w:szCs w:val="21"/>
              </w:rPr>
              <w:t>邻二氯苯、二氯甲烷、二甲苯</w:t>
            </w:r>
          </w:p>
        </w:tc>
      </w:tr>
      <w:tr w14:paraId="62E6DA0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0" w:type="auto"/>
            <w:vMerge w:val="continue"/>
            <w:vAlign w:val="center"/>
          </w:tcPr>
          <w:p w14:paraId="1E040D22">
            <w:pPr>
              <w:adjustRightInd w:val="0"/>
              <w:snapToGrid w:val="0"/>
              <w:spacing w:line="240" w:lineRule="auto"/>
              <w:ind w:firstLine="0" w:firstLineChars="0"/>
              <w:jc w:val="center"/>
              <w:rPr>
                <w:sz w:val="21"/>
                <w:szCs w:val="21"/>
              </w:rPr>
            </w:pPr>
          </w:p>
        </w:tc>
        <w:tc>
          <w:tcPr>
            <w:tcW w:w="944" w:type="dxa"/>
            <w:vMerge w:val="continue"/>
            <w:vAlign w:val="center"/>
          </w:tcPr>
          <w:p w14:paraId="1C788EA5">
            <w:pPr>
              <w:adjustRightInd w:val="0"/>
              <w:snapToGrid w:val="0"/>
              <w:spacing w:line="240" w:lineRule="auto"/>
              <w:ind w:firstLine="0" w:firstLineChars="0"/>
              <w:jc w:val="center"/>
              <w:rPr>
                <w:sz w:val="21"/>
                <w:szCs w:val="21"/>
              </w:rPr>
            </w:pPr>
          </w:p>
        </w:tc>
        <w:tc>
          <w:tcPr>
            <w:tcW w:w="797" w:type="dxa"/>
            <w:vAlign w:val="center"/>
          </w:tcPr>
          <w:p w14:paraId="580519BF">
            <w:pPr>
              <w:adjustRightInd w:val="0"/>
              <w:snapToGrid w:val="0"/>
              <w:spacing w:line="240" w:lineRule="auto"/>
              <w:ind w:firstLine="0" w:firstLineChars="0"/>
              <w:jc w:val="center"/>
              <w:rPr>
                <w:sz w:val="21"/>
                <w:szCs w:val="21"/>
              </w:rPr>
            </w:pPr>
            <w:r>
              <w:rPr>
                <w:sz w:val="21"/>
                <w:szCs w:val="21"/>
              </w:rPr>
              <w:t>W9</w:t>
            </w:r>
          </w:p>
        </w:tc>
        <w:tc>
          <w:tcPr>
            <w:tcW w:w="2076" w:type="dxa"/>
            <w:tcBorders>
              <w:left w:val="single" w:color="auto" w:sz="4" w:space="0"/>
              <w:right w:val="single" w:color="auto" w:sz="4" w:space="0"/>
            </w:tcBorders>
            <w:vAlign w:val="center"/>
          </w:tcPr>
          <w:p w14:paraId="56B98B01">
            <w:pPr>
              <w:adjustRightInd w:val="0"/>
              <w:snapToGrid w:val="0"/>
              <w:spacing w:line="240" w:lineRule="auto"/>
              <w:ind w:firstLine="0" w:firstLineChars="0"/>
              <w:jc w:val="center"/>
              <w:rPr>
                <w:sz w:val="21"/>
                <w:szCs w:val="21"/>
              </w:rPr>
            </w:pPr>
            <w:r>
              <w:rPr>
                <w:sz w:val="21"/>
                <w:szCs w:val="21"/>
              </w:rPr>
              <w:t>危废仓库</w:t>
            </w:r>
          </w:p>
        </w:tc>
        <w:tc>
          <w:tcPr>
            <w:tcW w:w="2239" w:type="dxa"/>
            <w:vMerge w:val="continue"/>
            <w:vAlign w:val="center"/>
          </w:tcPr>
          <w:p w14:paraId="27167E4E">
            <w:pPr>
              <w:adjustRightInd w:val="0"/>
              <w:snapToGrid w:val="0"/>
              <w:spacing w:line="240" w:lineRule="auto"/>
              <w:ind w:firstLine="0" w:firstLineChars="0"/>
              <w:jc w:val="center"/>
              <w:rPr>
                <w:snapToGrid w:val="0"/>
                <w:sz w:val="21"/>
                <w:szCs w:val="21"/>
              </w:rPr>
            </w:pPr>
          </w:p>
        </w:tc>
        <w:tc>
          <w:tcPr>
            <w:tcW w:w="2009" w:type="dxa"/>
            <w:vAlign w:val="center"/>
          </w:tcPr>
          <w:p w14:paraId="24F8411E">
            <w:pPr>
              <w:adjustRightInd w:val="0"/>
              <w:snapToGrid w:val="0"/>
              <w:spacing w:line="240" w:lineRule="auto"/>
              <w:ind w:firstLine="0" w:firstLineChars="0"/>
              <w:jc w:val="center"/>
              <w:rPr>
                <w:snapToGrid w:val="0"/>
                <w:sz w:val="21"/>
                <w:szCs w:val="21"/>
              </w:rPr>
            </w:pPr>
            <w:r>
              <w:rPr>
                <w:snapToGrid w:val="0"/>
                <w:sz w:val="21"/>
                <w:szCs w:val="21"/>
              </w:rPr>
              <w:t>石油烃</w:t>
            </w:r>
            <w:r>
              <w:rPr>
                <w:color w:val="000000"/>
                <w:sz w:val="21"/>
                <w:szCs w:val="21"/>
                <w:lang w:bidi="ar"/>
              </w:rPr>
              <w:t>（C</w:t>
            </w:r>
            <w:r>
              <w:rPr>
                <w:color w:val="000000"/>
                <w:sz w:val="21"/>
                <w:szCs w:val="21"/>
                <w:vertAlign w:val="subscript"/>
                <w:lang w:bidi="ar"/>
              </w:rPr>
              <w:t>10</w:t>
            </w:r>
            <w:r>
              <w:rPr>
                <w:color w:val="000000"/>
                <w:sz w:val="21"/>
                <w:szCs w:val="21"/>
                <w:lang w:bidi="ar"/>
              </w:rPr>
              <w:t>-C</w:t>
            </w:r>
            <w:r>
              <w:rPr>
                <w:color w:val="000000"/>
                <w:sz w:val="21"/>
                <w:szCs w:val="21"/>
                <w:vertAlign w:val="subscript"/>
                <w:lang w:bidi="ar"/>
              </w:rPr>
              <w:t>40</w:t>
            </w:r>
            <w:r>
              <w:rPr>
                <w:color w:val="000000"/>
                <w:sz w:val="21"/>
                <w:szCs w:val="21"/>
                <w:lang w:bidi="ar"/>
              </w:rPr>
              <w:t>）</w:t>
            </w:r>
          </w:p>
        </w:tc>
      </w:tr>
      <w:tr w14:paraId="638FBB5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0" w:type="auto"/>
            <w:vMerge w:val="continue"/>
            <w:vAlign w:val="center"/>
          </w:tcPr>
          <w:p w14:paraId="4D46952F">
            <w:pPr>
              <w:adjustRightInd w:val="0"/>
              <w:snapToGrid w:val="0"/>
              <w:spacing w:line="240" w:lineRule="auto"/>
              <w:ind w:firstLine="0" w:firstLineChars="0"/>
              <w:jc w:val="center"/>
              <w:rPr>
                <w:sz w:val="21"/>
                <w:szCs w:val="21"/>
              </w:rPr>
            </w:pPr>
          </w:p>
        </w:tc>
        <w:tc>
          <w:tcPr>
            <w:tcW w:w="944" w:type="dxa"/>
            <w:vAlign w:val="center"/>
          </w:tcPr>
          <w:p w14:paraId="27D5FBBA">
            <w:pPr>
              <w:adjustRightInd w:val="0"/>
              <w:snapToGrid w:val="0"/>
              <w:spacing w:line="240" w:lineRule="auto"/>
              <w:ind w:firstLine="0" w:firstLineChars="0"/>
              <w:jc w:val="center"/>
              <w:rPr>
                <w:sz w:val="21"/>
                <w:szCs w:val="21"/>
              </w:rPr>
            </w:pPr>
            <w:r>
              <w:rPr>
                <w:sz w:val="21"/>
                <w:szCs w:val="21"/>
              </w:rPr>
              <w:t>单元J</w:t>
            </w:r>
          </w:p>
        </w:tc>
        <w:tc>
          <w:tcPr>
            <w:tcW w:w="797" w:type="dxa"/>
            <w:vAlign w:val="center"/>
          </w:tcPr>
          <w:p w14:paraId="5726C544">
            <w:pPr>
              <w:adjustRightInd w:val="0"/>
              <w:snapToGrid w:val="0"/>
              <w:spacing w:line="240" w:lineRule="auto"/>
              <w:ind w:firstLine="0" w:firstLineChars="0"/>
              <w:jc w:val="center"/>
              <w:rPr>
                <w:sz w:val="21"/>
                <w:szCs w:val="21"/>
              </w:rPr>
            </w:pPr>
            <w:r>
              <w:rPr>
                <w:sz w:val="21"/>
                <w:szCs w:val="21"/>
              </w:rPr>
              <w:t>W10</w:t>
            </w:r>
          </w:p>
        </w:tc>
        <w:tc>
          <w:tcPr>
            <w:tcW w:w="2076" w:type="dxa"/>
            <w:tcBorders>
              <w:left w:val="single" w:color="auto" w:sz="4" w:space="0"/>
              <w:right w:val="single" w:color="auto" w:sz="4" w:space="0"/>
            </w:tcBorders>
            <w:vAlign w:val="center"/>
          </w:tcPr>
          <w:p w14:paraId="056AB279">
            <w:pPr>
              <w:adjustRightInd w:val="0"/>
              <w:snapToGrid w:val="0"/>
              <w:spacing w:line="240" w:lineRule="auto"/>
              <w:ind w:firstLine="0" w:firstLineChars="0"/>
              <w:jc w:val="center"/>
              <w:rPr>
                <w:sz w:val="21"/>
                <w:szCs w:val="21"/>
              </w:rPr>
            </w:pPr>
            <w:r>
              <w:rPr>
                <w:sz w:val="21"/>
                <w:szCs w:val="21"/>
              </w:rPr>
              <w:t>质检中心</w:t>
            </w:r>
          </w:p>
        </w:tc>
        <w:tc>
          <w:tcPr>
            <w:tcW w:w="2239" w:type="dxa"/>
            <w:vMerge w:val="continue"/>
            <w:vAlign w:val="center"/>
          </w:tcPr>
          <w:p w14:paraId="694D8D98">
            <w:pPr>
              <w:adjustRightInd w:val="0"/>
              <w:snapToGrid w:val="0"/>
              <w:spacing w:line="240" w:lineRule="auto"/>
              <w:ind w:firstLine="0" w:firstLineChars="0"/>
              <w:jc w:val="center"/>
              <w:rPr>
                <w:snapToGrid w:val="0"/>
                <w:sz w:val="21"/>
                <w:szCs w:val="21"/>
              </w:rPr>
            </w:pPr>
          </w:p>
        </w:tc>
        <w:tc>
          <w:tcPr>
            <w:tcW w:w="2009" w:type="dxa"/>
            <w:vAlign w:val="center"/>
          </w:tcPr>
          <w:p w14:paraId="5F3DDE8D">
            <w:pPr>
              <w:adjustRightInd w:val="0"/>
              <w:snapToGrid w:val="0"/>
              <w:spacing w:line="240" w:lineRule="auto"/>
              <w:ind w:firstLine="0" w:firstLineChars="0"/>
              <w:jc w:val="center"/>
              <w:rPr>
                <w:snapToGrid w:val="0"/>
                <w:sz w:val="21"/>
                <w:szCs w:val="21"/>
              </w:rPr>
            </w:pPr>
            <w:r>
              <w:rPr>
                <w:snapToGrid w:val="0"/>
                <w:sz w:val="21"/>
                <w:szCs w:val="21"/>
              </w:rPr>
              <w:t>石油烃</w:t>
            </w:r>
            <w:r>
              <w:rPr>
                <w:color w:val="000000"/>
                <w:sz w:val="21"/>
                <w:szCs w:val="21"/>
                <w:lang w:bidi="ar"/>
              </w:rPr>
              <w:t>（C</w:t>
            </w:r>
            <w:r>
              <w:rPr>
                <w:color w:val="000000"/>
                <w:sz w:val="21"/>
                <w:szCs w:val="21"/>
                <w:vertAlign w:val="subscript"/>
                <w:lang w:bidi="ar"/>
              </w:rPr>
              <w:t>10</w:t>
            </w:r>
            <w:r>
              <w:rPr>
                <w:color w:val="000000"/>
                <w:sz w:val="21"/>
                <w:szCs w:val="21"/>
                <w:lang w:bidi="ar"/>
              </w:rPr>
              <w:t>-C</w:t>
            </w:r>
            <w:r>
              <w:rPr>
                <w:color w:val="000000"/>
                <w:sz w:val="21"/>
                <w:szCs w:val="21"/>
                <w:vertAlign w:val="subscript"/>
                <w:lang w:bidi="ar"/>
              </w:rPr>
              <w:t>40</w:t>
            </w:r>
            <w:r>
              <w:rPr>
                <w:color w:val="000000"/>
                <w:sz w:val="21"/>
                <w:szCs w:val="21"/>
                <w:lang w:bidi="ar"/>
              </w:rPr>
              <w:t>）</w:t>
            </w:r>
          </w:p>
        </w:tc>
      </w:tr>
      <w:tr w14:paraId="467A391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0" w:type="auto"/>
            <w:vMerge w:val="continue"/>
            <w:vAlign w:val="center"/>
          </w:tcPr>
          <w:p w14:paraId="1C13A718">
            <w:pPr>
              <w:adjustRightInd w:val="0"/>
              <w:snapToGrid w:val="0"/>
              <w:spacing w:line="240" w:lineRule="auto"/>
              <w:ind w:firstLine="0" w:firstLineChars="0"/>
              <w:jc w:val="center"/>
              <w:rPr>
                <w:sz w:val="21"/>
                <w:szCs w:val="21"/>
              </w:rPr>
            </w:pPr>
          </w:p>
        </w:tc>
        <w:tc>
          <w:tcPr>
            <w:tcW w:w="1741" w:type="dxa"/>
            <w:gridSpan w:val="2"/>
            <w:vAlign w:val="center"/>
          </w:tcPr>
          <w:p w14:paraId="38FE020F">
            <w:pPr>
              <w:adjustRightInd w:val="0"/>
              <w:snapToGrid w:val="0"/>
              <w:spacing w:line="240" w:lineRule="auto"/>
              <w:ind w:firstLine="0" w:firstLineChars="0"/>
              <w:jc w:val="center"/>
              <w:rPr>
                <w:sz w:val="21"/>
                <w:szCs w:val="21"/>
              </w:rPr>
            </w:pPr>
            <w:r>
              <w:rPr>
                <w:sz w:val="21"/>
                <w:szCs w:val="21"/>
              </w:rPr>
              <w:t>DZW1</w:t>
            </w:r>
          </w:p>
        </w:tc>
        <w:tc>
          <w:tcPr>
            <w:tcW w:w="2076" w:type="dxa"/>
            <w:tcBorders>
              <w:left w:val="single" w:color="auto" w:sz="4" w:space="0"/>
              <w:right w:val="single" w:color="auto" w:sz="4" w:space="0"/>
            </w:tcBorders>
            <w:vAlign w:val="center"/>
          </w:tcPr>
          <w:p w14:paraId="03A1D816">
            <w:pPr>
              <w:adjustRightInd w:val="0"/>
              <w:snapToGrid w:val="0"/>
              <w:spacing w:line="240" w:lineRule="auto"/>
              <w:ind w:firstLine="0" w:firstLineChars="0"/>
              <w:jc w:val="center"/>
              <w:rPr>
                <w:sz w:val="21"/>
                <w:szCs w:val="21"/>
              </w:rPr>
            </w:pPr>
            <w:r>
              <w:rPr>
                <w:sz w:val="21"/>
                <w:szCs w:val="21"/>
              </w:rPr>
              <w:t>地下水对照点</w:t>
            </w:r>
          </w:p>
        </w:tc>
        <w:tc>
          <w:tcPr>
            <w:tcW w:w="2239" w:type="dxa"/>
            <w:vMerge w:val="continue"/>
            <w:vAlign w:val="center"/>
          </w:tcPr>
          <w:p w14:paraId="72EB8746">
            <w:pPr>
              <w:adjustRightInd w:val="0"/>
              <w:snapToGrid w:val="0"/>
              <w:spacing w:line="240" w:lineRule="auto"/>
              <w:ind w:firstLine="0" w:firstLineChars="0"/>
              <w:jc w:val="center"/>
              <w:rPr>
                <w:sz w:val="21"/>
                <w:szCs w:val="21"/>
              </w:rPr>
            </w:pPr>
          </w:p>
        </w:tc>
        <w:tc>
          <w:tcPr>
            <w:tcW w:w="2009" w:type="dxa"/>
            <w:vAlign w:val="center"/>
          </w:tcPr>
          <w:p w14:paraId="50B18CFA">
            <w:pPr>
              <w:adjustRightInd w:val="0"/>
              <w:snapToGrid w:val="0"/>
              <w:spacing w:line="240" w:lineRule="auto"/>
              <w:ind w:firstLine="0" w:firstLineChars="0"/>
              <w:jc w:val="center"/>
              <w:rPr>
                <w:sz w:val="21"/>
                <w:szCs w:val="21"/>
              </w:rPr>
            </w:pPr>
            <w:r>
              <w:rPr>
                <w:snapToGrid w:val="0"/>
                <w:sz w:val="21"/>
                <w:szCs w:val="21"/>
              </w:rPr>
              <w:t>石油烃</w:t>
            </w:r>
            <w:r>
              <w:rPr>
                <w:color w:val="000000"/>
                <w:sz w:val="21"/>
                <w:szCs w:val="21"/>
                <w:lang w:bidi="ar"/>
              </w:rPr>
              <w:t>（C</w:t>
            </w:r>
            <w:r>
              <w:rPr>
                <w:color w:val="000000"/>
                <w:sz w:val="21"/>
                <w:szCs w:val="21"/>
                <w:vertAlign w:val="subscript"/>
                <w:lang w:bidi="ar"/>
              </w:rPr>
              <w:t>10</w:t>
            </w:r>
            <w:r>
              <w:rPr>
                <w:color w:val="000000"/>
                <w:sz w:val="21"/>
                <w:szCs w:val="21"/>
                <w:lang w:bidi="ar"/>
              </w:rPr>
              <w:t>-C</w:t>
            </w:r>
            <w:r>
              <w:rPr>
                <w:color w:val="000000"/>
                <w:sz w:val="21"/>
                <w:szCs w:val="21"/>
                <w:vertAlign w:val="subscript"/>
                <w:lang w:bidi="ar"/>
              </w:rPr>
              <w:t>40</w:t>
            </w:r>
            <w:r>
              <w:rPr>
                <w:color w:val="000000"/>
                <w:sz w:val="21"/>
                <w:szCs w:val="21"/>
                <w:lang w:bidi="ar"/>
              </w:rPr>
              <w:t>）</w:t>
            </w:r>
            <w:r>
              <w:rPr>
                <w:sz w:val="21"/>
                <w:szCs w:val="21"/>
              </w:rPr>
              <w:t>、邻二氯苯、二甲苯</w:t>
            </w:r>
          </w:p>
        </w:tc>
      </w:tr>
    </w:tbl>
    <w:p w14:paraId="59ED4B99">
      <w:pPr>
        <w:spacing w:after="156" w:afterLines="50"/>
        <w:ind w:firstLine="0" w:firstLineChars="0"/>
        <w:rPr>
          <w:b/>
          <w:bCs w:val="0"/>
        </w:rPr>
        <w:sectPr>
          <w:pgSz w:w="11906" w:h="16838"/>
          <w:pgMar w:top="1440" w:right="1800" w:bottom="1440" w:left="1800" w:header="851" w:footer="992" w:gutter="0"/>
          <w:pgNumType w:fmt="decimal"/>
          <w:cols w:space="425" w:num="1"/>
          <w:docGrid w:type="lines" w:linePitch="312" w:charSpace="0"/>
        </w:sectPr>
      </w:pPr>
    </w:p>
    <w:p w14:paraId="7F7A0C69">
      <w:pPr>
        <w:pStyle w:val="2"/>
      </w:pPr>
      <w:bookmarkStart w:id="83" w:name="_Toc23418"/>
      <w:bookmarkStart w:id="84" w:name="_Toc7921"/>
      <w:r>
        <w:t>7 样品采集、保存、流转与制备</w:t>
      </w:r>
      <w:bookmarkEnd w:id="83"/>
      <w:bookmarkEnd w:id="84"/>
    </w:p>
    <w:p w14:paraId="083B2490">
      <w:pPr>
        <w:pStyle w:val="10"/>
      </w:pPr>
      <w:r>
        <w:rPr>
          <w:kern w:val="2"/>
          <w:sz w:val="21"/>
          <w:szCs w:val="21"/>
        </w:rPr>
        <w:t>表7.1-1  监测点信息</w:t>
      </w:r>
    </w:p>
    <w:tbl>
      <w:tblPr>
        <w:tblStyle w:val="21"/>
        <w:tblW w:w="4994"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43"/>
        <w:gridCol w:w="427"/>
        <w:gridCol w:w="627"/>
        <w:gridCol w:w="1511"/>
        <w:gridCol w:w="718"/>
        <w:gridCol w:w="492"/>
        <w:gridCol w:w="688"/>
        <w:gridCol w:w="722"/>
        <w:gridCol w:w="906"/>
        <w:gridCol w:w="861"/>
        <w:gridCol w:w="817"/>
      </w:tblGrid>
      <w:tr w14:paraId="72001D3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436" w:type="pct"/>
            <w:vMerge w:val="restart"/>
            <w:vAlign w:val="center"/>
          </w:tcPr>
          <w:p w14:paraId="5FF66B12">
            <w:pPr>
              <w:adjustRightInd w:val="0"/>
              <w:snapToGrid w:val="0"/>
              <w:spacing w:line="240" w:lineRule="auto"/>
              <w:ind w:firstLine="0" w:firstLineChars="0"/>
              <w:jc w:val="center"/>
              <w:rPr>
                <w:b/>
                <w:sz w:val="21"/>
                <w:szCs w:val="21"/>
              </w:rPr>
            </w:pPr>
            <w:r>
              <w:rPr>
                <w:b/>
                <w:sz w:val="21"/>
                <w:szCs w:val="21"/>
              </w:rPr>
              <w:t>类别</w:t>
            </w:r>
          </w:p>
        </w:tc>
        <w:tc>
          <w:tcPr>
            <w:tcW w:w="250" w:type="pct"/>
            <w:vMerge w:val="restart"/>
            <w:vAlign w:val="center"/>
          </w:tcPr>
          <w:p w14:paraId="0B768BAD">
            <w:pPr>
              <w:adjustRightInd w:val="0"/>
              <w:snapToGrid w:val="0"/>
              <w:spacing w:line="240" w:lineRule="auto"/>
              <w:ind w:firstLine="0" w:firstLineChars="0"/>
              <w:jc w:val="center"/>
              <w:rPr>
                <w:b/>
                <w:sz w:val="21"/>
                <w:szCs w:val="21"/>
              </w:rPr>
            </w:pPr>
            <w:r>
              <w:rPr>
                <w:b/>
                <w:sz w:val="21"/>
                <w:szCs w:val="21"/>
              </w:rPr>
              <w:t>重点监测单元</w:t>
            </w:r>
          </w:p>
        </w:tc>
        <w:tc>
          <w:tcPr>
            <w:tcW w:w="368" w:type="pct"/>
            <w:vMerge w:val="restart"/>
            <w:vAlign w:val="center"/>
          </w:tcPr>
          <w:p w14:paraId="5DD9222B">
            <w:pPr>
              <w:adjustRightInd w:val="0"/>
              <w:snapToGrid w:val="0"/>
              <w:spacing w:line="240" w:lineRule="auto"/>
              <w:ind w:firstLine="0" w:firstLineChars="0"/>
              <w:jc w:val="center"/>
              <w:rPr>
                <w:b/>
                <w:sz w:val="21"/>
                <w:szCs w:val="21"/>
              </w:rPr>
            </w:pPr>
            <w:r>
              <w:rPr>
                <w:b/>
                <w:sz w:val="21"/>
                <w:szCs w:val="21"/>
              </w:rPr>
              <w:t>点位编号</w:t>
            </w:r>
          </w:p>
        </w:tc>
        <w:tc>
          <w:tcPr>
            <w:tcW w:w="886" w:type="pct"/>
            <w:vMerge w:val="restart"/>
            <w:tcBorders>
              <w:left w:val="single" w:color="auto" w:sz="4" w:space="0"/>
              <w:right w:val="single" w:color="auto" w:sz="4" w:space="0"/>
            </w:tcBorders>
            <w:vAlign w:val="center"/>
          </w:tcPr>
          <w:p w14:paraId="6E00BFE8">
            <w:pPr>
              <w:adjustRightInd w:val="0"/>
              <w:snapToGrid w:val="0"/>
              <w:spacing w:line="240" w:lineRule="auto"/>
              <w:ind w:firstLine="0" w:firstLineChars="0"/>
              <w:jc w:val="center"/>
              <w:rPr>
                <w:b/>
                <w:sz w:val="21"/>
                <w:szCs w:val="21"/>
              </w:rPr>
            </w:pPr>
            <w:r>
              <w:rPr>
                <w:b/>
                <w:sz w:val="21"/>
                <w:szCs w:val="21"/>
              </w:rPr>
              <w:t>重点场所</w:t>
            </w:r>
          </w:p>
        </w:tc>
        <w:tc>
          <w:tcPr>
            <w:tcW w:w="421" w:type="pct"/>
            <w:vMerge w:val="restart"/>
            <w:vAlign w:val="center"/>
          </w:tcPr>
          <w:p w14:paraId="2DCF23E3">
            <w:pPr>
              <w:adjustRightInd w:val="0"/>
              <w:snapToGrid w:val="0"/>
              <w:spacing w:line="240" w:lineRule="auto"/>
              <w:ind w:firstLine="0" w:firstLineChars="0"/>
              <w:jc w:val="center"/>
              <w:rPr>
                <w:b/>
                <w:sz w:val="21"/>
                <w:szCs w:val="21"/>
              </w:rPr>
            </w:pPr>
            <w:r>
              <w:rPr>
                <w:b/>
                <w:sz w:val="21"/>
                <w:szCs w:val="21"/>
              </w:rPr>
              <w:t>采样深度（m）</w:t>
            </w:r>
          </w:p>
        </w:tc>
        <w:tc>
          <w:tcPr>
            <w:tcW w:w="289" w:type="pct"/>
            <w:vMerge w:val="restart"/>
            <w:vAlign w:val="center"/>
          </w:tcPr>
          <w:p w14:paraId="7EA097FF">
            <w:pPr>
              <w:adjustRightInd w:val="0"/>
              <w:snapToGrid w:val="0"/>
              <w:spacing w:line="240" w:lineRule="auto"/>
              <w:ind w:firstLine="0" w:firstLineChars="0"/>
              <w:jc w:val="center"/>
              <w:rPr>
                <w:b/>
                <w:sz w:val="21"/>
                <w:szCs w:val="21"/>
              </w:rPr>
            </w:pPr>
            <w:r>
              <w:rPr>
                <w:b/>
                <w:sz w:val="21"/>
                <w:szCs w:val="21"/>
              </w:rPr>
              <w:t>检测频次</w:t>
            </w:r>
          </w:p>
        </w:tc>
        <w:tc>
          <w:tcPr>
            <w:tcW w:w="828" w:type="pct"/>
            <w:gridSpan w:val="2"/>
            <w:vAlign w:val="center"/>
          </w:tcPr>
          <w:p w14:paraId="71F41E59">
            <w:pPr>
              <w:adjustRightInd w:val="0"/>
              <w:snapToGrid w:val="0"/>
              <w:spacing w:line="240" w:lineRule="auto"/>
              <w:ind w:firstLine="0" w:firstLineChars="0"/>
              <w:jc w:val="center"/>
              <w:rPr>
                <w:b/>
                <w:sz w:val="21"/>
                <w:szCs w:val="21"/>
              </w:rPr>
            </w:pPr>
            <w:r>
              <w:rPr>
                <w:b/>
                <w:sz w:val="21"/>
                <w:szCs w:val="21"/>
              </w:rPr>
              <w:t>2025年采样时间</w:t>
            </w:r>
          </w:p>
        </w:tc>
        <w:tc>
          <w:tcPr>
            <w:tcW w:w="1518" w:type="pct"/>
            <w:gridSpan w:val="3"/>
            <w:vAlign w:val="center"/>
          </w:tcPr>
          <w:p w14:paraId="3D3D4155">
            <w:pPr>
              <w:adjustRightInd w:val="0"/>
              <w:snapToGrid w:val="0"/>
              <w:spacing w:line="240" w:lineRule="auto"/>
              <w:ind w:firstLine="0" w:firstLineChars="0"/>
              <w:jc w:val="center"/>
              <w:rPr>
                <w:b/>
                <w:sz w:val="21"/>
                <w:szCs w:val="21"/>
              </w:rPr>
            </w:pPr>
            <w:r>
              <w:rPr>
                <w:b/>
                <w:sz w:val="21"/>
                <w:szCs w:val="21"/>
              </w:rPr>
              <w:t>2025年样品数量（个）</w:t>
            </w:r>
          </w:p>
        </w:tc>
      </w:tr>
      <w:tr w14:paraId="42040B2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436" w:type="pct"/>
            <w:vMerge w:val="continue"/>
            <w:vAlign w:val="center"/>
          </w:tcPr>
          <w:p w14:paraId="096E9251">
            <w:pPr>
              <w:adjustRightInd w:val="0"/>
              <w:snapToGrid w:val="0"/>
              <w:spacing w:line="240" w:lineRule="auto"/>
              <w:ind w:firstLine="0" w:firstLineChars="0"/>
              <w:jc w:val="center"/>
              <w:rPr>
                <w:b/>
                <w:sz w:val="21"/>
                <w:szCs w:val="21"/>
              </w:rPr>
            </w:pPr>
          </w:p>
        </w:tc>
        <w:tc>
          <w:tcPr>
            <w:tcW w:w="250" w:type="pct"/>
            <w:vMerge w:val="continue"/>
            <w:vAlign w:val="center"/>
          </w:tcPr>
          <w:p w14:paraId="71EFE94A">
            <w:pPr>
              <w:adjustRightInd w:val="0"/>
              <w:snapToGrid w:val="0"/>
              <w:spacing w:line="240" w:lineRule="auto"/>
              <w:ind w:firstLine="0" w:firstLineChars="0"/>
              <w:jc w:val="center"/>
              <w:rPr>
                <w:b/>
                <w:sz w:val="21"/>
                <w:szCs w:val="21"/>
              </w:rPr>
            </w:pPr>
          </w:p>
        </w:tc>
        <w:tc>
          <w:tcPr>
            <w:tcW w:w="368" w:type="pct"/>
            <w:vMerge w:val="continue"/>
            <w:vAlign w:val="center"/>
          </w:tcPr>
          <w:p w14:paraId="1BD5C11C">
            <w:pPr>
              <w:adjustRightInd w:val="0"/>
              <w:snapToGrid w:val="0"/>
              <w:spacing w:line="240" w:lineRule="auto"/>
              <w:ind w:firstLine="0" w:firstLineChars="0"/>
              <w:jc w:val="center"/>
              <w:rPr>
                <w:b/>
                <w:sz w:val="21"/>
                <w:szCs w:val="21"/>
              </w:rPr>
            </w:pPr>
          </w:p>
        </w:tc>
        <w:tc>
          <w:tcPr>
            <w:tcW w:w="886" w:type="pct"/>
            <w:vMerge w:val="continue"/>
            <w:tcBorders>
              <w:left w:val="single" w:color="auto" w:sz="4" w:space="0"/>
              <w:right w:val="single" w:color="auto" w:sz="4" w:space="0"/>
            </w:tcBorders>
            <w:vAlign w:val="center"/>
          </w:tcPr>
          <w:p w14:paraId="725E0125">
            <w:pPr>
              <w:adjustRightInd w:val="0"/>
              <w:snapToGrid w:val="0"/>
              <w:spacing w:line="240" w:lineRule="auto"/>
              <w:ind w:firstLine="0" w:firstLineChars="0"/>
              <w:jc w:val="center"/>
              <w:rPr>
                <w:b/>
                <w:sz w:val="21"/>
                <w:szCs w:val="21"/>
              </w:rPr>
            </w:pPr>
          </w:p>
        </w:tc>
        <w:tc>
          <w:tcPr>
            <w:tcW w:w="421" w:type="pct"/>
            <w:vMerge w:val="continue"/>
            <w:vAlign w:val="center"/>
          </w:tcPr>
          <w:p w14:paraId="1B5EEE91">
            <w:pPr>
              <w:adjustRightInd w:val="0"/>
              <w:snapToGrid w:val="0"/>
              <w:spacing w:line="240" w:lineRule="auto"/>
              <w:ind w:firstLine="0" w:firstLineChars="0"/>
              <w:jc w:val="center"/>
              <w:rPr>
                <w:b/>
                <w:sz w:val="21"/>
                <w:szCs w:val="21"/>
              </w:rPr>
            </w:pPr>
          </w:p>
        </w:tc>
        <w:tc>
          <w:tcPr>
            <w:tcW w:w="289" w:type="pct"/>
            <w:vMerge w:val="continue"/>
            <w:vAlign w:val="center"/>
          </w:tcPr>
          <w:p w14:paraId="23F2E98C">
            <w:pPr>
              <w:adjustRightInd w:val="0"/>
              <w:snapToGrid w:val="0"/>
              <w:spacing w:line="240" w:lineRule="auto"/>
              <w:ind w:firstLine="0" w:firstLineChars="0"/>
              <w:jc w:val="center"/>
              <w:rPr>
                <w:b/>
                <w:color w:val="FF0000"/>
                <w:sz w:val="21"/>
                <w:szCs w:val="21"/>
              </w:rPr>
            </w:pPr>
          </w:p>
        </w:tc>
        <w:tc>
          <w:tcPr>
            <w:tcW w:w="404" w:type="pct"/>
            <w:vAlign w:val="center"/>
          </w:tcPr>
          <w:p w14:paraId="38F67487">
            <w:pPr>
              <w:adjustRightInd w:val="0"/>
              <w:snapToGrid w:val="0"/>
              <w:spacing w:line="240" w:lineRule="auto"/>
              <w:ind w:firstLine="0" w:firstLineChars="0"/>
              <w:jc w:val="center"/>
              <w:rPr>
                <w:b/>
                <w:color w:val="FF0000"/>
                <w:sz w:val="21"/>
                <w:szCs w:val="21"/>
              </w:rPr>
            </w:pPr>
            <w:r>
              <w:rPr>
                <w:b/>
                <w:sz w:val="21"/>
                <w:szCs w:val="21"/>
              </w:rPr>
              <w:t>第一次</w:t>
            </w:r>
          </w:p>
        </w:tc>
        <w:tc>
          <w:tcPr>
            <w:tcW w:w="423" w:type="pct"/>
            <w:vAlign w:val="center"/>
          </w:tcPr>
          <w:p w14:paraId="61E1429F">
            <w:pPr>
              <w:adjustRightInd w:val="0"/>
              <w:snapToGrid w:val="0"/>
              <w:spacing w:line="240" w:lineRule="auto"/>
              <w:ind w:firstLine="0" w:firstLineChars="0"/>
              <w:jc w:val="center"/>
              <w:rPr>
                <w:b/>
                <w:color w:val="FF0000"/>
                <w:sz w:val="21"/>
                <w:szCs w:val="21"/>
              </w:rPr>
            </w:pPr>
            <w:r>
              <w:rPr>
                <w:b/>
                <w:sz w:val="21"/>
                <w:szCs w:val="21"/>
              </w:rPr>
              <w:t>第二次</w:t>
            </w:r>
          </w:p>
        </w:tc>
        <w:tc>
          <w:tcPr>
            <w:tcW w:w="532" w:type="pct"/>
            <w:vAlign w:val="center"/>
          </w:tcPr>
          <w:p w14:paraId="19C5B6F7">
            <w:pPr>
              <w:adjustRightInd w:val="0"/>
              <w:snapToGrid w:val="0"/>
              <w:spacing w:line="240" w:lineRule="auto"/>
              <w:ind w:firstLine="0" w:firstLineChars="0"/>
              <w:jc w:val="center"/>
              <w:rPr>
                <w:b/>
                <w:sz w:val="21"/>
                <w:szCs w:val="21"/>
              </w:rPr>
            </w:pPr>
            <w:r>
              <w:rPr>
                <w:b/>
                <w:sz w:val="21"/>
                <w:szCs w:val="21"/>
              </w:rPr>
              <w:t>上半年</w:t>
            </w:r>
          </w:p>
        </w:tc>
        <w:tc>
          <w:tcPr>
            <w:tcW w:w="506" w:type="pct"/>
            <w:vAlign w:val="center"/>
          </w:tcPr>
          <w:p w14:paraId="5108D61B">
            <w:pPr>
              <w:adjustRightInd w:val="0"/>
              <w:snapToGrid w:val="0"/>
              <w:spacing w:line="240" w:lineRule="auto"/>
              <w:ind w:firstLine="0" w:firstLineChars="0"/>
              <w:jc w:val="center"/>
              <w:rPr>
                <w:b/>
                <w:sz w:val="21"/>
                <w:szCs w:val="21"/>
              </w:rPr>
            </w:pPr>
            <w:r>
              <w:rPr>
                <w:b/>
                <w:sz w:val="21"/>
                <w:szCs w:val="21"/>
              </w:rPr>
              <w:t>下半年</w:t>
            </w:r>
          </w:p>
        </w:tc>
        <w:tc>
          <w:tcPr>
            <w:tcW w:w="480" w:type="pct"/>
            <w:vAlign w:val="center"/>
          </w:tcPr>
          <w:p w14:paraId="5B0AA25F">
            <w:pPr>
              <w:adjustRightInd w:val="0"/>
              <w:snapToGrid w:val="0"/>
              <w:spacing w:line="240" w:lineRule="auto"/>
              <w:ind w:firstLine="0" w:firstLineChars="0"/>
              <w:jc w:val="center"/>
              <w:rPr>
                <w:b/>
                <w:sz w:val="21"/>
                <w:szCs w:val="21"/>
              </w:rPr>
            </w:pPr>
            <w:r>
              <w:rPr>
                <w:b/>
                <w:sz w:val="21"/>
                <w:szCs w:val="21"/>
              </w:rPr>
              <w:t>合计</w:t>
            </w:r>
          </w:p>
        </w:tc>
      </w:tr>
      <w:tr w14:paraId="6E4AD5F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6" w:type="pct"/>
            <w:vMerge w:val="restart"/>
            <w:vAlign w:val="center"/>
          </w:tcPr>
          <w:p w14:paraId="302D9012">
            <w:pPr>
              <w:adjustRightInd w:val="0"/>
              <w:snapToGrid w:val="0"/>
              <w:spacing w:line="240" w:lineRule="auto"/>
              <w:ind w:firstLine="0" w:firstLineChars="0"/>
              <w:jc w:val="center"/>
              <w:rPr>
                <w:sz w:val="21"/>
                <w:szCs w:val="21"/>
              </w:rPr>
            </w:pPr>
            <w:r>
              <w:rPr>
                <w:sz w:val="21"/>
                <w:szCs w:val="21"/>
              </w:rPr>
              <w:t>土壤</w:t>
            </w:r>
          </w:p>
        </w:tc>
        <w:tc>
          <w:tcPr>
            <w:tcW w:w="250" w:type="pct"/>
            <w:vMerge w:val="restart"/>
            <w:vAlign w:val="center"/>
          </w:tcPr>
          <w:p w14:paraId="5EFCCA65">
            <w:pPr>
              <w:adjustRightInd w:val="0"/>
              <w:snapToGrid w:val="0"/>
              <w:spacing w:line="240" w:lineRule="auto"/>
              <w:ind w:firstLine="0" w:firstLineChars="0"/>
              <w:jc w:val="center"/>
              <w:rPr>
                <w:sz w:val="21"/>
                <w:szCs w:val="21"/>
              </w:rPr>
            </w:pPr>
            <w:r>
              <w:rPr>
                <w:sz w:val="21"/>
                <w:szCs w:val="21"/>
              </w:rPr>
              <w:t>单元A</w:t>
            </w:r>
          </w:p>
        </w:tc>
        <w:tc>
          <w:tcPr>
            <w:tcW w:w="368" w:type="pct"/>
            <w:vAlign w:val="center"/>
          </w:tcPr>
          <w:p w14:paraId="22ED65F3">
            <w:pPr>
              <w:adjustRightInd w:val="0"/>
              <w:snapToGrid w:val="0"/>
              <w:spacing w:line="240" w:lineRule="auto"/>
              <w:ind w:firstLine="0" w:firstLineChars="0"/>
              <w:jc w:val="center"/>
              <w:rPr>
                <w:sz w:val="21"/>
                <w:szCs w:val="21"/>
              </w:rPr>
            </w:pPr>
            <w:r>
              <w:rPr>
                <w:sz w:val="21"/>
                <w:szCs w:val="21"/>
              </w:rPr>
              <w:t>A1</w:t>
            </w:r>
          </w:p>
        </w:tc>
        <w:tc>
          <w:tcPr>
            <w:tcW w:w="886" w:type="pct"/>
            <w:tcBorders>
              <w:left w:val="single" w:color="auto" w:sz="4" w:space="0"/>
              <w:right w:val="single" w:color="auto" w:sz="4" w:space="0"/>
            </w:tcBorders>
            <w:vAlign w:val="center"/>
          </w:tcPr>
          <w:p w14:paraId="086CEC47">
            <w:pPr>
              <w:adjustRightInd w:val="0"/>
              <w:snapToGrid w:val="0"/>
              <w:spacing w:line="240" w:lineRule="auto"/>
              <w:ind w:firstLine="0" w:firstLineChars="0"/>
              <w:jc w:val="center"/>
              <w:rPr>
                <w:sz w:val="21"/>
                <w:szCs w:val="21"/>
              </w:rPr>
            </w:pPr>
            <w:r>
              <w:rPr>
                <w:sz w:val="21"/>
                <w:szCs w:val="21"/>
              </w:rPr>
              <w:t>氟尿嘧啶车间</w:t>
            </w:r>
          </w:p>
        </w:tc>
        <w:tc>
          <w:tcPr>
            <w:tcW w:w="421" w:type="pct"/>
            <w:vAlign w:val="center"/>
          </w:tcPr>
          <w:p w14:paraId="55B120D4">
            <w:pPr>
              <w:adjustRightInd w:val="0"/>
              <w:snapToGrid w:val="0"/>
              <w:spacing w:line="240" w:lineRule="auto"/>
              <w:ind w:firstLine="0" w:firstLineChars="0"/>
              <w:jc w:val="center"/>
              <w:rPr>
                <w:sz w:val="21"/>
                <w:szCs w:val="21"/>
              </w:rPr>
            </w:pPr>
            <w:r>
              <w:rPr>
                <w:sz w:val="21"/>
                <w:szCs w:val="21"/>
              </w:rPr>
              <w:t>3</w:t>
            </w:r>
          </w:p>
        </w:tc>
        <w:tc>
          <w:tcPr>
            <w:tcW w:w="289" w:type="pct"/>
            <w:vMerge w:val="restart"/>
            <w:vAlign w:val="center"/>
          </w:tcPr>
          <w:p w14:paraId="07455856">
            <w:pPr>
              <w:adjustRightInd w:val="0"/>
              <w:snapToGrid w:val="0"/>
              <w:spacing w:line="240" w:lineRule="auto"/>
              <w:ind w:firstLine="0" w:firstLineChars="0"/>
              <w:jc w:val="center"/>
              <w:rPr>
                <w:sz w:val="21"/>
                <w:szCs w:val="21"/>
              </w:rPr>
            </w:pPr>
            <w:r>
              <w:rPr>
                <w:sz w:val="21"/>
                <w:szCs w:val="21"/>
              </w:rPr>
              <w:t>一年一次</w:t>
            </w:r>
          </w:p>
        </w:tc>
        <w:tc>
          <w:tcPr>
            <w:tcW w:w="828" w:type="pct"/>
            <w:gridSpan w:val="2"/>
            <w:vMerge w:val="restart"/>
            <w:vAlign w:val="center"/>
          </w:tcPr>
          <w:p w14:paraId="0A5A7D43">
            <w:pPr>
              <w:adjustRightInd w:val="0"/>
              <w:snapToGrid w:val="0"/>
              <w:spacing w:line="240" w:lineRule="auto"/>
              <w:ind w:firstLine="0" w:firstLineChars="0"/>
              <w:jc w:val="center"/>
              <w:rPr>
                <w:sz w:val="21"/>
                <w:szCs w:val="21"/>
              </w:rPr>
            </w:pPr>
            <w:r>
              <w:rPr>
                <w:snapToGrid w:val="0"/>
                <w:sz w:val="21"/>
                <w:szCs w:val="21"/>
              </w:rPr>
              <w:t>上半年</w:t>
            </w:r>
          </w:p>
        </w:tc>
        <w:tc>
          <w:tcPr>
            <w:tcW w:w="532" w:type="pct"/>
            <w:vAlign w:val="center"/>
          </w:tcPr>
          <w:p w14:paraId="4C8438A6">
            <w:pPr>
              <w:adjustRightInd w:val="0"/>
              <w:snapToGrid w:val="0"/>
              <w:spacing w:line="240" w:lineRule="auto"/>
              <w:ind w:firstLine="0" w:firstLineChars="0"/>
              <w:jc w:val="center"/>
              <w:rPr>
                <w:snapToGrid w:val="0"/>
                <w:sz w:val="21"/>
                <w:szCs w:val="21"/>
              </w:rPr>
            </w:pPr>
            <w:r>
              <w:rPr>
                <w:snapToGrid w:val="0"/>
                <w:sz w:val="21"/>
                <w:szCs w:val="21"/>
              </w:rPr>
              <w:t>3</w:t>
            </w:r>
          </w:p>
        </w:tc>
        <w:tc>
          <w:tcPr>
            <w:tcW w:w="506" w:type="pct"/>
            <w:vAlign w:val="center"/>
          </w:tcPr>
          <w:p w14:paraId="077E12D2">
            <w:pPr>
              <w:adjustRightInd w:val="0"/>
              <w:snapToGrid w:val="0"/>
              <w:spacing w:line="240" w:lineRule="auto"/>
              <w:ind w:firstLine="0" w:firstLineChars="0"/>
              <w:jc w:val="center"/>
              <w:rPr>
                <w:snapToGrid w:val="0"/>
                <w:sz w:val="21"/>
                <w:szCs w:val="21"/>
              </w:rPr>
            </w:pPr>
            <w:r>
              <w:rPr>
                <w:snapToGrid w:val="0"/>
                <w:sz w:val="21"/>
                <w:szCs w:val="21"/>
              </w:rPr>
              <w:t>0</w:t>
            </w:r>
          </w:p>
        </w:tc>
        <w:tc>
          <w:tcPr>
            <w:tcW w:w="480" w:type="pct"/>
            <w:vAlign w:val="center"/>
          </w:tcPr>
          <w:p w14:paraId="0AA4C5F4">
            <w:pPr>
              <w:adjustRightInd w:val="0"/>
              <w:snapToGrid w:val="0"/>
              <w:spacing w:line="240" w:lineRule="auto"/>
              <w:ind w:firstLine="0" w:firstLineChars="0"/>
              <w:jc w:val="center"/>
              <w:rPr>
                <w:snapToGrid w:val="0"/>
                <w:sz w:val="21"/>
                <w:szCs w:val="21"/>
              </w:rPr>
            </w:pPr>
            <w:r>
              <w:rPr>
                <w:snapToGrid w:val="0"/>
                <w:sz w:val="21"/>
                <w:szCs w:val="21"/>
              </w:rPr>
              <w:t>3</w:t>
            </w:r>
          </w:p>
        </w:tc>
      </w:tr>
      <w:tr w14:paraId="3F533BB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6" w:type="pct"/>
            <w:vMerge w:val="continue"/>
            <w:vAlign w:val="center"/>
          </w:tcPr>
          <w:p w14:paraId="47FE5026">
            <w:pPr>
              <w:adjustRightInd w:val="0"/>
              <w:snapToGrid w:val="0"/>
              <w:spacing w:line="240" w:lineRule="auto"/>
              <w:ind w:firstLine="0" w:firstLineChars="0"/>
              <w:jc w:val="center"/>
              <w:rPr>
                <w:sz w:val="21"/>
                <w:szCs w:val="21"/>
              </w:rPr>
            </w:pPr>
          </w:p>
        </w:tc>
        <w:tc>
          <w:tcPr>
            <w:tcW w:w="250" w:type="pct"/>
            <w:vMerge w:val="continue"/>
            <w:vAlign w:val="center"/>
          </w:tcPr>
          <w:p w14:paraId="0255944E">
            <w:pPr>
              <w:adjustRightInd w:val="0"/>
              <w:snapToGrid w:val="0"/>
              <w:spacing w:line="240" w:lineRule="auto"/>
              <w:ind w:firstLine="0" w:firstLineChars="0"/>
              <w:jc w:val="center"/>
              <w:rPr>
                <w:sz w:val="21"/>
                <w:szCs w:val="21"/>
              </w:rPr>
            </w:pPr>
          </w:p>
        </w:tc>
        <w:tc>
          <w:tcPr>
            <w:tcW w:w="368" w:type="pct"/>
            <w:vAlign w:val="center"/>
          </w:tcPr>
          <w:p w14:paraId="2827274A">
            <w:pPr>
              <w:adjustRightInd w:val="0"/>
              <w:snapToGrid w:val="0"/>
              <w:spacing w:line="240" w:lineRule="auto"/>
              <w:ind w:firstLine="0" w:firstLineChars="0"/>
              <w:jc w:val="center"/>
              <w:rPr>
                <w:sz w:val="21"/>
                <w:szCs w:val="21"/>
              </w:rPr>
            </w:pPr>
            <w:r>
              <w:rPr>
                <w:sz w:val="21"/>
                <w:szCs w:val="21"/>
              </w:rPr>
              <w:t>A2</w:t>
            </w:r>
          </w:p>
        </w:tc>
        <w:tc>
          <w:tcPr>
            <w:tcW w:w="886" w:type="pct"/>
            <w:tcBorders>
              <w:left w:val="single" w:color="auto" w:sz="4" w:space="0"/>
              <w:right w:val="single" w:color="auto" w:sz="4" w:space="0"/>
            </w:tcBorders>
            <w:vAlign w:val="center"/>
          </w:tcPr>
          <w:p w14:paraId="011B0925">
            <w:pPr>
              <w:adjustRightInd w:val="0"/>
              <w:snapToGrid w:val="0"/>
              <w:spacing w:line="240" w:lineRule="auto"/>
              <w:ind w:firstLine="0" w:firstLineChars="0"/>
              <w:jc w:val="center"/>
              <w:rPr>
                <w:sz w:val="21"/>
                <w:szCs w:val="21"/>
              </w:rPr>
            </w:pPr>
            <w:r>
              <w:rPr>
                <w:sz w:val="21"/>
                <w:szCs w:val="21"/>
              </w:rPr>
              <w:t>扑米酮车间</w:t>
            </w:r>
          </w:p>
        </w:tc>
        <w:tc>
          <w:tcPr>
            <w:tcW w:w="421" w:type="pct"/>
            <w:vAlign w:val="center"/>
          </w:tcPr>
          <w:p w14:paraId="053A90F5">
            <w:pPr>
              <w:adjustRightInd w:val="0"/>
              <w:snapToGrid w:val="0"/>
              <w:spacing w:line="240" w:lineRule="auto"/>
              <w:ind w:firstLine="0" w:firstLineChars="0"/>
              <w:jc w:val="center"/>
              <w:rPr>
                <w:snapToGrid w:val="0"/>
                <w:sz w:val="21"/>
                <w:szCs w:val="21"/>
              </w:rPr>
            </w:pPr>
            <w:r>
              <w:rPr>
                <w:sz w:val="21"/>
                <w:szCs w:val="21"/>
              </w:rPr>
              <w:t>3</w:t>
            </w:r>
          </w:p>
        </w:tc>
        <w:tc>
          <w:tcPr>
            <w:tcW w:w="289" w:type="pct"/>
            <w:vMerge w:val="continue"/>
            <w:vAlign w:val="center"/>
          </w:tcPr>
          <w:p w14:paraId="32D7C98B">
            <w:pPr>
              <w:adjustRightInd w:val="0"/>
              <w:snapToGrid w:val="0"/>
              <w:spacing w:line="240" w:lineRule="auto"/>
              <w:ind w:firstLine="0" w:firstLineChars="0"/>
              <w:jc w:val="center"/>
              <w:rPr>
                <w:sz w:val="21"/>
                <w:szCs w:val="21"/>
              </w:rPr>
            </w:pPr>
          </w:p>
        </w:tc>
        <w:tc>
          <w:tcPr>
            <w:tcW w:w="828" w:type="pct"/>
            <w:gridSpan w:val="2"/>
            <w:vMerge w:val="continue"/>
            <w:vAlign w:val="center"/>
          </w:tcPr>
          <w:p w14:paraId="1B5BA3DC">
            <w:pPr>
              <w:adjustRightInd w:val="0"/>
              <w:snapToGrid w:val="0"/>
              <w:spacing w:line="240" w:lineRule="auto"/>
              <w:ind w:firstLine="0" w:firstLineChars="0"/>
              <w:jc w:val="center"/>
              <w:rPr>
                <w:sz w:val="21"/>
                <w:szCs w:val="21"/>
              </w:rPr>
            </w:pPr>
          </w:p>
        </w:tc>
        <w:tc>
          <w:tcPr>
            <w:tcW w:w="532" w:type="pct"/>
            <w:vAlign w:val="center"/>
          </w:tcPr>
          <w:p w14:paraId="25A9F89E">
            <w:pPr>
              <w:adjustRightInd w:val="0"/>
              <w:snapToGrid w:val="0"/>
              <w:spacing w:line="240" w:lineRule="auto"/>
              <w:ind w:firstLine="0" w:firstLineChars="0"/>
              <w:jc w:val="center"/>
              <w:rPr>
                <w:sz w:val="21"/>
                <w:szCs w:val="21"/>
              </w:rPr>
            </w:pPr>
            <w:r>
              <w:rPr>
                <w:sz w:val="21"/>
                <w:szCs w:val="21"/>
              </w:rPr>
              <w:t>3</w:t>
            </w:r>
          </w:p>
        </w:tc>
        <w:tc>
          <w:tcPr>
            <w:tcW w:w="506" w:type="pct"/>
            <w:vAlign w:val="center"/>
          </w:tcPr>
          <w:p w14:paraId="04B37E63">
            <w:pPr>
              <w:adjustRightInd w:val="0"/>
              <w:snapToGrid w:val="0"/>
              <w:spacing w:line="240" w:lineRule="auto"/>
              <w:ind w:firstLine="0" w:firstLineChars="0"/>
              <w:jc w:val="center"/>
              <w:rPr>
                <w:sz w:val="21"/>
                <w:szCs w:val="21"/>
              </w:rPr>
            </w:pPr>
            <w:r>
              <w:rPr>
                <w:sz w:val="21"/>
                <w:szCs w:val="21"/>
              </w:rPr>
              <w:t>0</w:t>
            </w:r>
          </w:p>
        </w:tc>
        <w:tc>
          <w:tcPr>
            <w:tcW w:w="480" w:type="pct"/>
            <w:vAlign w:val="center"/>
          </w:tcPr>
          <w:p w14:paraId="7504418A">
            <w:pPr>
              <w:adjustRightInd w:val="0"/>
              <w:snapToGrid w:val="0"/>
              <w:spacing w:line="240" w:lineRule="auto"/>
              <w:ind w:firstLine="0" w:firstLineChars="0"/>
              <w:jc w:val="center"/>
              <w:rPr>
                <w:sz w:val="21"/>
                <w:szCs w:val="21"/>
              </w:rPr>
            </w:pPr>
            <w:r>
              <w:rPr>
                <w:sz w:val="21"/>
                <w:szCs w:val="21"/>
              </w:rPr>
              <w:t>3</w:t>
            </w:r>
          </w:p>
        </w:tc>
      </w:tr>
      <w:tr w14:paraId="14B463F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6" w:type="pct"/>
            <w:vMerge w:val="continue"/>
            <w:vAlign w:val="center"/>
          </w:tcPr>
          <w:p w14:paraId="77269EFD">
            <w:pPr>
              <w:adjustRightInd w:val="0"/>
              <w:snapToGrid w:val="0"/>
              <w:spacing w:line="240" w:lineRule="auto"/>
              <w:ind w:firstLine="0" w:firstLineChars="0"/>
              <w:jc w:val="center"/>
              <w:rPr>
                <w:sz w:val="21"/>
                <w:szCs w:val="21"/>
              </w:rPr>
            </w:pPr>
          </w:p>
        </w:tc>
        <w:tc>
          <w:tcPr>
            <w:tcW w:w="250" w:type="pct"/>
            <w:vMerge w:val="restart"/>
            <w:vAlign w:val="center"/>
          </w:tcPr>
          <w:p w14:paraId="1FAE4301">
            <w:pPr>
              <w:adjustRightInd w:val="0"/>
              <w:snapToGrid w:val="0"/>
              <w:spacing w:line="240" w:lineRule="auto"/>
              <w:ind w:firstLine="0" w:firstLineChars="0"/>
              <w:jc w:val="center"/>
              <w:rPr>
                <w:sz w:val="21"/>
                <w:szCs w:val="21"/>
              </w:rPr>
            </w:pPr>
            <w:r>
              <w:rPr>
                <w:sz w:val="21"/>
                <w:szCs w:val="21"/>
              </w:rPr>
              <w:t>单元B</w:t>
            </w:r>
          </w:p>
        </w:tc>
        <w:tc>
          <w:tcPr>
            <w:tcW w:w="368" w:type="pct"/>
            <w:vAlign w:val="center"/>
          </w:tcPr>
          <w:p w14:paraId="7B4D30D6">
            <w:pPr>
              <w:adjustRightInd w:val="0"/>
              <w:snapToGrid w:val="0"/>
              <w:spacing w:line="240" w:lineRule="auto"/>
              <w:ind w:firstLine="0" w:firstLineChars="0"/>
              <w:jc w:val="center"/>
              <w:rPr>
                <w:sz w:val="21"/>
                <w:szCs w:val="21"/>
              </w:rPr>
            </w:pPr>
            <w:r>
              <w:rPr>
                <w:sz w:val="21"/>
                <w:szCs w:val="21"/>
              </w:rPr>
              <w:t>B1</w:t>
            </w:r>
          </w:p>
        </w:tc>
        <w:tc>
          <w:tcPr>
            <w:tcW w:w="886" w:type="pct"/>
            <w:tcBorders>
              <w:left w:val="single" w:color="auto" w:sz="4" w:space="0"/>
              <w:right w:val="single" w:color="auto" w:sz="4" w:space="0"/>
            </w:tcBorders>
            <w:vAlign w:val="center"/>
          </w:tcPr>
          <w:p w14:paraId="5B5779C7">
            <w:pPr>
              <w:adjustRightInd w:val="0"/>
              <w:snapToGrid w:val="0"/>
              <w:spacing w:line="240" w:lineRule="auto"/>
              <w:ind w:firstLine="0" w:firstLineChars="0"/>
              <w:jc w:val="center"/>
              <w:rPr>
                <w:sz w:val="21"/>
                <w:szCs w:val="21"/>
              </w:rPr>
            </w:pPr>
            <w:r>
              <w:rPr>
                <w:sz w:val="21"/>
                <w:szCs w:val="21"/>
              </w:rPr>
              <w:t>苯巴比妥车间</w:t>
            </w:r>
          </w:p>
        </w:tc>
        <w:tc>
          <w:tcPr>
            <w:tcW w:w="421" w:type="pct"/>
            <w:vAlign w:val="center"/>
          </w:tcPr>
          <w:p w14:paraId="45E7A0D5">
            <w:pPr>
              <w:adjustRightInd w:val="0"/>
              <w:snapToGrid w:val="0"/>
              <w:spacing w:line="240" w:lineRule="auto"/>
              <w:ind w:firstLine="0" w:firstLineChars="0"/>
              <w:jc w:val="center"/>
              <w:rPr>
                <w:sz w:val="21"/>
                <w:szCs w:val="21"/>
              </w:rPr>
            </w:pPr>
            <w:r>
              <w:rPr>
                <w:sz w:val="21"/>
                <w:szCs w:val="21"/>
              </w:rPr>
              <w:t>3</w:t>
            </w:r>
          </w:p>
        </w:tc>
        <w:tc>
          <w:tcPr>
            <w:tcW w:w="289" w:type="pct"/>
            <w:vMerge w:val="continue"/>
            <w:vAlign w:val="center"/>
          </w:tcPr>
          <w:p w14:paraId="6211E78A">
            <w:pPr>
              <w:adjustRightInd w:val="0"/>
              <w:snapToGrid w:val="0"/>
              <w:spacing w:line="240" w:lineRule="auto"/>
              <w:ind w:firstLine="0" w:firstLineChars="0"/>
              <w:jc w:val="center"/>
              <w:rPr>
                <w:sz w:val="21"/>
                <w:szCs w:val="21"/>
              </w:rPr>
            </w:pPr>
          </w:p>
        </w:tc>
        <w:tc>
          <w:tcPr>
            <w:tcW w:w="828" w:type="pct"/>
            <w:gridSpan w:val="2"/>
            <w:vMerge w:val="continue"/>
            <w:vAlign w:val="center"/>
          </w:tcPr>
          <w:p w14:paraId="63EC8301">
            <w:pPr>
              <w:adjustRightInd w:val="0"/>
              <w:snapToGrid w:val="0"/>
              <w:spacing w:line="240" w:lineRule="auto"/>
              <w:ind w:firstLine="0" w:firstLineChars="0"/>
              <w:jc w:val="center"/>
              <w:rPr>
                <w:sz w:val="21"/>
                <w:szCs w:val="21"/>
              </w:rPr>
            </w:pPr>
          </w:p>
        </w:tc>
        <w:tc>
          <w:tcPr>
            <w:tcW w:w="532" w:type="pct"/>
            <w:vAlign w:val="center"/>
          </w:tcPr>
          <w:p w14:paraId="036AB075">
            <w:pPr>
              <w:adjustRightInd w:val="0"/>
              <w:snapToGrid w:val="0"/>
              <w:spacing w:line="240" w:lineRule="auto"/>
              <w:ind w:firstLine="0" w:firstLineChars="0"/>
              <w:jc w:val="center"/>
              <w:rPr>
                <w:sz w:val="21"/>
                <w:szCs w:val="21"/>
              </w:rPr>
            </w:pPr>
            <w:r>
              <w:rPr>
                <w:sz w:val="21"/>
                <w:szCs w:val="21"/>
              </w:rPr>
              <w:t>3</w:t>
            </w:r>
          </w:p>
        </w:tc>
        <w:tc>
          <w:tcPr>
            <w:tcW w:w="506" w:type="pct"/>
            <w:vAlign w:val="center"/>
          </w:tcPr>
          <w:p w14:paraId="2F002BFB">
            <w:pPr>
              <w:adjustRightInd w:val="0"/>
              <w:snapToGrid w:val="0"/>
              <w:spacing w:line="240" w:lineRule="auto"/>
              <w:ind w:firstLine="0" w:firstLineChars="0"/>
              <w:jc w:val="center"/>
              <w:rPr>
                <w:sz w:val="21"/>
                <w:szCs w:val="21"/>
              </w:rPr>
            </w:pPr>
            <w:r>
              <w:rPr>
                <w:sz w:val="21"/>
                <w:szCs w:val="21"/>
              </w:rPr>
              <w:t>0</w:t>
            </w:r>
          </w:p>
        </w:tc>
        <w:tc>
          <w:tcPr>
            <w:tcW w:w="480" w:type="pct"/>
            <w:vAlign w:val="center"/>
          </w:tcPr>
          <w:p w14:paraId="34A40DDB">
            <w:pPr>
              <w:adjustRightInd w:val="0"/>
              <w:snapToGrid w:val="0"/>
              <w:spacing w:line="240" w:lineRule="auto"/>
              <w:ind w:firstLine="0" w:firstLineChars="0"/>
              <w:jc w:val="center"/>
              <w:rPr>
                <w:sz w:val="21"/>
                <w:szCs w:val="21"/>
              </w:rPr>
            </w:pPr>
            <w:r>
              <w:rPr>
                <w:sz w:val="21"/>
                <w:szCs w:val="21"/>
              </w:rPr>
              <w:t>3</w:t>
            </w:r>
          </w:p>
        </w:tc>
      </w:tr>
      <w:tr w14:paraId="43A2CB5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6" w:type="pct"/>
            <w:vMerge w:val="continue"/>
            <w:vAlign w:val="center"/>
          </w:tcPr>
          <w:p w14:paraId="676B2F80">
            <w:pPr>
              <w:adjustRightInd w:val="0"/>
              <w:snapToGrid w:val="0"/>
              <w:spacing w:line="240" w:lineRule="auto"/>
              <w:ind w:firstLine="0" w:firstLineChars="0"/>
              <w:jc w:val="center"/>
              <w:rPr>
                <w:sz w:val="21"/>
                <w:szCs w:val="21"/>
              </w:rPr>
            </w:pPr>
          </w:p>
        </w:tc>
        <w:tc>
          <w:tcPr>
            <w:tcW w:w="250" w:type="pct"/>
            <w:vMerge w:val="continue"/>
            <w:vAlign w:val="center"/>
          </w:tcPr>
          <w:p w14:paraId="160A339E">
            <w:pPr>
              <w:adjustRightInd w:val="0"/>
              <w:snapToGrid w:val="0"/>
              <w:spacing w:line="240" w:lineRule="auto"/>
              <w:ind w:firstLine="0" w:firstLineChars="0"/>
              <w:jc w:val="center"/>
              <w:rPr>
                <w:sz w:val="21"/>
                <w:szCs w:val="21"/>
              </w:rPr>
            </w:pPr>
          </w:p>
        </w:tc>
        <w:tc>
          <w:tcPr>
            <w:tcW w:w="368" w:type="pct"/>
            <w:vAlign w:val="center"/>
          </w:tcPr>
          <w:p w14:paraId="206B0061">
            <w:pPr>
              <w:adjustRightInd w:val="0"/>
              <w:snapToGrid w:val="0"/>
              <w:spacing w:line="240" w:lineRule="auto"/>
              <w:ind w:firstLine="0" w:firstLineChars="0"/>
              <w:jc w:val="center"/>
              <w:rPr>
                <w:sz w:val="21"/>
                <w:szCs w:val="21"/>
              </w:rPr>
            </w:pPr>
            <w:r>
              <w:rPr>
                <w:sz w:val="21"/>
                <w:szCs w:val="21"/>
              </w:rPr>
              <w:t>B2</w:t>
            </w:r>
          </w:p>
        </w:tc>
        <w:tc>
          <w:tcPr>
            <w:tcW w:w="886" w:type="pct"/>
            <w:tcBorders>
              <w:left w:val="single" w:color="auto" w:sz="4" w:space="0"/>
              <w:right w:val="single" w:color="auto" w:sz="4" w:space="0"/>
            </w:tcBorders>
            <w:vAlign w:val="center"/>
          </w:tcPr>
          <w:p w14:paraId="43FA43C2">
            <w:pPr>
              <w:adjustRightInd w:val="0"/>
              <w:snapToGrid w:val="0"/>
              <w:spacing w:line="240" w:lineRule="auto"/>
              <w:ind w:firstLine="0" w:firstLineChars="0"/>
              <w:jc w:val="center"/>
              <w:rPr>
                <w:sz w:val="21"/>
                <w:szCs w:val="21"/>
              </w:rPr>
            </w:pPr>
            <w:r>
              <w:rPr>
                <w:sz w:val="21"/>
                <w:szCs w:val="21"/>
              </w:rPr>
              <w:t>非那西丁车间</w:t>
            </w:r>
          </w:p>
        </w:tc>
        <w:tc>
          <w:tcPr>
            <w:tcW w:w="421" w:type="pct"/>
            <w:vAlign w:val="center"/>
          </w:tcPr>
          <w:p w14:paraId="73063DFE">
            <w:pPr>
              <w:adjustRightInd w:val="0"/>
              <w:snapToGrid w:val="0"/>
              <w:spacing w:line="240" w:lineRule="auto"/>
              <w:ind w:firstLine="0" w:firstLineChars="0"/>
              <w:jc w:val="center"/>
              <w:rPr>
                <w:sz w:val="21"/>
                <w:szCs w:val="21"/>
              </w:rPr>
            </w:pPr>
            <w:r>
              <w:rPr>
                <w:sz w:val="21"/>
                <w:szCs w:val="21"/>
              </w:rPr>
              <w:t>3</w:t>
            </w:r>
          </w:p>
        </w:tc>
        <w:tc>
          <w:tcPr>
            <w:tcW w:w="289" w:type="pct"/>
            <w:vMerge w:val="continue"/>
            <w:vAlign w:val="center"/>
          </w:tcPr>
          <w:p w14:paraId="51853547">
            <w:pPr>
              <w:adjustRightInd w:val="0"/>
              <w:snapToGrid w:val="0"/>
              <w:spacing w:line="240" w:lineRule="auto"/>
              <w:ind w:firstLine="0" w:firstLineChars="0"/>
              <w:jc w:val="center"/>
              <w:rPr>
                <w:sz w:val="21"/>
                <w:szCs w:val="21"/>
              </w:rPr>
            </w:pPr>
          </w:p>
        </w:tc>
        <w:tc>
          <w:tcPr>
            <w:tcW w:w="828" w:type="pct"/>
            <w:gridSpan w:val="2"/>
            <w:vMerge w:val="continue"/>
            <w:vAlign w:val="center"/>
          </w:tcPr>
          <w:p w14:paraId="7E59D64E">
            <w:pPr>
              <w:adjustRightInd w:val="0"/>
              <w:snapToGrid w:val="0"/>
              <w:spacing w:line="240" w:lineRule="auto"/>
              <w:ind w:firstLine="0" w:firstLineChars="0"/>
              <w:jc w:val="center"/>
              <w:rPr>
                <w:sz w:val="21"/>
                <w:szCs w:val="21"/>
              </w:rPr>
            </w:pPr>
          </w:p>
        </w:tc>
        <w:tc>
          <w:tcPr>
            <w:tcW w:w="532" w:type="pct"/>
            <w:vAlign w:val="center"/>
          </w:tcPr>
          <w:p w14:paraId="577F75A8">
            <w:pPr>
              <w:adjustRightInd w:val="0"/>
              <w:snapToGrid w:val="0"/>
              <w:spacing w:line="240" w:lineRule="auto"/>
              <w:ind w:firstLine="0" w:firstLineChars="0"/>
              <w:jc w:val="center"/>
              <w:rPr>
                <w:sz w:val="21"/>
                <w:szCs w:val="21"/>
              </w:rPr>
            </w:pPr>
            <w:r>
              <w:rPr>
                <w:sz w:val="21"/>
                <w:szCs w:val="21"/>
              </w:rPr>
              <w:t>3</w:t>
            </w:r>
          </w:p>
        </w:tc>
        <w:tc>
          <w:tcPr>
            <w:tcW w:w="506" w:type="pct"/>
            <w:vAlign w:val="center"/>
          </w:tcPr>
          <w:p w14:paraId="4FD189AB">
            <w:pPr>
              <w:adjustRightInd w:val="0"/>
              <w:snapToGrid w:val="0"/>
              <w:spacing w:line="240" w:lineRule="auto"/>
              <w:ind w:firstLine="0" w:firstLineChars="0"/>
              <w:jc w:val="center"/>
              <w:rPr>
                <w:sz w:val="21"/>
                <w:szCs w:val="21"/>
              </w:rPr>
            </w:pPr>
            <w:r>
              <w:rPr>
                <w:sz w:val="21"/>
                <w:szCs w:val="21"/>
              </w:rPr>
              <w:t>0</w:t>
            </w:r>
          </w:p>
        </w:tc>
        <w:tc>
          <w:tcPr>
            <w:tcW w:w="480" w:type="pct"/>
            <w:vAlign w:val="center"/>
          </w:tcPr>
          <w:p w14:paraId="349B4495">
            <w:pPr>
              <w:adjustRightInd w:val="0"/>
              <w:snapToGrid w:val="0"/>
              <w:spacing w:line="240" w:lineRule="auto"/>
              <w:ind w:firstLine="0" w:firstLineChars="0"/>
              <w:jc w:val="center"/>
              <w:rPr>
                <w:sz w:val="21"/>
                <w:szCs w:val="21"/>
              </w:rPr>
            </w:pPr>
            <w:r>
              <w:rPr>
                <w:sz w:val="21"/>
                <w:szCs w:val="21"/>
              </w:rPr>
              <w:t>3</w:t>
            </w:r>
          </w:p>
        </w:tc>
      </w:tr>
      <w:tr w14:paraId="165296C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6" w:type="pct"/>
            <w:vMerge w:val="continue"/>
            <w:vAlign w:val="center"/>
          </w:tcPr>
          <w:p w14:paraId="575F9FD2">
            <w:pPr>
              <w:adjustRightInd w:val="0"/>
              <w:snapToGrid w:val="0"/>
              <w:spacing w:line="240" w:lineRule="auto"/>
              <w:ind w:firstLine="0" w:firstLineChars="0"/>
              <w:jc w:val="center"/>
              <w:rPr>
                <w:sz w:val="21"/>
                <w:szCs w:val="21"/>
              </w:rPr>
            </w:pPr>
          </w:p>
        </w:tc>
        <w:tc>
          <w:tcPr>
            <w:tcW w:w="250" w:type="pct"/>
            <w:vMerge w:val="continue"/>
            <w:vAlign w:val="center"/>
          </w:tcPr>
          <w:p w14:paraId="0A83259E">
            <w:pPr>
              <w:adjustRightInd w:val="0"/>
              <w:snapToGrid w:val="0"/>
              <w:spacing w:line="240" w:lineRule="auto"/>
              <w:ind w:firstLine="0" w:firstLineChars="0"/>
              <w:jc w:val="center"/>
              <w:rPr>
                <w:sz w:val="21"/>
                <w:szCs w:val="21"/>
              </w:rPr>
            </w:pPr>
          </w:p>
        </w:tc>
        <w:tc>
          <w:tcPr>
            <w:tcW w:w="368" w:type="pct"/>
            <w:vAlign w:val="center"/>
          </w:tcPr>
          <w:p w14:paraId="6446C835">
            <w:pPr>
              <w:adjustRightInd w:val="0"/>
              <w:snapToGrid w:val="0"/>
              <w:spacing w:line="240" w:lineRule="auto"/>
              <w:ind w:firstLine="0" w:firstLineChars="0"/>
              <w:jc w:val="center"/>
              <w:rPr>
                <w:sz w:val="21"/>
                <w:szCs w:val="21"/>
              </w:rPr>
            </w:pPr>
            <w:r>
              <w:rPr>
                <w:sz w:val="21"/>
                <w:szCs w:val="21"/>
              </w:rPr>
              <w:t>B3</w:t>
            </w:r>
          </w:p>
        </w:tc>
        <w:tc>
          <w:tcPr>
            <w:tcW w:w="886" w:type="pct"/>
            <w:tcBorders>
              <w:left w:val="single" w:color="auto" w:sz="4" w:space="0"/>
              <w:right w:val="single" w:color="auto" w:sz="4" w:space="0"/>
            </w:tcBorders>
            <w:vAlign w:val="center"/>
          </w:tcPr>
          <w:p w14:paraId="0A7B80BC">
            <w:pPr>
              <w:adjustRightInd w:val="0"/>
              <w:snapToGrid w:val="0"/>
              <w:spacing w:line="240" w:lineRule="auto"/>
              <w:ind w:firstLine="0" w:firstLineChars="0"/>
              <w:jc w:val="center"/>
              <w:rPr>
                <w:sz w:val="21"/>
                <w:szCs w:val="21"/>
              </w:rPr>
            </w:pPr>
            <w:r>
              <w:rPr>
                <w:sz w:val="21"/>
                <w:szCs w:val="21"/>
              </w:rPr>
              <w:t>ABCD区之间裸露土壤</w:t>
            </w:r>
          </w:p>
        </w:tc>
        <w:tc>
          <w:tcPr>
            <w:tcW w:w="421" w:type="pct"/>
            <w:vAlign w:val="center"/>
          </w:tcPr>
          <w:p w14:paraId="3F0659DB">
            <w:pPr>
              <w:adjustRightInd w:val="0"/>
              <w:snapToGrid w:val="0"/>
              <w:spacing w:line="240" w:lineRule="auto"/>
              <w:ind w:firstLine="0" w:firstLineChars="0"/>
              <w:jc w:val="center"/>
              <w:rPr>
                <w:sz w:val="21"/>
                <w:szCs w:val="21"/>
              </w:rPr>
            </w:pPr>
            <w:r>
              <w:rPr>
                <w:sz w:val="21"/>
                <w:szCs w:val="21"/>
              </w:rPr>
              <w:t>0.5</w:t>
            </w:r>
          </w:p>
        </w:tc>
        <w:tc>
          <w:tcPr>
            <w:tcW w:w="289" w:type="pct"/>
            <w:vMerge w:val="continue"/>
            <w:vAlign w:val="center"/>
          </w:tcPr>
          <w:p w14:paraId="71B1EAD1">
            <w:pPr>
              <w:adjustRightInd w:val="0"/>
              <w:snapToGrid w:val="0"/>
              <w:spacing w:line="240" w:lineRule="auto"/>
              <w:ind w:firstLine="0" w:firstLineChars="0"/>
              <w:jc w:val="center"/>
              <w:rPr>
                <w:sz w:val="21"/>
                <w:szCs w:val="21"/>
              </w:rPr>
            </w:pPr>
          </w:p>
        </w:tc>
        <w:tc>
          <w:tcPr>
            <w:tcW w:w="828" w:type="pct"/>
            <w:gridSpan w:val="2"/>
            <w:vMerge w:val="continue"/>
            <w:vAlign w:val="center"/>
          </w:tcPr>
          <w:p w14:paraId="518A3FF9">
            <w:pPr>
              <w:adjustRightInd w:val="0"/>
              <w:snapToGrid w:val="0"/>
              <w:spacing w:line="240" w:lineRule="auto"/>
              <w:ind w:firstLine="0" w:firstLineChars="0"/>
              <w:jc w:val="center"/>
              <w:rPr>
                <w:sz w:val="21"/>
                <w:szCs w:val="21"/>
              </w:rPr>
            </w:pPr>
          </w:p>
        </w:tc>
        <w:tc>
          <w:tcPr>
            <w:tcW w:w="532" w:type="pct"/>
            <w:vAlign w:val="center"/>
          </w:tcPr>
          <w:p w14:paraId="3FC50A99">
            <w:pPr>
              <w:adjustRightInd w:val="0"/>
              <w:snapToGrid w:val="0"/>
              <w:spacing w:line="240" w:lineRule="auto"/>
              <w:ind w:firstLine="0" w:firstLineChars="0"/>
              <w:jc w:val="center"/>
              <w:rPr>
                <w:sz w:val="21"/>
                <w:szCs w:val="21"/>
              </w:rPr>
            </w:pPr>
            <w:r>
              <w:rPr>
                <w:sz w:val="21"/>
                <w:szCs w:val="21"/>
              </w:rPr>
              <w:t>1</w:t>
            </w:r>
          </w:p>
        </w:tc>
        <w:tc>
          <w:tcPr>
            <w:tcW w:w="506" w:type="pct"/>
            <w:vAlign w:val="center"/>
          </w:tcPr>
          <w:p w14:paraId="053472F1">
            <w:pPr>
              <w:adjustRightInd w:val="0"/>
              <w:snapToGrid w:val="0"/>
              <w:spacing w:line="240" w:lineRule="auto"/>
              <w:ind w:firstLine="0" w:firstLineChars="0"/>
              <w:jc w:val="center"/>
              <w:rPr>
                <w:sz w:val="21"/>
                <w:szCs w:val="21"/>
              </w:rPr>
            </w:pPr>
            <w:r>
              <w:rPr>
                <w:sz w:val="21"/>
                <w:szCs w:val="21"/>
              </w:rPr>
              <w:t>0</w:t>
            </w:r>
          </w:p>
        </w:tc>
        <w:tc>
          <w:tcPr>
            <w:tcW w:w="480" w:type="pct"/>
            <w:vAlign w:val="center"/>
          </w:tcPr>
          <w:p w14:paraId="482A357B">
            <w:pPr>
              <w:adjustRightInd w:val="0"/>
              <w:snapToGrid w:val="0"/>
              <w:spacing w:line="240" w:lineRule="auto"/>
              <w:ind w:firstLine="0" w:firstLineChars="0"/>
              <w:jc w:val="center"/>
              <w:rPr>
                <w:sz w:val="21"/>
                <w:szCs w:val="21"/>
              </w:rPr>
            </w:pPr>
            <w:r>
              <w:rPr>
                <w:sz w:val="21"/>
                <w:szCs w:val="21"/>
              </w:rPr>
              <w:t>1</w:t>
            </w:r>
          </w:p>
        </w:tc>
      </w:tr>
      <w:tr w14:paraId="1A1C8A7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6" w:type="pct"/>
            <w:vMerge w:val="continue"/>
            <w:vAlign w:val="center"/>
          </w:tcPr>
          <w:p w14:paraId="796F7475">
            <w:pPr>
              <w:adjustRightInd w:val="0"/>
              <w:snapToGrid w:val="0"/>
              <w:spacing w:line="240" w:lineRule="auto"/>
              <w:ind w:firstLine="0" w:firstLineChars="0"/>
              <w:jc w:val="center"/>
              <w:rPr>
                <w:sz w:val="21"/>
                <w:szCs w:val="21"/>
              </w:rPr>
            </w:pPr>
          </w:p>
        </w:tc>
        <w:tc>
          <w:tcPr>
            <w:tcW w:w="250" w:type="pct"/>
            <w:vMerge w:val="restart"/>
            <w:vAlign w:val="center"/>
          </w:tcPr>
          <w:p w14:paraId="43D3ABBB">
            <w:pPr>
              <w:adjustRightInd w:val="0"/>
              <w:snapToGrid w:val="0"/>
              <w:spacing w:line="240" w:lineRule="auto"/>
              <w:ind w:firstLine="0" w:firstLineChars="0"/>
              <w:jc w:val="center"/>
              <w:rPr>
                <w:sz w:val="21"/>
                <w:szCs w:val="21"/>
              </w:rPr>
            </w:pPr>
            <w:r>
              <w:rPr>
                <w:sz w:val="21"/>
                <w:szCs w:val="21"/>
              </w:rPr>
              <w:t>单元C</w:t>
            </w:r>
          </w:p>
        </w:tc>
        <w:tc>
          <w:tcPr>
            <w:tcW w:w="368" w:type="pct"/>
            <w:vAlign w:val="center"/>
          </w:tcPr>
          <w:p w14:paraId="2A700F42">
            <w:pPr>
              <w:adjustRightInd w:val="0"/>
              <w:snapToGrid w:val="0"/>
              <w:spacing w:line="240" w:lineRule="auto"/>
              <w:ind w:firstLine="0" w:firstLineChars="0"/>
              <w:jc w:val="center"/>
              <w:rPr>
                <w:sz w:val="21"/>
                <w:szCs w:val="21"/>
              </w:rPr>
            </w:pPr>
            <w:r>
              <w:rPr>
                <w:sz w:val="21"/>
                <w:szCs w:val="21"/>
              </w:rPr>
              <w:t>C1</w:t>
            </w:r>
          </w:p>
        </w:tc>
        <w:tc>
          <w:tcPr>
            <w:tcW w:w="886" w:type="pct"/>
            <w:tcBorders>
              <w:left w:val="single" w:color="auto" w:sz="4" w:space="0"/>
              <w:right w:val="single" w:color="auto" w:sz="4" w:space="0"/>
            </w:tcBorders>
            <w:vAlign w:val="center"/>
          </w:tcPr>
          <w:p w14:paraId="28062727">
            <w:pPr>
              <w:adjustRightInd w:val="0"/>
              <w:snapToGrid w:val="0"/>
              <w:spacing w:line="240" w:lineRule="auto"/>
              <w:ind w:firstLine="0" w:firstLineChars="0"/>
              <w:jc w:val="center"/>
              <w:rPr>
                <w:sz w:val="21"/>
                <w:szCs w:val="21"/>
              </w:rPr>
            </w:pPr>
            <w:r>
              <w:rPr>
                <w:sz w:val="21"/>
                <w:szCs w:val="21"/>
              </w:rPr>
              <w:t>废水预处理车间</w:t>
            </w:r>
          </w:p>
        </w:tc>
        <w:tc>
          <w:tcPr>
            <w:tcW w:w="421" w:type="pct"/>
            <w:vAlign w:val="center"/>
          </w:tcPr>
          <w:p w14:paraId="0F18C449">
            <w:pPr>
              <w:adjustRightInd w:val="0"/>
              <w:snapToGrid w:val="0"/>
              <w:spacing w:line="240" w:lineRule="auto"/>
              <w:ind w:firstLine="0" w:firstLineChars="0"/>
              <w:jc w:val="center"/>
              <w:rPr>
                <w:sz w:val="21"/>
                <w:szCs w:val="21"/>
              </w:rPr>
            </w:pPr>
            <w:r>
              <w:rPr>
                <w:sz w:val="21"/>
                <w:szCs w:val="21"/>
              </w:rPr>
              <w:t>3</w:t>
            </w:r>
          </w:p>
        </w:tc>
        <w:tc>
          <w:tcPr>
            <w:tcW w:w="289" w:type="pct"/>
            <w:vMerge w:val="continue"/>
            <w:vAlign w:val="center"/>
          </w:tcPr>
          <w:p w14:paraId="442ED213">
            <w:pPr>
              <w:adjustRightInd w:val="0"/>
              <w:snapToGrid w:val="0"/>
              <w:spacing w:line="240" w:lineRule="auto"/>
              <w:ind w:firstLine="0" w:firstLineChars="0"/>
              <w:jc w:val="center"/>
              <w:rPr>
                <w:sz w:val="21"/>
                <w:szCs w:val="21"/>
              </w:rPr>
            </w:pPr>
          </w:p>
        </w:tc>
        <w:tc>
          <w:tcPr>
            <w:tcW w:w="828" w:type="pct"/>
            <w:gridSpan w:val="2"/>
            <w:vMerge w:val="continue"/>
            <w:vAlign w:val="center"/>
          </w:tcPr>
          <w:p w14:paraId="533E0D86">
            <w:pPr>
              <w:adjustRightInd w:val="0"/>
              <w:snapToGrid w:val="0"/>
              <w:spacing w:line="240" w:lineRule="auto"/>
              <w:ind w:firstLine="0" w:firstLineChars="0"/>
              <w:jc w:val="center"/>
              <w:rPr>
                <w:sz w:val="21"/>
                <w:szCs w:val="21"/>
              </w:rPr>
            </w:pPr>
          </w:p>
        </w:tc>
        <w:tc>
          <w:tcPr>
            <w:tcW w:w="532" w:type="pct"/>
            <w:vAlign w:val="center"/>
          </w:tcPr>
          <w:p w14:paraId="0E99B9BB">
            <w:pPr>
              <w:adjustRightInd w:val="0"/>
              <w:snapToGrid w:val="0"/>
              <w:spacing w:line="240" w:lineRule="auto"/>
              <w:ind w:firstLine="0" w:firstLineChars="0"/>
              <w:jc w:val="center"/>
              <w:rPr>
                <w:sz w:val="21"/>
                <w:szCs w:val="21"/>
              </w:rPr>
            </w:pPr>
            <w:r>
              <w:rPr>
                <w:sz w:val="21"/>
                <w:szCs w:val="21"/>
              </w:rPr>
              <w:t>3</w:t>
            </w:r>
          </w:p>
        </w:tc>
        <w:tc>
          <w:tcPr>
            <w:tcW w:w="506" w:type="pct"/>
            <w:vAlign w:val="center"/>
          </w:tcPr>
          <w:p w14:paraId="3A76EB90">
            <w:pPr>
              <w:adjustRightInd w:val="0"/>
              <w:snapToGrid w:val="0"/>
              <w:spacing w:line="240" w:lineRule="auto"/>
              <w:ind w:firstLine="0" w:firstLineChars="0"/>
              <w:jc w:val="center"/>
              <w:rPr>
                <w:sz w:val="21"/>
                <w:szCs w:val="21"/>
              </w:rPr>
            </w:pPr>
            <w:r>
              <w:rPr>
                <w:sz w:val="21"/>
                <w:szCs w:val="21"/>
              </w:rPr>
              <w:t>0</w:t>
            </w:r>
          </w:p>
        </w:tc>
        <w:tc>
          <w:tcPr>
            <w:tcW w:w="480" w:type="pct"/>
            <w:vAlign w:val="center"/>
          </w:tcPr>
          <w:p w14:paraId="7F37C8BA">
            <w:pPr>
              <w:adjustRightInd w:val="0"/>
              <w:snapToGrid w:val="0"/>
              <w:spacing w:line="240" w:lineRule="auto"/>
              <w:ind w:firstLine="0" w:firstLineChars="0"/>
              <w:jc w:val="center"/>
              <w:rPr>
                <w:sz w:val="21"/>
                <w:szCs w:val="21"/>
              </w:rPr>
            </w:pPr>
            <w:r>
              <w:rPr>
                <w:sz w:val="21"/>
                <w:szCs w:val="21"/>
              </w:rPr>
              <w:t>3</w:t>
            </w:r>
          </w:p>
        </w:tc>
      </w:tr>
      <w:tr w14:paraId="1D398D6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6" w:type="pct"/>
            <w:vMerge w:val="continue"/>
            <w:vAlign w:val="center"/>
          </w:tcPr>
          <w:p w14:paraId="53F90405">
            <w:pPr>
              <w:adjustRightInd w:val="0"/>
              <w:snapToGrid w:val="0"/>
              <w:spacing w:line="240" w:lineRule="auto"/>
              <w:ind w:firstLine="0" w:firstLineChars="0"/>
              <w:jc w:val="center"/>
              <w:rPr>
                <w:sz w:val="21"/>
                <w:szCs w:val="21"/>
              </w:rPr>
            </w:pPr>
          </w:p>
        </w:tc>
        <w:tc>
          <w:tcPr>
            <w:tcW w:w="250" w:type="pct"/>
            <w:vMerge w:val="continue"/>
            <w:vAlign w:val="center"/>
          </w:tcPr>
          <w:p w14:paraId="131C1946">
            <w:pPr>
              <w:adjustRightInd w:val="0"/>
              <w:snapToGrid w:val="0"/>
              <w:spacing w:line="240" w:lineRule="auto"/>
              <w:ind w:firstLine="0" w:firstLineChars="0"/>
              <w:jc w:val="center"/>
              <w:rPr>
                <w:sz w:val="21"/>
                <w:szCs w:val="21"/>
              </w:rPr>
            </w:pPr>
          </w:p>
        </w:tc>
        <w:tc>
          <w:tcPr>
            <w:tcW w:w="368" w:type="pct"/>
            <w:vAlign w:val="center"/>
          </w:tcPr>
          <w:p w14:paraId="380243A9">
            <w:pPr>
              <w:adjustRightInd w:val="0"/>
              <w:snapToGrid w:val="0"/>
              <w:spacing w:line="240" w:lineRule="auto"/>
              <w:ind w:firstLine="0" w:firstLineChars="0"/>
              <w:jc w:val="center"/>
              <w:rPr>
                <w:sz w:val="21"/>
                <w:szCs w:val="21"/>
              </w:rPr>
            </w:pPr>
            <w:r>
              <w:rPr>
                <w:sz w:val="21"/>
                <w:szCs w:val="21"/>
              </w:rPr>
              <w:t>C2</w:t>
            </w:r>
          </w:p>
        </w:tc>
        <w:tc>
          <w:tcPr>
            <w:tcW w:w="886" w:type="pct"/>
            <w:tcBorders>
              <w:left w:val="single" w:color="auto" w:sz="4" w:space="0"/>
              <w:right w:val="single" w:color="auto" w:sz="4" w:space="0"/>
            </w:tcBorders>
            <w:vAlign w:val="center"/>
          </w:tcPr>
          <w:p w14:paraId="49EA6AD5">
            <w:pPr>
              <w:adjustRightInd w:val="0"/>
              <w:snapToGrid w:val="0"/>
              <w:spacing w:line="240" w:lineRule="auto"/>
              <w:ind w:firstLine="0" w:firstLineChars="0"/>
              <w:jc w:val="center"/>
              <w:rPr>
                <w:sz w:val="21"/>
                <w:szCs w:val="21"/>
              </w:rPr>
            </w:pPr>
            <w:r>
              <w:rPr>
                <w:sz w:val="21"/>
                <w:szCs w:val="21"/>
              </w:rPr>
              <w:t>保泰松车间</w:t>
            </w:r>
          </w:p>
        </w:tc>
        <w:tc>
          <w:tcPr>
            <w:tcW w:w="421" w:type="pct"/>
            <w:vAlign w:val="center"/>
          </w:tcPr>
          <w:p w14:paraId="41114F4F">
            <w:pPr>
              <w:adjustRightInd w:val="0"/>
              <w:snapToGrid w:val="0"/>
              <w:spacing w:line="240" w:lineRule="auto"/>
              <w:ind w:firstLine="0" w:firstLineChars="0"/>
              <w:jc w:val="center"/>
              <w:rPr>
                <w:sz w:val="21"/>
                <w:szCs w:val="21"/>
              </w:rPr>
            </w:pPr>
            <w:r>
              <w:rPr>
                <w:sz w:val="21"/>
                <w:szCs w:val="21"/>
              </w:rPr>
              <w:t>3</w:t>
            </w:r>
          </w:p>
        </w:tc>
        <w:tc>
          <w:tcPr>
            <w:tcW w:w="289" w:type="pct"/>
            <w:vMerge w:val="continue"/>
            <w:vAlign w:val="center"/>
          </w:tcPr>
          <w:p w14:paraId="501C730C">
            <w:pPr>
              <w:adjustRightInd w:val="0"/>
              <w:snapToGrid w:val="0"/>
              <w:spacing w:line="240" w:lineRule="auto"/>
              <w:ind w:firstLine="0" w:firstLineChars="0"/>
              <w:jc w:val="center"/>
              <w:rPr>
                <w:sz w:val="21"/>
                <w:szCs w:val="21"/>
              </w:rPr>
            </w:pPr>
          </w:p>
        </w:tc>
        <w:tc>
          <w:tcPr>
            <w:tcW w:w="828" w:type="pct"/>
            <w:gridSpan w:val="2"/>
            <w:vMerge w:val="continue"/>
            <w:vAlign w:val="center"/>
          </w:tcPr>
          <w:p w14:paraId="6E767C08">
            <w:pPr>
              <w:adjustRightInd w:val="0"/>
              <w:snapToGrid w:val="0"/>
              <w:spacing w:line="240" w:lineRule="auto"/>
              <w:ind w:firstLine="0" w:firstLineChars="0"/>
              <w:jc w:val="center"/>
              <w:rPr>
                <w:sz w:val="21"/>
                <w:szCs w:val="21"/>
              </w:rPr>
            </w:pPr>
          </w:p>
        </w:tc>
        <w:tc>
          <w:tcPr>
            <w:tcW w:w="532" w:type="pct"/>
            <w:vAlign w:val="center"/>
          </w:tcPr>
          <w:p w14:paraId="52813598">
            <w:pPr>
              <w:adjustRightInd w:val="0"/>
              <w:snapToGrid w:val="0"/>
              <w:spacing w:line="240" w:lineRule="auto"/>
              <w:ind w:firstLine="0" w:firstLineChars="0"/>
              <w:jc w:val="center"/>
              <w:rPr>
                <w:sz w:val="21"/>
                <w:szCs w:val="21"/>
              </w:rPr>
            </w:pPr>
            <w:r>
              <w:rPr>
                <w:sz w:val="21"/>
                <w:szCs w:val="21"/>
              </w:rPr>
              <w:t>3</w:t>
            </w:r>
          </w:p>
        </w:tc>
        <w:tc>
          <w:tcPr>
            <w:tcW w:w="506" w:type="pct"/>
            <w:vAlign w:val="center"/>
          </w:tcPr>
          <w:p w14:paraId="41F1D745">
            <w:pPr>
              <w:adjustRightInd w:val="0"/>
              <w:snapToGrid w:val="0"/>
              <w:spacing w:line="240" w:lineRule="auto"/>
              <w:ind w:firstLine="0" w:firstLineChars="0"/>
              <w:jc w:val="center"/>
              <w:rPr>
                <w:sz w:val="21"/>
                <w:szCs w:val="21"/>
              </w:rPr>
            </w:pPr>
            <w:r>
              <w:rPr>
                <w:snapToGrid w:val="0"/>
                <w:sz w:val="21"/>
                <w:szCs w:val="21"/>
              </w:rPr>
              <w:t>0</w:t>
            </w:r>
          </w:p>
        </w:tc>
        <w:tc>
          <w:tcPr>
            <w:tcW w:w="480" w:type="pct"/>
            <w:vAlign w:val="center"/>
          </w:tcPr>
          <w:p w14:paraId="75DC3DBE">
            <w:pPr>
              <w:adjustRightInd w:val="0"/>
              <w:snapToGrid w:val="0"/>
              <w:spacing w:line="240" w:lineRule="auto"/>
              <w:ind w:firstLine="0" w:firstLineChars="0"/>
              <w:jc w:val="center"/>
              <w:rPr>
                <w:sz w:val="21"/>
                <w:szCs w:val="21"/>
              </w:rPr>
            </w:pPr>
            <w:r>
              <w:rPr>
                <w:sz w:val="21"/>
                <w:szCs w:val="21"/>
              </w:rPr>
              <w:t>3</w:t>
            </w:r>
          </w:p>
        </w:tc>
      </w:tr>
      <w:tr w14:paraId="1FEDCEB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6" w:type="pct"/>
            <w:vMerge w:val="continue"/>
            <w:vAlign w:val="center"/>
          </w:tcPr>
          <w:p w14:paraId="43F240C5">
            <w:pPr>
              <w:adjustRightInd w:val="0"/>
              <w:snapToGrid w:val="0"/>
              <w:spacing w:line="240" w:lineRule="auto"/>
              <w:ind w:firstLine="0" w:firstLineChars="0"/>
              <w:jc w:val="center"/>
              <w:rPr>
                <w:sz w:val="21"/>
                <w:szCs w:val="21"/>
              </w:rPr>
            </w:pPr>
          </w:p>
        </w:tc>
        <w:tc>
          <w:tcPr>
            <w:tcW w:w="250" w:type="pct"/>
            <w:vMerge w:val="restart"/>
            <w:vAlign w:val="center"/>
          </w:tcPr>
          <w:p w14:paraId="3FABA0AE">
            <w:pPr>
              <w:adjustRightInd w:val="0"/>
              <w:snapToGrid w:val="0"/>
              <w:spacing w:line="240" w:lineRule="auto"/>
              <w:ind w:firstLine="0" w:firstLineChars="0"/>
              <w:jc w:val="center"/>
              <w:rPr>
                <w:sz w:val="21"/>
                <w:szCs w:val="21"/>
              </w:rPr>
            </w:pPr>
            <w:r>
              <w:rPr>
                <w:sz w:val="21"/>
                <w:szCs w:val="21"/>
              </w:rPr>
              <w:t>单元D</w:t>
            </w:r>
          </w:p>
        </w:tc>
        <w:tc>
          <w:tcPr>
            <w:tcW w:w="368" w:type="pct"/>
            <w:vAlign w:val="center"/>
          </w:tcPr>
          <w:p w14:paraId="36400841">
            <w:pPr>
              <w:adjustRightInd w:val="0"/>
              <w:snapToGrid w:val="0"/>
              <w:spacing w:line="240" w:lineRule="auto"/>
              <w:ind w:firstLine="0" w:firstLineChars="0"/>
              <w:jc w:val="center"/>
              <w:rPr>
                <w:sz w:val="21"/>
                <w:szCs w:val="21"/>
              </w:rPr>
            </w:pPr>
            <w:r>
              <w:rPr>
                <w:sz w:val="21"/>
                <w:szCs w:val="21"/>
              </w:rPr>
              <w:t>D1</w:t>
            </w:r>
          </w:p>
        </w:tc>
        <w:tc>
          <w:tcPr>
            <w:tcW w:w="886" w:type="pct"/>
            <w:tcBorders>
              <w:left w:val="single" w:color="auto" w:sz="4" w:space="0"/>
              <w:right w:val="single" w:color="auto" w:sz="4" w:space="0"/>
            </w:tcBorders>
            <w:vAlign w:val="center"/>
          </w:tcPr>
          <w:p w14:paraId="518985AC">
            <w:pPr>
              <w:adjustRightInd w:val="0"/>
              <w:snapToGrid w:val="0"/>
              <w:spacing w:line="240" w:lineRule="auto"/>
              <w:ind w:firstLine="0" w:firstLineChars="0"/>
              <w:jc w:val="center"/>
              <w:rPr>
                <w:color w:val="FF0000"/>
                <w:sz w:val="21"/>
                <w:szCs w:val="21"/>
              </w:rPr>
            </w:pPr>
            <w:r>
              <w:rPr>
                <w:sz w:val="21"/>
                <w:szCs w:val="21"/>
              </w:rPr>
              <w:t>多品种车间</w:t>
            </w:r>
          </w:p>
        </w:tc>
        <w:tc>
          <w:tcPr>
            <w:tcW w:w="421" w:type="pct"/>
            <w:vAlign w:val="center"/>
          </w:tcPr>
          <w:p w14:paraId="23D9EC15">
            <w:pPr>
              <w:adjustRightInd w:val="0"/>
              <w:snapToGrid w:val="0"/>
              <w:spacing w:line="240" w:lineRule="auto"/>
              <w:ind w:firstLine="0" w:firstLineChars="0"/>
              <w:jc w:val="center"/>
              <w:rPr>
                <w:sz w:val="21"/>
                <w:szCs w:val="21"/>
              </w:rPr>
            </w:pPr>
            <w:r>
              <w:rPr>
                <w:sz w:val="21"/>
                <w:szCs w:val="21"/>
              </w:rPr>
              <w:t>3</w:t>
            </w:r>
          </w:p>
        </w:tc>
        <w:tc>
          <w:tcPr>
            <w:tcW w:w="289" w:type="pct"/>
            <w:vMerge w:val="continue"/>
            <w:vAlign w:val="center"/>
          </w:tcPr>
          <w:p w14:paraId="7A4297E0">
            <w:pPr>
              <w:adjustRightInd w:val="0"/>
              <w:snapToGrid w:val="0"/>
              <w:spacing w:line="240" w:lineRule="auto"/>
              <w:ind w:firstLine="0" w:firstLineChars="0"/>
              <w:jc w:val="center"/>
              <w:rPr>
                <w:sz w:val="21"/>
                <w:szCs w:val="21"/>
              </w:rPr>
            </w:pPr>
          </w:p>
        </w:tc>
        <w:tc>
          <w:tcPr>
            <w:tcW w:w="828" w:type="pct"/>
            <w:gridSpan w:val="2"/>
            <w:vMerge w:val="continue"/>
            <w:vAlign w:val="center"/>
          </w:tcPr>
          <w:p w14:paraId="67C959B1">
            <w:pPr>
              <w:adjustRightInd w:val="0"/>
              <w:snapToGrid w:val="0"/>
              <w:spacing w:line="240" w:lineRule="auto"/>
              <w:ind w:firstLine="0" w:firstLineChars="0"/>
              <w:jc w:val="center"/>
              <w:rPr>
                <w:sz w:val="21"/>
                <w:szCs w:val="21"/>
              </w:rPr>
            </w:pPr>
          </w:p>
        </w:tc>
        <w:tc>
          <w:tcPr>
            <w:tcW w:w="532" w:type="pct"/>
            <w:vAlign w:val="center"/>
          </w:tcPr>
          <w:p w14:paraId="3282DC1B">
            <w:pPr>
              <w:adjustRightInd w:val="0"/>
              <w:snapToGrid w:val="0"/>
              <w:spacing w:line="240" w:lineRule="auto"/>
              <w:ind w:firstLine="0" w:firstLineChars="0"/>
              <w:jc w:val="center"/>
              <w:rPr>
                <w:sz w:val="21"/>
                <w:szCs w:val="21"/>
              </w:rPr>
            </w:pPr>
            <w:r>
              <w:rPr>
                <w:sz w:val="21"/>
                <w:szCs w:val="21"/>
              </w:rPr>
              <w:t>3</w:t>
            </w:r>
          </w:p>
        </w:tc>
        <w:tc>
          <w:tcPr>
            <w:tcW w:w="506" w:type="pct"/>
            <w:vAlign w:val="center"/>
          </w:tcPr>
          <w:p w14:paraId="6142B480">
            <w:pPr>
              <w:adjustRightInd w:val="0"/>
              <w:snapToGrid w:val="0"/>
              <w:spacing w:line="240" w:lineRule="auto"/>
              <w:ind w:firstLine="0" w:firstLineChars="0"/>
              <w:jc w:val="center"/>
              <w:rPr>
                <w:sz w:val="21"/>
                <w:szCs w:val="21"/>
              </w:rPr>
            </w:pPr>
            <w:r>
              <w:rPr>
                <w:sz w:val="21"/>
                <w:szCs w:val="21"/>
              </w:rPr>
              <w:t>0</w:t>
            </w:r>
          </w:p>
        </w:tc>
        <w:tc>
          <w:tcPr>
            <w:tcW w:w="480" w:type="pct"/>
            <w:vAlign w:val="center"/>
          </w:tcPr>
          <w:p w14:paraId="57137149">
            <w:pPr>
              <w:adjustRightInd w:val="0"/>
              <w:snapToGrid w:val="0"/>
              <w:spacing w:line="240" w:lineRule="auto"/>
              <w:ind w:firstLine="0" w:firstLineChars="0"/>
              <w:jc w:val="center"/>
              <w:rPr>
                <w:sz w:val="21"/>
                <w:szCs w:val="21"/>
              </w:rPr>
            </w:pPr>
            <w:r>
              <w:rPr>
                <w:sz w:val="21"/>
                <w:szCs w:val="21"/>
              </w:rPr>
              <w:t>3</w:t>
            </w:r>
          </w:p>
        </w:tc>
      </w:tr>
      <w:tr w14:paraId="074E735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6" w:type="pct"/>
            <w:vMerge w:val="continue"/>
            <w:vAlign w:val="center"/>
          </w:tcPr>
          <w:p w14:paraId="012124F8">
            <w:pPr>
              <w:adjustRightInd w:val="0"/>
              <w:snapToGrid w:val="0"/>
              <w:spacing w:line="240" w:lineRule="auto"/>
              <w:ind w:firstLine="0" w:firstLineChars="0"/>
              <w:jc w:val="center"/>
              <w:rPr>
                <w:sz w:val="21"/>
                <w:szCs w:val="21"/>
              </w:rPr>
            </w:pPr>
          </w:p>
        </w:tc>
        <w:tc>
          <w:tcPr>
            <w:tcW w:w="250" w:type="pct"/>
            <w:vMerge w:val="continue"/>
            <w:vAlign w:val="center"/>
          </w:tcPr>
          <w:p w14:paraId="6F93FEAE">
            <w:pPr>
              <w:adjustRightInd w:val="0"/>
              <w:snapToGrid w:val="0"/>
              <w:spacing w:line="240" w:lineRule="auto"/>
              <w:ind w:firstLine="0" w:firstLineChars="0"/>
              <w:jc w:val="center"/>
              <w:rPr>
                <w:sz w:val="21"/>
                <w:szCs w:val="21"/>
              </w:rPr>
            </w:pPr>
          </w:p>
        </w:tc>
        <w:tc>
          <w:tcPr>
            <w:tcW w:w="368" w:type="pct"/>
            <w:vAlign w:val="center"/>
          </w:tcPr>
          <w:p w14:paraId="1B9E4915">
            <w:pPr>
              <w:adjustRightInd w:val="0"/>
              <w:snapToGrid w:val="0"/>
              <w:spacing w:line="240" w:lineRule="auto"/>
              <w:ind w:firstLine="0" w:firstLineChars="0"/>
              <w:jc w:val="center"/>
              <w:rPr>
                <w:sz w:val="21"/>
                <w:szCs w:val="21"/>
              </w:rPr>
            </w:pPr>
            <w:r>
              <w:rPr>
                <w:sz w:val="21"/>
                <w:szCs w:val="21"/>
              </w:rPr>
              <w:t>D2</w:t>
            </w:r>
          </w:p>
        </w:tc>
        <w:tc>
          <w:tcPr>
            <w:tcW w:w="886" w:type="pct"/>
            <w:tcBorders>
              <w:left w:val="single" w:color="auto" w:sz="4" w:space="0"/>
              <w:right w:val="single" w:color="auto" w:sz="4" w:space="0"/>
            </w:tcBorders>
            <w:vAlign w:val="center"/>
          </w:tcPr>
          <w:p w14:paraId="226670FD">
            <w:pPr>
              <w:adjustRightInd w:val="0"/>
              <w:snapToGrid w:val="0"/>
              <w:spacing w:line="240" w:lineRule="auto"/>
              <w:ind w:firstLine="0" w:firstLineChars="0"/>
              <w:jc w:val="center"/>
              <w:rPr>
                <w:color w:val="FF0000"/>
                <w:sz w:val="21"/>
                <w:szCs w:val="21"/>
              </w:rPr>
            </w:pPr>
            <w:r>
              <w:rPr>
                <w:sz w:val="21"/>
                <w:szCs w:val="21"/>
              </w:rPr>
              <w:t>卡培他滨车间</w:t>
            </w:r>
          </w:p>
        </w:tc>
        <w:tc>
          <w:tcPr>
            <w:tcW w:w="421" w:type="pct"/>
            <w:vAlign w:val="center"/>
          </w:tcPr>
          <w:p w14:paraId="4F0962E4">
            <w:pPr>
              <w:adjustRightInd w:val="0"/>
              <w:snapToGrid w:val="0"/>
              <w:spacing w:line="240" w:lineRule="auto"/>
              <w:ind w:firstLine="0" w:firstLineChars="0"/>
              <w:jc w:val="center"/>
              <w:rPr>
                <w:sz w:val="21"/>
                <w:szCs w:val="21"/>
              </w:rPr>
            </w:pPr>
            <w:r>
              <w:rPr>
                <w:sz w:val="21"/>
                <w:szCs w:val="21"/>
              </w:rPr>
              <w:t>3</w:t>
            </w:r>
          </w:p>
        </w:tc>
        <w:tc>
          <w:tcPr>
            <w:tcW w:w="289" w:type="pct"/>
            <w:vMerge w:val="continue"/>
            <w:vAlign w:val="center"/>
          </w:tcPr>
          <w:p w14:paraId="36239B85">
            <w:pPr>
              <w:adjustRightInd w:val="0"/>
              <w:snapToGrid w:val="0"/>
              <w:spacing w:line="240" w:lineRule="auto"/>
              <w:ind w:firstLine="0" w:firstLineChars="0"/>
              <w:jc w:val="center"/>
              <w:rPr>
                <w:sz w:val="21"/>
                <w:szCs w:val="21"/>
              </w:rPr>
            </w:pPr>
          </w:p>
        </w:tc>
        <w:tc>
          <w:tcPr>
            <w:tcW w:w="828" w:type="pct"/>
            <w:gridSpan w:val="2"/>
            <w:vMerge w:val="continue"/>
            <w:vAlign w:val="center"/>
          </w:tcPr>
          <w:p w14:paraId="0F121D3A">
            <w:pPr>
              <w:adjustRightInd w:val="0"/>
              <w:snapToGrid w:val="0"/>
              <w:spacing w:line="240" w:lineRule="auto"/>
              <w:ind w:firstLine="0" w:firstLineChars="0"/>
              <w:jc w:val="center"/>
              <w:rPr>
                <w:sz w:val="21"/>
                <w:szCs w:val="21"/>
              </w:rPr>
            </w:pPr>
          </w:p>
        </w:tc>
        <w:tc>
          <w:tcPr>
            <w:tcW w:w="532" w:type="pct"/>
            <w:vAlign w:val="center"/>
          </w:tcPr>
          <w:p w14:paraId="44F800BA">
            <w:pPr>
              <w:adjustRightInd w:val="0"/>
              <w:snapToGrid w:val="0"/>
              <w:spacing w:line="240" w:lineRule="auto"/>
              <w:ind w:firstLine="0" w:firstLineChars="0"/>
              <w:jc w:val="center"/>
              <w:rPr>
                <w:sz w:val="21"/>
                <w:szCs w:val="21"/>
              </w:rPr>
            </w:pPr>
            <w:r>
              <w:rPr>
                <w:sz w:val="21"/>
                <w:szCs w:val="21"/>
              </w:rPr>
              <w:t>3</w:t>
            </w:r>
          </w:p>
        </w:tc>
        <w:tc>
          <w:tcPr>
            <w:tcW w:w="506" w:type="pct"/>
            <w:vAlign w:val="center"/>
          </w:tcPr>
          <w:p w14:paraId="7940C46C">
            <w:pPr>
              <w:adjustRightInd w:val="0"/>
              <w:snapToGrid w:val="0"/>
              <w:spacing w:line="240" w:lineRule="auto"/>
              <w:ind w:firstLine="0" w:firstLineChars="0"/>
              <w:jc w:val="center"/>
              <w:rPr>
                <w:sz w:val="21"/>
                <w:szCs w:val="21"/>
              </w:rPr>
            </w:pPr>
            <w:r>
              <w:rPr>
                <w:sz w:val="21"/>
                <w:szCs w:val="21"/>
              </w:rPr>
              <w:t>0</w:t>
            </w:r>
          </w:p>
        </w:tc>
        <w:tc>
          <w:tcPr>
            <w:tcW w:w="480" w:type="pct"/>
            <w:vAlign w:val="center"/>
          </w:tcPr>
          <w:p w14:paraId="44BC4FCE">
            <w:pPr>
              <w:adjustRightInd w:val="0"/>
              <w:snapToGrid w:val="0"/>
              <w:spacing w:line="240" w:lineRule="auto"/>
              <w:ind w:firstLine="0" w:firstLineChars="0"/>
              <w:jc w:val="center"/>
              <w:rPr>
                <w:sz w:val="21"/>
                <w:szCs w:val="21"/>
              </w:rPr>
            </w:pPr>
            <w:r>
              <w:rPr>
                <w:sz w:val="21"/>
                <w:szCs w:val="21"/>
              </w:rPr>
              <w:t>3</w:t>
            </w:r>
          </w:p>
        </w:tc>
      </w:tr>
      <w:tr w14:paraId="4406611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6" w:type="pct"/>
            <w:vMerge w:val="continue"/>
            <w:vAlign w:val="center"/>
          </w:tcPr>
          <w:p w14:paraId="67AAD053">
            <w:pPr>
              <w:adjustRightInd w:val="0"/>
              <w:snapToGrid w:val="0"/>
              <w:spacing w:line="240" w:lineRule="auto"/>
              <w:ind w:firstLine="0" w:firstLineChars="0"/>
              <w:jc w:val="center"/>
              <w:rPr>
                <w:sz w:val="21"/>
                <w:szCs w:val="21"/>
              </w:rPr>
            </w:pPr>
          </w:p>
        </w:tc>
        <w:tc>
          <w:tcPr>
            <w:tcW w:w="250" w:type="pct"/>
            <w:vMerge w:val="restart"/>
            <w:vAlign w:val="center"/>
          </w:tcPr>
          <w:p w14:paraId="1F07018E">
            <w:pPr>
              <w:adjustRightInd w:val="0"/>
              <w:snapToGrid w:val="0"/>
              <w:spacing w:line="240" w:lineRule="auto"/>
              <w:ind w:firstLine="0" w:firstLineChars="0"/>
              <w:jc w:val="center"/>
              <w:rPr>
                <w:sz w:val="21"/>
                <w:szCs w:val="21"/>
              </w:rPr>
            </w:pPr>
            <w:r>
              <w:rPr>
                <w:sz w:val="21"/>
                <w:szCs w:val="21"/>
              </w:rPr>
              <w:t>单元E</w:t>
            </w:r>
          </w:p>
        </w:tc>
        <w:tc>
          <w:tcPr>
            <w:tcW w:w="368" w:type="pct"/>
            <w:vAlign w:val="center"/>
          </w:tcPr>
          <w:p w14:paraId="6AD372A9">
            <w:pPr>
              <w:adjustRightInd w:val="0"/>
              <w:snapToGrid w:val="0"/>
              <w:spacing w:line="240" w:lineRule="auto"/>
              <w:ind w:firstLine="0" w:firstLineChars="0"/>
              <w:jc w:val="center"/>
              <w:rPr>
                <w:sz w:val="21"/>
                <w:szCs w:val="21"/>
              </w:rPr>
            </w:pPr>
            <w:r>
              <w:rPr>
                <w:sz w:val="21"/>
                <w:szCs w:val="21"/>
              </w:rPr>
              <w:t>E1</w:t>
            </w:r>
          </w:p>
        </w:tc>
        <w:tc>
          <w:tcPr>
            <w:tcW w:w="886" w:type="pct"/>
            <w:tcBorders>
              <w:left w:val="single" w:color="auto" w:sz="4" w:space="0"/>
              <w:right w:val="single" w:color="auto" w:sz="4" w:space="0"/>
            </w:tcBorders>
            <w:vAlign w:val="center"/>
          </w:tcPr>
          <w:p w14:paraId="4CE2A193">
            <w:pPr>
              <w:adjustRightInd w:val="0"/>
              <w:snapToGrid w:val="0"/>
              <w:spacing w:line="240" w:lineRule="auto"/>
              <w:ind w:firstLine="0" w:firstLineChars="0"/>
              <w:jc w:val="center"/>
              <w:rPr>
                <w:sz w:val="21"/>
                <w:szCs w:val="21"/>
              </w:rPr>
            </w:pPr>
            <w:r>
              <w:rPr>
                <w:sz w:val="21"/>
                <w:szCs w:val="21"/>
              </w:rPr>
              <w:t>多品种三(合成)车间</w:t>
            </w:r>
          </w:p>
        </w:tc>
        <w:tc>
          <w:tcPr>
            <w:tcW w:w="421" w:type="pct"/>
            <w:vAlign w:val="center"/>
          </w:tcPr>
          <w:p w14:paraId="2D5D58B3">
            <w:pPr>
              <w:adjustRightInd w:val="0"/>
              <w:snapToGrid w:val="0"/>
              <w:spacing w:line="240" w:lineRule="auto"/>
              <w:ind w:firstLine="0" w:firstLineChars="0"/>
              <w:jc w:val="center"/>
              <w:rPr>
                <w:sz w:val="21"/>
                <w:szCs w:val="21"/>
              </w:rPr>
            </w:pPr>
            <w:r>
              <w:rPr>
                <w:sz w:val="21"/>
                <w:szCs w:val="21"/>
              </w:rPr>
              <w:t>3</w:t>
            </w:r>
          </w:p>
        </w:tc>
        <w:tc>
          <w:tcPr>
            <w:tcW w:w="289" w:type="pct"/>
            <w:vMerge w:val="continue"/>
            <w:vAlign w:val="center"/>
          </w:tcPr>
          <w:p w14:paraId="71208BC3">
            <w:pPr>
              <w:adjustRightInd w:val="0"/>
              <w:snapToGrid w:val="0"/>
              <w:spacing w:line="240" w:lineRule="auto"/>
              <w:ind w:firstLine="0" w:firstLineChars="0"/>
              <w:jc w:val="center"/>
              <w:rPr>
                <w:sz w:val="21"/>
                <w:szCs w:val="21"/>
              </w:rPr>
            </w:pPr>
          </w:p>
        </w:tc>
        <w:tc>
          <w:tcPr>
            <w:tcW w:w="828" w:type="pct"/>
            <w:gridSpan w:val="2"/>
            <w:vMerge w:val="continue"/>
            <w:vAlign w:val="center"/>
          </w:tcPr>
          <w:p w14:paraId="089EB5A6">
            <w:pPr>
              <w:adjustRightInd w:val="0"/>
              <w:snapToGrid w:val="0"/>
              <w:spacing w:line="240" w:lineRule="auto"/>
              <w:ind w:firstLine="0" w:firstLineChars="0"/>
              <w:jc w:val="center"/>
              <w:rPr>
                <w:sz w:val="21"/>
                <w:szCs w:val="21"/>
              </w:rPr>
            </w:pPr>
          </w:p>
        </w:tc>
        <w:tc>
          <w:tcPr>
            <w:tcW w:w="532" w:type="pct"/>
            <w:vAlign w:val="center"/>
          </w:tcPr>
          <w:p w14:paraId="4BAB53E2">
            <w:pPr>
              <w:adjustRightInd w:val="0"/>
              <w:snapToGrid w:val="0"/>
              <w:spacing w:line="240" w:lineRule="auto"/>
              <w:ind w:firstLine="0" w:firstLineChars="0"/>
              <w:jc w:val="center"/>
              <w:rPr>
                <w:sz w:val="21"/>
                <w:szCs w:val="21"/>
              </w:rPr>
            </w:pPr>
            <w:r>
              <w:rPr>
                <w:sz w:val="21"/>
                <w:szCs w:val="21"/>
              </w:rPr>
              <w:t>3</w:t>
            </w:r>
          </w:p>
        </w:tc>
        <w:tc>
          <w:tcPr>
            <w:tcW w:w="506" w:type="pct"/>
            <w:vAlign w:val="center"/>
          </w:tcPr>
          <w:p w14:paraId="06BDCFE2">
            <w:pPr>
              <w:adjustRightInd w:val="0"/>
              <w:snapToGrid w:val="0"/>
              <w:spacing w:line="240" w:lineRule="auto"/>
              <w:ind w:firstLine="0" w:firstLineChars="0"/>
              <w:jc w:val="center"/>
              <w:rPr>
                <w:sz w:val="21"/>
                <w:szCs w:val="21"/>
              </w:rPr>
            </w:pPr>
            <w:r>
              <w:rPr>
                <w:sz w:val="21"/>
                <w:szCs w:val="21"/>
              </w:rPr>
              <w:t>0</w:t>
            </w:r>
          </w:p>
        </w:tc>
        <w:tc>
          <w:tcPr>
            <w:tcW w:w="480" w:type="pct"/>
            <w:vAlign w:val="center"/>
          </w:tcPr>
          <w:p w14:paraId="3ADCCF38">
            <w:pPr>
              <w:adjustRightInd w:val="0"/>
              <w:snapToGrid w:val="0"/>
              <w:spacing w:line="240" w:lineRule="auto"/>
              <w:ind w:firstLine="0" w:firstLineChars="0"/>
              <w:jc w:val="center"/>
              <w:rPr>
                <w:sz w:val="21"/>
                <w:szCs w:val="21"/>
              </w:rPr>
            </w:pPr>
            <w:r>
              <w:rPr>
                <w:sz w:val="21"/>
                <w:szCs w:val="21"/>
              </w:rPr>
              <w:t>3</w:t>
            </w:r>
          </w:p>
        </w:tc>
      </w:tr>
      <w:tr w14:paraId="47E86B0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6" w:type="pct"/>
            <w:vMerge w:val="continue"/>
            <w:vAlign w:val="center"/>
          </w:tcPr>
          <w:p w14:paraId="43C6E58D">
            <w:pPr>
              <w:adjustRightInd w:val="0"/>
              <w:snapToGrid w:val="0"/>
              <w:spacing w:line="240" w:lineRule="auto"/>
              <w:ind w:firstLine="0" w:firstLineChars="0"/>
              <w:jc w:val="center"/>
              <w:rPr>
                <w:sz w:val="21"/>
                <w:szCs w:val="21"/>
              </w:rPr>
            </w:pPr>
          </w:p>
        </w:tc>
        <w:tc>
          <w:tcPr>
            <w:tcW w:w="250" w:type="pct"/>
            <w:vMerge w:val="continue"/>
            <w:vAlign w:val="center"/>
          </w:tcPr>
          <w:p w14:paraId="40612F49">
            <w:pPr>
              <w:adjustRightInd w:val="0"/>
              <w:snapToGrid w:val="0"/>
              <w:spacing w:line="240" w:lineRule="auto"/>
              <w:ind w:firstLine="0" w:firstLineChars="0"/>
              <w:jc w:val="center"/>
              <w:rPr>
                <w:sz w:val="21"/>
                <w:szCs w:val="21"/>
              </w:rPr>
            </w:pPr>
          </w:p>
        </w:tc>
        <w:tc>
          <w:tcPr>
            <w:tcW w:w="368" w:type="pct"/>
            <w:vAlign w:val="center"/>
          </w:tcPr>
          <w:p w14:paraId="6B5FCDEC">
            <w:pPr>
              <w:adjustRightInd w:val="0"/>
              <w:snapToGrid w:val="0"/>
              <w:spacing w:line="240" w:lineRule="auto"/>
              <w:ind w:firstLine="0" w:firstLineChars="0"/>
              <w:jc w:val="center"/>
              <w:rPr>
                <w:sz w:val="21"/>
                <w:szCs w:val="21"/>
              </w:rPr>
            </w:pPr>
            <w:r>
              <w:rPr>
                <w:sz w:val="21"/>
                <w:szCs w:val="21"/>
              </w:rPr>
              <w:t>E2</w:t>
            </w:r>
          </w:p>
        </w:tc>
        <w:tc>
          <w:tcPr>
            <w:tcW w:w="886" w:type="pct"/>
            <w:tcBorders>
              <w:left w:val="single" w:color="auto" w:sz="4" w:space="0"/>
              <w:right w:val="single" w:color="auto" w:sz="4" w:space="0"/>
            </w:tcBorders>
            <w:vAlign w:val="center"/>
          </w:tcPr>
          <w:p w14:paraId="556BBEBC">
            <w:pPr>
              <w:adjustRightInd w:val="0"/>
              <w:snapToGrid w:val="0"/>
              <w:spacing w:line="240" w:lineRule="auto"/>
              <w:ind w:firstLine="0" w:firstLineChars="0"/>
              <w:jc w:val="center"/>
              <w:rPr>
                <w:sz w:val="21"/>
                <w:szCs w:val="21"/>
              </w:rPr>
            </w:pPr>
            <w:r>
              <w:rPr>
                <w:sz w:val="21"/>
                <w:szCs w:val="21"/>
              </w:rPr>
              <w:t>多品种三(精制)车间</w:t>
            </w:r>
          </w:p>
        </w:tc>
        <w:tc>
          <w:tcPr>
            <w:tcW w:w="421" w:type="pct"/>
            <w:vAlign w:val="center"/>
          </w:tcPr>
          <w:p w14:paraId="218110A2">
            <w:pPr>
              <w:adjustRightInd w:val="0"/>
              <w:snapToGrid w:val="0"/>
              <w:spacing w:line="240" w:lineRule="auto"/>
              <w:ind w:firstLine="0" w:firstLineChars="0"/>
              <w:jc w:val="center"/>
              <w:rPr>
                <w:sz w:val="21"/>
                <w:szCs w:val="21"/>
              </w:rPr>
            </w:pPr>
            <w:r>
              <w:rPr>
                <w:sz w:val="21"/>
                <w:szCs w:val="21"/>
              </w:rPr>
              <w:t>3</w:t>
            </w:r>
          </w:p>
        </w:tc>
        <w:tc>
          <w:tcPr>
            <w:tcW w:w="289" w:type="pct"/>
            <w:vMerge w:val="continue"/>
            <w:vAlign w:val="center"/>
          </w:tcPr>
          <w:p w14:paraId="6F67E4A0">
            <w:pPr>
              <w:adjustRightInd w:val="0"/>
              <w:snapToGrid w:val="0"/>
              <w:spacing w:line="240" w:lineRule="auto"/>
              <w:ind w:firstLine="0" w:firstLineChars="0"/>
              <w:jc w:val="center"/>
              <w:rPr>
                <w:sz w:val="21"/>
                <w:szCs w:val="21"/>
              </w:rPr>
            </w:pPr>
          </w:p>
        </w:tc>
        <w:tc>
          <w:tcPr>
            <w:tcW w:w="828" w:type="pct"/>
            <w:gridSpan w:val="2"/>
            <w:vMerge w:val="continue"/>
            <w:vAlign w:val="center"/>
          </w:tcPr>
          <w:p w14:paraId="7FBABCCA">
            <w:pPr>
              <w:adjustRightInd w:val="0"/>
              <w:snapToGrid w:val="0"/>
              <w:spacing w:line="240" w:lineRule="auto"/>
              <w:ind w:firstLine="0" w:firstLineChars="0"/>
              <w:jc w:val="center"/>
              <w:rPr>
                <w:sz w:val="21"/>
                <w:szCs w:val="21"/>
              </w:rPr>
            </w:pPr>
          </w:p>
        </w:tc>
        <w:tc>
          <w:tcPr>
            <w:tcW w:w="532" w:type="pct"/>
            <w:vAlign w:val="center"/>
          </w:tcPr>
          <w:p w14:paraId="39E99C86">
            <w:pPr>
              <w:adjustRightInd w:val="0"/>
              <w:snapToGrid w:val="0"/>
              <w:spacing w:line="240" w:lineRule="auto"/>
              <w:ind w:firstLine="0" w:firstLineChars="0"/>
              <w:jc w:val="center"/>
              <w:rPr>
                <w:sz w:val="21"/>
                <w:szCs w:val="21"/>
              </w:rPr>
            </w:pPr>
            <w:r>
              <w:rPr>
                <w:sz w:val="21"/>
                <w:szCs w:val="21"/>
              </w:rPr>
              <w:t>3</w:t>
            </w:r>
          </w:p>
        </w:tc>
        <w:tc>
          <w:tcPr>
            <w:tcW w:w="506" w:type="pct"/>
            <w:vAlign w:val="center"/>
          </w:tcPr>
          <w:p w14:paraId="5226A65B">
            <w:pPr>
              <w:adjustRightInd w:val="0"/>
              <w:snapToGrid w:val="0"/>
              <w:spacing w:line="240" w:lineRule="auto"/>
              <w:ind w:firstLine="0" w:firstLineChars="0"/>
              <w:jc w:val="center"/>
              <w:rPr>
                <w:sz w:val="21"/>
                <w:szCs w:val="21"/>
              </w:rPr>
            </w:pPr>
            <w:r>
              <w:rPr>
                <w:sz w:val="21"/>
                <w:szCs w:val="21"/>
              </w:rPr>
              <w:t>0</w:t>
            </w:r>
          </w:p>
        </w:tc>
        <w:tc>
          <w:tcPr>
            <w:tcW w:w="480" w:type="pct"/>
            <w:vAlign w:val="center"/>
          </w:tcPr>
          <w:p w14:paraId="2FC8DD8E">
            <w:pPr>
              <w:adjustRightInd w:val="0"/>
              <w:snapToGrid w:val="0"/>
              <w:spacing w:line="240" w:lineRule="auto"/>
              <w:ind w:firstLine="0" w:firstLineChars="0"/>
              <w:jc w:val="center"/>
              <w:rPr>
                <w:sz w:val="21"/>
                <w:szCs w:val="21"/>
              </w:rPr>
            </w:pPr>
            <w:r>
              <w:rPr>
                <w:sz w:val="21"/>
                <w:szCs w:val="21"/>
              </w:rPr>
              <w:t>3</w:t>
            </w:r>
          </w:p>
        </w:tc>
      </w:tr>
      <w:tr w14:paraId="604E708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6" w:type="pct"/>
            <w:vMerge w:val="continue"/>
            <w:vAlign w:val="center"/>
          </w:tcPr>
          <w:p w14:paraId="3A5EA83C">
            <w:pPr>
              <w:adjustRightInd w:val="0"/>
              <w:snapToGrid w:val="0"/>
              <w:spacing w:line="240" w:lineRule="auto"/>
              <w:ind w:firstLine="0" w:firstLineChars="0"/>
              <w:jc w:val="center"/>
              <w:rPr>
                <w:sz w:val="21"/>
                <w:szCs w:val="21"/>
              </w:rPr>
            </w:pPr>
          </w:p>
        </w:tc>
        <w:tc>
          <w:tcPr>
            <w:tcW w:w="250" w:type="pct"/>
            <w:vMerge w:val="restart"/>
            <w:vAlign w:val="center"/>
          </w:tcPr>
          <w:p w14:paraId="5C68E494">
            <w:pPr>
              <w:adjustRightInd w:val="0"/>
              <w:snapToGrid w:val="0"/>
              <w:spacing w:line="240" w:lineRule="auto"/>
              <w:ind w:firstLine="0" w:firstLineChars="0"/>
              <w:jc w:val="center"/>
              <w:rPr>
                <w:sz w:val="21"/>
                <w:szCs w:val="21"/>
              </w:rPr>
            </w:pPr>
            <w:r>
              <w:rPr>
                <w:sz w:val="21"/>
                <w:szCs w:val="21"/>
              </w:rPr>
              <w:t>单元F</w:t>
            </w:r>
          </w:p>
        </w:tc>
        <w:tc>
          <w:tcPr>
            <w:tcW w:w="368" w:type="pct"/>
            <w:vAlign w:val="center"/>
          </w:tcPr>
          <w:p w14:paraId="3F15F95A">
            <w:pPr>
              <w:adjustRightInd w:val="0"/>
              <w:snapToGrid w:val="0"/>
              <w:spacing w:line="240" w:lineRule="auto"/>
              <w:ind w:firstLine="0" w:firstLineChars="0"/>
              <w:jc w:val="center"/>
              <w:rPr>
                <w:sz w:val="21"/>
                <w:szCs w:val="21"/>
              </w:rPr>
            </w:pPr>
            <w:r>
              <w:rPr>
                <w:sz w:val="21"/>
                <w:szCs w:val="21"/>
              </w:rPr>
              <w:t>F1</w:t>
            </w:r>
          </w:p>
        </w:tc>
        <w:tc>
          <w:tcPr>
            <w:tcW w:w="886" w:type="pct"/>
            <w:tcBorders>
              <w:left w:val="single" w:color="auto" w:sz="4" w:space="0"/>
              <w:right w:val="single" w:color="auto" w:sz="4" w:space="0"/>
            </w:tcBorders>
            <w:vAlign w:val="center"/>
          </w:tcPr>
          <w:p w14:paraId="490BC7A3">
            <w:pPr>
              <w:adjustRightInd w:val="0"/>
              <w:snapToGrid w:val="0"/>
              <w:spacing w:line="240" w:lineRule="auto"/>
              <w:ind w:firstLine="0" w:firstLineChars="0"/>
              <w:jc w:val="center"/>
              <w:rPr>
                <w:sz w:val="21"/>
                <w:szCs w:val="21"/>
              </w:rPr>
            </w:pPr>
            <w:r>
              <w:rPr>
                <w:sz w:val="21"/>
                <w:szCs w:val="21"/>
              </w:rPr>
              <w:t>成品仓库</w:t>
            </w:r>
          </w:p>
        </w:tc>
        <w:tc>
          <w:tcPr>
            <w:tcW w:w="421" w:type="pct"/>
            <w:vAlign w:val="center"/>
          </w:tcPr>
          <w:p w14:paraId="63F69F2A">
            <w:pPr>
              <w:adjustRightInd w:val="0"/>
              <w:snapToGrid w:val="0"/>
              <w:spacing w:line="240" w:lineRule="auto"/>
              <w:ind w:firstLine="0" w:firstLineChars="0"/>
              <w:jc w:val="center"/>
              <w:rPr>
                <w:sz w:val="21"/>
                <w:szCs w:val="21"/>
              </w:rPr>
            </w:pPr>
            <w:r>
              <w:rPr>
                <w:sz w:val="21"/>
                <w:szCs w:val="21"/>
              </w:rPr>
              <w:t>0.5</w:t>
            </w:r>
          </w:p>
        </w:tc>
        <w:tc>
          <w:tcPr>
            <w:tcW w:w="289" w:type="pct"/>
            <w:vMerge w:val="continue"/>
            <w:vAlign w:val="center"/>
          </w:tcPr>
          <w:p w14:paraId="0744FE21">
            <w:pPr>
              <w:adjustRightInd w:val="0"/>
              <w:snapToGrid w:val="0"/>
              <w:spacing w:line="240" w:lineRule="auto"/>
              <w:ind w:firstLine="0" w:firstLineChars="0"/>
              <w:jc w:val="center"/>
              <w:rPr>
                <w:sz w:val="21"/>
                <w:szCs w:val="21"/>
              </w:rPr>
            </w:pPr>
          </w:p>
        </w:tc>
        <w:tc>
          <w:tcPr>
            <w:tcW w:w="828" w:type="pct"/>
            <w:gridSpan w:val="2"/>
            <w:vMerge w:val="continue"/>
            <w:vAlign w:val="center"/>
          </w:tcPr>
          <w:p w14:paraId="7CD5F2BB">
            <w:pPr>
              <w:adjustRightInd w:val="0"/>
              <w:snapToGrid w:val="0"/>
              <w:spacing w:line="240" w:lineRule="auto"/>
              <w:ind w:firstLine="0" w:firstLineChars="0"/>
              <w:jc w:val="center"/>
              <w:rPr>
                <w:sz w:val="21"/>
                <w:szCs w:val="21"/>
              </w:rPr>
            </w:pPr>
          </w:p>
        </w:tc>
        <w:tc>
          <w:tcPr>
            <w:tcW w:w="532" w:type="pct"/>
            <w:vAlign w:val="center"/>
          </w:tcPr>
          <w:p w14:paraId="36CDD95C">
            <w:pPr>
              <w:adjustRightInd w:val="0"/>
              <w:snapToGrid w:val="0"/>
              <w:spacing w:line="240" w:lineRule="auto"/>
              <w:ind w:firstLine="0" w:firstLineChars="0"/>
              <w:jc w:val="center"/>
              <w:rPr>
                <w:sz w:val="21"/>
                <w:szCs w:val="21"/>
              </w:rPr>
            </w:pPr>
            <w:r>
              <w:rPr>
                <w:sz w:val="21"/>
                <w:szCs w:val="21"/>
              </w:rPr>
              <w:t>1</w:t>
            </w:r>
          </w:p>
        </w:tc>
        <w:tc>
          <w:tcPr>
            <w:tcW w:w="506" w:type="pct"/>
            <w:vAlign w:val="center"/>
          </w:tcPr>
          <w:p w14:paraId="121867C8">
            <w:pPr>
              <w:adjustRightInd w:val="0"/>
              <w:snapToGrid w:val="0"/>
              <w:spacing w:line="240" w:lineRule="auto"/>
              <w:ind w:firstLine="0" w:firstLineChars="0"/>
              <w:jc w:val="center"/>
              <w:rPr>
                <w:sz w:val="21"/>
                <w:szCs w:val="21"/>
              </w:rPr>
            </w:pPr>
            <w:r>
              <w:rPr>
                <w:sz w:val="21"/>
                <w:szCs w:val="21"/>
              </w:rPr>
              <w:t>0</w:t>
            </w:r>
          </w:p>
        </w:tc>
        <w:tc>
          <w:tcPr>
            <w:tcW w:w="480" w:type="pct"/>
            <w:vAlign w:val="center"/>
          </w:tcPr>
          <w:p w14:paraId="4D521076">
            <w:pPr>
              <w:adjustRightInd w:val="0"/>
              <w:snapToGrid w:val="0"/>
              <w:spacing w:line="240" w:lineRule="auto"/>
              <w:ind w:firstLine="0" w:firstLineChars="0"/>
              <w:jc w:val="center"/>
              <w:rPr>
                <w:sz w:val="21"/>
                <w:szCs w:val="21"/>
              </w:rPr>
            </w:pPr>
            <w:r>
              <w:rPr>
                <w:sz w:val="21"/>
                <w:szCs w:val="21"/>
              </w:rPr>
              <w:t>1</w:t>
            </w:r>
          </w:p>
        </w:tc>
      </w:tr>
      <w:tr w14:paraId="23D8272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6" w:type="pct"/>
            <w:vMerge w:val="continue"/>
            <w:vAlign w:val="center"/>
          </w:tcPr>
          <w:p w14:paraId="3C40004D">
            <w:pPr>
              <w:adjustRightInd w:val="0"/>
              <w:snapToGrid w:val="0"/>
              <w:spacing w:line="240" w:lineRule="auto"/>
              <w:ind w:firstLine="0" w:firstLineChars="0"/>
              <w:jc w:val="center"/>
              <w:rPr>
                <w:sz w:val="21"/>
                <w:szCs w:val="21"/>
              </w:rPr>
            </w:pPr>
          </w:p>
        </w:tc>
        <w:tc>
          <w:tcPr>
            <w:tcW w:w="250" w:type="pct"/>
            <w:vMerge w:val="continue"/>
            <w:vAlign w:val="center"/>
          </w:tcPr>
          <w:p w14:paraId="7E585D37">
            <w:pPr>
              <w:adjustRightInd w:val="0"/>
              <w:snapToGrid w:val="0"/>
              <w:spacing w:line="240" w:lineRule="auto"/>
              <w:ind w:firstLine="0" w:firstLineChars="0"/>
              <w:jc w:val="center"/>
              <w:rPr>
                <w:sz w:val="21"/>
                <w:szCs w:val="21"/>
              </w:rPr>
            </w:pPr>
          </w:p>
        </w:tc>
        <w:tc>
          <w:tcPr>
            <w:tcW w:w="368" w:type="pct"/>
            <w:vAlign w:val="center"/>
          </w:tcPr>
          <w:p w14:paraId="1EFCFF9E">
            <w:pPr>
              <w:adjustRightInd w:val="0"/>
              <w:snapToGrid w:val="0"/>
              <w:spacing w:line="240" w:lineRule="auto"/>
              <w:ind w:firstLine="0" w:firstLineChars="0"/>
              <w:jc w:val="center"/>
              <w:rPr>
                <w:sz w:val="21"/>
                <w:szCs w:val="21"/>
              </w:rPr>
            </w:pPr>
            <w:r>
              <w:rPr>
                <w:sz w:val="21"/>
                <w:szCs w:val="21"/>
              </w:rPr>
              <w:t>F2</w:t>
            </w:r>
          </w:p>
        </w:tc>
        <w:tc>
          <w:tcPr>
            <w:tcW w:w="886" w:type="pct"/>
            <w:tcBorders>
              <w:left w:val="single" w:color="auto" w:sz="4" w:space="0"/>
              <w:right w:val="single" w:color="auto" w:sz="4" w:space="0"/>
            </w:tcBorders>
            <w:vAlign w:val="center"/>
          </w:tcPr>
          <w:p w14:paraId="6AE714F5">
            <w:pPr>
              <w:adjustRightInd w:val="0"/>
              <w:snapToGrid w:val="0"/>
              <w:spacing w:line="240" w:lineRule="auto"/>
              <w:ind w:firstLine="0" w:firstLineChars="0"/>
              <w:jc w:val="center"/>
              <w:rPr>
                <w:sz w:val="21"/>
                <w:szCs w:val="21"/>
              </w:rPr>
            </w:pPr>
            <w:r>
              <w:rPr>
                <w:sz w:val="21"/>
                <w:szCs w:val="21"/>
              </w:rPr>
              <w:t>剧毒品库</w:t>
            </w:r>
          </w:p>
        </w:tc>
        <w:tc>
          <w:tcPr>
            <w:tcW w:w="421" w:type="pct"/>
            <w:vAlign w:val="center"/>
          </w:tcPr>
          <w:p w14:paraId="3E1BDC90">
            <w:pPr>
              <w:adjustRightInd w:val="0"/>
              <w:snapToGrid w:val="0"/>
              <w:spacing w:line="240" w:lineRule="auto"/>
              <w:ind w:firstLine="0" w:firstLineChars="0"/>
              <w:jc w:val="center"/>
              <w:rPr>
                <w:sz w:val="21"/>
                <w:szCs w:val="21"/>
              </w:rPr>
            </w:pPr>
            <w:r>
              <w:rPr>
                <w:sz w:val="21"/>
                <w:szCs w:val="21"/>
              </w:rPr>
              <w:t>0.5</w:t>
            </w:r>
          </w:p>
        </w:tc>
        <w:tc>
          <w:tcPr>
            <w:tcW w:w="289" w:type="pct"/>
            <w:vMerge w:val="continue"/>
            <w:vAlign w:val="center"/>
          </w:tcPr>
          <w:p w14:paraId="4DE946F8">
            <w:pPr>
              <w:adjustRightInd w:val="0"/>
              <w:snapToGrid w:val="0"/>
              <w:spacing w:line="240" w:lineRule="auto"/>
              <w:ind w:firstLine="0" w:firstLineChars="0"/>
              <w:jc w:val="center"/>
              <w:rPr>
                <w:sz w:val="21"/>
                <w:szCs w:val="21"/>
              </w:rPr>
            </w:pPr>
          </w:p>
        </w:tc>
        <w:tc>
          <w:tcPr>
            <w:tcW w:w="828" w:type="pct"/>
            <w:gridSpan w:val="2"/>
            <w:vMerge w:val="continue"/>
            <w:vAlign w:val="center"/>
          </w:tcPr>
          <w:p w14:paraId="09547CF3">
            <w:pPr>
              <w:adjustRightInd w:val="0"/>
              <w:snapToGrid w:val="0"/>
              <w:spacing w:line="240" w:lineRule="auto"/>
              <w:ind w:firstLine="0" w:firstLineChars="0"/>
              <w:jc w:val="center"/>
              <w:rPr>
                <w:sz w:val="21"/>
                <w:szCs w:val="21"/>
              </w:rPr>
            </w:pPr>
          </w:p>
        </w:tc>
        <w:tc>
          <w:tcPr>
            <w:tcW w:w="532" w:type="pct"/>
            <w:vAlign w:val="center"/>
          </w:tcPr>
          <w:p w14:paraId="094A3C7D">
            <w:pPr>
              <w:adjustRightInd w:val="0"/>
              <w:snapToGrid w:val="0"/>
              <w:spacing w:line="240" w:lineRule="auto"/>
              <w:ind w:firstLine="0" w:firstLineChars="0"/>
              <w:jc w:val="center"/>
              <w:rPr>
                <w:sz w:val="21"/>
                <w:szCs w:val="21"/>
              </w:rPr>
            </w:pPr>
            <w:r>
              <w:rPr>
                <w:sz w:val="21"/>
                <w:szCs w:val="21"/>
              </w:rPr>
              <w:t>1</w:t>
            </w:r>
          </w:p>
        </w:tc>
        <w:tc>
          <w:tcPr>
            <w:tcW w:w="506" w:type="pct"/>
            <w:vAlign w:val="center"/>
          </w:tcPr>
          <w:p w14:paraId="7FFF4273">
            <w:pPr>
              <w:adjustRightInd w:val="0"/>
              <w:snapToGrid w:val="0"/>
              <w:spacing w:line="240" w:lineRule="auto"/>
              <w:ind w:firstLine="0" w:firstLineChars="0"/>
              <w:jc w:val="center"/>
              <w:rPr>
                <w:sz w:val="21"/>
                <w:szCs w:val="21"/>
              </w:rPr>
            </w:pPr>
            <w:r>
              <w:rPr>
                <w:snapToGrid w:val="0"/>
                <w:sz w:val="21"/>
                <w:szCs w:val="21"/>
              </w:rPr>
              <w:t>0</w:t>
            </w:r>
          </w:p>
        </w:tc>
        <w:tc>
          <w:tcPr>
            <w:tcW w:w="480" w:type="pct"/>
            <w:vAlign w:val="center"/>
          </w:tcPr>
          <w:p w14:paraId="7EA53B12">
            <w:pPr>
              <w:adjustRightInd w:val="0"/>
              <w:snapToGrid w:val="0"/>
              <w:spacing w:line="240" w:lineRule="auto"/>
              <w:ind w:firstLine="0" w:firstLineChars="0"/>
              <w:jc w:val="center"/>
              <w:rPr>
                <w:sz w:val="21"/>
                <w:szCs w:val="21"/>
              </w:rPr>
            </w:pPr>
            <w:r>
              <w:rPr>
                <w:sz w:val="21"/>
                <w:szCs w:val="21"/>
              </w:rPr>
              <w:t>1</w:t>
            </w:r>
          </w:p>
        </w:tc>
      </w:tr>
      <w:tr w14:paraId="6BE192B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6" w:type="pct"/>
            <w:vMerge w:val="continue"/>
            <w:vAlign w:val="center"/>
          </w:tcPr>
          <w:p w14:paraId="36623E76">
            <w:pPr>
              <w:adjustRightInd w:val="0"/>
              <w:snapToGrid w:val="0"/>
              <w:spacing w:line="240" w:lineRule="auto"/>
              <w:ind w:firstLine="0" w:firstLineChars="0"/>
              <w:jc w:val="center"/>
              <w:rPr>
                <w:sz w:val="21"/>
                <w:szCs w:val="21"/>
              </w:rPr>
            </w:pPr>
          </w:p>
        </w:tc>
        <w:tc>
          <w:tcPr>
            <w:tcW w:w="250" w:type="pct"/>
            <w:vMerge w:val="restart"/>
            <w:vAlign w:val="center"/>
          </w:tcPr>
          <w:p w14:paraId="7202F90D">
            <w:pPr>
              <w:adjustRightInd w:val="0"/>
              <w:snapToGrid w:val="0"/>
              <w:spacing w:line="240" w:lineRule="auto"/>
              <w:ind w:firstLine="0" w:firstLineChars="0"/>
              <w:jc w:val="center"/>
              <w:rPr>
                <w:sz w:val="21"/>
                <w:szCs w:val="21"/>
              </w:rPr>
            </w:pPr>
            <w:r>
              <w:rPr>
                <w:sz w:val="21"/>
                <w:szCs w:val="21"/>
              </w:rPr>
              <w:t>单元H</w:t>
            </w:r>
          </w:p>
        </w:tc>
        <w:tc>
          <w:tcPr>
            <w:tcW w:w="368" w:type="pct"/>
            <w:vAlign w:val="center"/>
          </w:tcPr>
          <w:p w14:paraId="77194CCC">
            <w:pPr>
              <w:adjustRightInd w:val="0"/>
              <w:snapToGrid w:val="0"/>
              <w:spacing w:line="240" w:lineRule="auto"/>
              <w:ind w:firstLine="0" w:firstLineChars="0"/>
              <w:jc w:val="center"/>
              <w:rPr>
                <w:sz w:val="21"/>
                <w:szCs w:val="21"/>
              </w:rPr>
            </w:pPr>
            <w:r>
              <w:rPr>
                <w:sz w:val="21"/>
                <w:szCs w:val="21"/>
              </w:rPr>
              <w:t>H1</w:t>
            </w:r>
          </w:p>
        </w:tc>
        <w:tc>
          <w:tcPr>
            <w:tcW w:w="886" w:type="pct"/>
            <w:tcBorders>
              <w:left w:val="single" w:color="auto" w:sz="4" w:space="0"/>
              <w:right w:val="single" w:color="auto" w:sz="4" w:space="0"/>
            </w:tcBorders>
            <w:vAlign w:val="center"/>
          </w:tcPr>
          <w:p w14:paraId="20A42FAA">
            <w:pPr>
              <w:adjustRightInd w:val="0"/>
              <w:snapToGrid w:val="0"/>
              <w:spacing w:line="240" w:lineRule="auto"/>
              <w:ind w:firstLine="0" w:firstLineChars="0"/>
              <w:jc w:val="center"/>
              <w:rPr>
                <w:sz w:val="21"/>
                <w:szCs w:val="21"/>
              </w:rPr>
            </w:pPr>
            <w:r>
              <w:rPr>
                <w:sz w:val="21"/>
                <w:szCs w:val="21"/>
              </w:rPr>
              <w:t>危废仓库</w:t>
            </w:r>
          </w:p>
        </w:tc>
        <w:tc>
          <w:tcPr>
            <w:tcW w:w="421" w:type="pct"/>
            <w:vAlign w:val="center"/>
          </w:tcPr>
          <w:p w14:paraId="55C5427B">
            <w:pPr>
              <w:adjustRightInd w:val="0"/>
              <w:snapToGrid w:val="0"/>
              <w:spacing w:line="240" w:lineRule="auto"/>
              <w:ind w:firstLine="0" w:firstLineChars="0"/>
              <w:jc w:val="center"/>
              <w:rPr>
                <w:sz w:val="21"/>
                <w:szCs w:val="21"/>
              </w:rPr>
            </w:pPr>
            <w:r>
              <w:rPr>
                <w:sz w:val="21"/>
                <w:szCs w:val="21"/>
              </w:rPr>
              <w:t>0.5</w:t>
            </w:r>
          </w:p>
        </w:tc>
        <w:tc>
          <w:tcPr>
            <w:tcW w:w="289" w:type="pct"/>
            <w:vMerge w:val="continue"/>
            <w:vAlign w:val="center"/>
          </w:tcPr>
          <w:p w14:paraId="0B944B98">
            <w:pPr>
              <w:adjustRightInd w:val="0"/>
              <w:snapToGrid w:val="0"/>
              <w:spacing w:line="240" w:lineRule="auto"/>
              <w:ind w:firstLine="0" w:firstLineChars="0"/>
              <w:jc w:val="center"/>
              <w:rPr>
                <w:sz w:val="21"/>
                <w:szCs w:val="21"/>
              </w:rPr>
            </w:pPr>
          </w:p>
        </w:tc>
        <w:tc>
          <w:tcPr>
            <w:tcW w:w="828" w:type="pct"/>
            <w:gridSpan w:val="2"/>
            <w:vMerge w:val="continue"/>
            <w:vAlign w:val="center"/>
          </w:tcPr>
          <w:p w14:paraId="5324B0B4">
            <w:pPr>
              <w:adjustRightInd w:val="0"/>
              <w:snapToGrid w:val="0"/>
              <w:spacing w:line="240" w:lineRule="auto"/>
              <w:ind w:firstLine="0" w:firstLineChars="0"/>
              <w:jc w:val="center"/>
              <w:rPr>
                <w:sz w:val="21"/>
                <w:szCs w:val="21"/>
              </w:rPr>
            </w:pPr>
          </w:p>
        </w:tc>
        <w:tc>
          <w:tcPr>
            <w:tcW w:w="532" w:type="pct"/>
            <w:vAlign w:val="center"/>
          </w:tcPr>
          <w:p w14:paraId="419BC2DB">
            <w:pPr>
              <w:adjustRightInd w:val="0"/>
              <w:snapToGrid w:val="0"/>
              <w:spacing w:line="240" w:lineRule="auto"/>
              <w:ind w:firstLine="0" w:firstLineChars="0"/>
              <w:jc w:val="center"/>
              <w:rPr>
                <w:sz w:val="21"/>
                <w:szCs w:val="21"/>
              </w:rPr>
            </w:pPr>
            <w:r>
              <w:rPr>
                <w:sz w:val="21"/>
                <w:szCs w:val="21"/>
              </w:rPr>
              <w:t>1</w:t>
            </w:r>
          </w:p>
        </w:tc>
        <w:tc>
          <w:tcPr>
            <w:tcW w:w="506" w:type="pct"/>
            <w:vAlign w:val="center"/>
          </w:tcPr>
          <w:p w14:paraId="0F8F20C1">
            <w:pPr>
              <w:adjustRightInd w:val="0"/>
              <w:snapToGrid w:val="0"/>
              <w:spacing w:line="240" w:lineRule="auto"/>
              <w:ind w:firstLine="0" w:firstLineChars="0"/>
              <w:jc w:val="center"/>
              <w:rPr>
                <w:sz w:val="21"/>
                <w:szCs w:val="21"/>
              </w:rPr>
            </w:pPr>
            <w:r>
              <w:rPr>
                <w:sz w:val="21"/>
                <w:szCs w:val="21"/>
              </w:rPr>
              <w:t>0</w:t>
            </w:r>
          </w:p>
        </w:tc>
        <w:tc>
          <w:tcPr>
            <w:tcW w:w="480" w:type="pct"/>
            <w:vAlign w:val="center"/>
          </w:tcPr>
          <w:p w14:paraId="00E853C0">
            <w:pPr>
              <w:adjustRightInd w:val="0"/>
              <w:snapToGrid w:val="0"/>
              <w:spacing w:line="240" w:lineRule="auto"/>
              <w:ind w:firstLine="0" w:firstLineChars="0"/>
              <w:jc w:val="center"/>
              <w:rPr>
                <w:sz w:val="21"/>
                <w:szCs w:val="21"/>
              </w:rPr>
            </w:pPr>
            <w:r>
              <w:rPr>
                <w:sz w:val="21"/>
                <w:szCs w:val="21"/>
              </w:rPr>
              <w:t>1</w:t>
            </w:r>
          </w:p>
        </w:tc>
      </w:tr>
      <w:tr w14:paraId="0F0AEA7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6" w:type="pct"/>
            <w:vMerge w:val="continue"/>
            <w:vAlign w:val="center"/>
          </w:tcPr>
          <w:p w14:paraId="47C73A06">
            <w:pPr>
              <w:adjustRightInd w:val="0"/>
              <w:snapToGrid w:val="0"/>
              <w:spacing w:line="240" w:lineRule="auto"/>
              <w:ind w:firstLine="0" w:firstLineChars="0"/>
              <w:jc w:val="center"/>
              <w:rPr>
                <w:sz w:val="21"/>
                <w:szCs w:val="21"/>
              </w:rPr>
            </w:pPr>
          </w:p>
        </w:tc>
        <w:tc>
          <w:tcPr>
            <w:tcW w:w="250" w:type="pct"/>
            <w:vMerge w:val="continue"/>
            <w:vAlign w:val="center"/>
          </w:tcPr>
          <w:p w14:paraId="4109C3A2">
            <w:pPr>
              <w:adjustRightInd w:val="0"/>
              <w:snapToGrid w:val="0"/>
              <w:spacing w:line="240" w:lineRule="auto"/>
              <w:ind w:firstLine="0" w:firstLineChars="0"/>
              <w:jc w:val="center"/>
              <w:rPr>
                <w:sz w:val="21"/>
                <w:szCs w:val="21"/>
              </w:rPr>
            </w:pPr>
          </w:p>
        </w:tc>
        <w:tc>
          <w:tcPr>
            <w:tcW w:w="368" w:type="pct"/>
            <w:vAlign w:val="center"/>
          </w:tcPr>
          <w:p w14:paraId="2EA2F452">
            <w:pPr>
              <w:adjustRightInd w:val="0"/>
              <w:snapToGrid w:val="0"/>
              <w:spacing w:line="240" w:lineRule="auto"/>
              <w:ind w:firstLine="0" w:firstLineChars="0"/>
              <w:jc w:val="center"/>
              <w:rPr>
                <w:sz w:val="21"/>
                <w:szCs w:val="21"/>
              </w:rPr>
            </w:pPr>
            <w:r>
              <w:rPr>
                <w:sz w:val="21"/>
                <w:szCs w:val="21"/>
              </w:rPr>
              <w:t>H2</w:t>
            </w:r>
          </w:p>
        </w:tc>
        <w:tc>
          <w:tcPr>
            <w:tcW w:w="886" w:type="pct"/>
            <w:tcBorders>
              <w:left w:val="single" w:color="auto" w:sz="4" w:space="0"/>
              <w:right w:val="single" w:color="auto" w:sz="4" w:space="0"/>
            </w:tcBorders>
            <w:vAlign w:val="center"/>
          </w:tcPr>
          <w:p w14:paraId="3C83B8CB">
            <w:pPr>
              <w:adjustRightInd w:val="0"/>
              <w:snapToGrid w:val="0"/>
              <w:spacing w:line="240" w:lineRule="auto"/>
              <w:ind w:firstLine="0" w:firstLineChars="0"/>
              <w:jc w:val="center"/>
              <w:rPr>
                <w:sz w:val="21"/>
                <w:szCs w:val="21"/>
              </w:rPr>
            </w:pPr>
            <w:r>
              <w:rPr>
                <w:sz w:val="21"/>
                <w:szCs w:val="21"/>
              </w:rPr>
              <w:t>废液焚烧炉</w:t>
            </w:r>
          </w:p>
        </w:tc>
        <w:tc>
          <w:tcPr>
            <w:tcW w:w="421" w:type="pct"/>
            <w:vAlign w:val="center"/>
          </w:tcPr>
          <w:p w14:paraId="245516C5">
            <w:pPr>
              <w:adjustRightInd w:val="0"/>
              <w:snapToGrid w:val="0"/>
              <w:spacing w:line="240" w:lineRule="auto"/>
              <w:ind w:firstLine="0" w:firstLineChars="0"/>
              <w:jc w:val="center"/>
              <w:rPr>
                <w:snapToGrid w:val="0"/>
                <w:sz w:val="21"/>
                <w:szCs w:val="21"/>
              </w:rPr>
            </w:pPr>
            <w:r>
              <w:rPr>
                <w:sz w:val="21"/>
                <w:szCs w:val="21"/>
              </w:rPr>
              <w:t>0.5</w:t>
            </w:r>
          </w:p>
        </w:tc>
        <w:tc>
          <w:tcPr>
            <w:tcW w:w="289" w:type="pct"/>
            <w:vMerge w:val="continue"/>
            <w:vAlign w:val="center"/>
          </w:tcPr>
          <w:p w14:paraId="6F5740EE">
            <w:pPr>
              <w:adjustRightInd w:val="0"/>
              <w:snapToGrid w:val="0"/>
              <w:spacing w:line="240" w:lineRule="auto"/>
              <w:ind w:firstLine="0" w:firstLineChars="0"/>
              <w:jc w:val="center"/>
              <w:rPr>
                <w:sz w:val="21"/>
                <w:szCs w:val="21"/>
              </w:rPr>
            </w:pPr>
          </w:p>
        </w:tc>
        <w:tc>
          <w:tcPr>
            <w:tcW w:w="828" w:type="pct"/>
            <w:gridSpan w:val="2"/>
            <w:vMerge w:val="continue"/>
            <w:vAlign w:val="center"/>
          </w:tcPr>
          <w:p w14:paraId="0162E19A">
            <w:pPr>
              <w:adjustRightInd w:val="0"/>
              <w:snapToGrid w:val="0"/>
              <w:spacing w:line="240" w:lineRule="auto"/>
              <w:ind w:firstLine="0" w:firstLineChars="0"/>
              <w:jc w:val="center"/>
              <w:rPr>
                <w:sz w:val="21"/>
                <w:szCs w:val="21"/>
              </w:rPr>
            </w:pPr>
          </w:p>
        </w:tc>
        <w:tc>
          <w:tcPr>
            <w:tcW w:w="532" w:type="pct"/>
            <w:vAlign w:val="center"/>
          </w:tcPr>
          <w:p w14:paraId="49757D3A">
            <w:pPr>
              <w:adjustRightInd w:val="0"/>
              <w:snapToGrid w:val="0"/>
              <w:spacing w:line="240" w:lineRule="auto"/>
              <w:ind w:firstLine="0" w:firstLineChars="0"/>
              <w:jc w:val="center"/>
              <w:rPr>
                <w:sz w:val="21"/>
                <w:szCs w:val="21"/>
              </w:rPr>
            </w:pPr>
            <w:r>
              <w:rPr>
                <w:sz w:val="21"/>
                <w:szCs w:val="21"/>
              </w:rPr>
              <w:t>1</w:t>
            </w:r>
          </w:p>
        </w:tc>
        <w:tc>
          <w:tcPr>
            <w:tcW w:w="506" w:type="pct"/>
            <w:vAlign w:val="center"/>
          </w:tcPr>
          <w:p w14:paraId="3B520153">
            <w:pPr>
              <w:adjustRightInd w:val="0"/>
              <w:snapToGrid w:val="0"/>
              <w:spacing w:line="240" w:lineRule="auto"/>
              <w:ind w:firstLine="0" w:firstLineChars="0"/>
              <w:jc w:val="center"/>
              <w:rPr>
                <w:sz w:val="21"/>
                <w:szCs w:val="21"/>
              </w:rPr>
            </w:pPr>
            <w:r>
              <w:rPr>
                <w:sz w:val="21"/>
                <w:szCs w:val="21"/>
              </w:rPr>
              <w:t>0</w:t>
            </w:r>
          </w:p>
        </w:tc>
        <w:tc>
          <w:tcPr>
            <w:tcW w:w="480" w:type="pct"/>
            <w:vAlign w:val="center"/>
          </w:tcPr>
          <w:p w14:paraId="540997A1">
            <w:pPr>
              <w:adjustRightInd w:val="0"/>
              <w:snapToGrid w:val="0"/>
              <w:spacing w:line="240" w:lineRule="auto"/>
              <w:ind w:firstLine="0" w:firstLineChars="0"/>
              <w:jc w:val="center"/>
              <w:rPr>
                <w:sz w:val="21"/>
                <w:szCs w:val="21"/>
              </w:rPr>
            </w:pPr>
            <w:r>
              <w:rPr>
                <w:sz w:val="21"/>
                <w:szCs w:val="21"/>
              </w:rPr>
              <w:t>1</w:t>
            </w:r>
          </w:p>
        </w:tc>
      </w:tr>
      <w:tr w14:paraId="7639D1F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6" w:type="pct"/>
            <w:vMerge w:val="continue"/>
            <w:vAlign w:val="center"/>
          </w:tcPr>
          <w:p w14:paraId="30D164B8">
            <w:pPr>
              <w:adjustRightInd w:val="0"/>
              <w:snapToGrid w:val="0"/>
              <w:spacing w:line="240" w:lineRule="auto"/>
              <w:ind w:firstLine="0" w:firstLineChars="0"/>
              <w:jc w:val="center"/>
              <w:rPr>
                <w:sz w:val="21"/>
                <w:szCs w:val="21"/>
              </w:rPr>
            </w:pPr>
          </w:p>
        </w:tc>
        <w:tc>
          <w:tcPr>
            <w:tcW w:w="250" w:type="pct"/>
            <w:vMerge w:val="continue"/>
            <w:vAlign w:val="center"/>
          </w:tcPr>
          <w:p w14:paraId="6C11B4FE">
            <w:pPr>
              <w:adjustRightInd w:val="0"/>
              <w:snapToGrid w:val="0"/>
              <w:spacing w:line="240" w:lineRule="auto"/>
              <w:ind w:firstLine="0" w:firstLineChars="0"/>
              <w:jc w:val="center"/>
              <w:rPr>
                <w:sz w:val="21"/>
                <w:szCs w:val="21"/>
              </w:rPr>
            </w:pPr>
          </w:p>
        </w:tc>
        <w:tc>
          <w:tcPr>
            <w:tcW w:w="368" w:type="pct"/>
            <w:vAlign w:val="center"/>
          </w:tcPr>
          <w:p w14:paraId="7E595F6B">
            <w:pPr>
              <w:adjustRightInd w:val="0"/>
              <w:snapToGrid w:val="0"/>
              <w:spacing w:line="240" w:lineRule="auto"/>
              <w:ind w:firstLine="0" w:firstLineChars="0"/>
              <w:jc w:val="center"/>
              <w:rPr>
                <w:sz w:val="21"/>
                <w:szCs w:val="21"/>
              </w:rPr>
            </w:pPr>
            <w:r>
              <w:rPr>
                <w:sz w:val="21"/>
                <w:szCs w:val="21"/>
              </w:rPr>
              <w:t>H3</w:t>
            </w:r>
          </w:p>
        </w:tc>
        <w:tc>
          <w:tcPr>
            <w:tcW w:w="886" w:type="pct"/>
            <w:tcBorders>
              <w:left w:val="single" w:color="auto" w:sz="4" w:space="0"/>
              <w:right w:val="single" w:color="auto" w:sz="4" w:space="0"/>
            </w:tcBorders>
            <w:vAlign w:val="center"/>
          </w:tcPr>
          <w:p w14:paraId="45AE827C">
            <w:pPr>
              <w:adjustRightInd w:val="0"/>
              <w:snapToGrid w:val="0"/>
              <w:spacing w:line="240" w:lineRule="auto"/>
              <w:ind w:firstLine="0" w:firstLineChars="0"/>
              <w:jc w:val="center"/>
              <w:rPr>
                <w:sz w:val="21"/>
                <w:szCs w:val="21"/>
              </w:rPr>
            </w:pPr>
            <w:r>
              <w:rPr>
                <w:sz w:val="21"/>
                <w:szCs w:val="21"/>
              </w:rPr>
              <w:t>污水处理站</w:t>
            </w:r>
          </w:p>
        </w:tc>
        <w:tc>
          <w:tcPr>
            <w:tcW w:w="421" w:type="pct"/>
            <w:vAlign w:val="center"/>
          </w:tcPr>
          <w:p w14:paraId="52D09734">
            <w:pPr>
              <w:adjustRightInd w:val="0"/>
              <w:snapToGrid w:val="0"/>
              <w:spacing w:line="240" w:lineRule="auto"/>
              <w:ind w:firstLine="0" w:firstLineChars="0"/>
              <w:jc w:val="center"/>
              <w:rPr>
                <w:sz w:val="21"/>
                <w:szCs w:val="21"/>
              </w:rPr>
            </w:pPr>
            <w:r>
              <w:rPr>
                <w:sz w:val="21"/>
                <w:szCs w:val="21"/>
              </w:rPr>
              <w:t>4</w:t>
            </w:r>
          </w:p>
        </w:tc>
        <w:tc>
          <w:tcPr>
            <w:tcW w:w="289" w:type="pct"/>
            <w:vMerge w:val="continue"/>
            <w:vAlign w:val="center"/>
          </w:tcPr>
          <w:p w14:paraId="27457CA9">
            <w:pPr>
              <w:adjustRightInd w:val="0"/>
              <w:snapToGrid w:val="0"/>
              <w:spacing w:line="240" w:lineRule="auto"/>
              <w:ind w:firstLine="0" w:firstLineChars="0"/>
              <w:jc w:val="center"/>
              <w:rPr>
                <w:sz w:val="21"/>
                <w:szCs w:val="21"/>
              </w:rPr>
            </w:pPr>
          </w:p>
        </w:tc>
        <w:tc>
          <w:tcPr>
            <w:tcW w:w="828" w:type="pct"/>
            <w:gridSpan w:val="2"/>
            <w:vMerge w:val="continue"/>
            <w:vAlign w:val="center"/>
          </w:tcPr>
          <w:p w14:paraId="2FCC1FE9">
            <w:pPr>
              <w:adjustRightInd w:val="0"/>
              <w:snapToGrid w:val="0"/>
              <w:spacing w:line="240" w:lineRule="auto"/>
              <w:ind w:firstLine="0" w:firstLineChars="0"/>
              <w:jc w:val="center"/>
              <w:rPr>
                <w:sz w:val="21"/>
                <w:szCs w:val="21"/>
              </w:rPr>
            </w:pPr>
          </w:p>
        </w:tc>
        <w:tc>
          <w:tcPr>
            <w:tcW w:w="532" w:type="pct"/>
            <w:vAlign w:val="center"/>
          </w:tcPr>
          <w:p w14:paraId="44F0F02E">
            <w:pPr>
              <w:adjustRightInd w:val="0"/>
              <w:snapToGrid w:val="0"/>
              <w:spacing w:line="240" w:lineRule="auto"/>
              <w:ind w:firstLine="0" w:firstLineChars="0"/>
              <w:jc w:val="center"/>
              <w:rPr>
                <w:sz w:val="21"/>
                <w:szCs w:val="21"/>
              </w:rPr>
            </w:pPr>
            <w:r>
              <w:rPr>
                <w:sz w:val="21"/>
                <w:szCs w:val="21"/>
              </w:rPr>
              <w:t>4</w:t>
            </w:r>
          </w:p>
        </w:tc>
        <w:tc>
          <w:tcPr>
            <w:tcW w:w="506" w:type="pct"/>
            <w:vAlign w:val="center"/>
          </w:tcPr>
          <w:p w14:paraId="6A3AF9F0">
            <w:pPr>
              <w:adjustRightInd w:val="0"/>
              <w:snapToGrid w:val="0"/>
              <w:spacing w:line="240" w:lineRule="auto"/>
              <w:ind w:firstLine="0" w:firstLineChars="0"/>
              <w:jc w:val="center"/>
              <w:rPr>
                <w:sz w:val="21"/>
                <w:szCs w:val="21"/>
              </w:rPr>
            </w:pPr>
            <w:r>
              <w:rPr>
                <w:sz w:val="21"/>
                <w:szCs w:val="21"/>
              </w:rPr>
              <w:t>0</w:t>
            </w:r>
          </w:p>
        </w:tc>
        <w:tc>
          <w:tcPr>
            <w:tcW w:w="480" w:type="pct"/>
            <w:vAlign w:val="center"/>
          </w:tcPr>
          <w:p w14:paraId="7393553C">
            <w:pPr>
              <w:adjustRightInd w:val="0"/>
              <w:snapToGrid w:val="0"/>
              <w:spacing w:line="240" w:lineRule="auto"/>
              <w:ind w:firstLine="0" w:firstLineChars="0"/>
              <w:jc w:val="center"/>
              <w:rPr>
                <w:sz w:val="21"/>
                <w:szCs w:val="21"/>
              </w:rPr>
            </w:pPr>
            <w:r>
              <w:rPr>
                <w:sz w:val="21"/>
                <w:szCs w:val="21"/>
              </w:rPr>
              <w:t>3</w:t>
            </w:r>
          </w:p>
        </w:tc>
      </w:tr>
      <w:tr w14:paraId="7DEB6EA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6" w:type="pct"/>
            <w:vMerge w:val="continue"/>
            <w:vAlign w:val="center"/>
          </w:tcPr>
          <w:p w14:paraId="2338AB40">
            <w:pPr>
              <w:adjustRightInd w:val="0"/>
              <w:snapToGrid w:val="0"/>
              <w:spacing w:line="240" w:lineRule="auto"/>
              <w:ind w:firstLine="0" w:firstLineChars="0"/>
              <w:jc w:val="center"/>
              <w:rPr>
                <w:sz w:val="21"/>
                <w:szCs w:val="21"/>
              </w:rPr>
            </w:pPr>
          </w:p>
        </w:tc>
        <w:tc>
          <w:tcPr>
            <w:tcW w:w="250" w:type="pct"/>
            <w:vMerge w:val="continue"/>
            <w:vAlign w:val="center"/>
          </w:tcPr>
          <w:p w14:paraId="500E8AD8">
            <w:pPr>
              <w:adjustRightInd w:val="0"/>
              <w:snapToGrid w:val="0"/>
              <w:spacing w:line="240" w:lineRule="auto"/>
              <w:ind w:firstLine="0" w:firstLineChars="0"/>
              <w:jc w:val="center"/>
              <w:rPr>
                <w:sz w:val="21"/>
                <w:szCs w:val="21"/>
              </w:rPr>
            </w:pPr>
          </w:p>
        </w:tc>
        <w:tc>
          <w:tcPr>
            <w:tcW w:w="368" w:type="pct"/>
            <w:vAlign w:val="center"/>
          </w:tcPr>
          <w:p w14:paraId="58F15D14">
            <w:pPr>
              <w:adjustRightInd w:val="0"/>
              <w:snapToGrid w:val="0"/>
              <w:spacing w:line="240" w:lineRule="auto"/>
              <w:ind w:firstLine="0" w:firstLineChars="0"/>
              <w:jc w:val="center"/>
              <w:rPr>
                <w:sz w:val="21"/>
                <w:szCs w:val="21"/>
              </w:rPr>
            </w:pPr>
            <w:r>
              <w:rPr>
                <w:sz w:val="21"/>
                <w:szCs w:val="21"/>
              </w:rPr>
              <w:t>H4</w:t>
            </w:r>
          </w:p>
        </w:tc>
        <w:tc>
          <w:tcPr>
            <w:tcW w:w="886" w:type="pct"/>
            <w:tcBorders>
              <w:left w:val="single" w:color="auto" w:sz="4" w:space="0"/>
              <w:right w:val="single" w:color="auto" w:sz="4" w:space="0"/>
            </w:tcBorders>
            <w:vAlign w:val="center"/>
          </w:tcPr>
          <w:p w14:paraId="3E8CB596">
            <w:pPr>
              <w:adjustRightInd w:val="0"/>
              <w:snapToGrid w:val="0"/>
              <w:spacing w:line="240" w:lineRule="auto"/>
              <w:ind w:firstLine="0" w:firstLineChars="0"/>
              <w:jc w:val="center"/>
              <w:rPr>
                <w:sz w:val="21"/>
                <w:szCs w:val="21"/>
              </w:rPr>
            </w:pPr>
            <w:r>
              <w:rPr>
                <w:sz w:val="21"/>
                <w:szCs w:val="21"/>
              </w:rPr>
              <w:t>废气焚烧炉</w:t>
            </w:r>
          </w:p>
        </w:tc>
        <w:tc>
          <w:tcPr>
            <w:tcW w:w="421" w:type="pct"/>
            <w:vAlign w:val="center"/>
          </w:tcPr>
          <w:p w14:paraId="371F15DB">
            <w:pPr>
              <w:adjustRightInd w:val="0"/>
              <w:snapToGrid w:val="0"/>
              <w:spacing w:line="240" w:lineRule="auto"/>
              <w:ind w:firstLine="0" w:firstLineChars="0"/>
              <w:jc w:val="center"/>
              <w:rPr>
                <w:snapToGrid w:val="0"/>
                <w:sz w:val="21"/>
                <w:szCs w:val="21"/>
              </w:rPr>
            </w:pPr>
            <w:r>
              <w:rPr>
                <w:sz w:val="21"/>
                <w:szCs w:val="21"/>
              </w:rPr>
              <w:t>0.5</w:t>
            </w:r>
          </w:p>
        </w:tc>
        <w:tc>
          <w:tcPr>
            <w:tcW w:w="289" w:type="pct"/>
            <w:vMerge w:val="continue"/>
            <w:vAlign w:val="center"/>
          </w:tcPr>
          <w:p w14:paraId="3E964EA5">
            <w:pPr>
              <w:adjustRightInd w:val="0"/>
              <w:snapToGrid w:val="0"/>
              <w:spacing w:line="240" w:lineRule="auto"/>
              <w:ind w:firstLine="0" w:firstLineChars="0"/>
              <w:jc w:val="center"/>
              <w:rPr>
                <w:sz w:val="21"/>
                <w:szCs w:val="21"/>
              </w:rPr>
            </w:pPr>
          </w:p>
        </w:tc>
        <w:tc>
          <w:tcPr>
            <w:tcW w:w="828" w:type="pct"/>
            <w:gridSpan w:val="2"/>
            <w:vMerge w:val="continue"/>
            <w:vAlign w:val="center"/>
          </w:tcPr>
          <w:p w14:paraId="2753F2D9">
            <w:pPr>
              <w:adjustRightInd w:val="0"/>
              <w:snapToGrid w:val="0"/>
              <w:spacing w:line="240" w:lineRule="auto"/>
              <w:ind w:firstLine="0" w:firstLineChars="0"/>
              <w:jc w:val="center"/>
              <w:rPr>
                <w:sz w:val="21"/>
                <w:szCs w:val="21"/>
              </w:rPr>
            </w:pPr>
          </w:p>
        </w:tc>
        <w:tc>
          <w:tcPr>
            <w:tcW w:w="532" w:type="pct"/>
            <w:vAlign w:val="center"/>
          </w:tcPr>
          <w:p w14:paraId="5A983FAE">
            <w:pPr>
              <w:adjustRightInd w:val="0"/>
              <w:snapToGrid w:val="0"/>
              <w:spacing w:line="240" w:lineRule="auto"/>
              <w:ind w:firstLine="0" w:firstLineChars="0"/>
              <w:jc w:val="center"/>
              <w:rPr>
                <w:sz w:val="21"/>
                <w:szCs w:val="21"/>
              </w:rPr>
            </w:pPr>
            <w:r>
              <w:rPr>
                <w:sz w:val="21"/>
                <w:szCs w:val="21"/>
              </w:rPr>
              <w:t>1</w:t>
            </w:r>
          </w:p>
        </w:tc>
        <w:tc>
          <w:tcPr>
            <w:tcW w:w="506" w:type="pct"/>
            <w:vAlign w:val="center"/>
          </w:tcPr>
          <w:p w14:paraId="1DCFCFAD">
            <w:pPr>
              <w:adjustRightInd w:val="0"/>
              <w:snapToGrid w:val="0"/>
              <w:spacing w:line="240" w:lineRule="auto"/>
              <w:ind w:firstLine="0" w:firstLineChars="0"/>
              <w:jc w:val="center"/>
              <w:rPr>
                <w:sz w:val="21"/>
                <w:szCs w:val="21"/>
              </w:rPr>
            </w:pPr>
            <w:r>
              <w:rPr>
                <w:sz w:val="21"/>
                <w:szCs w:val="21"/>
              </w:rPr>
              <w:t>0</w:t>
            </w:r>
          </w:p>
        </w:tc>
        <w:tc>
          <w:tcPr>
            <w:tcW w:w="480" w:type="pct"/>
            <w:vAlign w:val="center"/>
          </w:tcPr>
          <w:p w14:paraId="485EF50A">
            <w:pPr>
              <w:adjustRightInd w:val="0"/>
              <w:snapToGrid w:val="0"/>
              <w:spacing w:line="240" w:lineRule="auto"/>
              <w:ind w:firstLine="0" w:firstLineChars="0"/>
              <w:jc w:val="center"/>
              <w:rPr>
                <w:sz w:val="21"/>
                <w:szCs w:val="21"/>
              </w:rPr>
            </w:pPr>
            <w:r>
              <w:rPr>
                <w:sz w:val="21"/>
                <w:szCs w:val="21"/>
              </w:rPr>
              <w:t>1</w:t>
            </w:r>
          </w:p>
        </w:tc>
      </w:tr>
      <w:tr w14:paraId="51F6711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6" w:type="pct"/>
            <w:vMerge w:val="continue"/>
            <w:vAlign w:val="center"/>
          </w:tcPr>
          <w:p w14:paraId="4BFFE2D7">
            <w:pPr>
              <w:adjustRightInd w:val="0"/>
              <w:snapToGrid w:val="0"/>
              <w:spacing w:line="240" w:lineRule="auto"/>
              <w:ind w:firstLine="0" w:firstLineChars="0"/>
              <w:jc w:val="center"/>
              <w:rPr>
                <w:sz w:val="21"/>
                <w:szCs w:val="21"/>
              </w:rPr>
            </w:pPr>
          </w:p>
        </w:tc>
        <w:tc>
          <w:tcPr>
            <w:tcW w:w="250" w:type="pct"/>
            <w:vAlign w:val="center"/>
          </w:tcPr>
          <w:p w14:paraId="32AE2F8B">
            <w:pPr>
              <w:adjustRightInd w:val="0"/>
              <w:snapToGrid w:val="0"/>
              <w:spacing w:line="240" w:lineRule="auto"/>
              <w:ind w:firstLine="0" w:firstLineChars="0"/>
              <w:jc w:val="center"/>
              <w:rPr>
                <w:sz w:val="21"/>
                <w:szCs w:val="21"/>
              </w:rPr>
            </w:pPr>
            <w:r>
              <w:rPr>
                <w:sz w:val="21"/>
                <w:szCs w:val="21"/>
              </w:rPr>
              <w:t>单元J</w:t>
            </w:r>
          </w:p>
        </w:tc>
        <w:tc>
          <w:tcPr>
            <w:tcW w:w="368" w:type="pct"/>
            <w:vAlign w:val="center"/>
          </w:tcPr>
          <w:p w14:paraId="5F62AE60">
            <w:pPr>
              <w:adjustRightInd w:val="0"/>
              <w:snapToGrid w:val="0"/>
              <w:spacing w:line="240" w:lineRule="auto"/>
              <w:ind w:firstLine="0" w:firstLineChars="0"/>
              <w:jc w:val="center"/>
              <w:rPr>
                <w:sz w:val="21"/>
                <w:szCs w:val="21"/>
              </w:rPr>
            </w:pPr>
            <w:r>
              <w:rPr>
                <w:sz w:val="21"/>
                <w:szCs w:val="21"/>
              </w:rPr>
              <w:t>J1</w:t>
            </w:r>
          </w:p>
        </w:tc>
        <w:tc>
          <w:tcPr>
            <w:tcW w:w="886" w:type="pct"/>
            <w:tcBorders>
              <w:left w:val="single" w:color="auto" w:sz="4" w:space="0"/>
              <w:right w:val="single" w:color="auto" w:sz="4" w:space="0"/>
            </w:tcBorders>
            <w:vAlign w:val="center"/>
          </w:tcPr>
          <w:p w14:paraId="67C892A2">
            <w:pPr>
              <w:adjustRightInd w:val="0"/>
              <w:snapToGrid w:val="0"/>
              <w:spacing w:line="240" w:lineRule="auto"/>
              <w:ind w:firstLine="0" w:firstLineChars="0"/>
              <w:jc w:val="center"/>
              <w:rPr>
                <w:sz w:val="21"/>
                <w:szCs w:val="21"/>
              </w:rPr>
            </w:pPr>
            <w:r>
              <w:rPr>
                <w:sz w:val="21"/>
                <w:szCs w:val="21"/>
              </w:rPr>
              <w:t>质检中心</w:t>
            </w:r>
          </w:p>
        </w:tc>
        <w:tc>
          <w:tcPr>
            <w:tcW w:w="421" w:type="pct"/>
            <w:vAlign w:val="center"/>
          </w:tcPr>
          <w:p w14:paraId="14AE3110">
            <w:pPr>
              <w:adjustRightInd w:val="0"/>
              <w:snapToGrid w:val="0"/>
              <w:spacing w:line="240" w:lineRule="auto"/>
              <w:ind w:firstLine="0" w:firstLineChars="0"/>
              <w:jc w:val="center"/>
              <w:rPr>
                <w:sz w:val="21"/>
                <w:szCs w:val="21"/>
              </w:rPr>
            </w:pPr>
            <w:r>
              <w:rPr>
                <w:sz w:val="21"/>
                <w:szCs w:val="21"/>
              </w:rPr>
              <w:t>0.5</w:t>
            </w:r>
          </w:p>
        </w:tc>
        <w:tc>
          <w:tcPr>
            <w:tcW w:w="289" w:type="pct"/>
            <w:vMerge w:val="continue"/>
            <w:vAlign w:val="center"/>
          </w:tcPr>
          <w:p w14:paraId="799CEEFA">
            <w:pPr>
              <w:adjustRightInd w:val="0"/>
              <w:snapToGrid w:val="0"/>
              <w:spacing w:line="240" w:lineRule="auto"/>
              <w:ind w:firstLine="0" w:firstLineChars="0"/>
              <w:jc w:val="center"/>
              <w:rPr>
                <w:sz w:val="21"/>
                <w:szCs w:val="21"/>
              </w:rPr>
            </w:pPr>
          </w:p>
        </w:tc>
        <w:tc>
          <w:tcPr>
            <w:tcW w:w="828" w:type="pct"/>
            <w:gridSpan w:val="2"/>
            <w:vMerge w:val="continue"/>
            <w:vAlign w:val="center"/>
          </w:tcPr>
          <w:p w14:paraId="1488E78E">
            <w:pPr>
              <w:adjustRightInd w:val="0"/>
              <w:snapToGrid w:val="0"/>
              <w:spacing w:line="240" w:lineRule="auto"/>
              <w:ind w:firstLine="0" w:firstLineChars="0"/>
              <w:jc w:val="center"/>
              <w:rPr>
                <w:sz w:val="21"/>
                <w:szCs w:val="21"/>
              </w:rPr>
            </w:pPr>
          </w:p>
        </w:tc>
        <w:tc>
          <w:tcPr>
            <w:tcW w:w="532" w:type="pct"/>
            <w:vAlign w:val="center"/>
          </w:tcPr>
          <w:p w14:paraId="6327FA71">
            <w:pPr>
              <w:adjustRightInd w:val="0"/>
              <w:snapToGrid w:val="0"/>
              <w:spacing w:line="240" w:lineRule="auto"/>
              <w:ind w:firstLine="0" w:firstLineChars="0"/>
              <w:jc w:val="center"/>
              <w:rPr>
                <w:sz w:val="21"/>
                <w:szCs w:val="21"/>
              </w:rPr>
            </w:pPr>
            <w:r>
              <w:rPr>
                <w:sz w:val="21"/>
                <w:szCs w:val="21"/>
              </w:rPr>
              <w:t>1</w:t>
            </w:r>
          </w:p>
        </w:tc>
        <w:tc>
          <w:tcPr>
            <w:tcW w:w="506" w:type="pct"/>
            <w:vAlign w:val="center"/>
          </w:tcPr>
          <w:p w14:paraId="0FBFA250">
            <w:pPr>
              <w:adjustRightInd w:val="0"/>
              <w:snapToGrid w:val="0"/>
              <w:spacing w:line="240" w:lineRule="auto"/>
              <w:ind w:firstLine="0" w:firstLineChars="0"/>
              <w:jc w:val="center"/>
              <w:rPr>
                <w:sz w:val="21"/>
                <w:szCs w:val="21"/>
              </w:rPr>
            </w:pPr>
            <w:r>
              <w:rPr>
                <w:sz w:val="21"/>
                <w:szCs w:val="21"/>
              </w:rPr>
              <w:t>0</w:t>
            </w:r>
          </w:p>
        </w:tc>
        <w:tc>
          <w:tcPr>
            <w:tcW w:w="480" w:type="pct"/>
            <w:vAlign w:val="center"/>
          </w:tcPr>
          <w:p w14:paraId="45C281B2">
            <w:pPr>
              <w:adjustRightInd w:val="0"/>
              <w:snapToGrid w:val="0"/>
              <w:spacing w:line="240" w:lineRule="auto"/>
              <w:ind w:firstLine="0" w:firstLineChars="0"/>
              <w:jc w:val="center"/>
              <w:rPr>
                <w:sz w:val="21"/>
                <w:szCs w:val="21"/>
              </w:rPr>
            </w:pPr>
            <w:r>
              <w:rPr>
                <w:sz w:val="21"/>
                <w:szCs w:val="21"/>
              </w:rPr>
              <w:t>1</w:t>
            </w:r>
          </w:p>
        </w:tc>
      </w:tr>
      <w:tr w14:paraId="742AD5B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6" w:type="pct"/>
            <w:vMerge w:val="continue"/>
            <w:vAlign w:val="center"/>
          </w:tcPr>
          <w:p w14:paraId="765C6620">
            <w:pPr>
              <w:adjustRightInd w:val="0"/>
              <w:snapToGrid w:val="0"/>
              <w:spacing w:line="240" w:lineRule="auto"/>
              <w:ind w:firstLine="0" w:firstLineChars="0"/>
              <w:jc w:val="center"/>
              <w:rPr>
                <w:sz w:val="21"/>
                <w:szCs w:val="21"/>
              </w:rPr>
            </w:pPr>
          </w:p>
        </w:tc>
        <w:tc>
          <w:tcPr>
            <w:tcW w:w="618" w:type="pct"/>
            <w:gridSpan w:val="2"/>
            <w:vAlign w:val="center"/>
          </w:tcPr>
          <w:p w14:paraId="51C6C85E">
            <w:pPr>
              <w:adjustRightInd w:val="0"/>
              <w:snapToGrid w:val="0"/>
              <w:spacing w:line="240" w:lineRule="auto"/>
              <w:ind w:firstLine="0" w:firstLineChars="0"/>
              <w:jc w:val="center"/>
              <w:rPr>
                <w:sz w:val="21"/>
                <w:szCs w:val="21"/>
              </w:rPr>
            </w:pPr>
            <w:r>
              <w:rPr>
                <w:sz w:val="21"/>
                <w:szCs w:val="21"/>
              </w:rPr>
              <w:t>DZ1</w:t>
            </w:r>
          </w:p>
        </w:tc>
        <w:tc>
          <w:tcPr>
            <w:tcW w:w="886" w:type="pct"/>
            <w:tcBorders>
              <w:left w:val="single" w:color="auto" w:sz="4" w:space="0"/>
              <w:right w:val="single" w:color="auto" w:sz="4" w:space="0"/>
            </w:tcBorders>
            <w:vAlign w:val="center"/>
          </w:tcPr>
          <w:p w14:paraId="5201A9F8">
            <w:pPr>
              <w:adjustRightInd w:val="0"/>
              <w:snapToGrid w:val="0"/>
              <w:spacing w:line="240" w:lineRule="auto"/>
              <w:ind w:firstLine="0" w:firstLineChars="0"/>
              <w:jc w:val="center"/>
              <w:rPr>
                <w:sz w:val="21"/>
                <w:szCs w:val="21"/>
              </w:rPr>
            </w:pPr>
            <w:r>
              <w:rPr>
                <w:sz w:val="21"/>
                <w:szCs w:val="21"/>
              </w:rPr>
              <w:t>土壤对照点</w:t>
            </w:r>
          </w:p>
        </w:tc>
        <w:tc>
          <w:tcPr>
            <w:tcW w:w="421" w:type="pct"/>
            <w:vAlign w:val="center"/>
          </w:tcPr>
          <w:p w14:paraId="24E2778C">
            <w:pPr>
              <w:adjustRightInd w:val="0"/>
              <w:snapToGrid w:val="0"/>
              <w:spacing w:line="240" w:lineRule="auto"/>
              <w:ind w:firstLine="0" w:firstLineChars="0"/>
              <w:jc w:val="center"/>
              <w:rPr>
                <w:sz w:val="21"/>
                <w:szCs w:val="21"/>
              </w:rPr>
            </w:pPr>
            <w:r>
              <w:rPr>
                <w:sz w:val="21"/>
                <w:szCs w:val="21"/>
              </w:rPr>
              <w:t>4</w:t>
            </w:r>
          </w:p>
        </w:tc>
        <w:tc>
          <w:tcPr>
            <w:tcW w:w="289" w:type="pct"/>
            <w:vMerge w:val="continue"/>
            <w:vAlign w:val="center"/>
          </w:tcPr>
          <w:p w14:paraId="1F10F148">
            <w:pPr>
              <w:adjustRightInd w:val="0"/>
              <w:snapToGrid w:val="0"/>
              <w:spacing w:line="240" w:lineRule="auto"/>
              <w:ind w:firstLine="0" w:firstLineChars="0"/>
              <w:jc w:val="center"/>
              <w:rPr>
                <w:sz w:val="21"/>
                <w:szCs w:val="21"/>
              </w:rPr>
            </w:pPr>
          </w:p>
        </w:tc>
        <w:tc>
          <w:tcPr>
            <w:tcW w:w="828" w:type="pct"/>
            <w:gridSpan w:val="2"/>
            <w:vMerge w:val="continue"/>
            <w:vAlign w:val="center"/>
          </w:tcPr>
          <w:p w14:paraId="68050C34">
            <w:pPr>
              <w:adjustRightInd w:val="0"/>
              <w:snapToGrid w:val="0"/>
              <w:spacing w:line="240" w:lineRule="auto"/>
              <w:ind w:firstLine="0" w:firstLineChars="0"/>
              <w:jc w:val="center"/>
              <w:rPr>
                <w:sz w:val="21"/>
                <w:szCs w:val="21"/>
              </w:rPr>
            </w:pPr>
          </w:p>
        </w:tc>
        <w:tc>
          <w:tcPr>
            <w:tcW w:w="532" w:type="pct"/>
            <w:vAlign w:val="center"/>
          </w:tcPr>
          <w:p w14:paraId="24B217CF">
            <w:pPr>
              <w:adjustRightInd w:val="0"/>
              <w:snapToGrid w:val="0"/>
              <w:spacing w:line="240" w:lineRule="auto"/>
              <w:ind w:firstLine="0" w:firstLineChars="0"/>
              <w:jc w:val="center"/>
              <w:rPr>
                <w:sz w:val="21"/>
                <w:szCs w:val="21"/>
              </w:rPr>
            </w:pPr>
            <w:r>
              <w:rPr>
                <w:sz w:val="21"/>
                <w:szCs w:val="21"/>
              </w:rPr>
              <w:t>4</w:t>
            </w:r>
          </w:p>
        </w:tc>
        <w:tc>
          <w:tcPr>
            <w:tcW w:w="506" w:type="pct"/>
            <w:vAlign w:val="center"/>
          </w:tcPr>
          <w:p w14:paraId="5F482FC5">
            <w:pPr>
              <w:adjustRightInd w:val="0"/>
              <w:snapToGrid w:val="0"/>
              <w:spacing w:line="240" w:lineRule="auto"/>
              <w:ind w:firstLine="0" w:firstLineChars="0"/>
              <w:jc w:val="center"/>
              <w:rPr>
                <w:sz w:val="21"/>
                <w:szCs w:val="21"/>
              </w:rPr>
            </w:pPr>
            <w:r>
              <w:rPr>
                <w:snapToGrid w:val="0"/>
                <w:sz w:val="21"/>
                <w:szCs w:val="21"/>
              </w:rPr>
              <w:t>0</w:t>
            </w:r>
          </w:p>
        </w:tc>
        <w:tc>
          <w:tcPr>
            <w:tcW w:w="480" w:type="pct"/>
            <w:vAlign w:val="center"/>
          </w:tcPr>
          <w:p w14:paraId="6F5D9505">
            <w:pPr>
              <w:adjustRightInd w:val="0"/>
              <w:snapToGrid w:val="0"/>
              <w:spacing w:line="240" w:lineRule="auto"/>
              <w:ind w:firstLine="0" w:firstLineChars="0"/>
              <w:jc w:val="center"/>
              <w:rPr>
                <w:sz w:val="21"/>
                <w:szCs w:val="21"/>
              </w:rPr>
            </w:pPr>
            <w:r>
              <w:rPr>
                <w:sz w:val="21"/>
                <w:szCs w:val="21"/>
              </w:rPr>
              <w:t>3</w:t>
            </w:r>
          </w:p>
        </w:tc>
      </w:tr>
      <w:tr w14:paraId="25E67F5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6" w:type="pct"/>
            <w:vMerge w:val="restart"/>
            <w:vAlign w:val="center"/>
          </w:tcPr>
          <w:p w14:paraId="2A554205">
            <w:pPr>
              <w:adjustRightInd w:val="0"/>
              <w:snapToGrid w:val="0"/>
              <w:spacing w:line="240" w:lineRule="auto"/>
              <w:ind w:firstLine="0" w:firstLineChars="0"/>
              <w:jc w:val="center"/>
              <w:rPr>
                <w:sz w:val="21"/>
                <w:szCs w:val="21"/>
              </w:rPr>
            </w:pPr>
            <w:r>
              <w:rPr>
                <w:sz w:val="21"/>
                <w:szCs w:val="21"/>
              </w:rPr>
              <w:t>地下水</w:t>
            </w:r>
          </w:p>
        </w:tc>
        <w:tc>
          <w:tcPr>
            <w:tcW w:w="250" w:type="pct"/>
            <w:vAlign w:val="center"/>
          </w:tcPr>
          <w:p w14:paraId="23D27563">
            <w:pPr>
              <w:adjustRightInd w:val="0"/>
              <w:snapToGrid w:val="0"/>
              <w:spacing w:line="240" w:lineRule="auto"/>
              <w:ind w:firstLine="0" w:firstLineChars="0"/>
              <w:jc w:val="center"/>
              <w:rPr>
                <w:sz w:val="21"/>
                <w:szCs w:val="21"/>
              </w:rPr>
            </w:pPr>
            <w:r>
              <w:rPr>
                <w:sz w:val="21"/>
                <w:szCs w:val="21"/>
              </w:rPr>
              <w:t>单元A</w:t>
            </w:r>
          </w:p>
        </w:tc>
        <w:tc>
          <w:tcPr>
            <w:tcW w:w="368" w:type="pct"/>
            <w:vAlign w:val="center"/>
          </w:tcPr>
          <w:p w14:paraId="5BEE19F3">
            <w:pPr>
              <w:adjustRightInd w:val="0"/>
              <w:snapToGrid w:val="0"/>
              <w:spacing w:line="240" w:lineRule="auto"/>
              <w:ind w:firstLine="0" w:firstLineChars="0"/>
              <w:jc w:val="center"/>
              <w:rPr>
                <w:sz w:val="21"/>
                <w:szCs w:val="21"/>
              </w:rPr>
            </w:pPr>
            <w:r>
              <w:rPr>
                <w:sz w:val="21"/>
                <w:szCs w:val="21"/>
              </w:rPr>
              <w:t>W1</w:t>
            </w:r>
          </w:p>
        </w:tc>
        <w:tc>
          <w:tcPr>
            <w:tcW w:w="886" w:type="pct"/>
            <w:tcBorders>
              <w:left w:val="single" w:color="auto" w:sz="4" w:space="0"/>
              <w:right w:val="single" w:color="auto" w:sz="4" w:space="0"/>
            </w:tcBorders>
            <w:vAlign w:val="center"/>
          </w:tcPr>
          <w:p w14:paraId="586667F3">
            <w:pPr>
              <w:adjustRightInd w:val="0"/>
              <w:snapToGrid w:val="0"/>
              <w:spacing w:line="240" w:lineRule="auto"/>
              <w:ind w:firstLine="0" w:firstLineChars="0"/>
              <w:jc w:val="center"/>
              <w:rPr>
                <w:sz w:val="21"/>
                <w:szCs w:val="21"/>
              </w:rPr>
            </w:pPr>
            <w:r>
              <w:rPr>
                <w:sz w:val="21"/>
                <w:szCs w:val="21"/>
              </w:rPr>
              <w:t>扑米酮车间</w:t>
            </w:r>
          </w:p>
        </w:tc>
        <w:tc>
          <w:tcPr>
            <w:tcW w:w="421" w:type="pct"/>
            <w:vAlign w:val="center"/>
          </w:tcPr>
          <w:p w14:paraId="6BAECBF6">
            <w:pPr>
              <w:adjustRightInd w:val="0"/>
              <w:snapToGrid w:val="0"/>
              <w:spacing w:line="240" w:lineRule="auto"/>
              <w:ind w:firstLine="0" w:firstLineChars="0"/>
              <w:jc w:val="center"/>
              <w:rPr>
                <w:snapToGrid w:val="0"/>
                <w:sz w:val="21"/>
                <w:szCs w:val="21"/>
              </w:rPr>
            </w:pPr>
            <w:r>
              <w:rPr>
                <w:snapToGrid w:val="0"/>
                <w:sz w:val="21"/>
                <w:szCs w:val="21"/>
              </w:rPr>
              <w:t>现有</w:t>
            </w:r>
          </w:p>
        </w:tc>
        <w:tc>
          <w:tcPr>
            <w:tcW w:w="289" w:type="pct"/>
            <w:vAlign w:val="center"/>
          </w:tcPr>
          <w:p w14:paraId="2BD391C8">
            <w:pPr>
              <w:adjustRightInd w:val="0"/>
              <w:snapToGrid w:val="0"/>
              <w:spacing w:line="240" w:lineRule="auto"/>
              <w:ind w:firstLine="0" w:firstLineChars="0"/>
              <w:jc w:val="center"/>
              <w:rPr>
                <w:snapToGrid w:val="0"/>
                <w:sz w:val="21"/>
                <w:szCs w:val="21"/>
              </w:rPr>
            </w:pPr>
            <w:r>
              <w:rPr>
                <w:sz w:val="21"/>
                <w:szCs w:val="21"/>
              </w:rPr>
              <w:t>半年一次</w:t>
            </w:r>
          </w:p>
        </w:tc>
        <w:tc>
          <w:tcPr>
            <w:tcW w:w="404" w:type="pct"/>
            <w:vAlign w:val="center"/>
          </w:tcPr>
          <w:p w14:paraId="6E8C7168">
            <w:pPr>
              <w:adjustRightInd w:val="0"/>
              <w:snapToGrid w:val="0"/>
              <w:spacing w:line="240" w:lineRule="auto"/>
              <w:ind w:firstLine="0" w:firstLineChars="0"/>
              <w:jc w:val="center"/>
              <w:rPr>
                <w:snapToGrid w:val="0"/>
                <w:sz w:val="21"/>
                <w:szCs w:val="21"/>
              </w:rPr>
            </w:pPr>
            <w:r>
              <w:rPr>
                <w:sz w:val="21"/>
                <w:szCs w:val="21"/>
              </w:rPr>
              <w:t>上半年</w:t>
            </w:r>
          </w:p>
        </w:tc>
        <w:tc>
          <w:tcPr>
            <w:tcW w:w="423" w:type="pct"/>
            <w:vAlign w:val="center"/>
          </w:tcPr>
          <w:p w14:paraId="1CE79520">
            <w:pPr>
              <w:adjustRightInd w:val="0"/>
              <w:snapToGrid w:val="0"/>
              <w:spacing w:line="240" w:lineRule="auto"/>
              <w:ind w:firstLine="0" w:firstLineChars="0"/>
              <w:jc w:val="center"/>
              <w:rPr>
                <w:snapToGrid w:val="0"/>
                <w:sz w:val="21"/>
                <w:szCs w:val="21"/>
              </w:rPr>
            </w:pPr>
            <w:r>
              <w:rPr>
                <w:sz w:val="21"/>
                <w:szCs w:val="21"/>
              </w:rPr>
              <w:t>下半年</w:t>
            </w:r>
          </w:p>
        </w:tc>
        <w:tc>
          <w:tcPr>
            <w:tcW w:w="532" w:type="pct"/>
            <w:vAlign w:val="center"/>
          </w:tcPr>
          <w:p w14:paraId="7B50A74A">
            <w:pPr>
              <w:adjustRightInd w:val="0"/>
              <w:snapToGrid w:val="0"/>
              <w:spacing w:line="240" w:lineRule="auto"/>
              <w:ind w:firstLine="0" w:firstLineChars="0"/>
              <w:jc w:val="center"/>
              <w:rPr>
                <w:sz w:val="21"/>
                <w:szCs w:val="21"/>
              </w:rPr>
            </w:pPr>
            <w:r>
              <w:rPr>
                <w:sz w:val="21"/>
                <w:szCs w:val="21"/>
              </w:rPr>
              <w:t>1</w:t>
            </w:r>
          </w:p>
        </w:tc>
        <w:tc>
          <w:tcPr>
            <w:tcW w:w="506" w:type="pct"/>
            <w:vAlign w:val="center"/>
          </w:tcPr>
          <w:p w14:paraId="602ECAB3">
            <w:pPr>
              <w:adjustRightInd w:val="0"/>
              <w:snapToGrid w:val="0"/>
              <w:spacing w:line="240" w:lineRule="auto"/>
              <w:ind w:firstLine="0" w:firstLineChars="0"/>
              <w:jc w:val="center"/>
              <w:rPr>
                <w:sz w:val="21"/>
                <w:szCs w:val="21"/>
              </w:rPr>
            </w:pPr>
            <w:r>
              <w:rPr>
                <w:sz w:val="21"/>
                <w:szCs w:val="21"/>
              </w:rPr>
              <w:t>1</w:t>
            </w:r>
          </w:p>
        </w:tc>
        <w:tc>
          <w:tcPr>
            <w:tcW w:w="480" w:type="pct"/>
            <w:vAlign w:val="center"/>
          </w:tcPr>
          <w:p w14:paraId="7E2328F0">
            <w:pPr>
              <w:adjustRightInd w:val="0"/>
              <w:snapToGrid w:val="0"/>
              <w:spacing w:line="240" w:lineRule="auto"/>
              <w:ind w:firstLine="0" w:firstLineChars="0"/>
              <w:jc w:val="center"/>
              <w:rPr>
                <w:sz w:val="21"/>
                <w:szCs w:val="21"/>
              </w:rPr>
            </w:pPr>
            <w:r>
              <w:rPr>
                <w:sz w:val="21"/>
                <w:szCs w:val="21"/>
              </w:rPr>
              <w:t>2</w:t>
            </w:r>
          </w:p>
        </w:tc>
      </w:tr>
      <w:tr w14:paraId="65BEE80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6" w:type="pct"/>
            <w:vMerge w:val="continue"/>
            <w:vAlign w:val="center"/>
          </w:tcPr>
          <w:p w14:paraId="16AF1148">
            <w:pPr>
              <w:adjustRightInd w:val="0"/>
              <w:snapToGrid w:val="0"/>
              <w:spacing w:line="240" w:lineRule="auto"/>
              <w:ind w:firstLine="0" w:firstLineChars="0"/>
              <w:jc w:val="center"/>
              <w:rPr>
                <w:sz w:val="21"/>
                <w:szCs w:val="21"/>
              </w:rPr>
            </w:pPr>
          </w:p>
        </w:tc>
        <w:tc>
          <w:tcPr>
            <w:tcW w:w="250" w:type="pct"/>
            <w:vAlign w:val="center"/>
          </w:tcPr>
          <w:p w14:paraId="5536BC3D">
            <w:pPr>
              <w:adjustRightInd w:val="0"/>
              <w:snapToGrid w:val="0"/>
              <w:spacing w:line="240" w:lineRule="auto"/>
              <w:ind w:firstLine="0" w:firstLineChars="0"/>
              <w:jc w:val="center"/>
              <w:rPr>
                <w:sz w:val="21"/>
                <w:szCs w:val="21"/>
              </w:rPr>
            </w:pPr>
            <w:r>
              <w:rPr>
                <w:sz w:val="21"/>
                <w:szCs w:val="21"/>
              </w:rPr>
              <w:t>单元B</w:t>
            </w:r>
          </w:p>
        </w:tc>
        <w:tc>
          <w:tcPr>
            <w:tcW w:w="368" w:type="pct"/>
            <w:vAlign w:val="center"/>
          </w:tcPr>
          <w:p w14:paraId="2FE05C22">
            <w:pPr>
              <w:adjustRightInd w:val="0"/>
              <w:snapToGrid w:val="0"/>
              <w:spacing w:line="240" w:lineRule="auto"/>
              <w:ind w:firstLine="0" w:firstLineChars="0"/>
              <w:jc w:val="center"/>
              <w:rPr>
                <w:sz w:val="21"/>
                <w:szCs w:val="21"/>
              </w:rPr>
            </w:pPr>
            <w:r>
              <w:rPr>
                <w:sz w:val="21"/>
                <w:szCs w:val="21"/>
              </w:rPr>
              <w:t>W2</w:t>
            </w:r>
          </w:p>
        </w:tc>
        <w:tc>
          <w:tcPr>
            <w:tcW w:w="886" w:type="pct"/>
            <w:tcBorders>
              <w:left w:val="single" w:color="auto" w:sz="4" w:space="0"/>
              <w:right w:val="single" w:color="auto" w:sz="4" w:space="0"/>
            </w:tcBorders>
            <w:vAlign w:val="center"/>
          </w:tcPr>
          <w:p w14:paraId="4D3B5460">
            <w:pPr>
              <w:adjustRightInd w:val="0"/>
              <w:snapToGrid w:val="0"/>
              <w:spacing w:line="240" w:lineRule="auto"/>
              <w:ind w:firstLine="0" w:firstLineChars="0"/>
              <w:jc w:val="center"/>
              <w:rPr>
                <w:sz w:val="21"/>
                <w:szCs w:val="21"/>
              </w:rPr>
            </w:pPr>
            <w:r>
              <w:rPr>
                <w:sz w:val="21"/>
                <w:szCs w:val="21"/>
              </w:rPr>
              <w:t>苯巴比妥车间</w:t>
            </w:r>
          </w:p>
        </w:tc>
        <w:tc>
          <w:tcPr>
            <w:tcW w:w="421" w:type="pct"/>
            <w:vAlign w:val="center"/>
          </w:tcPr>
          <w:p w14:paraId="7820C069">
            <w:pPr>
              <w:adjustRightInd w:val="0"/>
              <w:snapToGrid w:val="0"/>
              <w:spacing w:line="240" w:lineRule="auto"/>
              <w:ind w:firstLine="0" w:firstLineChars="0"/>
              <w:jc w:val="center"/>
              <w:rPr>
                <w:snapToGrid w:val="0"/>
                <w:sz w:val="21"/>
                <w:szCs w:val="21"/>
              </w:rPr>
            </w:pPr>
            <w:r>
              <w:rPr>
                <w:snapToGrid w:val="0"/>
                <w:sz w:val="21"/>
                <w:szCs w:val="21"/>
              </w:rPr>
              <w:t>现有</w:t>
            </w:r>
          </w:p>
        </w:tc>
        <w:tc>
          <w:tcPr>
            <w:tcW w:w="289" w:type="pct"/>
            <w:vAlign w:val="center"/>
          </w:tcPr>
          <w:p w14:paraId="1B827EAC">
            <w:pPr>
              <w:adjustRightInd w:val="0"/>
              <w:snapToGrid w:val="0"/>
              <w:spacing w:line="240" w:lineRule="auto"/>
              <w:ind w:firstLine="0" w:firstLineChars="0"/>
              <w:jc w:val="center"/>
              <w:rPr>
                <w:snapToGrid w:val="0"/>
                <w:sz w:val="21"/>
                <w:szCs w:val="21"/>
              </w:rPr>
            </w:pPr>
            <w:r>
              <w:rPr>
                <w:sz w:val="21"/>
                <w:szCs w:val="21"/>
              </w:rPr>
              <w:t>半年一次</w:t>
            </w:r>
          </w:p>
        </w:tc>
        <w:tc>
          <w:tcPr>
            <w:tcW w:w="404" w:type="pct"/>
            <w:vAlign w:val="center"/>
          </w:tcPr>
          <w:p w14:paraId="78425024">
            <w:pPr>
              <w:adjustRightInd w:val="0"/>
              <w:snapToGrid w:val="0"/>
              <w:spacing w:line="240" w:lineRule="auto"/>
              <w:ind w:firstLine="0" w:firstLineChars="0"/>
              <w:jc w:val="center"/>
              <w:rPr>
                <w:snapToGrid w:val="0"/>
                <w:sz w:val="21"/>
                <w:szCs w:val="21"/>
              </w:rPr>
            </w:pPr>
            <w:r>
              <w:rPr>
                <w:sz w:val="21"/>
                <w:szCs w:val="21"/>
              </w:rPr>
              <w:t>上半年</w:t>
            </w:r>
          </w:p>
        </w:tc>
        <w:tc>
          <w:tcPr>
            <w:tcW w:w="423" w:type="pct"/>
            <w:vAlign w:val="center"/>
          </w:tcPr>
          <w:p w14:paraId="2309761B">
            <w:pPr>
              <w:adjustRightInd w:val="0"/>
              <w:snapToGrid w:val="0"/>
              <w:spacing w:line="240" w:lineRule="auto"/>
              <w:ind w:firstLine="0" w:firstLineChars="0"/>
              <w:jc w:val="center"/>
              <w:rPr>
                <w:snapToGrid w:val="0"/>
                <w:sz w:val="21"/>
                <w:szCs w:val="21"/>
              </w:rPr>
            </w:pPr>
            <w:r>
              <w:rPr>
                <w:sz w:val="21"/>
                <w:szCs w:val="21"/>
              </w:rPr>
              <w:t>下半年</w:t>
            </w:r>
          </w:p>
        </w:tc>
        <w:tc>
          <w:tcPr>
            <w:tcW w:w="532" w:type="pct"/>
            <w:vAlign w:val="center"/>
          </w:tcPr>
          <w:p w14:paraId="3D04BB8E">
            <w:pPr>
              <w:adjustRightInd w:val="0"/>
              <w:snapToGrid w:val="0"/>
              <w:spacing w:line="240" w:lineRule="auto"/>
              <w:ind w:firstLine="0" w:firstLineChars="0"/>
              <w:jc w:val="center"/>
              <w:rPr>
                <w:sz w:val="21"/>
                <w:szCs w:val="21"/>
              </w:rPr>
            </w:pPr>
            <w:r>
              <w:rPr>
                <w:sz w:val="21"/>
                <w:szCs w:val="21"/>
              </w:rPr>
              <w:t>1</w:t>
            </w:r>
          </w:p>
        </w:tc>
        <w:tc>
          <w:tcPr>
            <w:tcW w:w="506" w:type="pct"/>
            <w:vAlign w:val="center"/>
          </w:tcPr>
          <w:p w14:paraId="799C16F1">
            <w:pPr>
              <w:adjustRightInd w:val="0"/>
              <w:snapToGrid w:val="0"/>
              <w:spacing w:line="240" w:lineRule="auto"/>
              <w:ind w:firstLine="0" w:firstLineChars="0"/>
              <w:jc w:val="center"/>
              <w:rPr>
                <w:sz w:val="21"/>
                <w:szCs w:val="21"/>
              </w:rPr>
            </w:pPr>
            <w:r>
              <w:rPr>
                <w:sz w:val="21"/>
                <w:szCs w:val="21"/>
              </w:rPr>
              <w:t>1</w:t>
            </w:r>
          </w:p>
        </w:tc>
        <w:tc>
          <w:tcPr>
            <w:tcW w:w="480" w:type="pct"/>
            <w:vAlign w:val="center"/>
          </w:tcPr>
          <w:p w14:paraId="74290C04">
            <w:pPr>
              <w:adjustRightInd w:val="0"/>
              <w:snapToGrid w:val="0"/>
              <w:spacing w:line="240" w:lineRule="auto"/>
              <w:ind w:firstLine="0" w:firstLineChars="0"/>
              <w:jc w:val="center"/>
              <w:rPr>
                <w:sz w:val="21"/>
                <w:szCs w:val="21"/>
              </w:rPr>
            </w:pPr>
            <w:r>
              <w:rPr>
                <w:sz w:val="21"/>
                <w:szCs w:val="21"/>
              </w:rPr>
              <w:t>2</w:t>
            </w:r>
          </w:p>
        </w:tc>
      </w:tr>
      <w:tr w14:paraId="779EF28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6" w:type="pct"/>
            <w:vMerge w:val="continue"/>
            <w:vAlign w:val="center"/>
          </w:tcPr>
          <w:p w14:paraId="67D7D750">
            <w:pPr>
              <w:adjustRightInd w:val="0"/>
              <w:snapToGrid w:val="0"/>
              <w:spacing w:line="240" w:lineRule="auto"/>
              <w:ind w:firstLine="0" w:firstLineChars="0"/>
              <w:jc w:val="center"/>
              <w:rPr>
                <w:sz w:val="21"/>
                <w:szCs w:val="21"/>
              </w:rPr>
            </w:pPr>
          </w:p>
        </w:tc>
        <w:tc>
          <w:tcPr>
            <w:tcW w:w="250" w:type="pct"/>
            <w:vAlign w:val="center"/>
          </w:tcPr>
          <w:p w14:paraId="5E6C0D8C">
            <w:pPr>
              <w:adjustRightInd w:val="0"/>
              <w:snapToGrid w:val="0"/>
              <w:spacing w:line="240" w:lineRule="auto"/>
              <w:ind w:firstLine="0" w:firstLineChars="0"/>
              <w:jc w:val="center"/>
              <w:rPr>
                <w:sz w:val="21"/>
                <w:szCs w:val="21"/>
              </w:rPr>
            </w:pPr>
            <w:r>
              <w:rPr>
                <w:sz w:val="21"/>
                <w:szCs w:val="21"/>
              </w:rPr>
              <w:t>单元C</w:t>
            </w:r>
          </w:p>
        </w:tc>
        <w:tc>
          <w:tcPr>
            <w:tcW w:w="368" w:type="pct"/>
            <w:vAlign w:val="center"/>
          </w:tcPr>
          <w:p w14:paraId="7250ACDE">
            <w:pPr>
              <w:adjustRightInd w:val="0"/>
              <w:snapToGrid w:val="0"/>
              <w:spacing w:line="240" w:lineRule="auto"/>
              <w:ind w:firstLine="0" w:firstLineChars="0"/>
              <w:jc w:val="center"/>
              <w:rPr>
                <w:sz w:val="21"/>
                <w:szCs w:val="21"/>
              </w:rPr>
            </w:pPr>
            <w:r>
              <w:rPr>
                <w:sz w:val="21"/>
                <w:szCs w:val="21"/>
              </w:rPr>
              <w:t>W3</w:t>
            </w:r>
          </w:p>
        </w:tc>
        <w:tc>
          <w:tcPr>
            <w:tcW w:w="886" w:type="pct"/>
            <w:tcBorders>
              <w:left w:val="single" w:color="auto" w:sz="4" w:space="0"/>
              <w:right w:val="single" w:color="auto" w:sz="4" w:space="0"/>
            </w:tcBorders>
            <w:vAlign w:val="center"/>
          </w:tcPr>
          <w:p w14:paraId="1C04A7E7">
            <w:pPr>
              <w:adjustRightInd w:val="0"/>
              <w:snapToGrid w:val="0"/>
              <w:spacing w:line="240" w:lineRule="auto"/>
              <w:ind w:firstLine="0" w:firstLineChars="0"/>
              <w:jc w:val="center"/>
              <w:rPr>
                <w:sz w:val="21"/>
                <w:szCs w:val="21"/>
              </w:rPr>
            </w:pPr>
            <w:r>
              <w:rPr>
                <w:sz w:val="21"/>
                <w:szCs w:val="21"/>
              </w:rPr>
              <w:t>废水预处理车间</w:t>
            </w:r>
          </w:p>
        </w:tc>
        <w:tc>
          <w:tcPr>
            <w:tcW w:w="421" w:type="pct"/>
            <w:vAlign w:val="center"/>
          </w:tcPr>
          <w:p w14:paraId="79AA0814">
            <w:pPr>
              <w:adjustRightInd w:val="0"/>
              <w:snapToGrid w:val="0"/>
              <w:spacing w:line="240" w:lineRule="auto"/>
              <w:ind w:firstLine="0" w:firstLineChars="0"/>
              <w:jc w:val="center"/>
              <w:rPr>
                <w:snapToGrid w:val="0"/>
                <w:sz w:val="21"/>
                <w:szCs w:val="21"/>
              </w:rPr>
            </w:pPr>
            <w:r>
              <w:rPr>
                <w:snapToGrid w:val="0"/>
                <w:sz w:val="21"/>
                <w:szCs w:val="21"/>
              </w:rPr>
              <w:t>现有</w:t>
            </w:r>
          </w:p>
        </w:tc>
        <w:tc>
          <w:tcPr>
            <w:tcW w:w="289" w:type="pct"/>
            <w:vAlign w:val="center"/>
          </w:tcPr>
          <w:p w14:paraId="0B04EC31">
            <w:pPr>
              <w:adjustRightInd w:val="0"/>
              <w:snapToGrid w:val="0"/>
              <w:spacing w:line="240" w:lineRule="auto"/>
              <w:ind w:firstLine="0" w:firstLineChars="0"/>
              <w:jc w:val="center"/>
              <w:rPr>
                <w:snapToGrid w:val="0"/>
                <w:sz w:val="21"/>
                <w:szCs w:val="21"/>
              </w:rPr>
            </w:pPr>
            <w:r>
              <w:rPr>
                <w:sz w:val="21"/>
                <w:szCs w:val="21"/>
              </w:rPr>
              <w:t>半年一次</w:t>
            </w:r>
          </w:p>
        </w:tc>
        <w:tc>
          <w:tcPr>
            <w:tcW w:w="404" w:type="pct"/>
            <w:vAlign w:val="center"/>
          </w:tcPr>
          <w:p w14:paraId="56E5D044">
            <w:pPr>
              <w:adjustRightInd w:val="0"/>
              <w:snapToGrid w:val="0"/>
              <w:spacing w:line="240" w:lineRule="auto"/>
              <w:ind w:firstLine="0" w:firstLineChars="0"/>
              <w:jc w:val="center"/>
              <w:rPr>
                <w:snapToGrid w:val="0"/>
                <w:sz w:val="21"/>
                <w:szCs w:val="21"/>
              </w:rPr>
            </w:pPr>
            <w:r>
              <w:rPr>
                <w:sz w:val="21"/>
                <w:szCs w:val="21"/>
              </w:rPr>
              <w:t>上半年</w:t>
            </w:r>
          </w:p>
        </w:tc>
        <w:tc>
          <w:tcPr>
            <w:tcW w:w="423" w:type="pct"/>
            <w:vAlign w:val="center"/>
          </w:tcPr>
          <w:p w14:paraId="4973B0F2">
            <w:pPr>
              <w:adjustRightInd w:val="0"/>
              <w:snapToGrid w:val="0"/>
              <w:spacing w:line="240" w:lineRule="auto"/>
              <w:ind w:firstLine="0" w:firstLineChars="0"/>
              <w:jc w:val="center"/>
              <w:rPr>
                <w:snapToGrid w:val="0"/>
                <w:sz w:val="21"/>
                <w:szCs w:val="21"/>
              </w:rPr>
            </w:pPr>
            <w:r>
              <w:rPr>
                <w:sz w:val="21"/>
                <w:szCs w:val="21"/>
              </w:rPr>
              <w:t>下半年</w:t>
            </w:r>
          </w:p>
        </w:tc>
        <w:tc>
          <w:tcPr>
            <w:tcW w:w="532" w:type="pct"/>
            <w:vAlign w:val="center"/>
          </w:tcPr>
          <w:p w14:paraId="7658117F">
            <w:pPr>
              <w:adjustRightInd w:val="0"/>
              <w:snapToGrid w:val="0"/>
              <w:spacing w:line="240" w:lineRule="auto"/>
              <w:ind w:firstLine="0" w:firstLineChars="0"/>
              <w:jc w:val="center"/>
              <w:rPr>
                <w:sz w:val="21"/>
                <w:szCs w:val="21"/>
              </w:rPr>
            </w:pPr>
            <w:r>
              <w:rPr>
                <w:sz w:val="21"/>
                <w:szCs w:val="21"/>
              </w:rPr>
              <w:t>1</w:t>
            </w:r>
          </w:p>
        </w:tc>
        <w:tc>
          <w:tcPr>
            <w:tcW w:w="506" w:type="pct"/>
            <w:vAlign w:val="center"/>
          </w:tcPr>
          <w:p w14:paraId="2BA43052">
            <w:pPr>
              <w:adjustRightInd w:val="0"/>
              <w:snapToGrid w:val="0"/>
              <w:spacing w:line="240" w:lineRule="auto"/>
              <w:ind w:firstLine="0" w:firstLineChars="0"/>
              <w:jc w:val="center"/>
              <w:rPr>
                <w:sz w:val="21"/>
                <w:szCs w:val="21"/>
              </w:rPr>
            </w:pPr>
            <w:r>
              <w:rPr>
                <w:sz w:val="21"/>
                <w:szCs w:val="21"/>
              </w:rPr>
              <w:t>1</w:t>
            </w:r>
          </w:p>
        </w:tc>
        <w:tc>
          <w:tcPr>
            <w:tcW w:w="480" w:type="pct"/>
            <w:vAlign w:val="center"/>
          </w:tcPr>
          <w:p w14:paraId="54DE84F1">
            <w:pPr>
              <w:adjustRightInd w:val="0"/>
              <w:snapToGrid w:val="0"/>
              <w:spacing w:line="240" w:lineRule="auto"/>
              <w:ind w:firstLine="0" w:firstLineChars="0"/>
              <w:jc w:val="center"/>
              <w:rPr>
                <w:sz w:val="21"/>
                <w:szCs w:val="21"/>
              </w:rPr>
            </w:pPr>
            <w:r>
              <w:rPr>
                <w:sz w:val="21"/>
                <w:szCs w:val="21"/>
              </w:rPr>
              <w:t>2</w:t>
            </w:r>
          </w:p>
        </w:tc>
      </w:tr>
      <w:tr w14:paraId="6085D9A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6" w:type="pct"/>
            <w:vMerge w:val="continue"/>
            <w:vAlign w:val="center"/>
          </w:tcPr>
          <w:p w14:paraId="27CA40B7">
            <w:pPr>
              <w:adjustRightInd w:val="0"/>
              <w:snapToGrid w:val="0"/>
              <w:spacing w:line="240" w:lineRule="auto"/>
              <w:ind w:firstLine="0" w:firstLineChars="0"/>
              <w:jc w:val="center"/>
              <w:rPr>
                <w:sz w:val="21"/>
                <w:szCs w:val="21"/>
              </w:rPr>
            </w:pPr>
          </w:p>
        </w:tc>
        <w:tc>
          <w:tcPr>
            <w:tcW w:w="250" w:type="pct"/>
            <w:vAlign w:val="center"/>
          </w:tcPr>
          <w:p w14:paraId="15217E15">
            <w:pPr>
              <w:adjustRightInd w:val="0"/>
              <w:snapToGrid w:val="0"/>
              <w:spacing w:line="240" w:lineRule="auto"/>
              <w:ind w:firstLine="0" w:firstLineChars="0"/>
              <w:jc w:val="center"/>
              <w:rPr>
                <w:sz w:val="21"/>
                <w:szCs w:val="21"/>
              </w:rPr>
            </w:pPr>
            <w:r>
              <w:rPr>
                <w:sz w:val="21"/>
                <w:szCs w:val="21"/>
              </w:rPr>
              <w:t>单元D</w:t>
            </w:r>
          </w:p>
        </w:tc>
        <w:tc>
          <w:tcPr>
            <w:tcW w:w="368" w:type="pct"/>
            <w:vAlign w:val="center"/>
          </w:tcPr>
          <w:p w14:paraId="40EE97B0">
            <w:pPr>
              <w:adjustRightInd w:val="0"/>
              <w:snapToGrid w:val="0"/>
              <w:spacing w:line="240" w:lineRule="auto"/>
              <w:ind w:firstLine="0" w:firstLineChars="0"/>
              <w:jc w:val="center"/>
              <w:rPr>
                <w:sz w:val="21"/>
                <w:szCs w:val="21"/>
              </w:rPr>
            </w:pPr>
            <w:r>
              <w:rPr>
                <w:sz w:val="21"/>
                <w:szCs w:val="21"/>
              </w:rPr>
              <w:t>W4</w:t>
            </w:r>
          </w:p>
        </w:tc>
        <w:tc>
          <w:tcPr>
            <w:tcW w:w="886" w:type="pct"/>
            <w:tcBorders>
              <w:left w:val="single" w:color="auto" w:sz="4" w:space="0"/>
              <w:right w:val="single" w:color="auto" w:sz="4" w:space="0"/>
            </w:tcBorders>
            <w:vAlign w:val="center"/>
          </w:tcPr>
          <w:p w14:paraId="1C3E0D49">
            <w:pPr>
              <w:adjustRightInd w:val="0"/>
              <w:snapToGrid w:val="0"/>
              <w:spacing w:line="240" w:lineRule="auto"/>
              <w:ind w:firstLine="0" w:firstLineChars="0"/>
              <w:jc w:val="center"/>
              <w:rPr>
                <w:sz w:val="21"/>
                <w:szCs w:val="21"/>
              </w:rPr>
            </w:pPr>
            <w:r>
              <w:rPr>
                <w:sz w:val="21"/>
                <w:szCs w:val="21"/>
              </w:rPr>
              <w:t>多品种车间</w:t>
            </w:r>
          </w:p>
        </w:tc>
        <w:tc>
          <w:tcPr>
            <w:tcW w:w="421" w:type="pct"/>
            <w:vAlign w:val="center"/>
          </w:tcPr>
          <w:p w14:paraId="139074E7">
            <w:pPr>
              <w:adjustRightInd w:val="0"/>
              <w:snapToGrid w:val="0"/>
              <w:spacing w:line="240" w:lineRule="auto"/>
              <w:ind w:firstLine="0" w:firstLineChars="0"/>
              <w:jc w:val="center"/>
              <w:rPr>
                <w:snapToGrid w:val="0"/>
                <w:sz w:val="21"/>
                <w:szCs w:val="21"/>
              </w:rPr>
            </w:pPr>
            <w:r>
              <w:rPr>
                <w:snapToGrid w:val="0"/>
                <w:sz w:val="21"/>
                <w:szCs w:val="21"/>
              </w:rPr>
              <w:t>现有</w:t>
            </w:r>
          </w:p>
        </w:tc>
        <w:tc>
          <w:tcPr>
            <w:tcW w:w="289" w:type="pct"/>
            <w:vAlign w:val="center"/>
          </w:tcPr>
          <w:p w14:paraId="27E16B0E">
            <w:pPr>
              <w:adjustRightInd w:val="0"/>
              <w:snapToGrid w:val="0"/>
              <w:spacing w:line="240" w:lineRule="auto"/>
              <w:ind w:firstLine="0" w:firstLineChars="0"/>
              <w:jc w:val="center"/>
              <w:rPr>
                <w:snapToGrid w:val="0"/>
                <w:sz w:val="21"/>
                <w:szCs w:val="21"/>
              </w:rPr>
            </w:pPr>
            <w:r>
              <w:rPr>
                <w:sz w:val="21"/>
                <w:szCs w:val="21"/>
              </w:rPr>
              <w:t>半年一次</w:t>
            </w:r>
          </w:p>
        </w:tc>
        <w:tc>
          <w:tcPr>
            <w:tcW w:w="404" w:type="pct"/>
            <w:vAlign w:val="center"/>
          </w:tcPr>
          <w:p w14:paraId="0DD4C737">
            <w:pPr>
              <w:adjustRightInd w:val="0"/>
              <w:snapToGrid w:val="0"/>
              <w:spacing w:line="240" w:lineRule="auto"/>
              <w:ind w:firstLine="0" w:firstLineChars="0"/>
              <w:jc w:val="center"/>
              <w:rPr>
                <w:snapToGrid w:val="0"/>
                <w:sz w:val="21"/>
                <w:szCs w:val="21"/>
              </w:rPr>
            </w:pPr>
            <w:r>
              <w:rPr>
                <w:sz w:val="21"/>
                <w:szCs w:val="21"/>
              </w:rPr>
              <w:t>上半年</w:t>
            </w:r>
          </w:p>
        </w:tc>
        <w:tc>
          <w:tcPr>
            <w:tcW w:w="423" w:type="pct"/>
            <w:vAlign w:val="center"/>
          </w:tcPr>
          <w:p w14:paraId="36EB3544">
            <w:pPr>
              <w:adjustRightInd w:val="0"/>
              <w:snapToGrid w:val="0"/>
              <w:spacing w:line="240" w:lineRule="auto"/>
              <w:ind w:firstLine="0" w:firstLineChars="0"/>
              <w:jc w:val="center"/>
              <w:rPr>
                <w:snapToGrid w:val="0"/>
                <w:sz w:val="21"/>
                <w:szCs w:val="21"/>
              </w:rPr>
            </w:pPr>
            <w:r>
              <w:rPr>
                <w:sz w:val="21"/>
                <w:szCs w:val="21"/>
              </w:rPr>
              <w:t>下半年</w:t>
            </w:r>
          </w:p>
        </w:tc>
        <w:tc>
          <w:tcPr>
            <w:tcW w:w="532" w:type="pct"/>
            <w:vAlign w:val="center"/>
          </w:tcPr>
          <w:p w14:paraId="78673297">
            <w:pPr>
              <w:adjustRightInd w:val="0"/>
              <w:snapToGrid w:val="0"/>
              <w:spacing w:line="240" w:lineRule="auto"/>
              <w:ind w:firstLine="0" w:firstLineChars="0"/>
              <w:jc w:val="center"/>
              <w:rPr>
                <w:sz w:val="21"/>
                <w:szCs w:val="21"/>
              </w:rPr>
            </w:pPr>
            <w:r>
              <w:rPr>
                <w:sz w:val="21"/>
                <w:szCs w:val="21"/>
              </w:rPr>
              <w:t>1</w:t>
            </w:r>
          </w:p>
        </w:tc>
        <w:tc>
          <w:tcPr>
            <w:tcW w:w="506" w:type="pct"/>
            <w:vAlign w:val="center"/>
          </w:tcPr>
          <w:p w14:paraId="2A0CB03C">
            <w:pPr>
              <w:adjustRightInd w:val="0"/>
              <w:snapToGrid w:val="0"/>
              <w:spacing w:line="240" w:lineRule="auto"/>
              <w:ind w:firstLine="0" w:firstLineChars="0"/>
              <w:jc w:val="center"/>
              <w:rPr>
                <w:sz w:val="21"/>
                <w:szCs w:val="21"/>
              </w:rPr>
            </w:pPr>
            <w:r>
              <w:rPr>
                <w:sz w:val="21"/>
                <w:szCs w:val="21"/>
              </w:rPr>
              <w:t>1</w:t>
            </w:r>
          </w:p>
        </w:tc>
        <w:tc>
          <w:tcPr>
            <w:tcW w:w="480" w:type="pct"/>
            <w:vAlign w:val="center"/>
          </w:tcPr>
          <w:p w14:paraId="43D1BE7F">
            <w:pPr>
              <w:adjustRightInd w:val="0"/>
              <w:snapToGrid w:val="0"/>
              <w:spacing w:line="240" w:lineRule="auto"/>
              <w:ind w:firstLine="0" w:firstLineChars="0"/>
              <w:jc w:val="center"/>
              <w:rPr>
                <w:sz w:val="21"/>
                <w:szCs w:val="21"/>
              </w:rPr>
            </w:pPr>
            <w:r>
              <w:rPr>
                <w:sz w:val="21"/>
                <w:szCs w:val="21"/>
              </w:rPr>
              <w:t>2</w:t>
            </w:r>
          </w:p>
        </w:tc>
      </w:tr>
      <w:tr w14:paraId="2311DCE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6" w:type="pct"/>
            <w:vMerge w:val="continue"/>
            <w:vAlign w:val="center"/>
          </w:tcPr>
          <w:p w14:paraId="09FC2C32">
            <w:pPr>
              <w:adjustRightInd w:val="0"/>
              <w:snapToGrid w:val="0"/>
              <w:spacing w:line="240" w:lineRule="auto"/>
              <w:ind w:firstLine="0" w:firstLineChars="0"/>
              <w:jc w:val="center"/>
              <w:rPr>
                <w:sz w:val="21"/>
                <w:szCs w:val="21"/>
              </w:rPr>
            </w:pPr>
          </w:p>
        </w:tc>
        <w:tc>
          <w:tcPr>
            <w:tcW w:w="426" w:type="dxa"/>
            <w:vAlign w:val="center"/>
          </w:tcPr>
          <w:p w14:paraId="2A38410C">
            <w:pPr>
              <w:adjustRightInd w:val="0"/>
              <w:snapToGrid w:val="0"/>
              <w:spacing w:line="240" w:lineRule="auto"/>
              <w:ind w:firstLine="0" w:firstLineChars="0"/>
              <w:jc w:val="center"/>
              <w:rPr>
                <w:sz w:val="21"/>
                <w:szCs w:val="21"/>
              </w:rPr>
            </w:pPr>
            <w:r>
              <w:rPr>
                <w:sz w:val="21"/>
                <w:szCs w:val="21"/>
              </w:rPr>
              <w:t>单元E</w:t>
            </w:r>
          </w:p>
        </w:tc>
        <w:tc>
          <w:tcPr>
            <w:tcW w:w="627" w:type="dxa"/>
            <w:vAlign w:val="center"/>
          </w:tcPr>
          <w:p w14:paraId="4B243CC1">
            <w:pPr>
              <w:adjustRightInd w:val="0"/>
              <w:snapToGrid w:val="0"/>
              <w:spacing w:line="240" w:lineRule="auto"/>
              <w:ind w:firstLine="0" w:firstLineChars="0"/>
              <w:jc w:val="center"/>
              <w:rPr>
                <w:sz w:val="21"/>
                <w:szCs w:val="21"/>
              </w:rPr>
            </w:pPr>
            <w:r>
              <w:rPr>
                <w:sz w:val="21"/>
                <w:szCs w:val="21"/>
              </w:rPr>
              <w:t>W5</w:t>
            </w:r>
          </w:p>
        </w:tc>
        <w:tc>
          <w:tcPr>
            <w:tcW w:w="1509" w:type="dxa"/>
            <w:tcBorders>
              <w:left w:val="single" w:color="auto" w:sz="4" w:space="0"/>
              <w:right w:val="single" w:color="auto" w:sz="4" w:space="0"/>
            </w:tcBorders>
            <w:vAlign w:val="center"/>
          </w:tcPr>
          <w:p w14:paraId="483B9852">
            <w:pPr>
              <w:adjustRightInd w:val="0"/>
              <w:snapToGrid w:val="0"/>
              <w:spacing w:line="240" w:lineRule="auto"/>
              <w:ind w:firstLine="0" w:firstLineChars="0"/>
              <w:jc w:val="center"/>
              <w:rPr>
                <w:sz w:val="21"/>
                <w:szCs w:val="21"/>
              </w:rPr>
            </w:pPr>
            <w:r>
              <w:rPr>
                <w:sz w:val="21"/>
                <w:szCs w:val="21"/>
              </w:rPr>
              <w:t>多品种三（合成）车间</w:t>
            </w:r>
          </w:p>
        </w:tc>
        <w:tc>
          <w:tcPr>
            <w:tcW w:w="718" w:type="dxa"/>
            <w:vAlign w:val="center"/>
          </w:tcPr>
          <w:p w14:paraId="314F6452">
            <w:pPr>
              <w:adjustRightInd w:val="0"/>
              <w:snapToGrid w:val="0"/>
              <w:spacing w:line="240" w:lineRule="auto"/>
              <w:ind w:firstLine="0" w:firstLineChars="0"/>
              <w:jc w:val="center"/>
              <w:rPr>
                <w:snapToGrid w:val="0"/>
                <w:sz w:val="21"/>
                <w:szCs w:val="21"/>
              </w:rPr>
            </w:pPr>
            <w:r>
              <w:rPr>
                <w:snapToGrid w:val="0"/>
                <w:sz w:val="21"/>
                <w:szCs w:val="21"/>
              </w:rPr>
              <w:t>现有</w:t>
            </w:r>
          </w:p>
        </w:tc>
        <w:tc>
          <w:tcPr>
            <w:tcW w:w="493" w:type="dxa"/>
            <w:vAlign w:val="center"/>
          </w:tcPr>
          <w:p w14:paraId="4DC87228">
            <w:pPr>
              <w:adjustRightInd w:val="0"/>
              <w:snapToGrid w:val="0"/>
              <w:spacing w:line="240" w:lineRule="auto"/>
              <w:ind w:firstLine="0" w:firstLineChars="0"/>
              <w:jc w:val="center"/>
              <w:rPr>
                <w:sz w:val="21"/>
                <w:szCs w:val="21"/>
              </w:rPr>
            </w:pPr>
            <w:r>
              <w:rPr>
                <w:sz w:val="21"/>
                <w:szCs w:val="21"/>
              </w:rPr>
              <w:t>半年一次</w:t>
            </w:r>
          </w:p>
        </w:tc>
        <w:tc>
          <w:tcPr>
            <w:tcW w:w="1410" w:type="dxa"/>
            <w:gridSpan w:val="2"/>
            <w:vAlign w:val="center"/>
          </w:tcPr>
          <w:p w14:paraId="1DD0569A">
            <w:pPr>
              <w:adjustRightInd w:val="0"/>
              <w:snapToGrid w:val="0"/>
              <w:spacing w:line="240" w:lineRule="auto"/>
              <w:ind w:firstLine="0" w:firstLineChars="0"/>
              <w:jc w:val="center"/>
              <w:rPr>
                <w:sz w:val="21"/>
                <w:szCs w:val="21"/>
              </w:rPr>
            </w:pPr>
            <w:r>
              <w:rPr>
                <w:sz w:val="21"/>
                <w:szCs w:val="21"/>
              </w:rPr>
              <w:t>上半年</w:t>
            </w:r>
          </w:p>
        </w:tc>
        <w:tc>
          <w:tcPr>
            <w:tcW w:w="906" w:type="dxa"/>
            <w:vAlign w:val="center"/>
          </w:tcPr>
          <w:p w14:paraId="5C972544">
            <w:pPr>
              <w:adjustRightInd w:val="0"/>
              <w:snapToGrid w:val="0"/>
              <w:spacing w:line="240" w:lineRule="auto"/>
              <w:ind w:firstLine="0" w:firstLineChars="0"/>
              <w:jc w:val="center"/>
              <w:rPr>
                <w:sz w:val="21"/>
                <w:szCs w:val="21"/>
              </w:rPr>
            </w:pPr>
            <w:r>
              <w:rPr>
                <w:sz w:val="21"/>
                <w:szCs w:val="21"/>
              </w:rPr>
              <w:t>下半年</w:t>
            </w:r>
          </w:p>
        </w:tc>
        <w:tc>
          <w:tcPr>
            <w:tcW w:w="862" w:type="dxa"/>
            <w:vAlign w:val="center"/>
          </w:tcPr>
          <w:p w14:paraId="2D7D7AF2">
            <w:pPr>
              <w:adjustRightInd w:val="0"/>
              <w:snapToGrid w:val="0"/>
              <w:spacing w:line="240" w:lineRule="auto"/>
              <w:ind w:firstLine="0" w:firstLineChars="0"/>
              <w:jc w:val="center"/>
              <w:rPr>
                <w:sz w:val="21"/>
                <w:szCs w:val="21"/>
              </w:rPr>
            </w:pPr>
            <w:r>
              <w:rPr>
                <w:sz w:val="21"/>
                <w:szCs w:val="21"/>
              </w:rPr>
              <w:t>1</w:t>
            </w:r>
          </w:p>
        </w:tc>
        <w:tc>
          <w:tcPr>
            <w:tcW w:w="818" w:type="dxa"/>
            <w:vAlign w:val="center"/>
          </w:tcPr>
          <w:p w14:paraId="41E25634">
            <w:pPr>
              <w:adjustRightInd w:val="0"/>
              <w:snapToGrid w:val="0"/>
              <w:spacing w:line="240" w:lineRule="auto"/>
              <w:ind w:firstLine="0" w:firstLineChars="0"/>
              <w:jc w:val="center"/>
              <w:rPr>
                <w:sz w:val="21"/>
                <w:szCs w:val="21"/>
              </w:rPr>
            </w:pPr>
            <w:r>
              <w:rPr>
                <w:sz w:val="21"/>
                <w:szCs w:val="21"/>
              </w:rPr>
              <w:t>1</w:t>
            </w:r>
          </w:p>
        </w:tc>
      </w:tr>
      <w:tr w14:paraId="3EE5B8A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6" w:type="pct"/>
            <w:vMerge w:val="continue"/>
            <w:vAlign w:val="center"/>
          </w:tcPr>
          <w:p w14:paraId="7F53BBB0">
            <w:pPr>
              <w:adjustRightInd w:val="0"/>
              <w:snapToGrid w:val="0"/>
              <w:spacing w:line="240" w:lineRule="auto"/>
              <w:ind w:firstLine="0" w:firstLineChars="0"/>
              <w:jc w:val="center"/>
              <w:rPr>
                <w:sz w:val="21"/>
                <w:szCs w:val="21"/>
              </w:rPr>
            </w:pPr>
          </w:p>
        </w:tc>
        <w:tc>
          <w:tcPr>
            <w:tcW w:w="250" w:type="pct"/>
            <w:vAlign w:val="center"/>
          </w:tcPr>
          <w:p w14:paraId="4A545D3A">
            <w:pPr>
              <w:adjustRightInd w:val="0"/>
              <w:snapToGrid w:val="0"/>
              <w:spacing w:line="240" w:lineRule="auto"/>
              <w:ind w:firstLine="0" w:firstLineChars="0"/>
              <w:jc w:val="center"/>
              <w:rPr>
                <w:sz w:val="21"/>
                <w:szCs w:val="21"/>
              </w:rPr>
            </w:pPr>
            <w:r>
              <w:rPr>
                <w:sz w:val="21"/>
                <w:szCs w:val="21"/>
              </w:rPr>
              <w:t>单元F</w:t>
            </w:r>
          </w:p>
        </w:tc>
        <w:tc>
          <w:tcPr>
            <w:tcW w:w="368" w:type="pct"/>
            <w:vAlign w:val="center"/>
          </w:tcPr>
          <w:p w14:paraId="21895184">
            <w:pPr>
              <w:adjustRightInd w:val="0"/>
              <w:snapToGrid w:val="0"/>
              <w:spacing w:line="240" w:lineRule="auto"/>
              <w:ind w:firstLine="0" w:firstLineChars="0"/>
              <w:jc w:val="center"/>
              <w:rPr>
                <w:sz w:val="21"/>
                <w:szCs w:val="21"/>
              </w:rPr>
            </w:pPr>
            <w:r>
              <w:rPr>
                <w:sz w:val="21"/>
                <w:szCs w:val="21"/>
              </w:rPr>
              <w:t>W6</w:t>
            </w:r>
          </w:p>
        </w:tc>
        <w:tc>
          <w:tcPr>
            <w:tcW w:w="886" w:type="pct"/>
            <w:tcBorders>
              <w:left w:val="single" w:color="auto" w:sz="4" w:space="0"/>
              <w:right w:val="single" w:color="auto" w:sz="4" w:space="0"/>
            </w:tcBorders>
            <w:vAlign w:val="center"/>
          </w:tcPr>
          <w:p w14:paraId="2C08E775">
            <w:pPr>
              <w:adjustRightInd w:val="0"/>
              <w:snapToGrid w:val="0"/>
              <w:spacing w:line="240" w:lineRule="auto"/>
              <w:ind w:firstLine="0" w:firstLineChars="0"/>
              <w:jc w:val="center"/>
              <w:rPr>
                <w:sz w:val="21"/>
                <w:szCs w:val="21"/>
              </w:rPr>
            </w:pPr>
            <w:r>
              <w:rPr>
                <w:sz w:val="21"/>
                <w:szCs w:val="21"/>
              </w:rPr>
              <w:t>成品仓库</w:t>
            </w:r>
          </w:p>
        </w:tc>
        <w:tc>
          <w:tcPr>
            <w:tcW w:w="421" w:type="pct"/>
            <w:vAlign w:val="center"/>
          </w:tcPr>
          <w:p w14:paraId="6CA43750">
            <w:pPr>
              <w:adjustRightInd w:val="0"/>
              <w:snapToGrid w:val="0"/>
              <w:spacing w:line="240" w:lineRule="auto"/>
              <w:ind w:firstLine="0" w:firstLineChars="0"/>
              <w:jc w:val="center"/>
              <w:rPr>
                <w:snapToGrid w:val="0"/>
                <w:sz w:val="21"/>
                <w:szCs w:val="21"/>
              </w:rPr>
            </w:pPr>
            <w:r>
              <w:rPr>
                <w:snapToGrid w:val="0"/>
                <w:sz w:val="21"/>
                <w:szCs w:val="21"/>
              </w:rPr>
              <w:t>现有</w:t>
            </w:r>
          </w:p>
        </w:tc>
        <w:tc>
          <w:tcPr>
            <w:tcW w:w="289" w:type="pct"/>
            <w:vAlign w:val="center"/>
          </w:tcPr>
          <w:p w14:paraId="72EAE0A9">
            <w:pPr>
              <w:adjustRightInd w:val="0"/>
              <w:snapToGrid w:val="0"/>
              <w:spacing w:line="240" w:lineRule="auto"/>
              <w:ind w:firstLine="0" w:firstLineChars="0"/>
              <w:jc w:val="center"/>
              <w:rPr>
                <w:snapToGrid w:val="0"/>
                <w:sz w:val="21"/>
                <w:szCs w:val="21"/>
              </w:rPr>
            </w:pPr>
            <w:r>
              <w:rPr>
                <w:sz w:val="21"/>
                <w:szCs w:val="21"/>
              </w:rPr>
              <w:t>一年一次</w:t>
            </w:r>
          </w:p>
        </w:tc>
        <w:tc>
          <w:tcPr>
            <w:tcW w:w="828" w:type="pct"/>
            <w:gridSpan w:val="2"/>
            <w:vAlign w:val="center"/>
          </w:tcPr>
          <w:p w14:paraId="37B9A31D">
            <w:pPr>
              <w:adjustRightInd w:val="0"/>
              <w:snapToGrid w:val="0"/>
              <w:spacing w:line="240" w:lineRule="auto"/>
              <w:ind w:firstLine="0" w:firstLineChars="0"/>
              <w:jc w:val="center"/>
              <w:rPr>
                <w:snapToGrid w:val="0"/>
                <w:sz w:val="21"/>
                <w:szCs w:val="21"/>
              </w:rPr>
            </w:pPr>
            <w:r>
              <w:rPr>
                <w:sz w:val="21"/>
                <w:szCs w:val="21"/>
              </w:rPr>
              <w:t>下半年</w:t>
            </w:r>
          </w:p>
        </w:tc>
        <w:tc>
          <w:tcPr>
            <w:tcW w:w="532" w:type="pct"/>
            <w:vAlign w:val="center"/>
          </w:tcPr>
          <w:p w14:paraId="67B362C7">
            <w:pPr>
              <w:adjustRightInd w:val="0"/>
              <w:snapToGrid w:val="0"/>
              <w:spacing w:line="240" w:lineRule="auto"/>
              <w:ind w:firstLine="0" w:firstLineChars="0"/>
              <w:jc w:val="center"/>
              <w:rPr>
                <w:sz w:val="21"/>
                <w:szCs w:val="21"/>
              </w:rPr>
            </w:pPr>
            <w:r>
              <w:rPr>
                <w:sz w:val="21"/>
                <w:szCs w:val="21"/>
              </w:rPr>
              <w:t>0</w:t>
            </w:r>
          </w:p>
        </w:tc>
        <w:tc>
          <w:tcPr>
            <w:tcW w:w="506" w:type="pct"/>
            <w:vAlign w:val="center"/>
          </w:tcPr>
          <w:p w14:paraId="67E164ED">
            <w:pPr>
              <w:adjustRightInd w:val="0"/>
              <w:snapToGrid w:val="0"/>
              <w:spacing w:line="240" w:lineRule="auto"/>
              <w:ind w:firstLine="0" w:firstLineChars="0"/>
              <w:jc w:val="center"/>
              <w:rPr>
                <w:sz w:val="21"/>
                <w:szCs w:val="21"/>
              </w:rPr>
            </w:pPr>
            <w:r>
              <w:rPr>
                <w:sz w:val="21"/>
                <w:szCs w:val="21"/>
              </w:rPr>
              <w:t>1</w:t>
            </w:r>
          </w:p>
        </w:tc>
        <w:tc>
          <w:tcPr>
            <w:tcW w:w="480" w:type="pct"/>
            <w:vAlign w:val="center"/>
          </w:tcPr>
          <w:p w14:paraId="4CE9C2DF">
            <w:pPr>
              <w:adjustRightInd w:val="0"/>
              <w:snapToGrid w:val="0"/>
              <w:spacing w:line="240" w:lineRule="auto"/>
              <w:ind w:firstLine="0" w:firstLineChars="0"/>
              <w:jc w:val="center"/>
              <w:rPr>
                <w:sz w:val="21"/>
                <w:szCs w:val="21"/>
              </w:rPr>
            </w:pPr>
            <w:r>
              <w:rPr>
                <w:sz w:val="21"/>
                <w:szCs w:val="21"/>
              </w:rPr>
              <w:t>1</w:t>
            </w:r>
          </w:p>
        </w:tc>
      </w:tr>
      <w:tr w14:paraId="0980157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6" w:type="pct"/>
            <w:vMerge w:val="continue"/>
            <w:vAlign w:val="center"/>
          </w:tcPr>
          <w:p w14:paraId="0DE8ED9B">
            <w:pPr>
              <w:adjustRightInd w:val="0"/>
              <w:snapToGrid w:val="0"/>
              <w:spacing w:line="240" w:lineRule="auto"/>
              <w:ind w:firstLine="0" w:firstLineChars="0"/>
              <w:jc w:val="center"/>
              <w:rPr>
                <w:sz w:val="21"/>
                <w:szCs w:val="21"/>
              </w:rPr>
            </w:pPr>
          </w:p>
        </w:tc>
        <w:tc>
          <w:tcPr>
            <w:tcW w:w="250" w:type="pct"/>
            <w:vMerge w:val="restart"/>
            <w:vAlign w:val="center"/>
          </w:tcPr>
          <w:p w14:paraId="3BF0031D">
            <w:pPr>
              <w:adjustRightInd w:val="0"/>
              <w:snapToGrid w:val="0"/>
              <w:spacing w:line="240" w:lineRule="auto"/>
              <w:ind w:firstLine="0" w:firstLineChars="0"/>
              <w:jc w:val="center"/>
              <w:rPr>
                <w:sz w:val="21"/>
                <w:szCs w:val="21"/>
              </w:rPr>
            </w:pPr>
            <w:r>
              <w:rPr>
                <w:sz w:val="21"/>
                <w:szCs w:val="21"/>
              </w:rPr>
              <w:t>单元H</w:t>
            </w:r>
          </w:p>
        </w:tc>
        <w:tc>
          <w:tcPr>
            <w:tcW w:w="368" w:type="pct"/>
            <w:vAlign w:val="center"/>
          </w:tcPr>
          <w:p w14:paraId="01B44508">
            <w:pPr>
              <w:adjustRightInd w:val="0"/>
              <w:snapToGrid w:val="0"/>
              <w:spacing w:line="240" w:lineRule="auto"/>
              <w:ind w:firstLine="0" w:firstLineChars="0"/>
              <w:jc w:val="center"/>
              <w:rPr>
                <w:sz w:val="21"/>
                <w:szCs w:val="21"/>
              </w:rPr>
            </w:pPr>
            <w:r>
              <w:rPr>
                <w:sz w:val="21"/>
                <w:szCs w:val="21"/>
              </w:rPr>
              <w:t>W8</w:t>
            </w:r>
          </w:p>
        </w:tc>
        <w:tc>
          <w:tcPr>
            <w:tcW w:w="886" w:type="pct"/>
            <w:tcBorders>
              <w:left w:val="single" w:color="auto" w:sz="4" w:space="0"/>
              <w:right w:val="single" w:color="auto" w:sz="4" w:space="0"/>
            </w:tcBorders>
            <w:vAlign w:val="center"/>
          </w:tcPr>
          <w:p w14:paraId="7BC9010B">
            <w:pPr>
              <w:adjustRightInd w:val="0"/>
              <w:snapToGrid w:val="0"/>
              <w:spacing w:line="240" w:lineRule="auto"/>
              <w:ind w:firstLine="0" w:firstLineChars="0"/>
              <w:jc w:val="center"/>
              <w:rPr>
                <w:sz w:val="21"/>
                <w:szCs w:val="21"/>
              </w:rPr>
            </w:pPr>
            <w:r>
              <w:rPr>
                <w:sz w:val="21"/>
                <w:szCs w:val="21"/>
              </w:rPr>
              <w:t>污水处理站</w:t>
            </w:r>
          </w:p>
        </w:tc>
        <w:tc>
          <w:tcPr>
            <w:tcW w:w="421" w:type="pct"/>
            <w:vAlign w:val="center"/>
          </w:tcPr>
          <w:p w14:paraId="693A0B97">
            <w:pPr>
              <w:adjustRightInd w:val="0"/>
              <w:snapToGrid w:val="0"/>
              <w:spacing w:line="240" w:lineRule="auto"/>
              <w:ind w:firstLine="0" w:firstLineChars="0"/>
              <w:jc w:val="center"/>
              <w:rPr>
                <w:snapToGrid w:val="0"/>
                <w:sz w:val="21"/>
                <w:szCs w:val="21"/>
              </w:rPr>
            </w:pPr>
            <w:r>
              <w:rPr>
                <w:snapToGrid w:val="0"/>
                <w:sz w:val="21"/>
                <w:szCs w:val="21"/>
              </w:rPr>
              <w:t>现有</w:t>
            </w:r>
          </w:p>
        </w:tc>
        <w:tc>
          <w:tcPr>
            <w:tcW w:w="289" w:type="pct"/>
            <w:vAlign w:val="center"/>
          </w:tcPr>
          <w:p w14:paraId="72DB95B7">
            <w:pPr>
              <w:adjustRightInd w:val="0"/>
              <w:snapToGrid w:val="0"/>
              <w:spacing w:line="240" w:lineRule="auto"/>
              <w:ind w:firstLine="0" w:firstLineChars="0"/>
              <w:jc w:val="center"/>
              <w:rPr>
                <w:snapToGrid w:val="0"/>
                <w:sz w:val="21"/>
                <w:szCs w:val="21"/>
              </w:rPr>
            </w:pPr>
            <w:r>
              <w:rPr>
                <w:sz w:val="21"/>
                <w:szCs w:val="21"/>
              </w:rPr>
              <w:t>半年一次</w:t>
            </w:r>
          </w:p>
        </w:tc>
        <w:tc>
          <w:tcPr>
            <w:tcW w:w="404" w:type="pct"/>
            <w:vAlign w:val="center"/>
          </w:tcPr>
          <w:p w14:paraId="6D0B82F7">
            <w:pPr>
              <w:adjustRightInd w:val="0"/>
              <w:snapToGrid w:val="0"/>
              <w:spacing w:line="240" w:lineRule="auto"/>
              <w:ind w:firstLine="0" w:firstLineChars="0"/>
              <w:jc w:val="center"/>
              <w:rPr>
                <w:snapToGrid w:val="0"/>
                <w:sz w:val="21"/>
                <w:szCs w:val="21"/>
              </w:rPr>
            </w:pPr>
            <w:r>
              <w:rPr>
                <w:sz w:val="21"/>
                <w:szCs w:val="21"/>
              </w:rPr>
              <w:t>上半年</w:t>
            </w:r>
          </w:p>
        </w:tc>
        <w:tc>
          <w:tcPr>
            <w:tcW w:w="423" w:type="pct"/>
            <w:vAlign w:val="center"/>
          </w:tcPr>
          <w:p w14:paraId="6DAC36BD">
            <w:pPr>
              <w:adjustRightInd w:val="0"/>
              <w:snapToGrid w:val="0"/>
              <w:spacing w:line="240" w:lineRule="auto"/>
              <w:ind w:firstLine="0" w:firstLineChars="0"/>
              <w:jc w:val="center"/>
              <w:rPr>
                <w:snapToGrid w:val="0"/>
                <w:sz w:val="21"/>
                <w:szCs w:val="21"/>
              </w:rPr>
            </w:pPr>
            <w:r>
              <w:rPr>
                <w:sz w:val="21"/>
                <w:szCs w:val="21"/>
              </w:rPr>
              <w:t>下半年</w:t>
            </w:r>
          </w:p>
        </w:tc>
        <w:tc>
          <w:tcPr>
            <w:tcW w:w="532" w:type="pct"/>
            <w:vAlign w:val="center"/>
          </w:tcPr>
          <w:p w14:paraId="02BCD7FE">
            <w:pPr>
              <w:adjustRightInd w:val="0"/>
              <w:snapToGrid w:val="0"/>
              <w:spacing w:line="240" w:lineRule="auto"/>
              <w:ind w:firstLine="0" w:firstLineChars="0"/>
              <w:jc w:val="center"/>
              <w:rPr>
                <w:sz w:val="21"/>
                <w:szCs w:val="21"/>
              </w:rPr>
            </w:pPr>
            <w:r>
              <w:rPr>
                <w:sz w:val="21"/>
                <w:szCs w:val="21"/>
              </w:rPr>
              <w:t>1</w:t>
            </w:r>
          </w:p>
        </w:tc>
        <w:tc>
          <w:tcPr>
            <w:tcW w:w="506" w:type="pct"/>
            <w:vAlign w:val="center"/>
          </w:tcPr>
          <w:p w14:paraId="21B6CAF8">
            <w:pPr>
              <w:adjustRightInd w:val="0"/>
              <w:snapToGrid w:val="0"/>
              <w:spacing w:line="240" w:lineRule="auto"/>
              <w:ind w:firstLine="0" w:firstLineChars="0"/>
              <w:jc w:val="center"/>
              <w:rPr>
                <w:sz w:val="21"/>
                <w:szCs w:val="21"/>
              </w:rPr>
            </w:pPr>
            <w:r>
              <w:rPr>
                <w:sz w:val="21"/>
                <w:szCs w:val="21"/>
              </w:rPr>
              <w:t>1</w:t>
            </w:r>
          </w:p>
        </w:tc>
        <w:tc>
          <w:tcPr>
            <w:tcW w:w="480" w:type="pct"/>
            <w:vAlign w:val="center"/>
          </w:tcPr>
          <w:p w14:paraId="7C955F90">
            <w:pPr>
              <w:adjustRightInd w:val="0"/>
              <w:snapToGrid w:val="0"/>
              <w:spacing w:line="240" w:lineRule="auto"/>
              <w:ind w:firstLine="0" w:firstLineChars="0"/>
              <w:jc w:val="center"/>
              <w:rPr>
                <w:sz w:val="21"/>
                <w:szCs w:val="21"/>
              </w:rPr>
            </w:pPr>
            <w:r>
              <w:rPr>
                <w:sz w:val="21"/>
                <w:szCs w:val="21"/>
              </w:rPr>
              <w:t>2</w:t>
            </w:r>
          </w:p>
        </w:tc>
      </w:tr>
      <w:tr w14:paraId="1052FE0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6" w:type="pct"/>
            <w:vMerge w:val="continue"/>
            <w:vAlign w:val="center"/>
          </w:tcPr>
          <w:p w14:paraId="11C5581F">
            <w:pPr>
              <w:adjustRightInd w:val="0"/>
              <w:snapToGrid w:val="0"/>
              <w:spacing w:line="240" w:lineRule="auto"/>
              <w:ind w:firstLine="0" w:firstLineChars="0"/>
              <w:jc w:val="center"/>
              <w:rPr>
                <w:sz w:val="21"/>
                <w:szCs w:val="21"/>
              </w:rPr>
            </w:pPr>
          </w:p>
        </w:tc>
        <w:tc>
          <w:tcPr>
            <w:tcW w:w="250" w:type="pct"/>
            <w:vMerge w:val="continue"/>
            <w:vAlign w:val="center"/>
          </w:tcPr>
          <w:p w14:paraId="5AD24C77">
            <w:pPr>
              <w:adjustRightInd w:val="0"/>
              <w:snapToGrid w:val="0"/>
              <w:spacing w:line="240" w:lineRule="auto"/>
              <w:ind w:firstLine="0" w:firstLineChars="0"/>
              <w:jc w:val="center"/>
              <w:rPr>
                <w:sz w:val="21"/>
                <w:szCs w:val="21"/>
              </w:rPr>
            </w:pPr>
          </w:p>
        </w:tc>
        <w:tc>
          <w:tcPr>
            <w:tcW w:w="368" w:type="pct"/>
            <w:vAlign w:val="center"/>
          </w:tcPr>
          <w:p w14:paraId="50CC5BB4">
            <w:pPr>
              <w:adjustRightInd w:val="0"/>
              <w:snapToGrid w:val="0"/>
              <w:spacing w:line="240" w:lineRule="auto"/>
              <w:ind w:firstLine="0" w:firstLineChars="0"/>
              <w:jc w:val="center"/>
              <w:rPr>
                <w:sz w:val="21"/>
                <w:szCs w:val="21"/>
              </w:rPr>
            </w:pPr>
            <w:r>
              <w:rPr>
                <w:sz w:val="21"/>
                <w:szCs w:val="21"/>
              </w:rPr>
              <w:t>W9</w:t>
            </w:r>
          </w:p>
        </w:tc>
        <w:tc>
          <w:tcPr>
            <w:tcW w:w="886" w:type="pct"/>
            <w:tcBorders>
              <w:left w:val="single" w:color="auto" w:sz="4" w:space="0"/>
              <w:right w:val="single" w:color="auto" w:sz="4" w:space="0"/>
            </w:tcBorders>
            <w:vAlign w:val="center"/>
          </w:tcPr>
          <w:p w14:paraId="4AE6E680">
            <w:pPr>
              <w:adjustRightInd w:val="0"/>
              <w:snapToGrid w:val="0"/>
              <w:spacing w:line="240" w:lineRule="auto"/>
              <w:ind w:firstLine="0" w:firstLineChars="0"/>
              <w:jc w:val="center"/>
              <w:rPr>
                <w:sz w:val="21"/>
                <w:szCs w:val="21"/>
              </w:rPr>
            </w:pPr>
            <w:r>
              <w:rPr>
                <w:sz w:val="21"/>
                <w:szCs w:val="21"/>
              </w:rPr>
              <w:t>危废仓库</w:t>
            </w:r>
          </w:p>
        </w:tc>
        <w:tc>
          <w:tcPr>
            <w:tcW w:w="421" w:type="pct"/>
            <w:vAlign w:val="center"/>
          </w:tcPr>
          <w:p w14:paraId="17259BBD">
            <w:pPr>
              <w:adjustRightInd w:val="0"/>
              <w:snapToGrid w:val="0"/>
              <w:spacing w:line="240" w:lineRule="auto"/>
              <w:ind w:firstLine="0" w:firstLineChars="0"/>
              <w:jc w:val="center"/>
              <w:rPr>
                <w:snapToGrid w:val="0"/>
                <w:sz w:val="21"/>
                <w:szCs w:val="21"/>
              </w:rPr>
            </w:pPr>
            <w:r>
              <w:rPr>
                <w:snapToGrid w:val="0"/>
                <w:sz w:val="21"/>
                <w:szCs w:val="21"/>
              </w:rPr>
              <w:t>现有</w:t>
            </w:r>
          </w:p>
        </w:tc>
        <w:tc>
          <w:tcPr>
            <w:tcW w:w="289" w:type="pct"/>
            <w:vAlign w:val="center"/>
          </w:tcPr>
          <w:p w14:paraId="18D44FF8">
            <w:pPr>
              <w:adjustRightInd w:val="0"/>
              <w:snapToGrid w:val="0"/>
              <w:spacing w:line="240" w:lineRule="auto"/>
              <w:ind w:firstLine="0" w:firstLineChars="0"/>
              <w:jc w:val="center"/>
              <w:rPr>
                <w:snapToGrid w:val="0"/>
                <w:sz w:val="21"/>
                <w:szCs w:val="21"/>
              </w:rPr>
            </w:pPr>
            <w:r>
              <w:rPr>
                <w:sz w:val="21"/>
                <w:szCs w:val="21"/>
              </w:rPr>
              <w:t>半年一次</w:t>
            </w:r>
          </w:p>
        </w:tc>
        <w:tc>
          <w:tcPr>
            <w:tcW w:w="404" w:type="pct"/>
            <w:vAlign w:val="center"/>
          </w:tcPr>
          <w:p w14:paraId="240C9A50">
            <w:pPr>
              <w:adjustRightInd w:val="0"/>
              <w:snapToGrid w:val="0"/>
              <w:spacing w:line="240" w:lineRule="auto"/>
              <w:ind w:firstLine="0" w:firstLineChars="0"/>
              <w:jc w:val="center"/>
              <w:rPr>
                <w:snapToGrid w:val="0"/>
                <w:sz w:val="21"/>
                <w:szCs w:val="21"/>
              </w:rPr>
            </w:pPr>
            <w:r>
              <w:rPr>
                <w:sz w:val="21"/>
                <w:szCs w:val="21"/>
              </w:rPr>
              <w:t>上半年</w:t>
            </w:r>
          </w:p>
        </w:tc>
        <w:tc>
          <w:tcPr>
            <w:tcW w:w="423" w:type="pct"/>
            <w:vAlign w:val="center"/>
          </w:tcPr>
          <w:p w14:paraId="1288B1E7">
            <w:pPr>
              <w:adjustRightInd w:val="0"/>
              <w:snapToGrid w:val="0"/>
              <w:spacing w:line="240" w:lineRule="auto"/>
              <w:ind w:firstLine="0" w:firstLineChars="0"/>
              <w:jc w:val="center"/>
              <w:rPr>
                <w:snapToGrid w:val="0"/>
                <w:sz w:val="21"/>
                <w:szCs w:val="21"/>
              </w:rPr>
            </w:pPr>
            <w:r>
              <w:rPr>
                <w:sz w:val="21"/>
                <w:szCs w:val="21"/>
              </w:rPr>
              <w:t>下半年</w:t>
            </w:r>
          </w:p>
        </w:tc>
        <w:tc>
          <w:tcPr>
            <w:tcW w:w="532" w:type="pct"/>
            <w:vAlign w:val="center"/>
          </w:tcPr>
          <w:p w14:paraId="211D9F4C">
            <w:pPr>
              <w:adjustRightInd w:val="0"/>
              <w:snapToGrid w:val="0"/>
              <w:spacing w:line="240" w:lineRule="auto"/>
              <w:ind w:firstLine="0" w:firstLineChars="0"/>
              <w:jc w:val="center"/>
              <w:rPr>
                <w:sz w:val="21"/>
                <w:szCs w:val="21"/>
              </w:rPr>
            </w:pPr>
            <w:r>
              <w:rPr>
                <w:sz w:val="21"/>
                <w:szCs w:val="21"/>
              </w:rPr>
              <w:t>1</w:t>
            </w:r>
          </w:p>
        </w:tc>
        <w:tc>
          <w:tcPr>
            <w:tcW w:w="506" w:type="pct"/>
            <w:vAlign w:val="center"/>
          </w:tcPr>
          <w:p w14:paraId="0874D8D1">
            <w:pPr>
              <w:adjustRightInd w:val="0"/>
              <w:snapToGrid w:val="0"/>
              <w:spacing w:line="240" w:lineRule="auto"/>
              <w:ind w:firstLine="0" w:firstLineChars="0"/>
              <w:jc w:val="center"/>
              <w:rPr>
                <w:sz w:val="21"/>
                <w:szCs w:val="21"/>
              </w:rPr>
            </w:pPr>
            <w:r>
              <w:rPr>
                <w:sz w:val="21"/>
                <w:szCs w:val="21"/>
              </w:rPr>
              <w:t>1</w:t>
            </w:r>
          </w:p>
        </w:tc>
        <w:tc>
          <w:tcPr>
            <w:tcW w:w="480" w:type="pct"/>
            <w:vAlign w:val="center"/>
          </w:tcPr>
          <w:p w14:paraId="05AE71DE">
            <w:pPr>
              <w:adjustRightInd w:val="0"/>
              <w:snapToGrid w:val="0"/>
              <w:spacing w:line="240" w:lineRule="auto"/>
              <w:ind w:firstLine="0" w:firstLineChars="0"/>
              <w:jc w:val="center"/>
              <w:rPr>
                <w:sz w:val="21"/>
                <w:szCs w:val="21"/>
              </w:rPr>
            </w:pPr>
            <w:r>
              <w:rPr>
                <w:sz w:val="21"/>
                <w:szCs w:val="21"/>
              </w:rPr>
              <w:t>2</w:t>
            </w:r>
          </w:p>
        </w:tc>
      </w:tr>
      <w:tr w14:paraId="79A0B0C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6" w:type="pct"/>
            <w:vMerge w:val="continue"/>
            <w:vAlign w:val="center"/>
          </w:tcPr>
          <w:p w14:paraId="5AE75A95">
            <w:pPr>
              <w:adjustRightInd w:val="0"/>
              <w:snapToGrid w:val="0"/>
              <w:spacing w:line="240" w:lineRule="auto"/>
              <w:ind w:firstLine="0" w:firstLineChars="0"/>
              <w:jc w:val="center"/>
              <w:rPr>
                <w:sz w:val="21"/>
                <w:szCs w:val="21"/>
              </w:rPr>
            </w:pPr>
          </w:p>
        </w:tc>
        <w:tc>
          <w:tcPr>
            <w:tcW w:w="250" w:type="pct"/>
            <w:vAlign w:val="center"/>
          </w:tcPr>
          <w:p w14:paraId="788AE762">
            <w:pPr>
              <w:adjustRightInd w:val="0"/>
              <w:snapToGrid w:val="0"/>
              <w:spacing w:line="240" w:lineRule="auto"/>
              <w:ind w:firstLine="0" w:firstLineChars="0"/>
              <w:jc w:val="center"/>
              <w:rPr>
                <w:sz w:val="21"/>
                <w:szCs w:val="21"/>
              </w:rPr>
            </w:pPr>
            <w:r>
              <w:rPr>
                <w:sz w:val="21"/>
                <w:szCs w:val="21"/>
              </w:rPr>
              <w:t>单元J</w:t>
            </w:r>
          </w:p>
        </w:tc>
        <w:tc>
          <w:tcPr>
            <w:tcW w:w="368" w:type="pct"/>
            <w:vAlign w:val="center"/>
          </w:tcPr>
          <w:p w14:paraId="03DB91F7">
            <w:pPr>
              <w:adjustRightInd w:val="0"/>
              <w:snapToGrid w:val="0"/>
              <w:spacing w:line="240" w:lineRule="auto"/>
              <w:ind w:firstLine="0" w:firstLineChars="0"/>
              <w:jc w:val="center"/>
              <w:rPr>
                <w:sz w:val="21"/>
                <w:szCs w:val="21"/>
              </w:rPr>
            </w:pPr>
            <w:r>
              <w:rPr>
                <w:sz w:val="21"/>
                <w:szCs w:val="21"/>
              </w:rPr>
              <w:t>W10</w:t>
            </w:r>
          </w:p>
        </w:tc>
        <w:tc>
          <w:tcPr>
            <w:tcW w:w="886" w:type="pct"/>
            <w:tcBorders>
              <w:left w:val="single" w:color="auto" w:sz="4" w:space="0"/>
              <w:right w:val="single" w:color="auto" w:sz="4" w:space="0"/>
            </w:tcBorders>
            <w:vAlign w:val="center"/>
          </w:tcPr>
          <w:p w14:paraId="197B71D9">
            <w:pPr>
              <w:adjustRightInd w:val="0"/>
              <w:snapToGrid w:val="0"/>
              <w:spacing w:line="240" w:lineRule="auto"/>
              <w:ind w:firstLine="0" w:firstLineChars="0"/>
              <w:jc w:val="center"/>
              <w:rPr>
                <w:sz w:val="21"/>
                <w:szCs w:val="21"/>
              </w:rPr>
            </w:pPr>
            <w:r>
              <w:rPr>
                <w:sz w:val="21"/>
                <w:szCs w:val="21"/>
              </w:rPr>
              <w:t>质检中心</w:t>
            </w:r>
          </w:p>
        </w:tc>
        <w:tc>
          <w:tcPr>
            <w:tcW w:w="421" w:type="pct"/>
            <w:vAlign w:val="center"/>
          </w:tcPr>
          <w:p w14:paraId="2FCB3F64">
            <w:pPr>
              <w:adjustRightInd w:val="0"/>
              <w:snapToGrid w:val="0"/>
              <w:spacing w:line="240" w:lineRule="auto"/>
              <w:ind w:firstLine="0" w:firstLineChars="0"/>
              <w:jc w:val="center"/>
              <w:rPr>
                <w:snapToGrid w:val="0"/>
                <w:sz w:val="21"/>
                <w:szCs w:val="21"/>
              </w:rPr>
            </w:pPr>
            <w:r>
              <w:rPr>
                <w:snapToGrid w:val="0"/>
                <w:sz w:val="21"/>
                <w:szCs w:val="21"/>
              </w:rPr>
              <w:t>新建</w:t>
            </w:r>
          </w:p>
        </w:tc>
        <w:tc>
          <w:tcPr>
            <w:tcW w:w="289" w:type="pct"/>
            <w:vAlign w:val="center"/>
          </w:tcPr>
          <w:p w14:paraId="234BA397">
            <w:pPr>
              <w:adjustRightInd w:val="0"/>
              <w:snapToGrid w:val="0"/>
              <w:spacing w:line="240" w:lineRule="auto"/>
              <w:ind w:firstLine="0" w:firstLineChars="0"/>
              <w:jc w:val="center"/>
              <w:rPr>
                <w:sz w:val="21"/>
                <w:szCs w:val="21"/>
              </w:rPr>
            </w:pPr>
            <w:r>
              <w:rPr>
                <w:sz w:val="21"/>
                <w:szCs w:val="21"/>
              </w:rPr>
              <w:t>一年一次</w:t>
            </w:r>
          </w:p>
        </w:tc>
        <w:tc>
          <w:tcPr>
            <w:tcW w:w="828" w:type="pct"/>
            <w:gridSpan w:val="2"/>
            <w:vAlign w:val="center"/>
          </w:tcPr>
          <w:p w14:paraId="27CF9D8A">
            <w:pPr>
              <w:adjustRightInd w:val="0"/>
              <w:snapToGrid w:val="0"/>
              <w:spacing w:line="240" w:lineRule="auto"/>
              <w:ind w:firstLine="0" w:firstLineChars="0"/>
              <w:jc w:val="center"/>
              <w:rPr>
                <w:sz w:val="21"/>
                <w:szCs w:val="21"/>
              </w:rPr>
            </w:pPr>
            <w:r>
              <w:rPr>
                <w:sz w:val="21"/>
                <w:szCs w:val="21"/>
              </w:rPr>
              <w:t>下半年</w:t>
            </w:r>
          </w:p>
        </w:tc>
        <w:tc>
          <w:tcPr>
            <w:tcW w:w="532" w:type="pct"/>
            <w:vAlign w:val="center"/>
          </w:tcPr>
          <w:p w14:paraId="62DB8E1F">
            <w:pPr>
              <w:adjustRightInd w:val="0"/>
              <w:snapToGrid w:val="0"/>
              <w:spacing w:line="240" w:lineRule="auto"/>
              <w:ind w:firstLine="0" w:firstLineChars="0"/>
              <w:jc w:val="center"/>
              <w:rPr>
                <w:sz w:val="21"/>
                <w:szCs w:val="21"/>
              </w:rPr>
            </w:pPr>
            <w:r>
              <w:rPr>
                <w:sz w:val="21"/>
                <w:szCs w:val="21"/>
              </w:rPr>
              <w:t>0</w:t>
            </w:r>
          </w:p>
        </w:tc>
        <w:tc>
          <w:tcPr>
            <w:tcW w:w="506" w:type="pct"/>
            <w:vAlign w:val="center"/>
          </w:tcPr>
          <w:p w14:paraId="1BE8370C">
            <w:pPr>
              <w:adjustRightInd w:val="0"/>
              <w:snapToGrid w:val="0"/>
              <w:spacing w:line="240" w:lineRule="auto"/>
              <w:ind w:firstLine="0" w:firstLineChars="0"/>
              <w:jc w:val="center"/>
              <w:rPr>
                <w:sz w:val="21"/>
                <w:szCs w:val="21"/>
              </w:rPr>
            </w:pPr>
            <w:r>
              <w:rPr>
                <w:sz w:val="21"/>
                <w:szCs w:val="21"/>
              </w:rPr>
              <w:t>1</w:t>
            </w:r>
          </w:p>
        </w:tc>
        <w:tc>
          <w:tcPr>
            <w:tcW w:w="480" w:type="pct"/>
            <w:vAlign w:val="center"/>
          </w:tcPr>
          <w:p w14:paraId="36947D89">
            <w:pPr>
              <w:adjustRightInd w:val="0"/>
              <w:snapToGrid w:val="0"/>
              <w:spacing w:line="240" w:lineRule="auto"/>
              <w:ind w:firstLine="0" w:firstLineChars="0"/>
              <w:jc w:val="center"/>
              <w:rPr>
                <w:sz w:val="21"/>
                <w:szCs w:val="21"/>
              </w:rPr>
            </w:pPr>
            <w:r>
              <w:rPr>
                <w:sz w:val="21"/>
                <w:szCs w:val="21"/>
              </w:rPr>
              <w:t>2</w:t>
            </w:r>
          </w:p>
        </w:tc>
      </w:tr>
      <w:tr w14:paraId="7BD2E5E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6" w:type="pct"/>
            <w:vMerge w:val="continue"/>
            <w:vAlign w:val="center"/>
          </w:tcPr>
          <w:p w14:paraId="24A9E0F7">
            <w:pPr>
              <w:adjustRightInd w:val="0"/>
              <w:snapToGrid w:val="0"/>
              <w:spacing w:line="240" w:lineRule="auto"/>
              <w:ind w:firstLine="0" w:firstLineChars="0"/>
              <w:jc w:val="center"/>
              <w:rPr>
                <w:sz w:val="21"/>
                <w:szCs w:val="21"/>
              </w:rPr>
            </w:pPr>
          </w:p>
        </w:tc>
        <w:tc>
          <w:tcPr>
            <w:tcW w:w="618" w:type="pct"/>
            <w:gridSpan w:val="2"/>
            <w:vAlign w:val="center"/>
          </w:tcPr>
          <w:p w14:paraId="24281928">
            <w:pPr>
              <w:adjustRightInd w:val="0"/>
              <w:snapToGrid w:val="0"/>
              <w:spacing w:line="240" w:lineRule="auto"/>
              <w:ind w:firstLine="0" w:firstLineChars="0"/>
              <w:jc w:val="center"/>
              <w:rPr>
                <w:sz w:val="21"/>
                <w:szCs w:val="21"/>
              </w:rPr>
            </w:pPr>
            <w:r>
              <w:rPr>
                <w:sz w:val="21"/>
                <w:szCs w:val="21"/>
              </w:rPr>
              <w:t>DZW1</w:t>
            </w:r>
          </w:p>
        </w:tc>
        <w:tc>
          <w:tcPr>
            <w:tcW w:w="886" w:type="pct"/>
            <w:tcBorders>
              <w:left w:val="single" w:color="auto" w:sz="4" w:space="0"/>
              <w:right w:val="single" w:color="auto" w:sz="4" w:space="0"/>
            </w:tcBorders>
            <w:vAlign w:val="center"/>
          </w:tcPr>
          <w:p w14:paraId="3159DA91">
            <w:pPr>
              <w:adjustRightInd w:val="0"/>
              <w:snapToGrid w:val="0"/>
              <w:spacing w:line="240" w:lineRule="auto"/>
              <w:ind w:firstLine="0" w:firstLineChars="0"/>
              <w:jc w:val="center"/>
              <w:rPr>
                <w:sz w:val="21"/>
                <w:szCs w:val="21"/>
              </w:rPr>
            </w:pPr>
            <w:r>
              <w:rPr>
                <w:sz w:val="21"/>
                <w:szCs w:val="21"/>
              </w:rPr>
              <w:t>地下水对照点</w:t>
            </w:r>
          </w:p>
        </w:tc>
        <w:tc>
          <w:tcPr>
            <w:tcW w:w="421" w:type="pct"/>
            <w:vAlign w:val="center"/>
          </w:tcPr>
          <w:p w14:paraId="5F22A7A5">
            <w:pPr>
              <w:adjustRightInd w:val="0"/>
              <w:snapToGrid w:val="0"/>
              <w:spacing w:line="240" w:lineRule="auto"/>
              <w:ind w:firstLine="0" w:firstLineChars="0"/>
              <w:jc w:val="center"/>
              <w:rPr>
                <w:sz w:val="21"/>
                <w:szCs w:val="21"/>
              </w:rPr>
            </w:pPr>
            <w:r>
              <w:rPr>
                <w:snapToGrid w:val="0"/>
                <w:sz w:val="21"/>
                <w:szCs w:val="21"/>
              </w:rPr>
              <w:t>现有</w:t>
            </w:r>
          </w:p>
        </w:tc>
        <w:tc>
          <w:tcPr>
            <w:tcW w:w="289" w:type="pct"/>
            <w:vAlign w:val="center"/>
          </w:tcPr>
          <w:p w14:paraId="4F863CE8">
            <w:pPr>
              <w:adjustRightInd w:val="0"/>
              <w:snapToGrid w:val="0"/>
              <w:spacing w:line="240" w:lineRule="auto"/>
              <w:ind w:firstLine="0" w:firstLineChars="0"/>
              <w:jc w:val="center"/>
              <w:rPr>
                <w:snapToGrid w:val="0"/>
                <w:sz w:val="21"/>
                <w:szCs w:val="21"/>
              </w:rPr>
            </w:pPr>
            <w:r>
              <w:rPr>
                <w:sz w:val="21"/>
                <w:szCs w:val="21"/>
              </w:rPr>
              <w:t>半年一次</w:t>
            </w:r>
          </w:p>
        </w:tc>
        <w:tc>
          <w:tcPr>
            <w:tcW w:w="404" w:type="pct"/>
            <w:vAlign w:val="center"/>
          </w:tcPr>
          <w:p w14:paraId="6BDB738F">
            <w:pPr>
              <w:adjustRightInd w:val="0"/>
              <w:snapToGrid w:val="0"/>
              <w:spacing w:line="240" w:lineRule="auto"/>
              <w:ind w:firstLine="0" w:firstLineChars="0"/>
              <w:jc w:val="center"/>
              <w:rPr>
                <w:snapToGrid w:val="0"/>
                <w:sz w:val="21"/>
                <w:szCs w:val="21"/>
              </w:rPr>
            </w:pPr>
            <w:r>
              <w:rPr>
                <w:sz w:val="21"/>
                <w:szCs w:val="21"/>
              </w:rPr>
              <w:t>上半年</w:t>
            </w:r>
          </w:p>
        </w:tc>
        <w:tc>
          <w:tcPr>
            <w:tcW w:w="423" w:type="pct"/>
            <w:vAlign w:val="center"/>
          </w:tcPr>
          <w:p w14:paraId="5CED28A3">
            <w:pPr>
              <w:adjustRightInd w:val="0"/>
              <w:snapToGrid w:val="0"/>
              <w:spacing w:line="240" w:lineRule="auto"/>
              <w:ind w:firstLine="0" w:firstLineChars="0"/>
              <w:jc w:val="center"/>
              <w:rPr>
                <w:snapToGrid w:val="0"/>
                <w:sz w:val="21"/>
                <w:szCs w:val="21"/>
              </w:rPr>
            </w:pPr>
            <w:r>
              <w:rPr>
                <w:sz w:val="21"/>
                <w:szCs w:val="21"/>
              </w:rPr>
              <w:t>下半年</w:t>
            </w:r>
          </w:p>
        </w:tc>
        <w:tc>
          <w:tcPr>
            <w:tcW w:w="532" w:type="pct"/>
            <w:vAlign w:val="center"/>
          </w:tcPr>
          <w:p w14:paraId="113CE071">
            <w:pPr>
              <w:adjustRightInd w:val="0"/>
              <w:snapToGrid w:val="0"/>
              <w:spacing w:line="240" w:lineRule="auto"/>
              <w:ind w:firstLine="0" w:firstLineChars="0"/>
              <w:jc w:val="center"/>
              <w:rPr>
                <w:sz w:val="21"/>
                <w:szCs w:val="21"/>
              </w:rPr>
            </w:pPr>
            <w:r>
              <w:rPr>
                <w:sz w:val="21"/>
                <w:szCs w:val="21"/>
              </w:rPr>
              <w:t>1</w:t>
            </w:r>
          </w:p>
        </w:tc>
        <w:tc>
          <w:tcPr>
            <w:tcW w:w="506" w:type="pct"/>
            <w:vAlign w:val="center"/>
          </w:tcPr>
          <w:p w14:paraId="677AFFC1">
            <w:pPr>
              <w:adjustRightInd w:val="0"/>
              <w:snapToGrid w:val="0"/>
              <w:spacing w:line="240" w:lineRule="auto"/>
              <w:ind w:firstLine="0" w:firstLineChars="0"/>
              <w:jc w:val="center"/>
              <w:rPr>
                <w:sz w:val="21"/>
                <w:szCs w:val="21"/>
              </w:rPr>
            </w:pPr>
            <w:r>
              <w:rPr>
                <w:sz w:val="21"/>
                <w:szCs w:val="21"/>
              </w:rPr>
              <w:t>1</w:t>
            </w:r>
          </w:p>
        </w:tc>
        <w:tc>
          <w:tcPr>
            <w:tcW w:w="480" w:type="pct"/>
            <w:vAlign w:val="center"/>
          </w:tcPr>
          <w:p w14:paraId="74B26B7F">
            <w:pPr>
              <w:adjustRightInd w:val="0"/>
              <w:snapToGrid w:val="0"/>
              <w:spacing w:line="240" w:lineRule="auto"/>
              <w:ind w:firstLine="0" w:firstLineChars="0"/>
              <w:jc w:val="center"/>
              <w:rPr>
                <w:sz w:val="21"/>
                <w:szCs w:val="21"/>
              </w:rPr>
            </w:pPr>
            <w:r>
              <w:rPr>
                <w:sz w:val="21"/>
                <w:szCs w:val="21"/>
              </w:rPr>
              <w:t>2</w:t>
            </w:r>
          </w:p>
        </w:tc>
      </w:tr>
    </w:tbl>
    <w:p w14:paraId="64CB28BC">
      <w:pPr>
        <w:widowControl w:val="0"/>
        <w:ind w:firstLine="0" w:firstLineChars="0"/>
        <w:jc w:val="center"/>
        <w:rPr>
          <w:rFonts w:eastAsia="宋体"/>
          <w:b/>
          <w:kern w:val="2"/>
          <w:sz w:val="21"/>
          <w:szCs w:val="21"/>
        </w:rPr>
      </w:pPr>
    </w:p>
    <w:p w14:paraId="60E68F55">
      <w:pPr>
        <w:pStyle w:val="2"/>
      </w:pPr>
      <w:bookmarkStart w:id="85" w:name="_Toc23793"/>
      <w:bookmarkStart w:id="86" w:name="_Toc22152"/>
      <w:r>
        <w:t>7.2 采样方法及程序</w:t>
      </w:r>
      <w:bookmarkEnd w:id="85"/>
      <w:bookmarkEnd w:id="86"/>
    </w:p>
    <w:p w14:paraId="0815A452">
      <w:pPr>
        <w:pStyle w:val="4"/>
        <w:ind w:firstLine="281"/>
        <w:rPr>
          <w:rFonts w:cs="Times New Roman"/>
        </w:rPr>
      </w:pPr>
      <w:r>
        <w:rPr>
          <w:rFonts w:cs="Times New Roman"/>
        </w:rPr>
        <w:t>7.2.1 土壤</w:t>
      </w:r>
    </w:p>
    <w:p w14:paraId="414D9B9B">
      <w:pPr>
        <w:widowControl w:val="0"/>
        <w:spacing w:after="156" w:afterLines="50"/>
        <w:jc w:val="both"/>
        <w:rPr>
          <w:rFonts w:eastAsia="宋体"/>
          <w:bCs w:val="0"/>
          <w:kern w:val="2"/>
        </w:rPr>
      </w:pPr>
      <w:r>
        <w:rPr>
          <w:rFonts w:eastAsia="宋体"/>
          <w:bCs w:val="0"/>
          <w:kern w:val="2"/>
        </w:rPr>
        <w:t>本次土壤样品采集为表层样品采集。</w:t>
      </w:r>
    </w:p>
    <w:p w14:paraId="59575D87">
      <w:pPr>
        <w:widowControl w:val="0"/>
        <w:spacing w:after="156" w:afterLines="50"/>
        <w:jc w:val="both"/>
        <w:rPr>
          <w:rFonts w:eastAsia="宋体"/>
          <w:bCs w:val="0"/>
          <w:kern w:val="2"/>
        </w:rPr>
      </w:pPr>
      <w:r>
        <w:rPr>
          <w:rFonts w:eastAsia="宋体"/>
          <w:bCs w:val="0"/>
          <w:kern w:val="2"/>
        </w:rPr>
        <w:t>重金属样品采集采用木铲，挥发性有机物用非扰动采样器，非挥发性和半挥发性有机物采用不锈钢采样铲。</w:t>
      </w:r>
    </w:p>
    <w:p w14:paraId="07ABE42E">
      <w:pPr>
        <w:widowControl w:val="0"/>
        <w:spacing w:after="156" w:afterLines="50"/>
        <w:jc w:val="both"/>
        <w:rPr>
          <w:rFonts w:eastAsia="宋体"/>
          <w:bCs w:val="0"/>
          <w:kern w:val="2"/>
        </w:rPr>
      </w:pPr>
      <w:r>
        <w:rPr>
          <w:rFonts w:eastAsia="宋体"/>
          <w:bCs w:val="0"/>
          <w:kern w:val="2"/>
        </w:rPr>
        <w:t>用于检测VOCs的土壤样品应单独采集，不允许对样品进行均质化处理，也不得采集混合样。优先采集用于检测VOCs的土壤样品，具体流程和要求如下：用刮刀剔除约1cm~2cm表层土壤，在新的土壤切面处快速采集样品。针对检测VOCs的土壤样品，应用非扰动采样器采集不少于5g原状岩芯的土壤样品推入加有10mL甲醇（色谱级或农残级）保护剂的40mL棕色样品瓶内，推入时将样品瓶略微倾斜，防止将保护剂溅出。用于检测含水率、重金属、SVOCs等指标的土壤样品，可用采样铲将土壤转移至广口样品瓶内并装满填实。采样过程应剔除石块等杂质，保持采样瓶口螺纹清洁以防止密封不严。同时在样品瓶上备注样品编码、测试因子和采样日期。土壤采样完成后，样品瓶需放入现场带有冷冻蓝冰的样品箱内进行临时保存。</w:t>
      </w:r>
    </w:p>
    <w:p w14:paraId="685D6DE8">
      <w:pPr>
        <w:widowControl w:val="0"/>
        <w:spacing w:after="156" w:afterLines="50"/>
        <w:jc w:val="both"/>
        <w:rPr>
          <w:rFonts w:eastAsia="宋体"/>
          <w:bCs w:val="0"/>
          <w:kern w:val="2"/>
        </w:rPr>
      </w:pPr>
      <w:r>
        <w:rPr>
          <w:rFonts w:eastAsia="宋体"/>
          <w:bCs w:val="0"/>
          <w:kern w:val="2"/>
        </w:rPr>
        <w:t>土壤平行样不少于地块总样品数的10%，优先选择污染较重的样品作为平行样，平行样在土样同一位置采集，两者检测项目和检测方法应一致，在采样记录单中标注平行样编号及对应的土壤样品编号。</w:t>
      </w:r>
    </w:p>
    <w:p w14:paraId="634E5C22">
      <w:pPr>
        <w:pStyle w:val="4"/>
        <w:ind w:firstLine="281"/>
        <w:rPr>
          <w:rFonts w:cs="Times New Roman"/>
        </w:rPr>
      </w:pPr>
      <w:r>
        <w:rPr>
          <w:rFonts w:cs="Times New Roman"/>
        </w:rPr>
        <w:t>7.2.2 地下水</w:t>
      </w:r>
    </w:p>
    <w:p w14:paraId="5031720C">
      <w:pPr>
        <w:widowControl w:val="0"/>
        <w:spacing w:after="156" w:afterLines="50"/>
        <w:jc w:val="both"/>
        <w:rPr>
          <w:rFonts w:eastAsia="宋体"/>
          <w:bCs w:val="0"/>
          <w:kern w:val="2"/>
        </w:rPr>
      </w:pPr>
      <w:r>
        <w:rPr>
          <w:rFonts w:eastAsia="宋体"/>
          <w:bCs w:val="0"/>
          <w:kern w:val="2"/>
        </w:rPr>
        <w:t>地下水监测井建井过程包括钻探、下管、填砂、坑壁防护、井台构建等。本次调查采用的是现有长期监测井。</w:t>
      </w:r>
    </w:p>
    <w:p w14:paraId="13F10D34">
      <w:pPr>
        <w:widowControl w:val="0"/>
        <w:spacing w:after="156" w:afterLines="50"/>
        <w:jc w:val="both"/>
        <w:rPr>
          <w:rFonts w:eastAsia="宋体"/>
          <w:bCs w:val="0"/>
          <w:kern w:val="2"/>
        </w:rPr>
      </w:pPr>
      <w:r>
        <w:rPr>
          <w:rFonts w:eastAsia="宋体"/>
          <w:bCs w:val="0"/>
          <w:kern w:val="2"/>
        </w:rPr>
        <w:t>一般情况下，地下水监测井的建井采用钻机进行，在目标点位使用直径89mm的杆件钻探，钻至目标深度后安装一根封底的内径63mm的硬PVC井管。硬质PVC井管由底部密闭、管壁可滤水的筛管、上部延伸到地表的实管组成。筛管部分表面含水平细缝，细缝宽为0.25mm。监测井的深度和筛管的安装位置由专业人员根据现地块下水位的相对位置及各监测井的不同监测要求综合考虑后设定。监测井筛管外侧周围用粒径大于0.25mm的清洁石英砂回填作为滤水层，石英砂回填至地面以下0.5m处，其上部再回填不透水的膨润土，</w:t>
      </w:r>
      <w:r>
        <w:rPr>
          <w:rFonts w:eastAsia="宋体"/>
          <w:bCs w:val="0"/>
          <w:kern w:val="2"/>
          <w:szCs w:val="32"/>
        </w:rPr>
        <w:t>安装示意图如下。</w:t>
      </w:r>
    </w:p>
    <w:p w14:paraId="21944B60">
      <w:pPr>
        <w:widowControl w:val="0"/>
        <w:spacing w:after="156" w:afterLines="50"/>
        <w:jc w:val="center"/>
        <w:rPr>
          <w:rFonts w:eastAsia="宋体"/>
          <w:bCs w:val="0"/>
          <w:kern w:val="2"/>
        </w:rPr>
      </w:pPr>
      <w:r>
        <w:rPr>
          <w:rFonts w:eastAsia="宋体"/>
          <w:bCs w:val="0"/>
          <w:kern w:val="21"/>
        </w:rPr>
        <w:drawing>
          <wp:inline distT="0" distB="0" distL="114300" distR="114300">
            <wp:extent cx="1079500" cy="3763645"/>
            <wp:effectExtent l="0" t="0" r="0" b="8255"/>
            <wp:docPr id="51" name="图片 51" descr="03dafc5fe572695ac667d4bf1fb23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03dafc5fe572695ac667d4bf1fb23a9"/>
                    <pic:cNvPicPr>
                      <a:picLocks noChangeAspect="1"/>
                    </pic:cNvPicPr>
                  </pic:nvPicPr>
                  <pic:blipFill>
                    <a:blip r:embed="rId41"/>
                    <a:stretch>
                      <a:fillRect/>
                    </a:stretch>
                  </pic:blipFill>
                  <pic:spPr>
                    <a:xfrm>
                      <a:off x="0" y="0"/>
                      <a:ext cx="1079500" cy="3763645"/>
                    </a:xfrm>
                    <a:prstGeom prst="rect">
                      <a:avLst/>
                    </a:prstGeom>
                  </pic:spPr>
                </pic:pic>
              </a:graphicData>
            </a:graphic>
          </wp:inline>
        </w:drawing>
      </w:r>
    </w:p>
    <w:p w14:paraId="511C604A">
      <w:pPr>
        <w:widowControl w:val="0"/>
        <w:spacing w:after="156" w:afterLines="50"/>
        <w:ind w:firstLine="422"/>
        <w:jc w:val="center"/>
        <w:rPr>
          <w:rFonts w:eastAsia="宋体"/>
          <w:b/>
          <w:kern w:val="2"/>
          <w:sz w:val="21"/>
          <w:szCs w:val="21"/>
        </w:rPr>
      </w:pPr>
      <w:r>
        <w:rPr>
          <w:rFonts w:eastAsia="宋体"/>
          <w:b/>
          <w:kern w:val="2"/>
          <w:sz w:val="21"/>
          <w:szCs w:val="21"/>
        </w:rPr>
        <w:t>图7.2-1  监测井示意图</w:t>
      </w:r>
    </w:p>
    <w:p w14:paraId="48A6DC7C">
      <w:pPr>
        <w:widowControl w:val="0"/>
        <w:spacing w:after="156" w:afterLines="50"/>
        <w:jc w:val="both"/>
        <w:rPr>
          <w:rFonts w:eastAsia="宋体"/>
          <w:bCs w:val="0"/>
          <w:kern w:val="2"/>
        </w:rPr>
      </w:pPr>
      <w:r>
        <w:rPr>
          <w:rFonts w:eastAsia="宋体"/>
          <w:bCs w:val="0"/>
          <w:kern w:val="2"/>
        </w:rPr>
        <w:t>地下水监测井成井后，至少稳定24小时后开展成井洗井工作。对监测井开展洗井工作，主要是清除监测井内外地下水中的混浊物，疏通监测井与其周围同一层位含水层之间的水力联系，提高监测区的出水能力。本次使用的监测井为现有长期监测井，无需进行成井洗井。</w:t>
      </w:r>
    </w:p>
    <w:p w14:paraId="44656693">
      <w:pPr>
        <w:widowControl w:val="0"/>
        <w:spacing w:after="156" w:afterLines="50"/>
        <w:jc w:val="both"/>
        <w:rPr>
          <w:rFonts w:eastAsia="宋体"/>
          <w:bCs w:val="0"/>
          <w:kern w:val="2"/>
          <w:szCs w:val="32"/>
        </w:rPr>
      </w:pPr>
      <w:r>
        <w:rPr>
          <w:rFonts w:eastAsia="宋体"/>
          <w:bCs w:val="0"/>
          <w:kern w:val="2"/>
          <w:szCs w:val="32"/>
        </w:rPr>
        <w:t>地下水监测井成井洗井完成后待地下水水位稳定，可以测量监测井井管顶端到稳定地下水位的距离。</w:t>
      </w:r>
    </w:p>
    <w:p w14:paraId="011CF3F7">
      <w:pPr>
        <w:widowControl w:val="0"/>
        <w:spacing w:after="156" w:afterLines="50"/>
        <w:jc w:val="both"/>
        <w:rPr>
          <w:rFonts w:eastAsia="宋体"/>
          <w:bCs w:val="0"/>
          <w:kern w:val="2"/>
          <w:szCs w:val="32"/>
        </w:rPr>
      </w:pPr>
      <w:r>
        <w:rPr>
          <w:rFonts w:eastAsia="宋体"/>
          <w:bCs w:val="0"/>
          <w:kern w:val="2"/>
          <w:szCs w:val="32"/>
        </w:rPr>
        <w:t>地下水监测井成井洗井完成后，至少稳定24小时后开始采集地下水样品。在样品采集前，需进行采样前洗井，本次使用的是贝勒管采样法。</w:t>
      </w:r>
    </w:p>
    <w:p w14:paraId="4EC8070C">
      <w:pPr>
        <w:widowControl w:val="0"/>
        <w:spacing w:after="156" w:afterLines="50"/>
        <w:jc w:val="both"/>
        <w:rPr>
          <w:rFonts w:eastAsia="宋体"/>
          <w:bCs w:val="0"/>
          <w:kern w:val="2"/>
          <w:szCs w:val="32"/>
        </w:rPr>
      </w:pPr>
      <w:r>
        <w:rPr>
          <w:rFonts w:eastAsia="宋体"/>
          <w:bCs w:val="0"/>
          <w:kern w:val="2"/>
          <w:szCs w:val="32"/>
        </w:rPr>
        <w:t>（1）将贝勒管缓慢放入井内，直至完全浸入水体中，之后缓慢、匀速地提出井管；</w:t>
      </w:r>
    </w:p>
    <w:p w14:paraId="6AC339AA">
      <w:pPr>
        <w:widowControl w:val="0"/>
        <w:spacing w:after="156" w:afterLines="50"/>
        <w:jc w:val="both"/>
        <w:rPr>
          <w:rFonts w:eastAsia="宋体"/>
          <w:bCs w:val="0"/>
          <w:kern w:val="2"/>
          <w:szCs w:val="32"/>
        </w:rPr>
      </w:pPr>
      <w:r>
        <w:rPr>
          <w:rFonts w:eastAsia="宋体"/>
          <w:bCs w:val="0"/>
          <w:kern w:val="2"/>
          <w:szCs w:val="32"/>
        </w:rPr>
        <w:t>（2）将贝勒管中的水样倒入水桶，估算洗井水量，直至达到3倍井体积的水量；</w:t>
      </w:r>
    </w:p>
    <w:p w14:paraId="5E88200C">
      <w:pPr>
        <w:widowControl w:val="0"/>
        <w:spacing w:after="156" w:afterLines="50"/>
        <w:jc w:val="both"/>
        <w:rPr>
          <w:rFonts w:eastAsia="宋体"/>
          <w:bCs w:val="0"/>
          <w:kern w:val="2"/>
          <w:szCs w:val="32"/>
        </w:rPr>
      </w:pPr>
      <w:r>
        <w:rPr>
          <w:rFonts w:eastAsia="宋体"/>
          <w:bCs w:val="0"/>
          <w:kern w:val="2"/>
          <w:szCs w:val="32"/>
        </w:rPr>
        <w:t>（3）现场使用便携式水质测定仪，每间隔5分钟后测定出水水质，直至至少3项检测指标连续三次测定达到稳定标准后可结束洗井；如洗井水量在3~5倍井体积之间，水质未能达到稳定标准，则继续洗井；如洗井水量达到5倍井体积后仍未达到稳定标准，可结束洗井并根据地下水含水层特性、监测井建设过程以及建井材料性状等实际情况判断是否进行样品采集。</w:t>
      </w:r>
    </w:p>
    <w:p w14:paraId="27425EC7">
      <w:pPr>
        <w:widowControl w:val="0"/>
        <w:ind w:firstLine="0" w:firstLineChars="0"/>
        <w:jc w:val="center"/>
        <w:rPr>
          <w:rFonts w:eastAsia="宋体"/>
          <w:b/>
          <w:kern w:val="2"/>
          <w:sz w:val="21"/>
          <w:szCs w:val="21"/>
        </w:rPr>
      </w:pPr>
      <w:r>
        <w:rPr>
          <w:rFonts w:eastAsia="宋体"/>
          <w:b/>
          <w:kern w:val="2"/>
          <w:sz w:val="21"/>
          <w:szCs w:val="21"/>
        </w:rPr>
        <w:t>表7.2-1  地下水洗井出水水质稳定标准</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14:paraId="5B203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vAlign w:val="center"/>
          </w:tcPr>
          <w:p w14:paraId="383AB9C8">
            <w:pPr>
              <w:widowControl w:val="0"/>
              <w:ind w:firstLine="422"/>
              <w:jc w:val="center"/>
              <w:rPr>
                <w:rFonts w:eastAsia="宋体"/>
                <w:b/>
                <w:kern w:val="2"/>
                <w:sz w:val="21"/>
                <w:szCs w:val="21"/>
                <w:lang w:bidi="ar-SA"/>
              </w:rPr>
            </w:pPr>
            <w:r>
              <w:rPr>
                <w:rFonts w:eastAsia="宋体"/>
                <w:b/>
                <w:kern w:val="2"/>
                <w:sz w:val="21"/>
                <w:szCs w:val="21"/>
                <w:lang w:bidi="ar-SA"/>
              </w:rPr>
              <w:t>检测指标</w:t>
            </w:r>
          </w:p>
        </w:tc>
        <w:tc>
          <w:tcPr>
            <w:tcW w:w="4261" w:type="dxa"/>
            <w:vAlign w:val="center"/>
          </w:tcPr>
          <w:p w14:paraId="3FF5FE0E">
            <w:pPr>
              <w:widowControl w:val="0"/>
              <w:ind w:firstLine="422"/>
              <w:jc w:val="center"/>
              <w:rPr>
                <w:rFonts w:eastAsia="宋体"/>
                <w:b/>
                <w:kern w:val="2"/>
                <w:sz w:val="21"/>
                <w:szCs w:val="21"/>
                <w:lang w:bidi="ar-SA"/>
              </w:rPr>
            </w:pPr>
            <w:r>
              <w:rPr>
                <w:rFonts w:eastAsia="宋体"/>
                <w:b/>
                <w:kern w:val="2"/>
                <w:sz w:val="21"/>
                <w:szCs w:val="21"/>
                <w:lang w:bidi="ar-SA"/>
              </w:rPr>
              <w:t>稳定标准</w:t>
            </w:r>
          </w:p>
        </w:tc>
      </w:tr>
      <w:tr w14:paraId="296A86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vAlign w:val="center"/>
          </w:tcPr>
          <w:p w14:paraId="7DA2145D">
            <w:pPr>
              <w:widowControl w:val="0"/>
              <w:ind w:firstLine="420"/>
              <w:jc w:val="center"/>
              <w:rPr>
                <w:rFonts w:eastAsia="宋体"/>
                <w:bCs w:val="0"/>
                <w:kern w:val="2"/>
                <w:sz w:val="21"/>
                <w:szCs w:val="21"/>
                <w:lang w:bidi="ar-SA"/>
              </w:rPr>
            </w:pPr>
            <w:r>
              <w:rPr>
                <w:rFonts w:eastAsia="宋体"/>
                <w:bCs w:val="0"/>
                <w:kern w:val="2"/>
                <w:sz w:val="21"/>
                <w:szCs w:val="21"/>
                <w:lang w:bidi="ar-SA"/>
              </w:rPr>
              <w:t>pH</w:t>
            </w:r>
          </w:p>
        </w:tc>
        <w:tc>
          <w:tcPr>
            <w:tcW w:w="4261" w:type="dxa"/>
            <w:vAlign w:val="center"/>
          </w:tcPr>
          <w:p w14:paraId="4DF41F88">
            <w:pPr>
              <w:widowControl w:val="0"/>
              <w:ind w:firstLine="420"/>
              <w:jc w:val="center"/>
              <w:rPr>
                <w:rFonts w:eastAsia="宋体"/>
                <w:bCs w:val="0"/>
                <w:kern w:val="2"/>
                <w:sz w:val="21"/>
                <w:szCs w:val="21"/>
                <w:lang w:bidi="ar-SA"/>
              </w:rPr>
            </w:pPr>
            <w:r>
              <w:rPr>
                <w:rFonts w:eastAsia="宋体"/>
                <w:bCs w:val="0"/>
                <w:kern w:val="2"/>
                <w:sz w:val="21"/>
                <w:szCs w:val="21"/>
                <w:lang w:bidi="ar-SA"/>
              </w:rPr>
              <w:t>±0.1以内</w:t>
            </w:r>
          </w:p>
        </w:tc>
      </w:tr>
      <w:tr w14:paraId="30D07F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vAlign w:val="center"/>
          </w:tcPr>
          <w:p w14:paraId="76A4FB1B">
            <w:pPr>
              <w:widowControl w:val="0"/>
              <w:ind w:firstLine="420"/>
              <w:jc w:val="center"/>
              <w:rPr>
                <w:rFonts w:eastAsia="宋体"/>
                <w:bCs w:val="0"/>
                <w:kern w:val="2"/>
                <w:sz w:val="21"/>
                <w:szCs w:val="21"/>
                <w:lang w:bidi="ar-SA"/>
              </w:rPr>
            </w:pPr>
            <w:r>
              <w:rPr>
                <w:rFonts w:eastAsia="宋体"/>
                <w:bCs w:val="0"/>
                <w:kern w:val="2"/>
                <w:sz w:val="21"/>
                <w:szCs w:val="21"/>
                <w:lang w:bidi="ar-SA"/>
              </w:rPr>
              <w:t>温度</w:t>
            </w:r>
          </w:p>
        </w:tc>
        <w:tc>
          <w:tcPr>
            <w:tcW w:w="4261" w:type="dxa"/>
            <w:vAlign w:val="center"/>
          </w:tcPr>
          <w:p w14:paraId="324233F8">
            <w:pPr>
              <w:widowControl w:val="0"/>
              <w:ind w:firstLine="420"/>
              <w:jc w:val="center"/>
              <w:rPr>
                <w:rFonts w:eastAsia="宋体"/>
                <w:bCs w:val="0"/>
                <w:kern w:val="2"/>
                <w:sz w:val="21"/>
                <w:szCs w:val="21"/>
                <w:lang w:bidi="ar-SA"/>
              </w:rPr>
            </w:pPr>
            <w:r>
              <w:rPr>
                <w:rFonts w:eastAsia="宋体"/>
                <w:bCs w:val="0"/>
                <w:kern w:val="2"/>
                <w:sz w:val="21"/>
                <w:szCs w:val="21"/>
                <w:lang w:bidi="ar-SA"/>
              </w:rPr>
              <w:t>±0.5℃以内</w:t>
            </w:r>
          </w:p>
        </w:tc>
      </w:tr>
      <w:tr w14:paraId="0C41EC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vAlign w:val="center"/>
          </w:tcPr>
          <w:p w14:paraId="49CB1761">
            <w:pPr>
              <w:widowControl w:val="0"/>
              <w:ind w:firstLine="420"/>
              <w:jc w:val="center"/>
              <w:rPr>
                <w:rFonts w:eastAsia="宋体"/>
                <w:bCs w:val="0"/>
                <w:kern w:val="2"/>
                <w:sz w:val="21"/>
                <w:szCs w:val="21"/>
                <w:lang w:bidi="ar-SA"/>
              </w:rPr>
            </w:pPr>
            <w:r>
              <w:rPr>
                <w:rFonts w:eastAsia="宋体"/>
                <w:bCs w:val="0"/>
                <w:kern w:val="2"/>
                <w:sz w:val="21"/>
                <w:szCs w:val="21"/>
                <w:lang w:bidi="ar-SA"/>
              </w:rPr>
              <w:t>电导率</w:t>
            </w:r>
          </w:p>
        </w:tc>
        <w:tc>
          <w:tcPr>
            <w:tcW w:w="4261" w:type="dxa"/>
            <w:vAlign w:val="center"/>
          </w:tcPr>
          <w:p w14:paraId="0F4CB17E">
            <w:pPr>
              <w:widowControl w:val="0"/>
              <w:ind w:firstLine="420"/>
              <w:jc w:val="center"/>
              <w:rPr>
                <w:rFonts w:eastAsia="宋体"/>
                <w:bCs w:val="0"/>
                <w:kern w:val="2"/>
                <w:sz w:val="21"/>
                <w:szCs w:val="21"/>
                <w:lang w:bidi="ar-SA"/>
              </w:rPr>
            </w:pPr>
            <w:r>
              <w:rPr>
                <w:rFonts w:eastAsia="宋体"/>
                <w:bCs w:val="0"/>
                <w:kern w:val="2"/>
                <w:sz w:val="21"/>
                <w:szCs w:val="21"/>
                <w:lang w:bidi="ar-SA"/>
              </w:rPr>
              <w:t>±10%以内</w:t>
            </w:r>
          </w:p>
        </w:tc>
      </w:tr>
      <w:tr w14:paraId="51683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vAlign w:val="center"/>
          </w:tcPr>
          <w:p w14:paraId="582110F2">
            <w:pPr>
              <w:widowControl w:val="0"/>
              <w:ind w:firstLine="420"/>
              <w:jc w:val="center"/>
              <w:rPr>
                <w:rFonts w:eastAsia="宋体"/>
                <w:bCs w:val="0"/>
                <w:kern w:val="2"/>
                <w:sz w:val="21"/>
                <w:szCs w:val="21"/>
                <w:lang w:bidi="ar-SA"/>
              </w:rPr>
            </w:pPr>
            <w:r>
              <w:rPr>
                <w:rFonts w:eastAsia="宋体"/>
                <w:bCs w:val="0"/>
                <w:kern w:val="2"/>
                <w:sz w:val="21"/>
                <w:szCs w:val="21"/>
                <w:lang w:bidi="ar-SA"/>
              </w:rPr>
              <w:t>氧化还原电位</w:t>
            </w:r>
          </w:p>
        </w:tc>
        <w:tc>
          <w:tcPr>
            <w:tcW w:w="4261" w:type="dxa"/>
            <w:vAlign w:val="center"/>
          </w:tcPr>
          <w:p w14:paraId="0793EFEE">
            <w:pPr>
              <w:widowControl w:val="0"/>
              <w:ind w:firstLine="420"/>
              <w:jc w:val="center"/>
              <w:rPr>
                <w:rFonts w:eastAsia="宋体"/>
                <w:bCs w:val="0"/>
                <w:kern w:val="2"/>
                <w:sz w:val="21"/>
                <w:szCs w:val="21"/>
                <w:lang w:bidi="ar-SA"/>
              </w:rPr>
            </w:pPr>
            <w:r>
              <w:rPr>
                <w:rFonts w:eastAsia="宋体"/>
                <w:bCs w:val="0"/>
                <w:kern w:val="2"/>
                <w:sz w:val="21"/>
                <w:szCs w:val="21"/>
                <w:lang w:bidi="ar-SA"/>
              </w:rPr>
              <w:t>±10mV以内，或在±10%以内</w:t>
            </w:r>
          </w:p>
        </w:tc>
      </w:tr>
      <w:tr w14:paraId="459A7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vAlign w:val="center"/>
          </w:tcPr>
          <w:p w14:paraId="257AB53D">
            <w:pPr>
              <w:widowControl w:val="0"/>
              <w:ind w:firstLine="420"/>
              <w:jc w:val="center"/>
              <w:rPr>
                <w:rFonts w:eastAsia="宋体"/>
                <w:bCs w:val="0"/>
                <w:kern w:val="2"/>
                <w:sz w:val="21"/>
                <w:szCs w:val="21"/>
                <w:lang w:bidi="ar-SA"/>
              </w:rPr>
            </w:pPr>
            <w:r>
              <w:rPr>
                <w:rFonts w:eastAsia="宋体"/>
                <w:bCs w:val="0"/>
                <w:kern w:val="2"/>
                <w:sz w:val="21"/>
                <w:szCs w:val="21"/>
                <w:lang w:bidi="ar-SA"/>
              </w:rPr>
              <w:t>溶解氧</w:t>
            </w:r>
          </w:p>
        </w:tc>
        <w:tc>
          <w:tcPr>
            <w:tcW w:w="4261" w:type="dxa"/>
            <w:vAlign w:val="center"/>
          </w:tcPr>
          <w:p w14:paraId="6F87BE3F">
            <w:pPr>
              <w:widowControl w:val="0"/>
              <w:ind w:firstLine="420"/>
              <w:jc w:val="center"/>
              <w:rPr>
                <w:rFonts w:eastAsia="宋体"/>
                <w:bCs w:val="0"/>
                <w:kern w:val="2"/>
                <w:sz w:val="21"/>
                <w:szCs w:val="21"/>
                <w:lang w:bidi="ar-SA"/>
              </w:rPr>
            </w:pPr>
            <w:r>
              <w:rPr>
                <w:rFonts w:eastAsia="宋体"/>
                <w:bCs w:val="0"/>
                <w:kern w:val="2"/>
                <w:sz w:val="21"/>
                <w:szCs w:val="21"/>
                <w:lang w:bidi="ar-SA"/>
              </w:rPr>
              <w:t>±0.3mg/L以内，或在±10%以内</w:t>
            </w:r>
          </w:p>
        </w:tc>
      </w:tr>
      <w:tr w14:paraId="69B7D4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vAlign w:val="center"/>
          </w:tcPr>
          <w:p w14:paraId="51AC60F7">
            <w:pPr>
              <w:widowControl w:val="0"/>
              <w:ind w:firstLine="420"/>
              <w:jc w:val="center"/>
              <w:rPr>
                <w:rFonts w:eastAsia="宋体"/>
                <w:bCs w:val="0"/>
                <w:kern w:val="2"/>
                <w:sz w:val="21"/>
                <w:szCs w:val="21"/>
                <w:lang w:bidi="ar-SA"/>
              </w:rPr>
            </w:pPr>
            <w:r>
              <w:rPr>
                <w:rFonts w:eastAsia="宋体"/>
                <w:bCs w:val="0"/>
                <w:kern w:val="2"/>
                <w:sz w:val="21"/>
                <w:szCs w:val="21"/>
                <w:lang w:bidi="ar-SA"/>
              </w:rPr>
              <w:t>浊度</w:t>
            </w:r>
          </w:p>
        </w:tc>
        <w:tc>
          <w:tcPr>
            <w:tcW w:w="4261" w:type="dxa"/>
            <w:vAlign w:val="center"/>
          </w:tcPr>
          <w:p w14:paraId="5D10D492">
            <w:pPr>
              <w:widowControl w:val="0"/>
              <w:ind w:firstLine="420"/>
              <w:jc w:val="center"/>
              <w:rPr>
                <w:rFonts w:eastAsia="宋体"/>
                <w:bCs w:val="0"/>
                <w:kern w:val="2"/>
                <w:sz w:val="21"/>
                <w:szCs w:val="21"/>
                <w:lang w:bidi="ar-SA"/>
              </w:rPr>
            </w:pPr>
            <w:r>
              <w:rPr>
                <w:rFonts w:eastAsia="宋体"/>
                <w:bCs w:val="0"/>
                <w:kern w:val="2"/>
                <w:sz w:val="21"/>
                <w:szCs w:val="21"/>
                <w:lang w:bidi="ar-SA"/>
              </w:rPr>
              <w:t>≤10NTU，或在±10%以内</w:t>
            </w:r>
          </w:p>
        </w:tc>
      </w:tr>
    </w:tbl>
    <w:p w14:paraId="4C4D2AF1">
      <w:pPr>
        <w:widowControl w:val="0"/>
        <w:spacing w:before="156" w:beforeLines="50" w:after="156" w:afterLines="50"/>
        <w:jc w:val="both"/>
        <w:rPr>
          <w:rFonts w:eastAsia="宋体"/>
          <w:bCs w:val="0"/>
          <w:kern w:val="2"/>
          <w:szCs w:val="32"/>
        </w:rPr>
      </w:pPr>
      <w:r>
        <w:rPr>
          <w:rFonts w:eastAsia="宋体"/>
          <w:bCs w:val="0"/>
          <w:kern w:val="2"/>
          <w:szCs w:val="32"/>
        </w:rPr>
        <w:t>洗井结束后，使用洗井的同一根贝勒管进行地下水样品的采集。水样采集时，应缓慢、匀速地放入筛管附近位置，待充满水后，将贝勒管缓慢、匀速提出井管，尽量避免触碰管壁。</w:t>
      </w:r>
    </w:p>
    <w:p w14:paraId="47752DB3">
      <w:pPr>
        <w:widowControl w:val="0"/>
        <w:spacing w:after="156" w:afterLines="50"/>
        <w:jc w:val="both"/>
        <w:rPr>
          <w:rFonts w:eastAsia="宋体"/>
          <w:bCs w:val="0"/>
          <w:kern w:val="2"/>
          <w:szCs w:val="32"/>
        </w:rPr>
      </w:pPr>
      <w:r>
        <w:rPr>
          <w:rFonts w:eastAsia="宋体"/>
          <w:bCs w:val="0"/>
          <w:kern w:val="2"/>
          <w:szCs w:val="32"/>
        </w:rPr>
        <w:t>样品采集一般按照挥发性有机物（VOCs）、半挥发性有机物（SVOCs）、稳定有机物及微生物样品、重金属和普通无机物的顺序采集。同时，应采集不少于不少于地块总样品数10%的地下水平行样。</w:t>
      </w:r>
    </w:p>
    <w:p w14:paraId="7567172C">
      <w:pPr>
        <w:widowControl w:val="0"/>
        <w:spacing w:after="156" w:afterLines="50"/>
        <w:jc w:val="both"/>
        <w:rPr>
          <w:rFonts w:eastAsia="宋体"/>
          <w:bCs w:val="0"/>
          <w:kern w:val="2"/>
        </w:rPr>
      </w:pPr>
      <w:r>
        <w:rPr>
          <w:rFonts w:eastAsia="宋体"/>
          <w:bCs w:val="0"/>
          <w:kern w:val="2"/>
          <w:szCs w:val="32"/>
        </w:rPr>
        <w:t>采样时，所有样品立即转移至实验室提供的样品瓶中，所有样品瓶都贴有标签，并立即放入装有蓝冰的保温箱中送至实验室进行测试分析。</w:t>
      </w:r>
    </w:p>
    <w:p w14:paraId="0EF0E973">
      <w:pPr>
        <w:pStyle w:val="3"/>
        <w:ind w:firstLine="301"/>
      </w:pPr>
      <w:bookmarkStart w:id="87" w:name="_Toc13107"/>
      <w:bookmarkStart w:id="88" w:name="_Toc2993"/>
      <w:r>
        <w:t>7.3 样品保存、流转与制备</w:t>
      </w:r>
      <w:bookmarkEnd w:id="87"/>
      <w:bookmarkEnd w:id="88"/>
    </w:p>
    <w:p w14:paraId="4B389AFF">
      <w:pPr>
        <w:widowControl w:val="0"/>
        <w:spacing w:after="120"/>
        <w:jc w:val="both"/>
        <w:rPr>
          <w:rFonts w:eastAsia="宋体"/>
          <w:bCs w:val="0"/>
          <w:kern w:val="21"/>
        </w:rPr>
      </w:pPr>
      <w:r>
        <w:rPr>
          <w:rFonts w:eastAsia="宋体"/>
          <w:bCs w:val="0"/>
          <w:kern w:val="21"/>
        </w:rPr>
        <w:t>样品采集后应尽快运送实验室分析，并根据监测目的、监测项目和监测方法的要求，在样品中加入保存剂。样品运输过程中应避免日光照射，并置于4℃冷藏箱中保存，气温异常偏高或偏低时还应采取适当保温措施。水样装箱前应将水样容器内外盖盖紧，对装有水样的玻璃磨口瓶应用聚乙烯薄膜覆盖瓶口并用细绳将瓶塞与瓶颈系紧。同一采样点的样品瓶尽量装在同一箱内，与采样记录或样品交接单逐件核对，检查所采样品是否已全部装箱。装箱时应用泡沫塑料或波纹纸板垫底和间隔防震。运输时应有专人运送，防止样品损坏或受沾污。</w:t>
      </w:r>
    </w:p>
    <w:p w14:paraId="559F07A5">
      <w:pPr>
        <w:widowControl w:val="0"/>
        <w:spacing w:after="120"/>
        <w:jc w:val="both"/>
        <w:rPr>
          <w:rFonts w:eastAsia="宋体"/>
          <w:bCs w:val="0"/>
          <w:kern w:val="21"/>
        </w:rPr>
      </w:pPr>
      <w:r>
        <w:rPr>
          <w:rFonts w:eastAsia="宋体"/>
          <w:bCs w:val="0"/>
          <w:kern w:val="21"/>
        </w:rPr>
        <w:t>样品送达实验室后，由样品管理员接收。样品管理员对样品进行符合性检查，包括：样品包装、标识及外观是否完好；对照采样记录单检查样品名称、采样地点、样品数量、形态等是否一致；核对保存剂加入情况；样品是否冷藏，冷藏温度是否满足要求；样品是否有损坏或污染。当样品有异常，或对样品是否适合测试有疑问时，样品管理员应及时向送样人员或采样人员询问，样品管理员应记录有关说明及处理意见，当明确样品有损坏或污染时须重新采样。样品管理员确定样品符合样品交接条件后，进行样品登记，并由双方签字。样品管理员负责保持样品贮存间清洁、通风、无腐蚀的环境，并对贮存环境条件加以维持和监控。样品贮存间应有冷藏、防水、防盗和门禁措施，以保证样品的安全性。样品流转过程中，除样品唯一性标识需转移和样品测试状态需标识外，任何人、任何时候都不得随意更改样品唯一性编号。分析原始记录应记录样品唯一性编号。在实验室测试过程中由测试人员及时做好分样、移样的样品标识转移，并根据测试状态及时作好相应的标记。地下水样品变化快、时效性强，监测后的样品均留样保存意义不大，但对于测试结果异常样品，应按样品保存条件要求保留适当时间。留样样品应有留样标识。</w:t>
      </w:r>
    </w:p>
    <w:p w14:paraId="50F52B11">
      <w:pPr>
        <w:widowControl w:val="0"/>
        <w:spacing w:after="120"/>
        <w:jc w:val="both"/>
        <w:rPr>
          <w:rFonts w:eastAsia="宋体"/>
          <w:bCs w:val="0"/>
          <w:kern w:val="21"/>
        </w:rPr>
      </w:pPr>
    </w:p>
    <w:p w14:paraId="68821B1E">
      <w:pPr>
        <w:widowControl w:val="0"/>
        <w:ind w:firstLine="0" w:firstLineChars="0"/>
        <w:jc w:val="center"/>
        <w:rPr>
          <w:rFonts w:eastAsia="宋体"/>
          <w:b/>
          <w:kern w:val="21"/>
          <w:sz w:val="21"/>
          <w:szCs w:val="21"/>
        </w:rPr>
      </w:pPr>
      <w:r>
        <w:rPr>
          <w:rFonts w:eastAsia="宋体"/>
          <w:b/>
          <w:kern w:val="21"/>
          <w:sz w:val="21"/>
          <w:szCs w:val="21"/>
        </w:rPr>
        <w:t>表7.3-1  土壤样品保存方法</w:t>
      </w:r>
    </w:p>
    <w:tbl>
      <w:tblPr>
        <w:tblStyle w:val="21"/>
        <w:tblW w:w="85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1"/>
        <w:gridCol w:w="3230"/>
        <w:gridCol w:w="1700"/>
        <w:gridCol w:w="1628"/>
        <w:gridCol w:w="1180"/>
      </w:tblGrid>
      <w:tr w14:paraId="249633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1" w:type="dxa"/>
            <w:vAlign w:val="center"/>
          </w:tcPr>
          <w:p w14:paraId="625735F9">
            <w:pPr>
              <w:widowControl w:val="0"/>
              <w:ind w:firstLine="0" w:firstLineChars="0"/>
              <w:jc w:val="center"/>
              <w:rPr>
                <w:rFonts w:eastAsia="宋体"/>
                <w:b/>
                <w:kern w:val="21"/>
                <w:sz w:val="21"/>
                <w:szCs w:val="21"/>
              </w:rPr>
            </w:pPr>
            <w:r>
              <w:rPr>
                <w:rFonts w:eastAsia="宋体"/>
                <w:b/>
                <w:kern w:val="21"/>
                <w:sz w:val="21"/>
                <w:szCs w:val="21"/>
              </w:rPr>
              <w:t>序号</w:t>
            </w:r>
          </w:p>
        </w:tc>
        <w:tc>
          <w:tcPr>
            <w:tcW w:w="3230" w:type="dxa"/>
            <w:vAlign w:val="center"/>
          </w:tcPr>
          <w:p w14:paraId="46BE76C3">
            <w:pPr>
              <w:widowControl w:val="0"/>
              <w:ind w:firstLine="0" w:firstLineChars="0"/>
              <w:jc w:val="center"/>
              <w:rPr>
                <w:rFonts w:eastAsia="宋体"/>
                <w:b/>
                <w:kern w:val="21"/>
                <w:sz w:val="21"/>
                <w:szCs w:val="21"/>
              </w:rPr>
            </w:pPr>
            <w:r>
              <w:rPr>
                <w:rFonts w:eastAsia="宋体"/>
                <w:b/>
                <w:kern w:val="21"/>
                <w:sz w:val="21"/>
                <w:szCs w:val="21"/>
              </w:rPr>
              <w:t>测试项目</w:t>
            </w:r>
          </w:p>
        </w:tc>
        <w:tc>
          <w:tcPr>
            <w:tcW w:w="1700" w:type="dxa"/>
            <w:vAlign w:val="center"/>
          </w:tcPr>
          <w:p w14:paraId="13DEE07F">
            <w:pPr>
              <w:widowControl w:val="0"/>
              <w:ind w:firstLine="0" w:firstLineChars="0"/>
              <w:jc w:val="center"/>
              <w:rPr>
                <w:rFonts w:eastAsia="宋体"/>
                <w:b/>
                <w:kern w:val="21"/>
                <w:sz w:val="21"/>
                <w:szCs w:val="21"/>
              </w:rPr>
            </w:pPr>
            <w:r>
              <w:rPr>
                <w:rFonts w:eastAsia="宋体"/>
                <w:b/>
                <w:color w:val="000000"/>
                <w:kern w:val="21"/>
                <w:sz w:val="21"/>
                <w:szCs w:val="21"/>
              </w:rPr>
              <w:t>容器材质</w:t>
            </w:r>
          </w:p>
        </w:tc>
        <w:tc>
          <w:tcPr>
            <w:tcW w:w="1628" w:type="dxa"/>
            <w:vAlign w:val="center"/>
          </w:tcPr>
          <w:p w14:paraId="685730D1">
            <w:pPr>
              <w:widowControl w:val="0"/>
              <w:ind w:firstLine="0" w:firstLineChars="0"/>
              <w:jc w:val="center"/>
              <w:rPr>
                <w:rFonts w:eastAsia="宋体"/>
                <w:b/>
                <w:kern w:val="21"/>
                <w:sz w:val="21"/>
                <w:szCs w:val="21"/>
              </w:rPr>
            </w:pPr>
            <w:r>
              <w:rPr>
                <w:rFonts w:eastAsia="宋体"/>
                <w:b/>
                <w:kern w:val="21"/>
                <w:sz w:val="21"/>
                <w:szCs w:val="21"/>
              </w:rPr>
              <w:t>保存条件</w:t>
            </w:r>
          </w:p>
        </w:tc>
        <w:tc>
          <w:tcPr>
            <w:tcW w:w="1180" w:type="dxa"/>
            <w:vAlign w:val="center"/>
          </w:tcPr>
          <w:p w14:paraId="73F8A31B">
            <w:pPr>
              <w:widowControl w:val="0"/>
              <w:ind w:firstLine="0" w:firstLineChars="0"/>
              <w:jc w:val="center"/>
              <w:rPr>
                <w:rFonts w:eastAsia="宋体"/>
                <w:b/>
                <w:kern w:val="21"/>
                <w:sz w:val="21"/>
                <w:szCs w:val="21"/>
              </w:rPr>
            </w:pPr>
            <w:r>
              <w:rPr>
                <w:rFonts w:eastAsia="宋体"/>
                <w:b/>
                <w:kern w:val="21"/>
                <w:sz w:val="21"/>
                <w:szCs w:val="21"/>
              </w:rPr>
              <w:t>保存时间</w:t>
            </w:r>
          </w:p>
        </w:tc>
      </w:tr>
      <w:tr w14:paraId="1766A2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1" w:type="dxa"/>
            <w:vAlign w:val="center"/>
          </w:tcPr>
          <w:p w14:paraId="3137170D">
            <w:pPr>
              <w:widowControl w:val="0"/>
              <w:ind w:firstLine="0" w:firstLineChars="0"/>
              <w:jc w:val="center"/>
              <w:rPr>
                <w:bCs w:val="0"/>
                <w:kern w:val="21"/>
                <w:sz w:val="21"/>
                <w:szCs w:val="21"/>
              </w:rPr>
            </w:pPr>
            <w:r>
              <w:rPr>
                <w:bCs w:val="0"/>
                <w:kern w:val="21"/>
                <w:sz w:val="21"/>
                <w:szCs w:val="21"/>
              </w:rPr>
              <w:t>1</w:t>
            </w:r>
          </w:p>
        </w:tc>
        <w:tc>
          <w:tcPr>
            <w:tcW w:w="3230" w:type="dxa"/>
            <w:vAlign w:val="center"/>
          </w:tcPr>
          <w:p w14:paraId="297C1A4D">
            <w:pPr>
              <w:widowControl w:val="0"/>
              <w:ind w:firstLine="0" w:firstLineChars="0"/>
              <w:jc w:val="center"/>
              <w:rPr>
                <w:bCs w:val="0"/>
                <w:kern w:val="21"/>
                <w:sz w:val="21"/>
                <w:szCs w:val="21"/>
              </w:rPr>
            </w:pPr>
            <w:r>
              <w:rPr>
                <w:bCs w:val="0"/>
                <w:kern w:val="21"/>
                <w:sz w:val="21"/>
                <w:szCs w:val="21"/>
              </w:rPr>
              <w:t>重金属（镉、铜、铅、镍）</w:t>
            </w:r>
          </w:p>
        </w:tc>
        <w:tc>
          <w:tcPr>
            <w:tcW w:w="1700" w:type="dxa"/>
            <w:vAlign w:val="center"/>
          </w:tcPr>
          <w:p w14:paraId="1909C7E1">
            <w:pPr>
              <w:widowControl w:val="0"/>
              <w:ind w:firstLine="0" w:firstLineChars="0"/>
              <w:jc w:val="center"/>
              <w:rPr>
                <w:bCs w:val="0"/>
                <w:kern w:val="21"/>
                <w:sz w:val="21"/>
                <w:szCs w:val="21"/>
              </w:rPr>
            </w:pPr>
            <w:r>
              <w:rPr>
                <w:bCs w:val="0"/>
                <w:kern w:val="21"/>
                <w:sz w:val="21"/>
                <w:szCs w:val="21"/>
              </w:rPr>
              <w:t>G</w:t>
            </w:r>
          </w:p>
        </w:tc>
        <w:tc>
          <w:tcPr>
            <w:tcW w:w="1628" w:type="dxa"/>
            <w:vAlign w:val="center"/>
          </w:tcPr>
          <w:p w14:paraId="2745B64A">
            <w:pPr>
              <w:widowControl w:val="0"/>
              <w:ind w:firstLine="0" w:firstLineChars="0"/>
              <w:jc w:val="center"/>
              <w:rPr>
                <w:rFonts w:eastAsia="宋体"/>
                <w:bCs w:val="0"/>
                <w:kern w:val="21"/>
                <w:sz w:val="21"/>
                <w:szCs w:val="21"/>
              </w:rPr>
            </w:pPr>
            <w:r>
              <w:rPr>
                <w:rFonts w:eastAsia="宋体"/>
                <w:bCs w:val="0"/>
                <w:color w:val="000000"/>
                <w:kern w:val="21"/>
                <w:sz w:val="21"/>
                <w:szCs w:val="21"/>
              </w:rPr>
              <w:t>＜4℃</w:t>
            </w:r>
          </w:p>
        </w:tc>
        <w:tc>
          <w:tcPr>
            <w:tcW w:w="1180" w:type="dxa"/>
            <w:vAlign w:val="center"/>
          </w:tcPr>
          <w:p w14:paraId="386F0D86">
            <w:pPr>
              <w:widowControl w:val="0"/>
              <w:ind w:firstLine="0" w:firstLineChars="0"/>
              <w:jc w:val="center"/>
              <w:rPr>
                <w:bCs w:val="0"/>
                <w:kern w:val="21"/>
                <w:sz w:val="21"/>
                <w:szCs w:val="21"/>
              </w:rPr>
            </w:pPr>
            <w:r>
              <w:rPr>
                <w:bCs w:val="0"/>
                <w:kern w:val="21"/>
                <w:sz w:val="21"/>
                <w:szCs w:val="21"/>
              </w:rPr>
              <w:t>180d</w:t>
            </w:r>
          </w:p>
        </w:tc>
      </w:tr>
      <w:tr w14:paraId="0D1CAA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1" w:type="dxa"/>
            <w:vAlign w:val="center"/>
          </w:tcPr>
          <w:p w14:paraId="578612E0">
            <w:pPr>
              <w:widowControl w:val="0"/>
              <w:ind w:firstLine="0" w:firstLineChars="0"/>
              <w:jc w:val="center"/>
              <w:rPr>
                <w:bCs w:val="0"/>
                <w:kern w:val="21"/>
                <w:sz w:val="21"/>
                <w:szCs w:val="21"/>
              </w:rPr>
            </w:pPr>
            <w:r>
              <w:rPr>
                <w:bCs w:val="0"/>
                <w:kern w:val="21"/>
                <w:sz w:val="21"/>
                <w:szCs w:val="21"/>
              </w:rPr>
              <w:t>2</w:t>
            </w:r>
          </w:p>
        </w:tc>
        <w:tc>
          <w:tcPr>
            <w:tcW w:w="3230" w:type="dxa"/>
            <w:vAlign w:val="center"/>
          </w:tcPr>
          <w:p w14:paraId="4D8F09F8">
            <w:pPr>
              <w:widowControl w:val="0"/>
              <w:ind w:firstLine="0" w:firstLineChars="0"/>
              <w:jc w:val="center"/>
              <w:rPr>
                <w:bCs w:val="0"/>
                <w:kern w:val="21"/>
                <w:sz w:val="21"/>
                <w:szCs w:val="21"/>
              </w:rPr>
            </w:pPr>
            <w:r>
              <w:rPr>
                <w:bCs w:val="0"/>
                <w:kern w:val="21"/>
                <w:sz w:val="21"/>
                <w:szCs w:val="21"/>
              </w:rPr>
              <w:t>汞</w:t>
            </w:r>
          </w:p>
        </w:tc>
        <w:tc>
          <w:tcPr>
            <w:tcW w:w="1700" w:type="dxa"/>
            <w:vAlign w:val="center"/>
          </w:tcPr>
          <w:p w14:paraId="037E4CD5">
            <w:pPr>
              <w:widowControl w:val="0"/>
              <w:ind w:firstLine="0" w:firstLineChars="0"/>
              <w:jc w:val="center"/>
              <w:rPr>
                <w:bCs w:val="0"/>
                <w:kern w:val="21"/>
                <w:sz w:val="21"/>
                <w:szCs w:val="21"/>
              </w:rPr>
            </w:pPr>
            <w:r>
              <w:rPr>
                <w:bCs w:val="0"/>
                <w:kern w:val="21"/>
                <w:sz w:val="21"/>
                <w:szCs w:val="21"/>
              </w:rPr>
              <w:t>G</w:t>
            </w:r>
          </w:p>
        </w:tc>
        <w:tc>
          <w:tcPr>
            <w:tcW w:w="1628" w:type="dxa"/>
            <w:vAlign w:val="center"/>
          </w:tcPr>
          <w:p w14:paraId="1F5643C6">
            <w:pPr>
              <w:widowControl w:val="0"/>
              <w:ind w:firstLine="0" w:firstLineChars="0"/>
              <w:jc w:val="center"/>
              <w:rPr>
                <w:rFonts w:eastAsia="宋体"/>
                <w:bCs w:val="0"/>
                <w:kern w:val="21"/>
                <w:sz w:val="21"/>
                <w:szCs w:val="21"/>
              </w:rPr>
            </w:pPr>
            <w:r>
              <w:rPr>
                <w:rFonts w:eastAsia="宋体"/>
                <w:bCs w:val="0"/>
                <w:color w:val="000000"/>
                <w:kern w:val="21"/>
                <w:sz w:val="21"/>
                <w:szCs w:val="21"/>
              </w:rPr>
              <w:t>＜4℃</w:t>
            </w:r>
          </w:p>
        </w:tc>
        <w:tc>
          <w:tcPr>
            <w:tcW w:w="1180" w:type="dxa"/>
            <w:vAlign w:val="center"/>
          </w:tcPr>
          <w:p w14:paraId="4B72C5D7">
            <w:pPr>
              <w:widowControl w:val="0"/>
              <w:ind w:firstLine="0" w:firstLineChars="0"/>
              <w:jc w:val="center"/>
              <w:rPr>
                <w:bCs w:val="0"/>
                <w:kern w:val="21"/>
                <w:sz w:val="21"/>
                <w:szCs w:val="21"/>
              </w:rPr>
            </w:pPr>
            <w:r>
              <w:rPr>
                <w:bCs w:val="0"/>
                <w:kern w:val="21"/>
                <w:sz w:val="21"/>
                <w:szCs w:val="21"/>
              </w:rPr>
              <w:t>28d</w:t>
            </w:r>
          </w:p>
        </w:tc>
      </w:tr>
      <w:tr w14:paraId="33406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1" w:type="dxa"/>
            <w:vAlign w:val="center"/>
          </w:tcPr>
          <w:p w14:paraId="1FD1C202">
            <w:pPr>
              <w:widowControl w:val="0"/>
              <w:ind w:firstLine="0" w:firstLineChars="0"/>
              <w:jc w:val="center"/>
              <w:rPr>
                <w:bCs w:val="0"/>
                <w:kern w:val="21"/>
                <w:sz w:val="21"/>
                <w:szCs w:val="21"/>
              </w:rPr>
            </w:pPr>
            <w:r>
              <w:rPr>
                <w:bCs w:val="0"/>
                <w:kern w:val="21"/>
                <w:sz w:val="21"/>
                <w:szCs w:val="21"/>
              </w:rPr>
              <w:t>3</w:t>
            </w:r>
          </w:p>
        </w:tc>
        <w:tc>
          <w:tcPr>
            <w:tcW w:w="3230" w:type="dxa"/>
            <w:vAlign w:val="center"/>
          </w:tcPr>
          <w:p w14:paraId="4D0C9567">
            <w:pPr>
              <w:widowControl w:val="0"/>
              <w:ind w:firstLine="0" w:firstLineChars="0"/>
              <w:jc w:val="center"/>
              <w:rPr>
                <w:bCs w:val="0"/>
                <w:kern w:val="21"/>
                <w:sz w:val="21"/>
                <w:szCs w:val="21"/>
              </w:rPr>
            </w:pPr>
            <w:r>
              <w:rPr>
                <w:bCs w:val="0"/>
                <w:kern w:val="21"/>
                <w:sz w:val="21"/>
                <w:szCs w:val="21"/>
              </w:rPr>
              <w:t>砷</w:t>
            </w:r>
          </w:p>
        </w:tc>
        <w:tc>
          <w:tcPr>
            <w:tcW w:w="1700" w:type="dxa"/>
            <w:vAlign w:val="center"/>
          </w:tcPr>
          <w:p w14:paraId="76CC5F9D">
            <w:pPr>
              <w:widowControl w:val="0"/>
              <w:ind w:firstLine="0" w:firstLineChars="0"/>
              <w:jc w:val="center"/>
              <w:rPr>
                <w:bCs w:val="0"/>
                <w:kern w:val="21"/>
                <w:sz w:val="21"/>
                <w:szCs w:val="21"/>
              </w:rPr>
            </w:pPr>
            <w:r>
              <w:rPr>
                <w:bCs w:val="0"/>
                <w:kern w:val="21"/>
                <w:sz w:val="21"/>
                <w:szCs w:val="21"/>
              </w:rPr>
              <w:t>G</w:t>
            </w:r>
          </w:p>
        </w:tc>
        <w:tc>
          <w:tcPr>
            <w:tcW w:w="1628" w:type="dxa"/>
            <w:vAlign w:val="center"/>
          </w:tcPr>
          <w:p w14:paraId="197D0A04">
            <w:pPr>
              <w:widowControl w:val="0"/>
              <w:ind w:firstLine="0" w:firstLineChars="0"/>
              <w:jc w:val="center"/>
              <w:rPr>
                <w:rFonts w:eastAsia="宋体"/>
                <w:bCs w:val="0"/>
                <w:color w:val="000000"/>
                <w:kern w:val="21"/>
                <w:sz w:val="21"/>
                <w:szCs w:val="21"/>
              </w:rPr>
            </w:pPr>
            <w:r>
              <w:rPr>
                <w:rFonts w:eastAsia="宋体"/>
                <w:bCs w:val="0"/>
                <w:color w:val="000000"/>
                <w:kern w:val="21"/>
                <w:sz w:val="21"/>
                <w:szCs w:val="21"/>
              </w:rPr>
              <w:t>＜4℃</w:t>
            </w:r>
          </w:p>
        </w:tc>
        <w:tc>
          <w:tcPr>
            <w:tcW w:w="1180" w:type="dxa"/>
            <w:vAlign w:val="center"/>
          </w:tcPr>
          <w:p w14:paraId="6CF5F838">
            <w:pPr>
              <w:widowControl w:val="0"/>
              <w:ind w:firstLine="0" w:firstLineChars="0"/>
              <w:jc w:val="center"/>
              <w:rPr>
                <w:bCs w:val="0"/>
                <w:kern w:val="21"/>
                <w:sz w:val="21"/>
                <w:szCs w:val="21"/>
              </w:rPr>
            </w:pPr>
            <w:r>
              <w:rPr>
                <w:bCs w:val="0"/>
                <w:kern w:val="21"/>
                <w:sz w:val="21"/>
                <w:szCs w:val="21"/>
              </w:rPr>
              <w:t>180d</w:t>
            </w:r>
          </w:p>
        </w:tc>
      </w:tr>
      <w:tr w14:paraId="303C81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1" w:type="dxa"/>
            <w:vAlign w:val="center"/>
          </w:tcPr>
          <w:p w14:paraId="48002655">
            <w:pPr>
              <w:widowControl w:val="0"/>
              <w:ind w:firstLine="0" w:firstLineChars="0"/>
              <w:jc w:val="center"/>
              <w:rPr>
                <w:bCs w:val="0"/>
                <w:kern w:val="21"/>
                <w:sz w:val="21"/>
                <w:szCs w:val="21"/>
              </w:rPr>
            </w:pPr>
            <w:r>
              <w:rPr>
                <w:bCs w:val="0"/>
                <w:kern w:val="21"/>
                <w:sz w:val="21"/>
                <w:szCs w:val="21"/>
              </w:rPr>
              <w:t>4</w:t>
            </w:r>
          </w:p>
        </w:tc>
        <w:tc>
          <w:tcPr>
            <w:tcW w:w="3230" w:type="dxa"/>
            <w:vAlign w:val="center"/>
          </w:tcPr>
          <w:p w14:paraId="48CB6F22">
            <w:pPr>
              <w:widowControl w:val="0"/>
              <w:ind w:firstLine="0" w:firstLineChars="0"/>
              <w:jc w:val="center"/>
              <w:rPr>
                <w:bCs w:val="0"/>
                <w:kern w:val="21"/>
                <w:sz w:val="21"/>
                <w:szCs w:val="21"/>
              </w:rPr>
            </w:pPr>
            <w:r>
              <w:rPr>
                <w:bCs w:val="0"/>
                <w:kern w:val="21"/>
                <w:sz w:val="21"/>
                <w:szCs w:val="21"/>
              </w:rPr>
              <w:t>六价铬</w:t>
            </w:r>
          </w:p>
        </w:tc>
        <w:tc>
          <w:tcPr>
            <w:tcW w:w="1700" w:type="dxa"/>
            <w:vAlign w:val="center"/>
          </w:tcPr>
          <w:p w14:paraId="3F73468A">
            <w:pPr>
              <w:widowControl w:val="0"/>
              <w:ind w:firstLine="0" w:firstLineChars="0"/>
              <w:jc w:val="center"/>
              <w:rPr>
                <w:bCs w:val="0"/>
                <w:kern w:val="21"/>
                <w:sz w:val="21"/>
                <w:szCs w:val="21"/>
              </w:rPr>
            </w:pPr>
            <w:r>
              <w:rPr>
                <w:bCs w:val="0"/>
                <w:kern w:val="21"/>
                <w:sz w:val="21"/>
                <w:szCs w:val="21"/>
              </w:rPr>
              <w:t>G</w:t>
            </w:r>
          </w:p>
        </w:tc>
        <w:tc>
          <w:tcPr>
            <w:tcW w:w="1628" w:type="dxa"/>
            <w:vAlign w:val="center"/>
          </w:tcPr>
          <w:p w14:paraId="4465F825">
            <w:pPr>
              <w:widowControl w:val="0"/>
              <w:ind w:firstLine="0" w:firstLineChars="0"/>
              <w:jc w:val="center"/>
              <w:rPr>
                <w:rFonts w:eastAsia="宋体"/>
                <w:bCs w:val="0"/>
                <w:kern w:val="21"/>
                <w:sz w:val="21"/>
                <w:szCs w:val="21"/>
              </w:rPr>
            </w:pPr>
            <w:r>
              <w:rPr>
                <w:rFonts w:eastAsia="宋体"/>
                <w:bCs w:val="0"/>
                <w:color w:val="000000"/>
                <w:kern w:val="21"/>
                <w:sz w:val="21"/>
                <w:szCs w:val="21"/>
              </w:rPr>
              <w:t>＜4℃</w:t>
            </w:r>
          </w:p>
        </w:tc>
        <w:tc>
          <w:tcPr>
            <w:tcW w:w="1180" w:type="dxa"/>
            <w:vAlign w:val="center"/>
          </w:tcPr>
          <w:p w14:paraId="16ED7F62">
            <w:pPr>
              <w:widowControl w:val="0"/>
              <w:ind w:firstLine="0" w:firstLineChars="0"/>
              <w:jc w:val="center"/>
              <w:rPr>
                <w:bCs w:val="0"/>
                <w:kern w:val="21"/>
                <w:sz w:val="21"/>
                <w:szCs w:val="21"/>
              </w:rPr>
            </w:pPr>
            <w:r>
              <w:rPr>
                <w:bCs w:val="0"/>
                <w:kern w:val="21"/>
                <w:sz w:val="21"/>
                <w:szCs w:val="21"/>
              </w:rPr>
              <w:t>1d</w:t>
            </w:r>
          </w:p>
        </w:tc>
      </w:tr>
      <w:tr w14:paraId="66CB9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1" w:type="dxa"/>
            <w:vAlign w:val="center"/>
          </w:tcPr>
          <w:p w14:paraId="1C35A759">
            <w:pPr>
              <w:widowControl w:val="0"/>
              <w:ind w:firstLine="0" w:firstLineChars="0"/>
              <w:jc w:val="center"/>
              <w:rPr>
                <w:bCs w:val="0"/>
                <w:kern w:val="21"/>
                <w:sz w:val="21"/>
                <w:szCs w:val="21"/>
              </w:rPr>
            </w:pPr>
            <w:r>
              <w:rPr>
                <w:bCs w:val="0"/>
                <w:kern w:val="21"/>
                <w:sz w:val="21"/>
                <w:szCs w:val="21"/>
              </w:rPr>
              <w:t>5</w:t>
            </w:r>
          </w:p>
        </w:tc>
        <w:tc>
          <w:tcPr>
            <w:tcW w:w="3230" w:type="dxa"/>
            <w:vAlign w:val="center"/>
          </w:tcPr>
          <w:p w14:paraId="5161B3AF">
            <w:pPr>
              <w:widowControl w:val="0"/>
              <w:ind w:firstLine="0" w:firstLineChars="0"/>
              <w:jc w:val="center"/>
              <w:rPr>
                <w:bCs w:val="0"/>
                <w:kern w:val="21"/>
                <w:sz w:val="21"/>
                <w:szCs w:val="21"/>
              </w:rPr>
            </w:pPr>
            <w:r>
              <w:rPr>
                <w:bCs w:val="0"/>
                <w:kern w:val="21"/>
                <w:sz w:val="21"/>
                <w:szCs w:val="21"/>
              </w:rPr>
              <w:t>VOCs</w:t>
            </w:r>
          </w:p>
        </w:tc>
        <w:tc>
          <w:tcPr>
            <w:tcW w:w="1700" w:type="dxa"/>
            <w:vAlign w:val="center"/>
          </w:tcPr>
          <w:p w14:paraId="2C371CD0">
            <w:pPr>
              <w:widowControl w:val="0"/>
              <w:ind w:firstLine="0" w:firstLineChars="0"/>
              <w:jc w:val="center"/>
              <w:rPr>
                <w:bCs w:val="0"/>
                <w:kern w:val="21"/>
                <w:sz w:val="21"/>
                <w:szCs w:val="21"/>
              </w:rPr>
            </w:pPr>
            <w:r>
              <w:rPr>
                <w:bCs w:val="0"/>
                <w:kern w:val="21"/>
                <w:sz w:val="21"/>
                <w:szCs w:val="21"/>
              </w:rPr>
              <w:t>G（棕色）</w:t>
            </w:r>
          </w:p>
        </w:tc>
        <w:tc>
          <w:tcPr>
            <w:tcW w:w="1628" w:type="dxa"/>
            <w:vAlign w:val="center"/>
          </w:tcPr>
          <w:p w14:paraId="5959220A">
            <w:pPr>
              <w:widowControl w:val="0"/>
              <w:ind w:firstLine="0" w:firstLineChars="0"/>
              <w:jc w:val="center"/>
              <w:rPr>
                <w:rFonts w:eastAsia="宋体"/>
                <w:bCs w:val="0"/>
                <w:kern w:val="21"/>
                <w:sz w:val="21"/>
                <w:szCs w:val="21"/>
              </w:rPr>
            </w:pPr>
            <w:r>
              <w:rPr>
                <w:rFonts w:eastAsia="宋体"/>
                <w:bCs w:val="0"/>
                <w:color w:val="000000"/>
                <w:kern w:val="21"/>
                <w:sz w:val="21"/>
                <w:szCs w:val="21"/>
              </w:rPr>
              <w:t>＜4℃</w:t>
            </w:r>
          </w:p>
        </w:tc>
        <w:tc>
          <w:tcPr>
            <w:tcW w:w="1180" w:type="dxa"/>
            <w:vAlign w:val="center"/>
          </w:tcPr>
          <w:p w14:paraId="4B7BC89A">
            <w:pPr>
              <w:widowControl w:val="0"/>
              <w:ind w:firstLine="0" w:firstLineChars="0"/>
              <w:jc w:val="center"/>
              <w:rPr>
                <w:bCs w:val="0"/>
                <w:kern w:val="21"/>
                <w:sz w:val="21"/>
                <w:szCs w:val="21"/>
              </w:rPr>
            </w:pPr>
            <w:r>
              <w:rPr>
                <w:bCs w:val="0"/>
                <w:kern w:val="21"/>
                <w:sz w:val="21"/>
                <w:szCs w:val="21"/>
              </w:rPr>
              <w:t>7d</w:t>
            </w:r>
          </w:p>
        </w:tc>
      </w:tr>
      <w:tr w14:paraId="043CB9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1" w:type="dxa"/>
            <w:vAlign w:val="center"/>
          </w:tcPr>
          <w:p w14:paraId="2B4C710C">
            <w:pPr>
              <w:widowControl w:val="0"/>
              <w:ind w:firstLine="0" w:firstLineChars="0"/>
              <w:jc w:val="center"/>
              <w:rPr>
                <w:bCs w:val="0"/>
                <w:kern w:val="21"/>
                <w:sz w:val="21"/>
                <w:szCs w:val="21"/>
              </w:rPr>
            </w:pPr>
            <w:r>
              <w:rPr>
                <w:bCs w:val="0"/>
                <w:kern w:val="21"/>
                <w:sz w:val="21"/>
                <w:szCs w:val="21"/>
              </w:rPr>
              <w:t>6</w:t>
            </w:r>
          </w:p>
        </w:tc>
        <w:tc>
          <w:tcPr>
            <w:tcW w:w="3230" w:type="dxa"/>
            <w:vAlign w:val="center"/>
          </w:tcPr>
          <w:p w14:paraId="2E999E25">
            <w:pPr>
              <w:widowControl w:val="0"/>
              <w:ind w:firstLine="0" w:firstLineChars="0"/>
              <w:jc w:val="center"/>
              <w:rPr>
                <w:bCs w:val="0"/>
                <w:kern w:val="21"/>
                <w:sz w:val="21"/>
                <w:szCs w:val="21"/>
              </w:rPr>
            </w:pPr>
            <w:r>
              <w:rPr>
                <w:bCs w:val="0"/>
                <w:kern w:val="21"/>
                <w:sz w:val="21"/>
                <w:szCs w:val="21"/>
              </w:rPr>
              <w:t>SVOCs</w:t>
            </w:r>
          </w:p>
        </w:tc>
        <w:tc>
          <w:tcPr>
            <w:tcW w:w="1700" w:type="dxa"/>
            <w:vAlign w:val="center"/>
          </w:tcPr>
          <w:p w14:paraId="5654C18A">
            <w:pPr>
              <w:widowControl w:val="0"/>
              <w:ind w:firstLine="0" w:firstLineChars="0"/>
              <w:jc w:val="center"/>
              <w:rPr>
                <w:bCs w:val="0"/>
                <w:kern w:val="21"/>
                <w:sz w:val="21"/>
                <w:szCs w:val="21"/>
              </w:rPr>
            </w:pPr>
            <w:r>
              <w:rPr>
                <w:bCs w:val="0"/>
                <w:kern w:val="21"/>
                <w:sz w:val="21"/>
                <w:szCs w:val="21"/>
              </w:rPr>
              <w:t>G（棕色）</w:t>
            </w:r>
          </w:p>
        </w:tc>
        <w:tc>
          <w:tcPr>
            <w:tcW w:w="1628" w:type="dxa"/>
            <w:vAlign w:val="center"/>
          </w:tcPr>
          <w:p w14:paraId="0C91ABA5">
            <w:pPr>
              <w:widowControl w:val="0"/>
              <w:ind w:firstLine="0" w:firstLineChars="0"/>
              <w:jc w:val="center"/>
              <w:rPr>
                <w:rFonts w:eastAsia="宋体"/>
                <w:bCs w:val="0"/>
                <w:kern w:val="21"/>
                <w:sz w:val="21"/>
                <w:szCs w:val="21"/>
              </w:rPr>
            </w:pPr>
            <w:r>
              <w:rPr>
                <w:rFonts w:eastAsia="宋体"/>
                <w:bCs w:val="0"/>
                <w:color w:val="000000"/>
                <w:kern w:val="21"/>
                <w:sz w:val="21"/>
                <w:szCs w:val="21"/>
              </w:rPr>
              <w:t>＜4℃</w:t>
            </w:r>
          </w:p>
        </w:tc>
        <w:tc>
          <w:tcPr>
            <w:tcW w:w="1180" w:type="dxa"/>
            <w:vAlign w:val="center"/>
          </w:tcPr>
          <w:p w14:paraId="4B728A9E">
            <w:pPr>
              <w:widowControl w:val="0"/>
              <w:ind w:firstLine="0" w:firstLineChars="0"/>
              <w:jc w:val="center"/>
              <w:rPr>
                <w:bCs w:val="0"/>
                <w:kern w:val="21"/>
                <w:sz w:val="21"/>
                <w:szCs w:val="21"/>
              </w:rPr>
            </w:pPr>
            <w:r>
              <w:rPr>
                <w:bCs w:val="0"/>
                <w:kern w:val="21"/>
                <w:sz w:val="21"/>
                <w:szCs w:val="21"/>
              </w:rPr>
              <w:t>10d</w:t>
            </w:r>
          </w:p>
        </w:tc>
      </w:tr>
    </w:tbl>
    <w:p w14:paraId="28AADE83">
      <w:pPr>
        <w:pStyle w:val="12"/>
        <w:spacing w:before="156" w:beforeLines="50" w:after="0"/>
        <w:ind w:firstLine="0" w:firstLineChars="0"/>
        <w:jc w:val="center"/>
        <w:rPr>
          <w:rFonts w:ascii="Times New Roman" w:hAnsi="Times New Roman" w:eastAsia="宋体" w:cs="Times New Roman"/>
          <w:b/>
          <w:kern w:val="21"/>
          <w:szCs w:val="21"/>
        </w:rPr>
      </w:pPr>
      <w:r>
        <w:rPr>
          <w:rFonts w:ascii="Times New Roman" w:hAnsi="Times New Roman" w:eastAsia="宋体" w:cs="Times New Roman"/>
          <w:b/>
          <w:kern w:val="21"/>
          <w:szCs w:val="21"/>
        </w:rPr>
        <w:t>表7.3-2  地下水样品保存方法</w:t>
      </w:r>
    </w:p>
    <w:tbl>
      <w:tblPr>
        <w:tblStyle w:val="2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4"/>
        <w:gridCol w:w="1258"/>
        <w:gridCol w:w="1316"/>
        <w:gridCol w:w="1077"/>
        <w:gridCol w:w="3325"/>
        <w:gridCol w:w="899"/>
      </w:tblGrid>
      <w:tr w14:paraId="74B228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blHeader/>
        </w:trPr>
        <w:tc>
          <w:tcPr>
            <w:tcW w:w="378" w:type="pct"/>
            <w:vAlign w:val="center"/>
          </w:tcPr>
          <w:p w14:paraId="3E270CD3">
            <w:pPr>
              <w:widowControl w:val="0"/>
              <w:spacing w:line="240" w:lineRule="auto"/>
              <w:ind w:firstLine="0" w:firstLineChars="0"/>
              <w:jc w:val="center"/>
              <w:rPr>
                <w:rFonts w:eastAsia="宋体"/>
                <w:b/>
                <w:color w:val="000000"/>
                <w:kern w:val="21"/>
                <w:sz w:val="21"/>
                <w:szCs w:val="21"/>
              </w:rPr>
            </w:pPr>
            <w:r>
              <w:rPr>
                <w:rFonts w:eastAsia="宋体"/>
                <w:b/>
                <w:color w:val="000000"/>
                <w:kern w:val="21"/>
                <w:sz w:val="21"/>
                <w:szCs w:val="21"/>
              </w:rPr>
              <w:t>序号</w:t>
            </w:r>
          </w:p>
        </w:tc>
        <w:tc>
          <w:tcPr>
            <w:tcW w:w="738" w:type="pct"/>
            <w:vAlign w:val="center"/>
          </w:tcPr>
          <w:p w14:paraId="7B23CE32">
            <w:pPr>
              <w:widowControl w:val="0"/>
              <w:spacing w:line="240" w:lineRule="auto"/>
              <w:ind w:firstLine="0" w:firstLineChars="0"/>
              <w:jc w:val="center"/>
              <w:rPr>
                <w:rFonts w:eastAsia="宋体"/>
                <w:b/>
                <w:color w:val="000000"/>
                <w:kern w:val="21"/>
                <w:sz w:val="21"/>
                <w:szCs w:val="21"/>
              </w:rPr>
            </w:pPr>
            <w:r>
              <w:rPr>
                <w:rFonts w:eastAsia="宋体"/>
                <w:b/>
                <w:color w:val="000000"/>
                <w:kern w:val="21"/>
                <w:sz w:val="21"/>
                <w:szCs w:val="21"/>
              </w:rPr>
              <w:t>采样</w:t>
            </w:r>
          </w:p>
          <w:p w14:paraId="27AA424F">
            <w:pPr>
              <w:widowControl w:val="0"/>
              <w:spacing w:line="240" w:lineRule="auto"/>
              <w:ind w:firstLine="0" w:firstLineChars="0"/>
              <w:jc w:val="center"/>
              <w:rPr>
                <w:rFonts w:eastAsia="宋体"/>
                <w:b/>
                <w:color w:val="000000"/>
                <w:kern w:val="21"/>
                <w:sz w:val="21"/>
                <w:szCs w:val="21"/>
              </w:rPr>
            </w:pPr>
            <w:r>
              <w:rPr>
                <w:rFonts w:eastAsia="宋体"/>
                <w:b/>
                <w:color w:val="000000"/>
                <w:kern w:val="21"/>
                <w:sz w:val="21"/>
                <w:szCs w:val="21"/>
              </w:rPr>
              <w:t>项目</w:t>
            </w:r>
          </w:p>
        </w:tc>
        <w:tc>
          <w:tcPr>
            <w:tcW w:w="772" w:type="pct"/>
            <w:vAlign w:val="center"/>
          </w:tcPr>
          <w:p w14:paraId="49BEAB23">
            <w:pPr>
              <w:widowControl w:val="0"/>
              <w:spacing w:line="240" w:lineRule="auto"/>
              <w:ind w:firstLine="0" w:firstLineChars="0"/>
              <w:jc w:val="center"/>
              <w:rPr>
                <w:rFonts w:eastAsia="宋体"/>
                <w:b/>
                <w:color w:val="000000"/>
                <w:kern w:val="21"/>
                <w:sz w:val="21"/>
                <w:szCs w:val="21"/>
              </w:rPr>
            </w:pPr>
            <w:r>
              <w:rPr>
                <w:rFonts w:eastAsia="宋体"/>
                <w:b/>
                <w:color w:val="000000"/>
                <w:kern w:val="21"/>
                <w:sz w:val="21"/>
                <w:szCs w:val="21"/>
              </w:rPr>
              <w:t>容器</w:t>
            </w:r>
          </w:p>
          <w:p w14:paraId="32B840C5">
            <w:pPr>
              <w:widowControl w:val="0"/>
              <w:spacing w:line="240" w:lineRule="auto"/>
              <w:ind w:firstLine="0" w:firstLineChars="0"/>
              <w:jc w:val="center"/>
              <w:rPr>
                <w:rFonts w:eastAsia="宋体"/>
                <w:b/>
                <w:color w:val="000000"/>
                <w:kern w:val="21"/>
                <w:sz w:val="21"/>
                <w:szCs w:val="21"/>
              </w:rPr>
            </w:pPr>
            <w:r>
              <w:rPr>
                <w:rFonts w:eastAsia="宋体"/>
                <w:b/>
                <w:color w:val="000000"/>
                <w:kern w:val="21"/>
                <w:sz w:val="21"/>
                <w:szCs w:val="21"/>
              </w:rPr>
              <w:t>材质</w:t>
            </w:r>
          </w:p>
        </w:tc>
        <w:tc>
          <w:tcPr>
            <w:tcW w:w="632" w:type="pct"/>
            <w:vAlign w:val="center"/>
          </w:tcPr>
          <w:p w14:paraId="6199A459">
            <w:pPr>
              <w:widowControl w:val="0"/>
              <w:spacing w:line="240" w:lineRule="auto"/>
              <w:ind w:firstLine="0" w:firstLineChars="0"/>
              <w:jc w:val="center"/>
              <w:rPr>
                <w:rFonts w:eastAsia="宋体"/>
                <w:b/>
                <w:color w:val="000000"/>
                <w:kern w:val="21"/>
                <w:sz w:val="21"/>
                <w:szCs w:val="21"/>
              </w:rPr>
            </w:pPr>
            <w:r>
              <w:rPr>
                <w:rFonts w:eastAsia="宋体"/>
                <w:b/>
                <w:color w:val="000000"/>
                <w:kern w:val="21"/>
                <w:sz w:val="21"/>
                <w:szCs w:val="21"/>
              </w:rPr>
              <w:t>采样体积</w:t>
            </w:r>
          </w:p>
          <w:p w14:paraId="5E42E1EB">
            <w:pPr>
              <w:widowControl w:val="0"/>
              <w:spacing w:line="240" w:lineRule="auto"/>
              <w:ind w:firstLine="0" w:firstLineChars="0"/>
              <w:jc w:val="center"/>
              <w:rPr>
                <w:rFonts w:eastAsia="宋体"/>
                <w:b/>
                <w:color w:val="000000"/>
                <w:kern w:val="21"/>
                <w:sz w:val="21"/>
                <w:szCs w:val="21"/>
              </w:rPr>
            </w:pPr>
            <w:r>
              <w:rPr>
                <w:rFonts w:eastAsia="宋体"/>
                <w:b/>
                <w:color w:val="000000"/>
                <w:kern w:val="21"/>
                <w:sz w:val="21"/>
                <w:szCs w:val="21"/>
              </w:rPr>
              <w:t>（ml)</w:t>
            </w:r>
          </w:p>
        </w:tc>
        <w:tc>
          <w:tcPr>
            <w:tcW w:w="1950" w:type="pct"/>
            <w:vAlign w:val="center"/>
          </w:tcPr>
          <w:p w14:paraId="46E1CA50">
            <w:pPr>
              <w:widowControl w:val="0"/>
              <w:spacing w:line="240" w:lineRule="auto"/>
              <w:ind w:firstLine="0" w:firstLineChars="0"/>
              <w:jc w:val="center"/>
              <w:rPr>
                <w:rFonts w:eastAsia="宋体"/>
                <w:b/>
                <w:color w:val="000000"/>
                <w:kern w:val="21"/>
                <w:sz w:val="21"/>
                <w:szCs w:val="21"/>
              </w:rPr>
            </w:pPr>
            <w:r>
              <w:rPr>
                <w:rFonts w:eastAsia="宋体"/>
                <w:b/>
                <w:color w:val="000000"/>
                <w:kern w:val="21"/>
                <w:sz w:val="21"/>
                <w:szCs w:val="21"/>
              </w:rPr>
              <w:t>保存剂添加情况</w:t>
            </w:r>
          </w:p>
        </w:tc>
        <w:tc>
          <w:tcPr>
            <w:tcW w:w="527" w:type="pct"/>
            <w:vAlign w:val="center"/>
          </w:tcPr>
          <w:p w14:paraId="5F1B4603">
            <w:pPr>
              <w:widowControl w:val="0"/>
              <w:spacing w:line="240" w:lineRule="auto"/>
              <w:ind w:firstLine="0" w:firstLineChars="0"/>
              <w:jc w:val="center"/>
              <w:rPr>
                <w:rFonts w:eastAsia="宋体"/>
                <w:b/>
                <w:color w:val="000000"/>
                <w:kern w:val="21"/>
                <w:sz w:val="21"/>
                <w:szCs w:val="21"/>
              </w:rPr>
            </w:pPr>
            <w:r>
              <w:rPr>
                <w:rFonts w:eastAsia="宋体"/>
                <w:b/>
                <w:color w:val="000000"/>
                <w:kern w:val="21"/>
                <w:sz w:val="21"/>
                <w:szCs w:val="21"/>
              </w:rPr>
              <w:t>保存</w:t>
            </w:r>
          </w:p>
          <w:p w14:paraId="3459D0F5">
            <w:pPr>
              <w:widowControl w:val="0"/>
              <w:spacing w:line="240" w:lineRule="auto"/>
              <w:ind w:firstLine="0" w:firstLineChars="0"/>
              <w:jc w:val="center"/>
              <w:rPr>
                <w:rFonts w:eastAsia="宋体"/>
                <w:b/>
                <w:color w:val="000000"/>
                <w:kern w:val="21"/>
                <w:sz w:val="21"/>
                <w:szCs w:val="21"/>
              </w:rPr>
            </w:pPr>
            <w:r>
              <w:rPr>
                <w:rFonts w:eastAsia="宋体"/>
                <w:b/>
                <w:color w:val="000000"/>
                <w:kern w:val="21"/>
                <w:sz w:val="21"/>
                <w:szCs w:val="21"/>
              </w:rPr>
              <w:t>时间</w:t>
            </w:r>
          </w:p>
        </w:tc>
      </w:tr>
      <w:tr w14:paraId="2BF377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8" w:type="pct"/>
            <w:vAlign w:val="center"/>
          </w:tcPr>
          <w:p w14:paraId="71B9A398">
            <w:pPr>
              <w:widowControl w:val="0"/>
              <w:spacing w:line="240" w:lineRule="auto"/>
              <w:ind w:firstLine="0" w:firstLineChars="0"/>
              <w:jc w:val="center"/>
              <w:rPr>
                <w:bCs w:val="0"/>
                <w:color w:val="000000"/>
                <w:kern w:val="21"/>
                <w:sz w:val="21"/>
                <w:szCs w:val="21"/>
              </w:rPr>
            </w:pPr>
            <w:r>
              <w:rPr>
                <w:bCs w:val="0"/>
                <w:color w:val="000000"/>
                <w:kern w:val="21"/>
                <w:sz w:val="21"/>
                <w:szCs w:val="21"/>
              </w:rPr>
              <w:t>1</w:t>
            </w:r>
          </w:p>
        </w:tc>
        <w:tc>
          <w:tcPr>
            <w:tcW w:w="738" w:type="pct"/>
            <w:vAlign w:val="center"/>
          </w:tcPr>
          <w:p w14:paraId="79C5EDEF">
            <w:pPr>
              <w:widowControl w:val="0"/>
              <w:ind w:firstLine="0" w:firstLineChars="0"/>
              <w:jc w:val="center"/>
              <w:rPr>
                <w:bCs w:val="0"/>
                <w:kern w:val="21"/>
                <w:sz w:val="21"/>
                <w:szCs w:val="21"/>
              </w:rPr>
            </w:pPr>
            <w:r>
              <w:rPr>
                <w:bCs w:val="0"/>
                <w:kern w:val="21"/>
                <w:sz w:val="21"/>
                <w:szCs w:val="21"/>
              </w:rPr>
              <w:t>六价铬</w:t>
            </w:r>
          </w:p>
        </w:tc>
        <w:tc>
          <w:tcPr>
            <w:tcW w:w="772" w:type="pct"/>
            <w:vAlign w:val="center"/>
          </w:tcPr>
          <w:p w14:paraId="3945E36F">
            <w:pPr>
              <w:widowControl w:val="0"/>
              <w:ind w:firstLine="0" w:firstLineChars="0"/>
              <w:jc w:val="center"/>
              <w:rPr>
                <w:bCs w:val="0"/>
                <w:color w:val="000000"/>
                <w:kern w:val="21"/>
                <w:sz w:val="21"/>
                <w:szCs w:val="21"/>
              </w:rPr>
            </w:pPr>
            <w:r>
              <w:rPr>
                <w:bCs w:val="0"/>
                <w:color w:val="000000"/>
                <w:kern w:val="21"/>
                <w:sz w:val="21"/>
                <w:szCs w:val="21"/>
              </w:rPr>
              <w:t>G</w:t>
            </w:r>
          </w:p>
        </w:tc>
        <w:tc>
          <w:tcPr>
            <w:tcW w:w="632" w:type="pct"/>
            <w:vAlign w:val="center"/>
          </w:tcPr>
          <w:p w14:paraId="4932EBAC">
            <w:pPr>
              <w:widowControl w:val="0"/>
              <w:ind w:firstLine="0" w:firstLineChars="0"/>
              <w:jc w:val="center"/>
              <w:rPr>
                <w:bCs w:val="0"/>
                <w:color w:val="000000"/>
                <w:kern w:val="21"/>
                <w:sz w:val="21"/>
                <w:szCs w:val="21"/>
              </w:rPr>
            </w:pPr>
            <w:r>
              <w:rPr>
                <w:bCs w:val="0"/>
                <w:color w:val="000000"/>
                <w:kern w:val="21"/>
                <w:sz w:val="21"/>
                <w:szCs w:val="21"/>
              </w:rPr>
              <w:t>250</w:t>
            </w:r>
          </w:p>
        </w:tc>
        <w:tc>
          <w:tcPr>
            <w:tcW w:w="1950" w:type="pct"/>
            <w:vAlign w:val="center"/>
          </w:tcPr>
          <w:p w14:paraId="4187F0DD">
            <w:pPr>
              <w:widowControl w:val="0"/>
              <w:ind w:firstLine="0" w:firstLineChars="0"/>
              <w:jc w:val="center"/>
              <w:rPr>
                <w:bCs w:val="0"/>
                <w:color w:val="000000"/>
                <w:kern w:val="21"/>
                <w:sz w:val="21"/>
                <w:szCs w:val="21"/>
              </w:rPr>
            </w:pPr>
            <w:r>
              <w:rPr>
                <w:bCs w:val="0"/>
                <w:color w:val="000000"/>
                <w:kern w:val="21"/>
                <w:sz w:val="21"/>
                <w:szCs w:val="21"/>
              </w:rPr>
              <w:t>NaOH，pH8～9</w:t>
            </w:r>
          </w:p>
        </w:tc>
        <w:tc>
          <w:tcPr>
            <w:tcW w:w="527" w:type="pct"/>
            <w:vAlign w:val="center"/>
          </w:tcPr>
          <w:p w14:paraId="17301DC9">
            <w:pPr>
              <w:widowControl w:val="0"/>
              <w:ind w:firstLine="0" w:firstLineChars="0"/>
              <w:jc w:val="center"/>
              <w:rPr>
                <w:bCs w:val="0"/>
                <w:color w:val="000000"/>
                <w:kern w:val="21"/>
                <w:sz w:val="21"/>
                <w:szCs w:val="21"/>
              </w:rPr>
            </w:pPr>
            <w:r>
              <w:rPr>
                <w:bCs w:val="0"/>
                <w:color w:val="000000"/>
                <w:kern w:val="21"/>
                <w:sz w:val="21"/>
                <w:szCs w:val="21"/>
              </w:rPr>
              <w:t>1d</w:t>
            </w:r>
          </w:p>
        </w:tc>
      </w:tr>
      <w:tr w14:paraId="563B2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8" w:type="pct"/>
            <w:vAlign w:val="center"/>
          </w:tcPr>
          <w:p w14:paraId="362E9917">
            <w:pPr>
              <w:widowControl w:val="0"/>
              <w:ind w:firstLine="0" w:firstLineChars="0"/>
              <w:jc w:val="center"/>
              <w:rPr>
                <w:bCs w:val="0"/>
                <w:color w:val="000000"/>
                <w:kern w:val="21"/>
                <w:sz w:val="21"/>
                <w:szCs w:val="21"/>
              </w:rPr>
            </w:pPr>
            <w:r>
              <w:rPr>
                <w:bCs w:val="0"/>
                <w:color w:val="000000"/>
                <w:kern w:val="21"/>
                <w:sz w:val="21"/>
                <w:szCs w:val="21"/>
              </w:rPr>
              <w:t>2</w:t>
            </w:r>
          </w:p>
        </w:tc>
        <w:tc>
          <w:tcPr>
            <w:tcW w:w="738" w:type="pct"/>
            <w:vAlign w:val="center"/>
          </w:tcPr>
          <w:p w14:paraId="34B3C83F">
            <w:pPr>
              <w:widowControl w:val="0"/>
              <w:ind w:firstLine="0" w:firstLineChars="0"/>
              <w:jc w:val="center"/>
              <w:rPr>
                <w:bCs w:val="0"/>
                <w:kern w:val="21"/>
                <w:sz w:val="21"/>
                <w:szCs w:val="21"/>
              </w:rPr>
            </w:pPr>
            <w:r>
              <w:rPr>
                <w:bCs w:val="0"/>
                <w:kern w:val="21"/>
                <w:sz w:val="21"/>
                <w:szCs w:val="21"/>
              </w:rPr>
              <w:t>铜</w:t>
            </w:r>
          </w:p>
        </w:tc>
        <w:tc>
          <w:tcPr>
            <w:tcW w:w="772" w:type="pct"/>
            <w:vAlign w:val="center"/>
          </w:tcPr>
          <w:p w14:paraId="7015D7E6">
            <w:pPr>
              <w:widowControl w:val="0"/>
              <w:ind w:firstLine="0" w:firstLineChars="0"/>
              <w:jc w:val="center"/>
              <w:rPr>
                <w:bCs w:val="0"/>
                <w:color w:val="000000"/>
                <w:kern w:val="21"/>
                <w:sz w:val="21"/>
                <w:szCs w:val="21"/>
              </w:rPr>
            </w:pPr>
            <w:r>
              <w:rPr>
                <w:bCs w:val="0"/>
                <w:color w:val="000000"/>
                <w:kern w:val="21"/>
                <w:sz w:val="21"/>
                <w:szCs w:val="21"/>
              </w:rPr>
              <w:t>P</w:t>
            </w:r>
          </w:p>
        </w:tc>
        <w:tc>
          <w:tcPr>
            <w:tcW w:w="632" w:type="pct"/>
            <w:vAlign w:val="center"/>
          </w:tcPr>
          <w:p w14:paraId="1108898B">
            <w:pPr>
              <w:widowControl w:val="0"/>
              <w:ind w:firstLine="0" w:firstLineChars="0"/>
              <w:jc w:val="center"/>
              <w:rPr>
                <w:bCs w:val="0"/>
                <w:color w:val="000000"/>
                <w:kern w:val="21"/>
                <w:sz w:val="21"/>
                <w:szCs w:val="21"/>
              </w:rPr>
            </w:pPr>
            <w:r>
              <w:rPr>
                <w:bCs w:val="0"/>
                <w:color w:val="000000"/>
                <w:kern w:val="21"/>
                <w:sz w:val="21"/>
                <w:szCs w:val="21"/>
              </w:rPr>
              <w:t>250</w:t>
            </w:r>
          </w:p>
        </w:tc>
        <w:tc>
          <w:tcPr>
            <w:tcW w:w="1950" w:type="pct"/>
            <w:vAlign w:val="center"/>
          </w:tcPr>
          <w:p w14:paraId="0F915E0F">
            <w:pPr>
              <w:widowControl w:val="0"/>
              <w:ind w:firstLine="0" w:firstLineChars="0"/>
              <w:jc w:val="center"/>
              <w:rPr>
                <w:bCs w:val="0"/>
                <w:color w:val="000000"/>
                <w:kern w:val="21"/>
                <w:sz w:val="21"/>
                <w:szCs w:val="21"/>
              </w:rPr>
            </w:pPr>
            <w:r>
              <w:rPr>
                <w:bCs w:val="0"/>
                <w:color w:val="000000"/>
                <w:kern w:val="21"/>
                <w:sz w:val="21"/>
                <w:szCs w:val="21"/>
              </w:rPr>
              <w:t>加HNO</w:t>
            </w:r>
            <w:r>
              <w:rPr>
                <w:bCs w:val="0"/>
                <w:color w:val="000000"/>
                <w:kern w:val="21"/>
                <w:sz w:val="21"/>
                <w:szCs w:val="21"/>
                <w:vertAlign w:val="subscript"/>
              </w:rPr>
              <w:t>3</w:t>
            </w:r>
            <w:r>
              <w:rPr>
                <w:bCs w:val="0"/>
                <w:color w:val="000000"/>
                <w:kern w:val="21"/>
                <w:sz w:val="21"/>
                <w:szCs w:val="21"/>
              </w:rPr>
              <w:t>使其含量达到1%</w:t>
            </w:r>
          </w:p>
        </w:tc>
        <w:tc>
          <w:tcPr>
            <w:tcW w:w="527" w:type="pct"/>
            <w:vAlign w:val="center"/>
          </w:tcPr>
          <w:p w14:paraId="56D220A4">
            <w:pPr>
              <w:widowControl w:val="0"/>
              <w:ind w:firstLine="0" w:firstLineChars="0"/>
              <w:jc w:val="center"/>
              <w:rPr>
                <w:bCs w:val="0"/>
                <w:color w:val="000000"/>
                <w:kern w:val="21"/>
                <w:sz w:val="21"/>
                <w:szCs w:val="21"/>
              </w:rPr>
            </w:pPr>
            <w:r>
              <w:rPr>
                <w:bCs w:val="0"/>
                <w:color w:val="000000"/>
                <w:kern w:val="21"/>
                <w:sz w:val="21"/>
                <w:szCs w:val="21"/>
              </w:rPr>
              <w:t>14d</w:t>
            </w:r>
          </w:p>
        </w:tc>
      </w:tr>
      <w:tr w14:paraId="79B1AA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8" w:type="pct"/>
            <w:vAlign w:val="center"/>
          </w:tcPr>
          <w:p w14:paraId="3558B2B2">
            <w:pPr>
              <w:widowControl w:val="0"/>
              <w:ind w:firstLine="0" w:firstLineChars="0"/>
              <w:jc w:val="center"/>
              <w:rPr>
                <w:bCs w:val="0"/>
                <w:color w:val="000000"/>
                <w:kern w:val="21"/>
                <w:sz w:val="21"/>
                <w:szCs w:val="21"/>
              </w:rPr>
            </w:pPr>
            <w:r>
              <w:rPr>
                <w:bCs w:val="0"/>
                <w:color w:val="000000"/>
                <w:kern w:val="21"/>
                <w:sz w:val="21"/>
                <w:szCs w:val="21"/>
              </w:rPr>
              <w:t>3</w:t>
            </w:r>
          </w:p>
        </w:tc>
        <w:tc>
          <w:tcPr>
            <w:tcW w:w="738" w:type="pct"/>
            <w:vAlign w:val="center"/>
          </w:tcPr>
          <w:p w14:paraId="26CC251E">
            <w:pPr>
              <w:widowControl w:val="0"/>
              <w:ind w:firstLine="0" w:firstLineChars="0"/>
              <w:jc w:val="center"/>
              <w:rPr>
                <w:bCs w:val="0"/>
                <w:kern w:val="21"/>
                <w:sz w:val="21"/>
                <w:szCs w:val="21"/>
              </w:rPr>
            </w:pPr>
            <w:r>
              <w:rPr>
                <w:bCs w:val="0"/>
                <w:kern w:val="21"/>
                <w:sz w:val="21"/>
                <w:szCs w:val="21"/>
              </w:rPr>
              <w:t>镍</w:t>
            </w:r>
          </w:p>
        </w:tc>
        <w:tc>
          <w:tcPr>
            <w:tcW w:w="772" w:type="pct"/>
            <w:vAlign w:val="center"/>
          </w:tcPr>
          <w:p w14:paraId="00B8AA32">
            <w:pPr>
              <w:widowControl w:val="0"/>
              <w:ind w:firstLine="0" w:firstLineChars="0"/>
              <w:jc w:val="center"/>
              <w:rPr>
                <w:bCs w:val="0"/>
                <w:color w:val="000000"/>
                <w:kern w:val="21"/>
                <w:sz w:val="21"/>
                <w:szCs w:val="21"/>
              </w:rPr>
            </w:pPr>
            <w:r>
              <w:rPr>
                <w:bCs w:val="0"/>
                <w:color w:val="000000"/>
                <w:kern w:val="21"/>
                <w:sz w:val="21"/>
                <w:szCs w:val="21"/>
              </w:rPr>
              <w:t>P</w:t>
            </w:r>
          </w:p>
        </w:tc>
        <w:tc>
          <w:tcPr>
            <w:tcW w:w="632" w:type="pct"/>
            <w:vAlign w:val="center"/>
          </w:tcPr>
          <w:p w14:paraId="4765FFC7">
            <w:pPr>
              <w:widowControl w:val="0"/>
              <w:ind w:firstLine="0" w:firstLineChars="0"/>
              <w:jc w:val="center"/>
              <w:rPr>
                <w:bCs w:val="0"/>
                <w:color w:val="000000"/>
                <w:kern w:val="21"/>
                <w:sz w:val="21"/>
                <w:szCs w:val="21"/>
              </w:rPr>
            </w:pPr>
            <w:r>
              <w:rPr>
                <w:bCs w:val="0"/>
                <w:color w:val="000000"/>
                <w:kern w:val="21"/>
                <w:sz w:val="21"/>
                <w:szCs w:val="21"/>
              </w:rPr>
              <w:t>250</w:t>
            </w:r>
          </w:p>
        </w:tc>
        <w:tc>
          <w:tcPr>
            <w:tcW w:w="1950" w:type="pct"/>
            <w:vAlign w:val="center"/>
          </w:tcPr>
          <w:p w14:paraId="2F12574D">
            <w:pPr>
              <w:widowControl w:val="0"/>
              <w:ind w:firstLine="0" w:firstLineChars="0"/>
              <w:jc w:val="center"/>
              <w:rPr>
                <w:bCs w:val="0"/>
                <w:color w:val="000000"/>
                <w:kern w:val="21"/>
                <w:sz w:val="21"/>
                <w:szCs w:val="21"/>
              </w:rPr>
            </w:pPr>
            <w:r>
              <w:rPr>
                <w:bCs w:val="0"/>
                <w:color w:val="000000"/>
                <w:kern w:val="21"/>
                <w:sz w:val="21"/>
                <w:szCs w:val="21"/>
              </w:rPr>
              <w:t>加HNO</w:t>
            </w:r>
            <w:r>
              <w:rPr>
                <w:bCs w:val="0"/>
                <w:color w:val="000000"/>
                <w:kern w:val="21"/>
                <w:sz w:val="21"/>
                <w:szCs w:val="21"/>
                <w:vertAlign w:val="subscript"/>
              </w:rPr>
              <w:t>3</w:t>
            </w:r>
            <w:r>
              <w:rPr>
                <w:bCs w:val="0"/>
                <w:color w:val="000000"/>
                <w:kern w:val="21"/>
                <w:sz w:val="21"/>
                <w:szCs w:val="21"/>
              </w:rPr>
              <w:t>使其含量达到1%</w:t>
            </w:r>
          </w:p>
        </w:tc>
        <w:tc>
          <w:tcPr>
            <w:tcW w:w="527" w:type="pct"/>
            <w:vAlign w:val="center"/>
          </w:tcPr>
          <w:p w14:paraId="6DABFA63">
            <w:pPr>
              <w:widowControl w:val="0"/>
              <w:ind w:firstLine="0" w:firstLineChars="0"/>
              <w:jc w:val="center"/>
              <w:rPr>
                <w:bCs w:val="0"/>
                <w:color w:val="000000"/>
                <w:kern w:val="21"/>
                <w:sz w:val="21"/>
                <w:szCs w:val="21"/>
              </w:rPr>
            </w:pPr>
            <w:r>
              <w:rPr>
                <w:bCs w:val="0"/>
                <w:color w:val="000000"/>
                <w:kern w:val="21"/>
                <w:sz w:val="21"/>
                <w:szCs w:val="21"/>
              </w:rPr>
              <w:t>14d</w:t>
            </w:r>
          </w:p>
        </w:tc>
      </w:tr>
      <w:tr w14:paraId="729792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8" w:type="pct"/>
            <w:vAlign w:val="center"/>
          </w:tcPr>
          <w:p w14:paraId="2FF4C6B7">
            <w:pPr>
              <w:widowControl w:val="0"/>
              <w:ind w:firstLine="0" w:firstLineChars="0"/>
              <w:jc w:val="center"/>
              <w:rPr>
                <w:bCs w:val="0"/>
                <w:color w:val="000000"/>
                <w:kern w:val="21"/>
                <w:sz w:val="21"/>
                <w:szCs w:val="21"/>
              </w:rPr>
            </w:pPr>
            <w:r>
              <w:rPr>
                <w:bCs w:val="0"/>
                <w:color w:val="000000"/>
                <w:kern w:val="21"/>
                <w:sz w:val="21"/>
                <w:szCs w:val="21"/>
              </w:rPr>
              <w:t>4</w:t>
            </w:r>
          </w:p>
        </w:tc>
        <w:tc>
          <w:tcPr>
            <w:tcW w:w="738" w:type="pct"/>
            <w:vAlign w:val="center"/>
          </w:tcPr>
          <w:p w14:paraId="5C7819A5">
            <w:pPr>
              <w:widowControl w:val="0"/>
              <w:ind w:firstLine="0" w:firstLineChars="0"/>
              <w:jc w:val="center"/>
              <w:rPr>
                <w:bCs w:val="0"/>
                <w:kern w:val="21"/>
                <w:sz w:val="21"/>
                <w:szCs w:val="21"/>
              </w:rPr>
            </w:pPr>
            <w:r>
              <w:rPr>
                <w:bCs w:val="0"/>
                <w:kern w:val="21"/>
                <w:sz w:val="21"/>
                <w:szCs w:val="21"/>
              </w:rPr>
              <w:t>汞</w:t>
            </w:r>
          </w:p>
        </w:tc>
        <w:tc>
          <w:tcPr>
            <w:tcW w:w="772" w:type="pct"/>
            <w:vAlign w:val="center"/>
          </w:tcPr>
          <w:p w14:paraId="067CAD81">
            <w:pPr>
              <w:widowControl w:val="0"/>
              <w:ind w:firstLine="0" w:firstLineChars="0"/>
              <w:jc w:val="center"/>
              <w:rPr>
                <w:bCs w:val="0"/>
                <w:color w:val="000000"/>
                <w:kern w:val="21"/>
                <w:sz w:val="21"/>
                <w:szCs w:val="21"/>
              </w:rPr>
            </w:pPr>
            <w:r>
              <w:rPr>
                <w:bCs w:val="0"/>
                <w:color w:val="000000"/>
                <w:kern w:val="21"/>
                <w:sz w:val="21"/>
                <w:szCs w:val="21"/>
              </w:rPr>
              <w:t>P</w:t>
            </w:r>
          </w:p>
        </w:tc>
        <w:tc>
          <w:tcPr>
            <w:tcW w:w="632" w:type="pct"/>
            <w:vAlign w:val="center"/>
          </w:tcPr>
          <w:p w14:paraId="7818EA2D">
            <w:pPr>
              <w:widowControl w:val="0"/>
              <w:ind w:firstLine="0" w:firstLineChars="0"/>
              <w:jc w:val="center"/>
              <w:rPr>
                <w:bCs w:val="0"/>
                <w:color w:val="000000"/>
                <w:kern w:val="21"/>
                <w:sz w:val="21"/>
                <w:szCs w:val="21"/>
              </w:rPr>
            </w:pPr>
            <w:r>
              <w:rPr>
                <w:bCs w:val="0"/>
                <w:color w:val="000000"/>
                <w:kern w:val="21"/>
                <w:sz w:val="21"/>
                <w:szCs w:val="21"/>
              </w:rPr>
              <w:t>250</w:t>
            </w:r>
          </w:p>
        </w:tc>
        <w:tc>
          <w:tcPr>
            <w:tcW w:w="1950" w:type="pct"/>
            <w:vAlign w:val="center"/>
          </w:tcPr>
          <w:p w14:paraId="6EDCC904">
            <w:pPr>
              <w:widowControl w:val="0"/>
              <w:ind w:firstLine="0" w:firstLineChars="0"/>
              <w:jc w:val="center"/>
              <w:rPr>
                <w:bCs w:val="0"/>
                <w:color w:val="000000"/>
                <w:kern w:val="21"/>
                <w:sz w:val="21"/>
                <w:szCs w:val="21"/>
              </w:rPr>
            </w:pPr>
            <w:r>
              <w:rPr>
                <w:bCs w:val="0"/>
                <w:color w:val="000000"/>
                <w:kern w:val="21"/>
                <w:sz w:val="21"/>
                <w:szCs w:val="21"/>
              </w:rPr>
              <w:t>1L水样中加浓HCl 10ml</w:t>
            </w:r>
          </w:p>
        </w:tc>
        <w:tc>
          <w:tcPr>
            <w:tcW w:w="527" w:type="pct"/>
            <w:vAlign w:val="center"/>
          </w:tcPr>
          <w:p w14:paraId="27188448">
            <w:pPr>
              <w:widowControl w:val="0"/>
              <w:ind w:firstLine="0" w:firstLineChars="0"/>
              <w:jc w:val="center"/>
              <w:rPr>
                <w:bCs w:val="0"/>
                <w:color w:val="000000"/>
                <w:kern w:val="21"/>
                <w:sz w:val="21"/>
                <w:szCs w:val="21"/>
              </w:rPr>
            </w:pPr>
            <w:r>
              <w:rPr>
                <w:bCs w:val="0"/>
                <w:color w:val="000000"/>
                <w:kern w:val="21"/>
                <w:sz w:val="21"/>
                <w:szCs w:val="21"/>
              </w:rPr>
              <w:t>14d</w:t>
            </w:r>
          </w:p>
        </w:tc>
      </w:tr>
      <w:tr w14:paraId="26EC85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8" w:type="pct"/>
            <w:vAlign w:val="center"/>
          </w:tcPr>
          <w:p w14:paraId="3BD46D23">
            <w:pPr>
              <w:widowControl w:val="0"/>
              <w:ind w:firstLine="0" w:firstLineChars="0"/>
              <w:jc w:val="center"/>
              <w:rPr>
                <w:bCs w:val="0"/>
                <w:color w:val="000000"/>
                <w:kern w:val="21"/>
                <w:sz w:val="21"/>
                <w:szCs w:val="21"/>
              </w:rPr>
            </w:pPr>
            <w:r>
              <w:rPr>
                <w:bCs w:val="0"/>
                <w:color w:val="000000"/>
                <w:kern w:val="21"/>
                <w:sz w:val="21"/>
                <w:szCs w:val="21"/>
              </w:rPr>
              <w:t>5</w:t>
            </w:r>
          </w:p>
        </w:tc>
        <w:tc>
          <w:tcPr>
            <w:tcW w:w="738" w:type="pct"/>
            <w:vAlign w:val="center"/>
          </w:tcPr>
          <w:p w14:paraId="5F6BB78C">
            <w:pPr>
              <w:widowControl w:val="0"/>
              <w:ind w:firstLine="0" w:firstLineChars="0"/>
              <w:jc w:val="center"/>
              <w:rPr>
                <w:bCs w:val="0"/>
                <w:kern w:val="21"/>
                <w:sz w:val="21"/>
                <w:szCs w:val="21"/>
              </w:rPr>
            </w:pPr>
            <w:r>
              <w:rPr>
                <w:bCs w:val="0"/>
                <w:kern w:val="21"/>
                <w:sz w:val="21"/>
                <w:szCs w:val="21"/>
              </w:rPr>
              <w:t>砷</w:t>
            </w:r>
          </w:p>
        </w:tc>
        <w:tc>
          <w:tcPr>
            <w:tcW w:w="772" w:type="pct"/>
            <w:vAlign w:val="center"/>
          </w:tcPr>
          <w:p w14:paraId="426D5BE9">
            <w:pPr>
              <w:widowControl w:val="0"/>
              <w:ind w:firstLine="0" w:firstLineChars="0"/>
              <w:jc w:val="center"/>
              <w:rPr>
                <w:bCs w:val="0"/>
                <w:color w:val="000000"/>
                <w:kern w:val="21"/>
                <w:sz w:val="21"/>
                <w:szCs w:val="21"/>
              </w:rPr>
            </w:pPr>
            <w:r>
              <w:rPr>
                <w:bCs w:val="0"/>
                <w:color w:val="000000"/>
                <w:kern w:val="21"/>
                <w:sz w:val="21"/>
                <w:szCs w:val="21"/>
              </w:rPr>
              <w:t>P</w:t>
            </w:r>
          </w:p>
        </w:tc>
        <w:tc>
          <w:tcPr>
            <w:tcW w:w="632" w:type="pct"/>
            <w:vAlign w:val="center"/>
          </w:tcPr>
          <w:p w14:paraId="786BE29E">
            <w:pPr>
              <w:widowControl w:val="0"/>
              <w:ind w:firstLine="0" w:firstLineChars="0"/>
              <w:jc w:val="center"/>
              <w:rPr>
                <w:bCs w:val="0"/>
                <w:color w:val="000000"/>
                <w:kern w:val="21"/>
                <w:sz w:val="21"/>
                <w:szCs w:val="21"/>
              </w:rPr>
            </w:pPr>
            <w:r>
              <w:rPr>
                <w:bCs w:val="0"/>
                <w:color w:val="000000"/>
                <w:kern w:val="21"/>
                <w:sz w:val="21"/>
                <w:szCs w:val="21"/>
              </w:rPr>
              <w:t>250</w:t>
            </w:r>
          </w:p>
        </w:tc>
        <w:tc>
          <w:tcPr>
            <w:tcW w:w="1950" w:type="pct"/>
            <w:vAlign w:val="center"/>
          </w:tcPr>
          <w:p w14:paraId="5DE1B398">
            <w:pPr>
              <w:widowControl w:val="0"/>
              <w:ind w:firstLine="0" w:firstLineChars="0"/>
              <w:jc w:val="center"/>
              <w:rPr>
                <w:bCs w:val="0"/>
                <w:color w:val="000000"/>
                <w:kern w:val="21"/>
                <w:sz w:val="21"/>
                <w:szCs w:val="21"/>
              </w:rPr>
            </w:pPr>
            <w:r>
              <w:rPr>
                <w:bCs w:val="0"/>
                <w:color w:val="000000"/>
                <w:kern w:val="21"/>
                <w:sz w:val="21"/>
                <w:szCs w:val="21"/>
              </w:rPr>
              <w:t>1L水样中加浓HCl 10ml</w:t>
            </w:r>
          </w:p>
        </w:tc>
        <w:tc>
          <w:tcPr>
            <w:tcW w:w="527" w:type="pct"/>
            <w:vAlign w:val="center"/>
          </w:tcPr>
          <w:p w14:paraId="36B3B326">
            <w:pPr>
              <w:widowControl w:val="0"/>
              <w:ind w:firstLine="0" w:firstLineChars="0"/>
              <w:jc w:val="center"/>
              <w:rPr>
                <w:bCs w:val="0"/>
                <w:color w:val="000000"/>
                <w:kern w:val="21"/>
                <w:sz w:val="21"/>
                <w:szCs w:val="21"/>
              </w:rPr>
            </w:pPr>
            <w:r>
              <w:rPr>
                <w:bCs w:val="0"/>
                <w:color w:val="000000"/>
                <w:kern w:val="21"/>
                <w:sz w:val="21"/>
                <w:szCs w:val="21"/>
              </w:rPr>
              <w:t>14d</w:t>
            </w:r>
          </w:p>
        </w:tc>
      </w:tr>
      <w:tr w14:paraId="3EBFF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8" w:type="pct"/>
            <w:vAlign w:val="center"/>
          </w:tcPr>
          <w:p w14:paraId="5ADCCB78">
            <w:pPr>
              <w:widowControl w:val="0"/>
              <w:ind w:firstLine="0" w:firstLineChars="0"/>
              <w:jc w:val="center"/>
              <w:rPr>
                <w:bCs w:val="0"/>
                <w:color w:val="000000"/>
                <w:kern w:val="21"/>
                <w:sz w:val="21"/>
                <w:szCs w:val="21"/>
              </w:rPr>
            </w:pPr>
            <w:r>
              <w:rPr>
                <w:bCs w:val="0"/>
                <w:color w:val="000000"/>
                <w:kern w:val="21"/>
                <w:sz w:val="21"/>
                <w:szCs w:val="21"/>
              </w:rPr>
              <w:t>6</w:t>
            </w:r>
          </w:p>
        </w:tc>
        <w:tc>
          <w:tcPr>
            <w:tcW w:w="738" w:type="pct"/>
            <w:vAlign w:val="center"/>
          </w:tcPr>
          <w:p w14:paraId="637699E7">
            <w:pPr>
              <w:widowControl w:val="0"/>
              <w:spacing w:line="240" w:lineRule="auto"/>
              <w:ind w:firstLine="0" w:firstLineChars="0"/>
              <w:jc w:val="center"/>
              <w:rPr>
                <w:bCs w:val="0"/>
                <w:kern w:val="21"/>
                <w:sz w:val="21"/>
                <w:szCs w:val="21"/>
              </w:rPr>
            </w:pPr>
            <w:r>
              <w:rPr>
                <w:bCs w:val="0"/>
                <w:kern w:val="21"/>
                <w:sz w:val="21"/>
                <w:szCs w:val="21"/>
              </w:rPr>
              <w:t>铅</w:t>
            </w:r>
          </w:p>
        </w:tc>
        <w:tc>
          <w:tcPr>
            <w:tcW w:w="772" w:type="pct"/>
            <w:vAlign w:val="center"/>
          </w:tcPr>
          <w:p w14:paraId="57FB0E8E">
            <w:pPr>
              <w:widowControl w:val="0"/>
              <w:spacing w:line="240" w:lineRule="auto"/>
              <w:ind w:firstLine="0" w:firstLineChars="0"/>
              <w:jc w:val="center"/>
              <w:rPr>
                <w:bCs w:val="0"/>
                <w:color w:val="000000"/>
                <w:kern w:val="21"/>
                <w:sz w:val="21"/>
                <w:szCs w:val="21"/>
              </w:rPr>
            </w:pPr>
            <w:r>
              <w:rPr>
                <w:bCs w:val="0"/>
                <w:color w:val="000000"/>
                <w:kern w:val="21"/>
                <w:sz w:val="21"/>
                <w:szCs w:val="21"/>
              </w:rPr>
              <w:t>P</w:t>
            </w:r>
          </w:p>
        </w:tc>
        <w:tc>
          <w:tcPr>
            <w:tcW w:w="632" w:type="pct"/>
            <w:vAlign w:val="center"/>
          </w:tcPr>
          <w:p w14:paraId="556A3D0B">
            <w:pPr>
              <w:widowControl w:val="0"/>
              <w:spacing w:line="240" w:lineRule="auto"/>
              <w:ind w:firstLine="0" w:firstLineChars="0"/>
              <w:jc w:val="center"/>
              <w:rPr>
                <w:bCs w:val="0"/>
                <w:color w:val="000000"/>
                <w:kern w:val="21"/>
                <w:sz w:val="21"/>
                <w:szCs w:val="21"/>
              </w:rPr>
            </w:pPr>
            <w:r>
              <w:rPr>
                <w:bCs w:val="0"/>
                <w:color w:val="000000"/>
                <w:kern w:val="21"/>
                <w:sz w:val="21"/>
                <w:szCs w:val="21"/>
              </w:rPr>
              <w:t>250</w:t>
            </w:r>
          </w:p>
        </w:tc>
        <w:tc>
          <w:tcPr>
            <w:tcW w:w="1950" w:type="pct"/>
            <w:vAlign w:val="center"/>
          </w:tcPr>
          <w:p w14:paraId="67B4B891">
            <w:pPr>
              <w:widowControl w:val="0"/>
              <w:spacing w:line="240" w:lineRule="auto"/>
              <w:ind w:firstLine="0" w:firstLineChars="0"/>
              <w:jc w:val="center"/>
              <w:rPr>
                <w:bCs w:val="0"/>
                <w:color w:val="000000"/>
                <w:kern w:val="21"/>
                <w:sz w:val="21"/>
                <w:szCs w:val="21"/>
              </w:rPr>
            </w:pPr>
            <w:r>
              <w:rPr>
                <w:bCs w:val="0"/>
                <w:color w:val="000000"/>
                <w:kern w:val="21"/>
                <w:sz w:val="21"/>
                <w:szCs w:val="21"/>
              </w:rPr>
              <w:t>加HNO</w:t>
            </w:r>
            <w:r>
              <w:rPr>
                <w:bCs w:val="0"/>
                <w:color w:val="000000"/>
                <w:kern w:val="21"/>
                <w:sz w:val="21"/>
                <w:szCs w:val="21"/>
                <w:vertAlign w:val="subscript"/>
              </w:rPr>
              <w:t>3</w:t>
            </w:r>
            <w:r>
              <w:rPr>
                <w:bCs w:val="0"/>
                <w:color w:val="000000"/>
                <w:kern w:val="21"/>
                <w:sz w:val="21"/>
                <w:szCs w:val="21"/>
              </w:rPr>
              <w:t>使其含量达到1%</w:t>
            </w:r>
          </w:p>
        </w:tc>
        <w:tc>
          <w:tcPr>
            <w:tcW w:w="527" w:type="pct"/>
            <w:vAlign w:val="center"/>
          </w:tcPr>
          <w:p w14:paraId="1B199042">
            <w:pPr>
              <w:widowControl w:val="0"/>
              <w:spacing w:line="240" w:lineRule="auto"/>
              <w:ind w:firstLine="0" w:firstLineChars="0"/>
              <w:jc w:val="center"/>
              <w:rPr>
                <w:bCs w:val="0"/>
                <w:color w:val="000000"/>
                <w:kern w:val="21"/>
                <w:sz w:val="21"/>
                <w:szCs w:val="21"/>
              </w:rPr>
            </w:pPr>
            <w:r>
              <w:rPr>
                <w:bCs w:val="0"/>
                <w:color w:val="000000"/>
                <w:kern w:val="21"/>
                <w:sz w:val="21"/>
                <w:szCs w:val="21"/>
              </w:rPr>
              <w:t>14d</w:t>
            </w:r>
          </w:p>
        </w:tc>
      </w:tr>
      <w:tr w14:paraId="26CA9F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8" w:type="pct"/>
            <w:vAlign w:val="center"/>
          </w:tcPr>
          <w:p w14:paraId="6597825C">
            <w:pPr>
              <w:widowControl w:val="0"/>
              <w:ind w:firstLine="0" w:firstLineChars="0"/>
              <w:jc w:val="center"/>
              <w:rPr>
                <w:bCs w:val="0"/>
                <w:color w:val="000000"/>
                <w:kern w:val="21"/>
                <w:sz w:val="21"/>
                <w:szCs w:val="21"/>
              </w:rPr>
            </w:pPr>
            <w:r>
              <w:rPr>
                <w:bCs w:val="0"/>
                <w:color w:val="000000"/>
                <w:kern w:val="21"/>
                <w:sz w:val="21"/>
                <w:szCs w:val="21"/>
              </w:rPr>
              <w:t>7</w:t>
            </w:r>
          </w:p>
        </w:tc>
        <w:tc>
          <w:tcPr>
            <w:tcW w:w="738" w:type="pct"/>
            <w:vAlign w:val="center"/>
          </w:tcPr>
          <w:p w14:paraId="0070EAE7">
            <w:pPr>
              <w:widowControl w:val="0"/>
              <w:ind w:firstLine="0" w:firstLineChars="0"/>
              <w:jc w:val="center"/>
              <w:rPr>
                <w:bCs w:val="0"/>
                <w:kern w:val="21"/>
                <w:sz w:val="21"/>
                <w:szCs w:val="21"/>
              </w:rPr>
            </w:pPr>
            <w:r>
              <w:rPr>
                <w:bCs w:val="0"/>
                <w:kern w:val="21"/>
                <w:sz w:val="21"/>
                <w:szCs w:val="21"/>
              </w:rPr>
              <w:t>镉</w:t>
            </w:r>
          </w:p>
        </w:tc>
        <w:tc>
          <w:tcPr>
            <w:tcW w:w="772" w:type="pct"/>
            <w:vAlign w:val="center"/>
          </w:tcPr>
          <w:p w14:paraId="06F04D7A">
            <w:pPr>
              <w:widowControl w:val="0"/>
              <w:ind w:firstLine="0" w:firstLineChars="0"/>
              <w:jc w:val="center"/>
              <w:rPr>
                <w:bCs w:val="0"/>
                <w:color w:val="000000"/>
                <w:kern w:val="21"/>
                <w:sz w:val="21"/>
                <w:szCs w:val="21"/>
              </w:rPr>
            </w:pPr>
            <w:r>
              <w:rPr>
                <w:bCs w:val="0"/>
                <w:color w:val="000000"/>
                <w:kern w:val="21"/>
                <w:sz w:val="21"/>
                <w:szCs w:val="21"/>
              </w:rPr>
              <w:t>P</w:t>
            </w:r>
          </w:p>
        </w:tc>
        <w:tc>
          <w:tcPr>
            <w:tcW w:w="632" w:type="pct"/>
            <w:vAlign w:val="center"/>
          </w:tcPr>
          <w:p w14:paraId="4BD90595">
            <w:pPr>
              <w:widowControl w:val="0"/>
              <w:ind w:firstLine="0" w:firstLineChars="0"/>
              <w:jc w:val="center"/>
              <w:rPr>
                <w:bCs w:val="0"/>
                <w:color w:val="000000"/>
                <w:kern w:val="21"/>
                <w:sz w:val="21"/>
                <w:szCs w:val="21"/>
              </w:rPr>
            </w:pPr>
            <w:r>
              <w:rPr>
                <w:bCs w:val="0"/>
                <w:color w:val="000000"/>
                <w:kern w:val="21"/>
                <w:sz w:val="21"/>
                <w:szCs w:val="21"/>
              </w:rPr>
              <w:t>250</w:t>
            </w:r>
          </w:p>
        </w:tc>
        <w:tc>
          <w:tcPr>
            <w:tcW w:w="1950" w:type="pct"/>
            <w:vAlign w:val="center"/>
          </w:tcPr>
          <w:p w14:paraId="5FB7F650">
            <w:pPr>
              <w:widowControl w:val="0"/>
              <w:ind w:firstLine="0" w:firstLineChars="0"/>
              <w:jc w:val="center"/>
              <w:rPr>
                <w:bCs w:val="0"/>
                <w:color w:val="000000"/>
                <w:kern w:val="21"/>
                <w:sz w:val="21"/>
                <w:szCs w:val="21"/>
              </w:rPr>
            </w:pPr>
            <w:r>
              <w:rPr>
                <w:bCs w:val="0"/>
                <w:color w:val="000000"/>
                <w:kern w:val="21"/>
                <w:sz w:val="21"/>
                <w:szCs w:val="21"/>
              </w:rPr>
              <w:t>加HNO</w:t>
            </w:r>
            <w:r>
              <w:rPr>
                <w:bCs w:val="0"/>
                <w:color w:val="000000"/>
                <w:kern w:val="21"/>
                <w:sz w:val="21"/>
                <w:szCs w:val="21"/>
                <w:vertAlign w:val="subscript"/>
              </w:rPr>
              <w:t>3</w:t>
            </w:r>
            <w:r>
              <w:rPr>
                <w:bCs w:val="0"/>
                <w:color w:val="000000"/>
                <w:kern w:val="21"/>
                <w:sz w:val="21"/>
                <w:szCs w:val="21"/>
              </w:rPr>
              <w:t>使其含量达到1%</w:t>
            </w:r>
          </w:p>
        </w:tc>
        <w:tc>
          <w:tcPr>
            <w:tcW w:w="527" w:type="pct"/>
            <w:vAlign w:val="center"/>
          </w:tcPr>
          <w:p w14:paraId="2F7140AB">
            <w:pPr>
              <w:widowControl w:val="0"/>
              <w:ind w:firstLine="0" w:firstLineChars="0"/>
              <w:jc w:val="center"/>
              <w:rPr>
                <w:bCs w:val="0"/>
                <w:color w:val="000000"/>
                <w:kern w:val="21"/>
                <w:sz w:val="21"/>
                <w:szCs w:val="21"/>
              </w:rPr>
            </w:pPr>
            <w:r>
              <w:rPr>
                <w:bCs w:val="0"/>
                <w:color w:val="000000"/>
                <w:kern w:val="21"/>
                <w:sz w:val="21"/>
                <w:szCs w:val="21"/>
              </w:rPr>
              <w:t>14d</w:t>
            </w:r>
          </w:p>
        </w:tc>
      </w:tr>
      <w:tr w14:paraId="172D9F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8" w:type="pct"/>
            <w:vAlign w:val="center"/>
          </w:tcPr>
          <w:p w14:paraId="464D9214">
            <w:pPr>
              <w:widowControl w:val="0"/>
              <w:ind w:firstLine="0" w:firstLineChars="0"/>
              <w:jc w:val="center"/>
              <w:rPr>
                <w:bCs w:val="0"/>
                <w:color w:val="000000"/>
                <w:kern w:val="21"/>
                <w:sz w:val="21"/>
                <w:szCs w:val="21"/>
              </w:rPr>
            </w:pPr>
            <w:r>
              <w:rPr>
                <w:bCs w:val="0"/>
                <w:color w:val="000000"/>
                <w:kern w:val="21"/>
                <w:sz w:val="21"/>
                <w:szCs w:val="21"/>
              </w:rPr>
              <w:t>8</w:t>
            </w:r>
          </w:p>
        </w:tc>
        <w:tc>
          <w:tcPr>
            <w:tcW w:w="738" w:type="pct"/>
            <w:vAlign w:val="center"/>
          </w:tcPr>
          <w:p w14:paraId="28E9EBF3">
            <w:pPr>
              <w:widowControl w:val="0"/>
              <w:spacing w:line="240" w:lineRule="auto"/>
              <w:ind w:firstLine="0" w:firstLineChars="0"/>
              <w:jc w:val="center"/>
              <w:rPr>
                <w:bCs w:val="0"/>
                <w:color w:val="000000"/>
                <w:kern w:val="21"/>
                <w:sz w:val="21"/>
                <w:szCs w:val="21"/>
              </w:rPr>
            </w:pPr>
            <w:r>
              <w:rPr>
                <w:bCs w:val="0"/>
                <w:color w:val="000000"/>
                <w:kern w:val="21"/>
                <w:sz w:val="21"/>
                <w:szCs w:val="21"/>
              </w:rPr>
              <w:t>挥发性有机物</w:t>
            </w:r>
          </w:p>
        </w:tc>
        <w:tc>
          <w:tcPr>
            <w:tcW w:w="772" w:type="pct"/>
            <w:vAlign w:val="center"/>
          </w:tcPr>
          <w:p w14:paraId="310D8539">
            <w:pPr>
              <w:widowControl w:val="0"/>
              <w:spacing w:line="240" w:lineRule="auto"/>
              <w:ind w:firstLine="0" w:firstLineChars="0"/>
              <w:jc w:val="center"/>
              <w:rPr>
                <w:bCs w:val="0"/>
                <w:color w:val="000000"/>
                <w:kern w:val="21"/>
                <w:sz w:val="21"/>
                <w:szCs w:val="21"/>
              </w:rPr>
            </w:pPr>
            <w:r>
              <w:rPr>
                <w:bCs w:val="0"/>
                <w:color w:val="000000"/>
                <w:kern w:val="21"/>
                <w:sz w:val="21"/>
                <w:szCs w:val="21"/>
              </w:rPr>
              <w:t>G棕色顶空瓶</w:t>
            </w:r>
          </w:p>
        </w:tc>
        <w:tc>
          <w:tcPr>
            <w:tcW w:w="632" w:type="pct"/>
            <w:vAlign w:val="center"/>
          </w:tcPr>
          <w:p w14:paraId="6EBC9B2B">
            <w:pPr>
              <w:widowControl w:val="0"/>
              <w:spacing w:line="240" w:lineRule="auto"/>
              <w:ind w:firstLine="0" w:firstLineChars="0"/>
              <w:jc w:val="center"/>
              <w:rPr>
                <w:bCs w:val="0"/>
                <w:color w:val="000000"/>
                <w:kern w:val="21"/>
                <w:sz w:val="21"/>
                <w:szCs w:val="21"/>
              </w:rPr>
            </w:pPr>
            <w:r>
              <w:rPr>
                <w:bCs w:val="0"/>
                <w:color w:val="000000"/>
                <w:kern w:val="21"/>
                <w:sz w:val="21"/>
                <w:szCs w:val="21"/>
              </w:rPr>
              <w:t>40</w:t>
            </w:r>
          </w:p>
        </w:tc>
        <w:tc>
          <w:tcPr>
            <w:tcW w:w="1950" w:type="pct"/>
            <w:vAlign w:val="center"/>
          </w:tcPr>
          <w:p w14:paraId="5499BB0E">
            <w:pPr>
              <w:widowControl w:val="0"/>
              <w:spacing w:line="240" w:lineRule="auto"/>
              <w:ind w:firstLine="0" w:firstLineChars="0"/>
              <w:jc w:val="center"/>
              <w:rPr>
                <w:bCs w:val="0"/>
                <w:color w:val="000000"/>
                <w:kern w:val="21"/>
                <w:sz w:val="21"/>
                <w:szCs w:val="21"/>
              </w:rPr>
            </w:pPr>
            <w:r>
              <w:rPr>
                <w:bCs w:val="0"/>
                <w:color w:val="000000"/>
                <w:kern w:val="21"/>
                <w:sz w:val="21"/>
                <w:szCs w:val="21"/>
              </w:rPr>
              <w:t>用1+10HCl调至pH≤2，加入0.01g～0.02g抗坏血酸除去余氯</w:t>
            </w:r>
          </w:p>
        </w:tc>
        <w:tc>
          <w:tcPr>
            <w:tcW w:w="527" w:type="pct"/>
            <w:vAlign w:val="center"/>
          </w:tcPr>
          <w:p w14:paraId="28A9DA6F">
            <w:pPr>
              <w:widowControl w:val="0"/>
              <w:spacing w:line="240" w:lineRule="auto"/>
              <w:ind w:firstLine="0" w:firstLineChars="0"/>
              <w:jc w:val="center"/>
              <w:rPr>
                <w:bCs w:val="0"/>
                <w:color w:val="000000"/>
                <w:kern w:val="21"/>
                <w:sz w:val="21"/>
                <w:szCs w:val="21"/>
              </w:rPr>
            </w:pPr>
            <w:r>
              <w:rPr>
                <w:bCs w:val="0"/>
                <w:color w:val="000000"/>
                <w:kern w:val="21"/>
                <w:sz w:val="21"/>
                <w:szCs w:val="21"/>
              </w:rPr>
              <w:t>14d</w:t>
            </w:r>
          </w:p>
        </w:tc>
      </w:tr>
      <w:tr w14:paraId="150F86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8" w:type="pct"/>
            <w:vAlign w:val="center"/>
          </w:tcPr>
          <w:p w14:paraId="4C548BE4">
            <w:pPr>
              <w:widowControl w:val="0"/>
              <w:spacing w:line="240" w:lineRule="auto"/>
              <w:ind w:firstLine="0" w:firstLineChars="0"/>
              <w:jc w:val="center"/>
              <w:rPr>
                <w:bCs w:val="0"/>
                <w:color w:val="000000"/>
                <w:kern w:val="21"/>
                <w:sz w:val="21"/>
                <w:szCs w:val="21"/>
              </w:rPr>
            </w:pPr>
            <w:r>
              <w:rPr>
                <w:bCs w:val="0"/>
                <w:color w:val="000000"/>
                <w:kern w:val="21"/>
                <w:sz w:val="21"/>
                <w:szCs w:val="21"/>
              </w:rPr>
              <w:t>9</w:t>
            </w:r>
          </w:p>
        </w:tc>
        <w:tc>
          <w:tcPr>
            <w:tcW w:w="738" w:type="pct"/>
            <w:vAlign w:val="center"/>
          </w:tcPr>
          <w:p w14:paraId="628778F3">
            <w:pPr>
              <w:widowControl w:val="0"/>
              <w:spacing w:line="240" w:lineRule="auto"/>
              <w:ind w:firstLine="0" w:firstLineChars="0"/>
              <w:jc w:val="center"/>
              <w:rPr>
                <w:bCs w:val="0"/>
                <w:color w:val="000000"/>
                <w:kern w:val="21"/>
                <w:sz w:val="21"/>
                <w:szCs w:val="21"/>
              </w:rPr>
            </w:pPr>
            <w:r>
              <w:rPr>
                <w:bCs w:val="0"/>
                <w:color w:val="000000"/>
                <w:kern w:val="21"/>
                <w:sz w:val="21"/>
                <w:szCs w:val="21"/>
              </w:rPr>
              <w:t>半挥发性有机物</w:t>
            </w:r>
          </w:p>
        </w:tc>
        <w:tc>
          <w:tcPr>
            <w:tcW w:w="772" w:type="pct"/>
            <w:vAlign w:val="center"/>
          </w:tcPr>
          <w:p w14:paraId="0237FB4A">
            <w:pPr>
              <w:widowControl w:val="0"/>
              <w:spacing w:line="240" w:lineRule="auto"/>
              <w:ind w:firstLine="0" w:firstLineChars="0"/>
              <w:jc w:val="center"/>
              <w:rPr>
                <w:bCs w:val="0"/>
                <w:color w:val="000000"/>
                <w:kern w:val="21"/>
                <w:sz w:val="21"/>
                <w:szCs w:val="21"/>
              </w:rPr>
            </w:pPr>
            <w:r>
              <w:rPr>
                <w:bCs w:val="0"/>
                <w:color w:val="000000"/>
                <w:kern w:val="21"/>
                <w:sz w:val="21"/>
                <w:szCs w:val="21"/>
              </w:rPr>
              <w:t>G（带聚四氟乙烯瓶盖）</w:t>
            </w:r>
          </w:p>
        </w:tc>
        <w:tc>
          <w:tcPr>
            <w:tcW w:w="632" w:type="pct"/>
            <w:vAlign w:val="center"/>
          </w:tcPr>
          <w:p w14:paraId="38B006C6">
            <w:pPr>
              <w:widowControl w:val="0"/>
              <w:spacing w:line="240" w:lineRule="auto"/>
              <w:ind w:firstLine="0" w:firstLineChars="0"/>
              <w:jc w:val="center"/>
              <w:rPr>
                <w:bCs w:val="0"/>
                <w:color w:val="000000"/>
                <w:kern w:val="21"/>
                <w:sz w:val="21"/>
                <w:szCs w:val="21"/>
              </w:rPr>
            </w:pPr>
            <w:r>
              <w:rPr>
                <w:bCs w:val="0"/>
                <w:color w:val="000000"/>
                <w:kern w:val="21"/>
                <w:sz w:val="21"/>
                <w:szCs w:val="21"/>
              </w:rPr>
              <w:t>500</w:t>
            </w:r>
          </w:p>
        </w:tc>
        <w:tc>
          <w:tcPr>
            <w:tcW w:w="1950" w:type="pct"/>
            <w:vAlign w:val="center"/>
          </w:tcPr>
          <w:p w14:paraId="540098F2">
            <w:pPr>
              <w:widowControl w:val="0"/>
              <w:spacing w:line="240" w:lineRule="auto"/>
              <w:ind w:firstLine="0" w:firstLineChars="0"/>
              <w:jc w:val="center"/>
              <w:rPr>
                <w:bCs w:val="0"/>
                <w:color w:val="000000"/>
                <w:kern w:val="21"/>
                <w:sz w:val="21"/>
                <w:szCs w:val="21"/>
              </w:rPr>
            </w:pPr>
            <w:r>
              <w:rPr>
                <w:bCs w:val="0"/>
                <w:color w:val="000000"/>
                <w:kern w:val="21"/>
                <w:sz w:val="21"/>
                <w:szCs w:val="21"/>
              </w:rPr>
              <w:t>如水样中有余氯，每1L样品中加入80mg硫代硫酸钠</w:t>
            </w:r>
          </w:p>
        </w:tc>
        <w:tc>
          <w:tcPr>
            <w:tcW w:w="527" w:type="pct"/>
            <w:vAlign w:val="center"/>
          </w:tcPr>
          <w:p w14:paraId="35F8638A">
            <w:pPr>
              <w:widowControl w:val="0"/>
              <w:spacing w:line="240" w:lineRule="auto"/>
              <w:ind w:firstLine="0" w:firstLineChars="0"/>
              <w:jc w:val="center"/>
              <w:rPr>
                <w:bCs w:val="0"/>
                <w:color w:val="000000"/>
                <w:kern w:val="21"/>
                <w:sz w:val="21"/>
                <w:szCs w:val="21"/>
              </w:rPr>
            </w:pPr>
            <w:r>
              <w:rPr>
                <w:bCs w:val="0"/>
                <w:color w:val="000000"/>
                <w:kern w:val="21"/>
                <w:sz w:val="21"/>
                <w:szCs w:val="21"/>
              </w:rPr>
              <w:t>7d</w:t>
            </w:r>
          </w:p>
        </w:tc>
      </w:tr>
      <w:tr w14:paraId="1CBE05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378" w:type="pct"/>
            <w:vAlign w:val="center"/>
          </w:tcPr>
          <w:p w14:paraId="0FBA7A4B">
            <w:pPr>
              <w:widowControl w:val="0"/>
              <w:ind w:firstLine="0" w:firstLineChars="0"/>
              <w:jc w:val="center"/>
              <w:rPr>
                <w:bCs w:val="0"/>
                <w:color w:val="000000"/>
                <w:kern w:val="21"/>
                <w:sz w:val="21"/>
                <w:szCs w:val="21"/>
              </w:rPr>
            </w:pPr>
            <w:r>
              <w:rPr>
                <w:bCs w:val="0"/>
                <w:color w:val="000000"/>
                <w:kern w:val="21"/>
                <w:sz w:val="21"/>
                <w:szCs w:val="21"/>
              </w:rPr>
              <w:t>10</w:t>
            </w:r>
          </w:p>
        </w:tc>
        <w:tc>
          <w:tcPr>
            <w:tcW w:w="738" w:type="pct"/>
            <w:vAlign w:val="center"/>
          </w:tcPr>
          <w:p w14:paraId="7FF255AD">
            <w:pPr>
              <w:widowControl w:val="0"/>
              <w:spacing w:line="240" w:lineRule="auto"/>
              <w:ind w:firstLine="0" w:firstLineChars="0"/>
              <w:jc w:val="center"/>
              <w:rPr>
                <w:bCs w:val="0"/>
                <w:color w:val="000000"/>
                <w:kern w:val="21"/>
                <w:sz w:val="21"/>
                <w:szCs w:val="21"/>
              </w:rPr>
            </w:pPr>
            <w:r>
              <w:rPr>
                <w:bCs w:val="0"/>
                <w:color w:val="000000"/>
                <w:kern w:val="21"/>
                <w:sz w:val="21"/>
                <w:szCs w:val="21"/>
              </w:rPr>
              <w:t>石油烃</w:t>
            </w:r>
          </w:p>
        </w:tc>
        <w:tc>
          <w:tcPr>
            <w:tcW w:w="772" w:type="pct"/>
            <w:vAlign w:val="center"/>
          </w:tcPr>
          <w:p w14:paraId="0ECDC42A">
            <w:pPr>
              <w:widowControl w:val="0"/>
              <w:spacing w:line="240" w:lineRule="auto"/>
              <w:ind w:firstLine="0" w:firstLineChars="0"/>
              <w:jc w:val="center"/>
              <w:rPr>
                <w:bCs w:val="0"/>
                <w:color w:val="000000"/>
                <w:kern w:val="21"/>
                <w:sz w:val="21"/>
                <w:szCs w:val="21"/>
              </w:rPr>
            </w:pPr>
            <w:r>
              <w:rPr>
                <w:bCs w:val="0"/>
                <w:color w:val="000000"/>
                <w:kern w:val="21"/>
                <w:sz w:val="21"/>
                <w:szCs w:val="21"/>
              </w:rPr>
              <w:t>G带聚四氟乙烯瓶盖的棕色样品瓶</w:t>
            </w:r>
          </w:p>
        </w:tc>
        <w:tc>
          <w:tcPr>
            <w:tcW w:w="632" w:type="pct"/>
            <w:vAlign w:val="center"/>
          </w:tcPr>
          <w:p w14:paraId="06EB2B8B">
            <w:pPr>
              <w:widowControl w:val="0"/>
              <w:spacing w:line="240" w:lineRule="auto"/>
              <w:ind w:firstLine="0" w:firstLineChars="0"/>
              <w:jc w:val="center"/>
              <w:rPr>
                <w:bCs w:val="0"/>
                <w:color w:val="000000"/>
                <w:kern w:val="21"/>
                <w:sz w:val="21"/>
                <w:szCs w:val="21"/>
              </w:rPr>
            </w:pPr>
            <w:r>
              <w:rPr>
                <w:bCs w:val="0"/>
                <w:color w:val="000000"/>
                <w:kern w:val="21"/>
                <w:sz w:val="21"/>
                <w:szCs w:val="21"/>
              </w:rPr>
              <w:t>500</w:t>
            </w:r>
          </w:p>
        </w:tc>
        <w:tc>
          <w:tcPr>
            <w:tcW w:w="1950" w:type="pct"/>
            <w:vAlign w:val="center"/>
          </w:tcPr>
          <w:p w14:paraId="06F23463">
            <w:pPr>
              <w:widowControl w:val="0"/>
              <w:spacing w:line="240" w:lineRule="auto"/>
              <w:ind w:firstLine="0" w:firstLineChars="0"/>
              <w:jc w:val="center"/>
              <w:rPr>
                <w:bCs w:val="0"/>
                <w:color w:val="000000"/>
                <w:kern w:val="21"/>
                <w:sz w:val="21"/>
                <w:szCs w:val="21"/>
              </w:rPr>
            </w:pPr>
            <w:r>
              <w:rPr>
                <w:bCs w:val="0"/>
                <w:color w:val="000000"/>
                <w:kern w:val="21"/>
                <w:sz w:val="21"/>
                <w:szCs w:val="21"/>
              </w:rPr>
              <w:t>加入HCl至pH＜2</w:t>
            </w:r>
          </w:p>
        </w:tc>
        <w:tc>
          <w:tcPr>
            <w:tcW w:w="527" w:type="pct"/>
            <w:vAlign w:val="center"/>
          </w:tcPr>
          <w:p w14:paraId="14D078FC">
            <w:pPr>
              <w:widowControl w:val="0"/>
              <w:spacing w:line="240" w:lineRule="auto"/>
              <w:ind w:firstLine="0" w:firstLineChars="0"/>
              <w:jc w:val="center"/>
              <w:rPr>
                <w:bCs w:val="0"/>
                <w:color w:val="000000"/>
                <w:kern w:val="21"/>
                <w:sz w:val="21"/>
                <w:szCs w:val="21"/>
              </w:rPr>
            </w:pPr>
            <w:r>
              <w:rPr>
                <w:bCs w:val="0"/>
                <w:color w:val="000000"/>
                <w:kern w:val="21"/>
                <w:sz w:val="21"/>
                <w:szCs w:val="21"/>
              </w:rPr>
              <w:t>3d</w:t>
            </w:r>
          </w:p>
        </w:tc>
      </w:tr>
    </w:tbl>
    <w:p w14:paraId="40F19AC2">
      <w:pPr>
        <w:pStyle w:val="12"/>
        <w:ind w:firstLine="420"/>
        <w:rPr>
          <w:rFonts w:ascii="Times New Roman" w:hAnsi="Times New Roman" w:cs="Times New Roman"/>
        </w:rPr>
      </w:pPr>
    </w:p>
    <w:p w14:paraId="0FCAE609">
      <w:pPr>
        <w:spacing w:after="156" w:afterLines="50"/>
        <w:rPr>
          <w:rFonts w:eastAsia="宋体"/>
          <w:bCs w:val="0"/>
          <w:kern w:val="21"/>
        </w:rPr>
        <w:sectPr>
          <w:pgSz w:w="11906" w:h="16838"/>
          <w:pgMar w:top="1440" w:right="1800" w:bottom="1440" w:left="1800" w:header="851" w:footer="992" w:gutter="0"/>
          <w:pgNumType w:fmt="decimal"/>
          <w:cols w:space="425" w:num="1"/>
          <w:docGrid w:type="lines" w:linePitch="312" w:charSpace="0"/>
        </w:sectPr>
      </w:pPr>
    </w:p>
    <w:p w14:paraId="75E7ADC6">
      <w:pPr>
        <w:pStyle w:val="2"/>
      </w:pPr>
      <w:bookmarkStart w:id="89" w:name="_Toc14059"/>
      <w:bookmarkStart w:id="90" w:name="_Toc24800"/>
      <w:r>
        <w:t>8 监测结果分析</w:t>
      </w:r>
      <w:bookmarkEnd w:id="89"/>
      <w:bookmarkEnd w:id="90"/>
    </w:p>
    <w:p w14:paraId="54028235">
      <w:pPr>
        <w:pStyle w:val="3"/>
        <w:ind w:firstLine="301"/>
      </w:pPr>
      <w:bookmarkStart w:id="91" w:name="_Toc19119"/>
      <w:bookmarkStart w:id="92" w:name="_Toc23565"/>
      <w:r>
        <w:t>8.1 土壤监测结果分析</w:t>
      </w:r>
      <w:bookmarkEnd w:id="91"/>
      <w:bookmarkEnd w:id="92"/>
    </w:p>
    <w:p w14:paraId="7F4A2010">
      <w:pPr>
        <w:pStyle w:val="4"/>
        <w:ind w:firstLine="281"/>
        <w:rPr>
          <w:rFonts w:cs="Times New Roman"/>
        </w:rPr>
      </w:pPr>
      <w:r>
        <w:rPr>
          <w:rFonts w:cs="Times New Roman"/>
        </w:rPr>
        <w:t>8.1.1 分析方法</w:t>
      </w:r>
    </w:p>
    <w:p w14:paraId="59BD0CD5">
      <w:pPr>
        <w:widowControl w:val="0"/>
        <w:spacing w:after="156" w:afterLines="50"/>
        <w:rPr>
          <w:bCs w:val="0"/>
        </w:rPr>
      </w:pPr>
      <w:r>
        <w:rPr>
          <w:bCs w:val="0"/>
        </w:rPr>
        <w:t>本次土壤样品分析化验由江苏微谱检测技术服务有限公司进行，实验室分析方法见表8.1-1。</w:t>
      </w:r>
    </w:p>
    <w:p w14:paraId="44A22D82">
      <w:pPr>
        <w:widowControl w:val="0"/>
        <w:ind w:firstLine="0" w:firstLineChars="0"/>
        <w:jc w:val="center"/>
        <w:rPr>
          <w:b/>
          <w:kern w:val="21"/>
          <w:sz w:val="21"/>
          <w:szCs w:val="21"/>
        </w:rPr>
      </w:pPr>
      <w:r>
        <w:rPr>
          <w:b/>
          <w:kern w:val="21"/>
          <w:sz w:val="21"/>
          <w:szCs w:val="21"/>
        </w:rPr>
        <w:t>表8.1-1  实验室分析方法统计</w:t>
      </w:r>
    </w:p>
    <w:tbl>
      <w:tblPr>
        <w:tblStyle w:val="21"/>
        <w:tblW w:w="8935" w:type="dxa"/>
        <w:jc w:val="center"/>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Layout w:type="autofit"/>
        <w:tblCellMar>
          <w:top w:w="0" w:type="dxa"/>
          <w:left w:w="108" w:type="dxa"/>
          <w:bottom w:w="0" w:type="dxa"/>
          <w:right w:w="108" w:type="dxa"/>
        </w:tblCellMar>
      </w:tblPr>
      <w:tblGrid>
        <w:gridCol w:w="856"/>
        <w:gridCol w:w="2602"/>
        <w:gridCol w:w="2445"/>
        <w:gridCol w:w="3032"/>
      </w:tblGrid>
      <w:tr w14:paraId="256CB295">
        <w:tblPrEx>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CellMar>
            <w:top w:w="0" w:type="dxa"/>
            <w:left w:w="108" w:type="dxa"/>
            <w:bottom w:w="0" w:type="dxa"/>
            <w:right w:w="108" w:type="dxa"/>
          </w:tblCellMar>
        </w:tblPrEx>
        <w:trPr>
          <w:tblHeader/>
          <w:jc w:val="center"/>
        </w:trPr>
        <w:tc>
          <w:tcPr>
            <w:tcW w:w="856" w:type="dxa"/>
            <w:vAlign w:val="center"/>
          </w:tcPr>
          <w:p w14:paraId="1CB89DCF">
            <w:pPr>
              <w:snapToGrid w:val="0"/>
              <w:spacing w:line="240" w:lineRule="auto"/>
              <w:ind w:firstLine="0" w:firstLineChars="0"/>
              <w:jc w:val="center"/>
              <w:rPr>
                <w:rFonts w:eastAsia="Times New Roman"/>
                <w:b/>
                <w:sz w:val="20"/>
              </w:rPr>
            </w:pPr>
            <w:r>
              <w:rPr>
                <w:rFonts w:eastAsia="Times New Roman"/>
                <w:b/>
                <w:sz w:val="20"/>
              </w:rPr>
              <w:t>检测类别</w:t>
            </w:r>
          </w:p>
        </w:tc>
        <w:tc>
          <w:tcPr>
            <w:tcW w:w="2602" w:type="dxa"/>
            <w:vAlign w:val="center"/>
          </w:tcPr>
          <w:p w14:paraId="718ACFE9">
            <w:pPr>
              <w:snapToGrid w:val="0"/>
              <w:spacing w:line="240" w:lineRule="auto"/>
              <w:ind w:firstLine="0" w:firstLineChars="0"/>
              <w:jc w:val="center"/>
              <w:rPr>
                <w:rFonts w:eastAsia="Times New Roman"/>
                <w:b/>
                <w:sz w:val="20"/>
              </w:rPr>
            </w:pPr>
            <w:r>
              <w:rPr>
                <w:rFonts w:eastAsia="Times New Roman"/>
                <w:b/>
                <w:sz w:val="20"/>
              </w:rPr>
              <w:t>分析项目</w:t>
            </w:r>
          </w:p>
        </w:tc>
        <w:tc>
          <w:tcPr>
            <w:tcW w:w="2445" w:type="dxa"/>
            <w:vAlign w:val="center"/>
          </w:tcPr>
          <w:p w14:paraId="755702F2">
            <w:pPr>
              <w:snapToGrid w:val="0"/>
              <w:spacing w:line="240" w:lineRule="auto"/>
              <w:ind w:firstLine="0" w:firstLineChars="0"/>
              <w:jc w:val="center"/>
              <w:rPr>
                <w:rFonts w:eastAsia="Times New Roman"/>
                <w:b/>
                <w:sz w:val="20"/>
              </w:rPr>
            </w:pPr>
            <w:r>
              <w:rPr>
                <w:rFonts w:eastAsia="Times New Roman"/>
                <w:b/>
                <w:sz w:val="20"/>
              </w:rPr>
              <w:t>检测依据</w:t>
            </w:r>
          </w:p>
        </w:tc>
        <w:tc>
          <w:tcPr>
            <w:tcW w:w="3032" w:type="dxa"/>
            <w:vAlign w:val="center"/>
          </w:tcPr>
          <w:p w14:paraId="2618EDEF">
            <w:pPr>
              <w:snapToGrid w:val="0"/>
              <w:spacing w:line="240" w:lineRule="auto"/>
              <w:ind w:firstLine="0" w:firstLineChars="0"/>
              <w:jc w:val="center"/>
              <w:rPr>
                <w:rFonts w:eastAsia="Times New Roman"/>
                <w:b/>
                <w:sz w:val="20"/>
              </w:rPr>
            </w:pPr>
            <w:r>
              <w:rPr>
                <w:rFonts w:eastAsia="Times New Roman"/>
                <w:b/>
                <w:sz w:val="20"/>
              </w:rPr>
              <w:t>检测仪器</w:t>
            </w:r>
          </w:p>
        </w:tc>
      </w:tr>
      <w:tr w14:paraId="430142C3">
        <w:tblPrEx>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CellMar>
            <w:top w:w="0" w:type="dxa"/>
            <w:left w:w="108" w:type="dxa"/>
            <w:bottom w:w="0" w:type="dxa"/>
            <w:right w:w="108" w:type="dxa"/>
          </w:tblCellMar>
        </w:tblPrEx>
        <w:trPr>
          <w:jc w:val="center"/>
        </w:trPr>
        <w:tc>
          <w:tcPr>
            <w:tcW w:w="856" w:type="dxa"/>
            <w:vAlign w:val="center"/>
          </w:tcPr>
          <w:p w14:paraId="560BBFEA">
            <w:pPr>
              <w:snapToGrid w:val="0"/>
              <w:spacing w:line="240" w:lineRule="auto"/>
              <w:ind w:firstLine="0" w:firstLineChars="0"/>
              <w:jc w:val="center"/>
              <w:rPr>
                <w:rFonts w:eastAsia="Times New Roman"/>
                <w:sz w:val="20"/>
              </w:rPr>
            </w:pPr>
            <w:r>
              <w:rPr>
                <w:rFonts w:eastAsia="Times New Roman"/>
                <w:sz w:val="20"/>
              </w:rPr>
              <w:t>土壤</w:t>
            </w:r>
          </w:p>
        </w:tc>
        <w:tc>
          <w:tcPr>
            <w:tcW w:w="2602" w:type="dxa"/>
            <w:vAlign w:val="center"/>
          </w:tcPr>
          <w:p w14:paraId="1BCE6048">
            <w:pPr>
              <w:snapToGrid w:val="0"/>
              <w:spacing w:line="240" w:lineRule="auto"/>
              <w:ind w:firstLine="0" w:firstLineChars="0"/>
              <w:rPr>
                <w:rFonts w:eastAsia="Times New Roman"/>
                <w:sz w:val="20"/>
              </w:rPr>
            </w:pPr>
            <w:r>
              <w:rPr>
                <w:rFonts w:eastAsia="Times New Roman"/>
                <w:sz w:val="20"/>
              </w:rPr>
              <w:t>六价铬</w:t>
            </w:r>
          </w:p>
        </w:tc>
        <w:tc>
          <w:tcPr>
            <w:tcW w:w="2445" w:type="dxa"/>
            <w:vAlign w:val="center"/>
          </w:tcPr>
          <w:p w14:paraId="57506FB0">
            <w:pPr>
              <w:snapToGrid w:val="0"/>
              <w:spacing w:line="240" w:lineRule="auto"/>
              <w:ind w:firstLine="0" w:firstLineChars="0"/>
              <w:rPr>
                <w:rFonts w:eastAsia="Times New Roman"/>
                <w:sz w:val="20"/>
              </w:rPr>
            </w:pPr>
            <w:r>
              <w:rPr>
                <w:rFonts w:eastAsia="Times New Roman"/>
                <w:sz w:val="20"/>
              </w:rPr>
              <w:t>土壤和沉积物 六价铬的测定 碱溶液提取-火焰原子吸收分光光度法 HJ 1082-2019</w:t>
            </w:r>
          </w:p>
        </w:tc>
        <w:tc>
          <w:tcPr>
            <w:tcW w:w="3032" w:type="dxa"/>
            <w:vAlign w:val="center"/>
          </w:tcPr>
          <w:p w14:paraId="43D9A25B">
            <w:pPr>
              <w:snapToGrid w:val="0"/>
              <w:spacing w:line="240" w:lineRule="auto"/>
              <w:ind w:firstLine="0" w:firstLineChars="0"/>
              <w:rPr>
                <w:rFonts w:eastAsia="Times New Roman"/>
                <w:sz w:val="20"/>
              </w:rPr>
            </w:pPr>
            <w:r>
              <w:rPr>
                <w:rFonts w:eastAsia="Times New Roman"/>
                <w:sz w:val="20"/>
              </w:rPr>
              <w:t>多孔加热磁力搅拌器</w:t>
            </w:r>
          </w:p>
          <w:p w14:paraId="0F365AB9">
            <w:pPr>
              <w:snapToGrid w:val="0"/>
              <w:spacing w:line="240" w:lineRule="auto"/>
              <w:ind w:firstLine="0" w:firstLineChars="0"/>
              <w:rPr>
                <w:rFonts w:eastAsia="Times New Roman"/>
                <w:sz w:val="20"/>
              </w:rPr>
            </w:pPr>
            <w:r>
              <w:rPr>
                <w:rFonts w:eastAsia="Times New Roman"/>
                <w:sz w:val="20"/>
              </w:rPr>
              <w:t>RT 15</w:t>
            </w:r>
          </w:p>
          <w:p w14:paraId="334320A2">
            <w:pPr>
              <w:snapToGrid w:val="0"/>
              <w:spacing w:line="240" w:lineRule="auto"/>
              <w:ind w:firstLine="0" w:firstLineChars="0"/>
              <w:rPr>
                <w:rFonts w:eastAsia="Times New Roman"/>
                <w:sz w:val="20"/>
              </w:rPr>
            </w:pPr>
            <w:r>
              <w:rPr>
                <w:rFonts w:eastAsia="Times New Roman"/>
                <w:sz w:val="20"/>
              </w:rPr>
              <w:t>（12100322030001）</w:t>
            </w:r>
          </w:p>
          <w:p w14:paraId="3147ADE3">
            <w:pPr>
              <w:snapToGrid w:val="0"/>
              <w:spacing w:line="240" w:lineRule="auto"/>
              <w:ind w:firstLine="0" w:firstLineChars="0"/>
              <w:rPr>
                <w:rFonts w:eastAsia="Times New Roman"/>
                <w:sz w:val="20"/>
              </w:rPr>
            </w:pPr>
            <w:r>
              <w:rPr>
                <w:rFonts w:eastAsia="Times New Roman"/>
                <w:sz w:val="20"/>
              </w:rPr>
              <w:t>火焰原子吸收分光光度计</w:t>
            </w:r>
          </w:p>
          <w:p w14:paraId="25E6986F">
            <w:pPr>
              <w:snapToGrid w:val="0"/>
              <w:spacing w:line="240" w:lineRule="auto"/>
              <w:ind w:firstLine="0" w:firstLineChars="0"/>
              <w:rPr>
                <w:rFonts w:eastAsia="Times New Roman"/>
                <w:sz w:val="20"/>
              </w:rPr>
            </w:pPr>
            <w:r>
              <w:rPr>
                <w:rFonts w:eastAsia="Times New Roman"/>
                <w:sz w:val="20"/>
              </w:rPr>
              <w:t>AA-7020</w:t>
            </w:r>
          </w:p>
          <w:p w14:paraId="1A72B24B">
            <w:pPr>
              <w:snapToGrid w:val="0"/>
              <w:spacing w:line="240" w:lineRule="auto"/>
              <w:ind w:firstLine="0" w:firstLineChars="0"/>
              <w:rPr>
                <w:rFonts w:eastAsia="Times New Roman"/>
                <w:sz w:val="20"/>
              </w:rPr>
            </w:pPr>
            <w:r>
              <w:rPr>
                <w:rFonts w:eastAsia="Times New Roman"/>
                <w:sz w:val="20"/>
              </w:rPr>
              <w:t>（12100119070001）</w:t>
            </w:r>
          </w:p>
          <w:p w14:paraId="3D2EA42A">
            <w:pPr>
              <w:snapToGrid w:val="0"/>
              <w:spacing w:line="240" w:lineRule="auto"/>
              <w:ind w:firstLine="0" w:firstLineChars="0"/>
              <w:rPr>
                <w:rFonts w:eastAsia="Times New Roman"/>
                <w:sz w:val="20"/>
              </w:rPr>
            </w:pPr>
            <w:r>
              <w:rPr>
                <w:rFonts w:eastAsia="Times New Roman"/>
                <w:sz w:val="20"/>
              </w:rPr>
              <w:t>百分位天平</w:t>
            </w:r>
          </w:p>
          <w:p w14:paraId="415CAC96">
            <w:pPr>
              <w:snapToGrid w:val="0"/>
              <w:spacing w:line="240" w:lineRule="auto"/>
              <w:ind w:firstLine="0" w:firstLineChars="0"/>
              <w:rPr>
                <w:rFonts w:eastAsia="Times New Roman"/>
                <w:sz w:val="20"/>
              </w:rPr>
            </w:pPr>
            <w:r>
              <w:rPr>
                <w:rFonts w:eastAsia="Times New Roman"/>
                <w:sz w:val="20"/>
              </w:rPr>
              <w:t>JY20002</w:t>
            </w:r>
          </w:p>
          <w:p w14:paraId="1B55BB5B">
            <w:pPr>
              <w:snapToGrid w:val="0"/>
              <w:spacing w:line="240" w:lineRule="auto"/>
              <w:ind w:firstLine="0" w:firstLineChars="0"/>
              <w:rPr>
                <w:rFonts w:eastAsia="Times New Roman"/>
                <w:sz w:val="20"/>
              </w:rPr>
            </w:pPr>
            <w:r>
              <w:rPr>
                <w:rFonts w:eastAsia="Times New Roman"/>
                <w:sz w:val="20"/>
              </w:rPr>
              <w:t>（12100720090002）</w:t>
            </w:r>
          </w:p>
        </w:tc>
      </w:tr>
      <w:tr w14:paraId="6634D12E">
        <w:tblPrEx>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CellMar>
            <w:top w:w="0" w:type="dxa"/>
            <w:left w:w="108" w:type="dxa"/>
            <w:bottom w:w="0" w:type="dxa"/>
            <w:right w:w="108" w:type="dxa"/>
          </w:tblCellMar>
        </w:tblPrEx>
        <w:trPr>
          <w:jc w:val="center"/>
        </w:trPr>
        <w:tc>
          <w:tcPr>
            <w:tcW w:w="856" w:type="dxa"/>
            <w:vAlign w:val="center"/>
          </w:tcPr>
          <w:p w14:paraId="226B0F3B">
            <w:pPr>
              <w:snapToGrid w:val="0"/>
              <w:spacing w:line="240" w:lineRule="auto"/>
              <w:ind w:firstLine="0" w:firstLineChars="0"/>
              <w:jc w:val="center"/>
              <w:rPr>
                <w:rFonts w:eastAsia="Times New Roman"/>
                <w:sz w:val="20"/>
              </w:rPr>
            </w:pPr>
            <w:r>
              <w:rPr>
                <w:rFonts w:eastAsia="Times New Roman"/>
                <w:sz w:val="20"/>
              </w:rPr>
              <w:t>土壤</w:t>
            </w:r>
          </w:p>
        </w:tc>
        <w:tc>
          <w:tcPr>
            <w:tcW w:w="2602" w:type="dxa"/>
            <w:vAlign w:val="center"/>
          </w:tcPr>
          <w:p w14:paraId="0033FC7D">
            <w:pPr>
              <w:snapToGrid w:val="0"/>
              <w:spacing w:line="240" w:lineRule="auto"/>
              <w:ind w:firstLine="0" w:firstLineChars="0"/>
              <w:rPr>
                <w:rFonts w:eastAsia="Times New Roman"/>
                <w:sz w:val="20"/>
              </w:rPr>
            </w:pPr>
            <w:r>
              <w:rPr>
                <w:rFonts w:eastAsia="Times New Roman"/>
                <w:sz w:val="20"/>
              </w:rPr>
              <w:t>汞</w:t>
            </w:r>
          </w:p>
        </w:tc>
        <w:tc>
          <w:tcPr>
            <w:tcW w:w="2445" w:type="dxa"/>
            <w:vAlign w:val="center"/>
          </w:tcPr>
          <w:p w14:paraId="656A07C6">
            <w:pPr>
              <w:snapToGrid w:val="0"/>
              <w:spacing w:line="240" w:lineRule="auto"/>
              <w:ind w:firstLine="0" w:firstLineChars="0"/>
              <w:rPr>
                <w:rFonts w:eastAsia="Times New Roman"/>
                <w:sz w:val="20"/>
              </w:rPr>
            </w:pPr>
            <w:r>
              <w:rPr>
                <w:rFonts w:eastAsia="Times New Roman"/>
                <w:sz w:val="20"/>
              </w:rPr>
              <w:t>土壤和沉积物 汞、砷、硒、铋、锑的测定 微波消解/原子荧光法 HJ 680-2013</w:t>
            </w:r>
          </w:p>
        </w:tc>
        <w:tc>
          <w:tcPr>
            <w:tcW w:w="3032" w:type="dxa"/>
            <w:vAlign w:val="center"/>
          </w:tcPr>
          <w:p w14:paraId="2FB911E5">
            <w:pPr>
              <w:snapToGrid w:val="0"/>
              <w:spacing w:line="240" w:lineRule="auto"/>
              <w:ind w:firstLine="0" w:firstLineChars="0"/>
              <w:rPr>
                <w:rFonts w:eastAsia="Times New Roman"/>
                <w:sz w:val="20"/>
              </w:rPr>
            </w:pPr>
            <w:r>
              <w:rPr>
                <w:rFonts w:eastAsia="Times New Roman"/>
                <w:sz w:val="20"/>
              </w:rPr>
              <w:t>原子荧光光度计</w:t>
            </w:r>
          </w:p>
          <w:p w14:paraId="69F053AF">
            <w:pPr>
              <w:snapToGrid w:val="0"/>
              <w:spacing w:line="240" w:lineRule="auto"/>
              <w:ind w:firstLine="0" w:firstLineChars="0"/>
              <w:rPr>
                <w:rFonts w:eastAsia="Times New Roman"/>
                <w:sz w:val="20"/>
              </w:rPr>
            </w:pPr>
            <w:r>
              <w:rPr>
                <w:rFonts w:eastAsia="Times New Roman"/>
                <w:sz w:val="20"/>
              </w:rPr>
              <w:t>BAF-2000</w:t>
            </w:r>
          </w:p>
          <w:p w14:paraId="43C74414">
            <w:pPr>
              <w:snapToGrid w:val="0"/>
              <w:spacing w:line="240" w:lineRule="auto"/>
              <w:ind w:firstLine="0" w:firstLineChars="0"/>
              <w:rPr>
                <w:rFonts w:eastAsia="Times New Roman"/>
                <w:sz w:val="20"/>
              </w:rPr>
            </w:pPr>
            <w:r>
              <w:rPr>
                <w:rFonts w:eastAsia="Times New Roman"/>
                <w:sz w:val="20"/>
              </w:rPr>
              <w:t>（12100121080001）</w:t>
            </w:r>
          </w:p>
          <w:p w14:paraId="4E8B957F">
            <w:pPr>
              <w:snapToGrid w:val="0"/>
              <w:spacing w:line="240" w:lineRule="auto"/>
              <w:ind w:firstLine="0" w:firstLineChars="0"/>
              <w:rPr>
                <w:rFonts w:eastAsia="Times New Roman"/>
                <w:sz w:val="20"/>
              </w:rPr>
            </w:pPr>
            <w:r>
              <w:rPr>
                <w:rFonts w:eastAsia="Times New Roman"/>
                <w:sz w:val="20"/>
              </w:rPr>
              <w:t>微波消解仪</w:t>
            </w:r>
          </w:p>
          <w:p w14:paraId="5BF307FF">
            <w:pPr>
              <w:snapToGrid w:val="0"/>
              <w:spacing w:line="240" w:lineRule="auto"/>
              <w:ind w:firstLine="0" w:firstLineChars="0"/>
              <w:rPr>
                <w:rFonts w:eastAsia="Times New Roman"/>
                <w:sz w:val="20"/>
              </w:rPr>
            </w:pPr>
            <w:r>
              <w:rPr>
                <w:rFonts w:eastAsia="Times New Roman"/>
                <w:sz w:val="20"/>
              </w:rPr>
              <w:t>TOPEX</w:t>
            </w:r>
          </w:p>
          <w:p w14:paraId="158699D5">
            <w:pPr>
              <w:snapToGrid w:val="0"/>
              <w:spacing w:line="240" w:lineRule="auto"/>
              <w:ind w:firstLine="0" w:firstLineChars="0"/>
              <w:rPr>
                <w:rFonts w:eastAsia="Times New Roman"/>
                <w:sz w:val="20"/>
              </w:rPr>
            </w:pPr>
            <w:r>
              <w:rPr>
                <w:rFonts w:eastAsia="Times New Roman"/>
                <w:sz w:val="20"/>
              </w:rPr>
              <w:t>（12100819050006）</w:t>
            </w:r>
          </w:p>
          <w:p w14:paraId="67C82BD6">
            <w:pPr>
              <w:snapToGrid w:val="0"/>
              <w:spacing w:line="240" w:lineRule="auto"/>
              <w:ind w:firstLine="0" w:firstLineChars="0"/>
              <w:rPr>
                <w:rFonts w:eastAsia="Times New Roman"/>
                <w:sz w:val="20"/>
              </w:rPr>
            </w:pPr>
            <w:r>
              <w:rPr>
                <w:rFonts w:eastAsia="Times New Roman"/>
                <w:sz w:val="20"/>
              </w:rPr>
              <w:t>万分位天平</w:t>
            </w:r>
          </w:p>
          <w:p w14:paraId="05469812">
            <w:pPr>
              <w:snapToGrid w:val="0"/>
              <w:spacing w:line="240" w:lineRule="auto"/>
              <w:ind w:firstLine="0" w:firstLineChars="0"/>
              <w:rPr>
                <w:rFonts w:eastAsia="Times New Roman"/>
                <w:sz w:val="20"/>
              </w:rPr>
            </w:pPr>
            <w:r>
              <w:rPr>
                <w:rFonts w:eastAsia="Times New Roman"/>
                <w:sz w:val="20"/>
              </w:rPr>
              <w:t>ME 204</w:t>
            </w:r>
          </w:p>
          <w:p w14:paraId="0044B087">
            <w:pPr>
              <w:snapToGrid w:val="0"/>
              <w:spacing w:line="240" w:lineRule="auto"/>
              <w:ind w:firstLine="0" w:firstLineChars="0"/>
              <w:rPr>
                <w:rFonts w:eastAsia="Times New Roman"/>
                <w:sz w:val="20"/>
              </w:rPr>
            </w:pPr>
            <w:r>
              <w:rPr>
                <w:rFonts w:eastAsia="Times New Roman"/>
                <w:sz w:val="20"/>
              </w:rPr>
              <w:t>（12100719040002）</w:t>
            </w:r>
          </w:p>
        </w:tc>
      </w:tr>
      <w:tr w14:paraId="42F67FBD">
        <w:tblPrEx>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CellMar>
            <w:top w:w="0" w:type="dxa"/>
            <w:left w:w="108" w:type="dxa"/>
            <w:bottom w:w="0" w:type="dxa"/>
            <w:right w:w="108" w:type="dxa"/>
          </w:tblCellMar>
        </w:tblPrEx>
        <w:trPr>
          <w:jc w:val="center"/>
        </w:trPr>
        <w:tc>
          <w:tcPr>
            <w:tcW w:w="856" w:type="dxa"/>
            <w:vAlign w:val="center"/>
          </w:tcPr>
          <w:p w14:paraId="1349BD03">
            <w:pPr>
              <w:snapToGrid w:val="0"/>
              <w:spacing w:line="240" w:lineRule="auto"/>
              <w:ind w:firstLine="0" w:firstLineChars="0"/>
              <w:jc w:val="center"/>
              <w:rPr>
                <w:rFonts w:eastAsia="Times New Roman"/>
                <w:sz w:val="20"/>
              </w:rPr>
            </w:pPr>
            <w:r>
              <w:rPr>
                <w:rFonts w:eastAsia="Times New Roman"/>
                <w:sz w:val="20"/>
              </w:rPr>
              <w:t>土壤</w:t>
            </w:r>
          </w:p>
        </w:tc>
        <w:tc>
          <w:tcPr>
            <w:tcW w:w="2602" w:type="dxa"/>
            <w:vAlign w:val="center"/>
          </w:tcPr>
          <w:p w14:paraId="0EE4E227">
            <w:pPr>
              <w:snapToGrid w:val="0"/>
              <w:spacing w:line="240" w:lineRule="auto"/>
              <w:ind w:firstLine="0" w:firstLineChars="0"/>
              <w:rPr>
                <w:rFonts w:eastAsia="Times New Roman"/>
                <w:sz w:val="20"/>
              </w:rPr>
            </w:pPr>
            <w:r>
              <w:rPr>
                <w:rFonts w:eastAsia="Times New Roman"/>
                <w:sz w:val="20"/>
              </w:rPr>
              <w:t>砷</w:t>
            </w:r>
          </w:p>
        </w:tc>
        <w:tc>
          <w:tcPr>
            <w:tcW w:w="2445" w:type="dxa"/>
            <w:vAlign w:val="center"/>
          </w:tcPr>
          <w:p w14:paraId="7DC49F45">
            <w:pPr>
              <w:snapToGrid w:val="0"/>
              <w:spacing w:line="240" w:lineRule="auto"/>
              <w:ind w:firstLine="0" w:firstLineChars="0"/>
              <w:rPr>
                <w:rFonts w:eastAsia="Times New Roman"/>
                <w:sz w:val="20"/>
              </w:rPr>
            </w:pPr>
            <w:r>
              <w:rPr>
                <w:rFonts w:eastAsia="Times New Roman"/>
                <w:sz w:val="20"/>
              </w:rPr>
              <w:t>土壤和沉积物 汞、砷、硒、铋、锑的测定 微波消解/原子荧光法 HJ 680-2013</w:t>
            </w:r>
          </w:p>
        </w:tc>
        <w:tc>
          <w:tcPr>
            <w:tcW w:w="3032" w:type="dxa"/>
            <w:vAlign w:val="center"/>
          </w:tcPr>
          <w:p w14:paraId="7B1F279A">
            <w:pPr>
              <w:snapToGrid w:val="0"/>
              <w:spacing w:line="240" w:lineRule="auto"/>
              <w:ind w:firstLine="0" w:firstLineChars="0"/>
              <w:rPr>
                <w:rFonts w:eastAsia="Times New Roman"/>
                <w:sz w:val="20"/>
              </w:rPr>
            </w:pPr>
            <w:r>
              <w:rPr>
                <w:rFonts w:eastAsia="Times New Roman"/>
                <w:sz w:val="20"/>
              </w:rPr>
              <w:t>微波消解仪</w:t>
            </w:r>
          </w:p>
          <w:p w14:paraId="753F43CA">
            <w:pPr>
              <w:snapToGrid w:val="0"/>
              <w:spacing w:line="240" w:lineRule="auto"/>
              <w:ind w:firstLine="0" w:firstLineChars="0"/>
              <w:rPr>
                <w:rFonts w:eastAsia="Times New Roman"/>
                <w:sz w:val="20"/>
              </w:rPr>
            </w:pPr>
            <w:r>
              <w:rPr>
                <w:rFonts w:eastAsia="Times New Roman"/>
                <w:sz w:val="20"/>
              </w:rPr>
              <w:t>TOPEX</w:t>
            </w:r>
          </w:p>
          <w:p w14:paraId="17189E89">
            <w:pPr>
              <w:snapToGrid w:val="0"/>
              <w:spacing w:line="240" w:lineRule="auto"/>
              <w:ind w:firstLine="0" w:firstLineChars="0"/>
              <w:rPr>
                <w:rFonts w:eastAsia="Times New Roman"/>
                <w:sz w:val="20"/>
              </w:rPr>
            </w:pPr>
            <w:r>
              <w:rPr>
                <w:rFonts w:eastAsia="Times New Roman"/>
                <w:sz w:val="20"/>
              </w:rPr>
              <w:t>（12100819050006）</w:t>
            </w:r>
          </w:p>
          <w:p w14:paraId="2686B4E1">
            <w:pPr>
              <w:snapToGrid w:val="0"/>
              <w:spacing w:line="240" w:lineRule="auto"/>
              <w:ind w:firstLine="0" w:firstLineChars="0"/>
              <w:rPr>
                <w:rFonts w:eastAsia="Times New Roman"/>
                <w:sz w:val="20"/>
              </w:rPr>
            </w:pPr>
            <w:r>
              <w:rPr>
                <w:rFonts w:eastAsia="Times New Roman"/>
                <w:sz w:val="20"/>
              </w:rPr>
              <w:t>万分位天平</w:t>
            </w:r>
          </w:p>
          <w:p w14:paraId="18D5DDAE">
            <w:pPr>
              <w:snapToGrid w:val="0"/>
              <w:spacing w:line="240" w:lineRule="auto"/>
              <w:ind w:firstLine="0" w:firstLineChars="0"/>
              <w:rPr>
                <w:rFonts w:eastAsia="Times New Roman"/>
                <w:sz w:val="20"/>
              </w:rPr>
            </w:pPr>
            <w:r>
              <w:rPr>
                <w:rFonts w:eastAsia="Times New Roman"/>
                <w:sz w:val="20"/>
              </w:rPr>
              <w:t>ME 204</w:t>
            </w:r>
          </w:p>
          <w:p w14:paraId="5FA609B1">
            <w:pPr>
              <w:snapToGrid w:val="0"/>
              <w:spacing w:line="240" w:lineRule="auto"/>
              <w:ind w:firstLine="0" w:firstLineChars="0"/>
              <w:rPr>
                <w:rFonts w:eastAsia="Times New Roman"/>
                <w:sz w:val="20"/>
              </w:rPr>
            </w:pPr>
            <w:r>
              <w:rPr>
                <w:rFonts w:eastAsia="Times New Roman"/>
                <w:sz w:val="20"/>
              </w:rPr>
              <w:t>（12100719040002）</w:t>
            </w:r>
          </w:p>
          <w:p w14:paraId="7FCEAEF4">
            <w:pPr>
              <w:snapToGrid w:val="0"/>
              <w:spacing w:line="240" w:lineRule="auto"/>
              <w:ind w:firstLine="0" w:firstLineChars="0"/>
              <w:rPr>
                <w:rFonts w:eastAsia="Times New Roman"/>
                <w:sz w:val="20"/>
              </w:rPr>
            </w:pPr>
            <w:r>
              <w:rPr>
                <w:rFonts w:eastAsia="Times New Roman"/>
                <w:sz w:val="20"/>
              </w:rPr>
              <w:t>原子荧光光度计</w:t>
            </w:r>
          </w:p>
          <w:p w14:paraId="371AB6CF">
            <w:pPr>
              <w:snapToGrid w:val="0"/>
              <w:spacing w:line="240" w:lineRule="auto"/>
              <w:ind w:firstLine="0" w:firstLineChars="0"/>
              <w:rPr>
                <w:rFonts w:eastAsia="Times New Roman"/>
                <w:sz w:val="20"/>
              </w:rPr>
            </w:pPr>
            <w:r>
              <w:rPr>
                <w:rFonts w:eastAsia="Times New Roman"/>
                <w:sz w:val="20"/>
              </w:rPr>
              <w:t>AFS-8530</w:t>
            </w:r>
          </w:p>
          <w:p w14:paraId="16E3F9E5">
            <w:pPr>
              <w:snapToGrid w:val="0"/>
              <w:spacing w:line="240" w:lineRule="auto"/>
              <w:ind w:firstLine="0" w:firstLineChars="0"/>
              <w:rPr>
                <w:rFonts w:eastAsia="Times New Roman"/>
                <w:sz w:val="20"/>
              </w:rPr>
            </w:pPr>
            <w:r>
              <w:rPr>
                <w:rFonts w:eastAsia="Times New Roman"/>
                <w:sz w:val="20"/>
              </w:rPr>
              <w:t>（12100120120001）</w:t>
            </w:r>
          </w:p>
        </w:tc>
      </w:tr>
      <w:tr w14:paraId="49C327D1">
        <w:tblPrEx>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CellMar>
            <w:top w:w="0" w:type="dxa"/>
            <w:left w:w="108" w:type="dxa"/>
            <w:bottom w:w="0" w:type="dxa"/>
            <w:right w:w="108" w:type="dxa"/>
          </w:tblCellMar>
        </w:tblPrEx>
        <w:trPr>
          <w:jc w:val="center"/>
        </w:trPr>
        <w:tc>
          <w:tcPr>
            <w:tcW w:w="856" w:type="dxa"/>
            <w:vAlign w:val="center"/>
          </w:tcPr>
          <w:p w14:paraId="058F3C52">
            <w:pPr>
              <w:snapToGrid w:val="0"/>
              <w:spacing w:line="240" w:lineRule="auto"/>
              <w:ind w:firstLine="0" w:firstLineChars="0"/>
              <w:jc w:val="center"/>
              <w:rPr>
                <w:rFonts w:eastAsia="Times New Roman"/>
                <w:sz w:val="20"/>
              </w:rPr>
            </w:pPr>
            <w:r>
              <w:rPr>
                <w:rFonts w:eastAsia="Times New Roman"/>
                <w:sz w:val="20"/>
              </w:rPr>
              <w:t>土壤</w:t>
            </w:r>
          </w:p>
        </w:tc>
        <w:tc>
          <w:tcPr>
            <w:tcW w:w="2602" w:type="dxa"/>
            <w:vAlign w:val="center"/>
          </w:tcPr>
          <w:p w14:paraId="6309D447">
            <w:pPr>
              <w:snapToGrid w:val="0"/>
              <w:spacing w:line="240" w:lineRule="auto"/>
              <w:ind w:firstLine="0" w:firstLineChars="0"/>
              <w:rPr>
                <w:rFonts w:eastAsia="Times New Roman"/>
                <w:sz w:val="20"/>
              </w:rPr>
            </w:pPr>
            <w:r>
              <w:rPr>
                <w:rFonts w:eastAsia="Times New Roman"/>
                <w:sz w:val="20"/>
              </w:rPr>
              <w:t>铅、铜、锌、镍</w:t>
            </w:r>
          </w:p>
        </w:tc>
        <w:tc>
          <w:tcPr>
            <w:tcW w:w="2445" w:type="dxa"/>
            <w:vAlign w:val="center"/>
          </w:tcPr>
          <w:p w14:paraId="0B21945E">
            <w:pPr>
              <w:snapToGrid w:val="0"/>
              <w:spacing w:line="240" w:lineRule="auto"/>
              <w:ind w:firstLine="0" w:firstLineChars="0"/>
              <w:rPr>
                <w:rFonts w:eastAsia="Times New Roman"/>
                <w:sz w:val="20"/>
              </w:rPr>
            </w:pPr>
            <w:r>
              <w:rPr>
                <w:rFonts w:eastAsia="Times New Roman"/>
                <w:sz w:val="20"/>
              </w:rPr>
              <w:t>土壤和沉积物 铜、锌、铅、镍、铬的测定 火焰原子吸收分光光度法 HJ 491-2019</w:t>
            </w:r>
          </w:p>
        </w:tc>
        <w:tc>
          <w:tcPr>
            <w:tcW w:w="3032" w:type="dxa"/>
            <w:vAlign w:val="center"/>
          </w:tcPr>
          <w:p w14:paraId="22459532">
            <w:pPr>
              <w:snapToGrid w:val="0"/>
              <w:spacing w:line="240" w:lineRule="auto"/>
              <w:ind w:firstLine="0" w:firstLineChars="0"/>
              <w:rPr>
                <w:rFonts w:eastAsia="Times New Roman"/>
                <w:sz w:val="20"/>
              </w:rPr>
            </w:pPr>
            <w:r>
              <w:rPr>
                <w:rFonts w:eastAsia="Times New Roman"/>
                <w:sz w:val="20"/>
              </w:rPr>
              <w:t>火焰原子吸收分光光度计</w:t>
            </w:r>
          </w:p>
          <w:p w14:paraId="627957BC">
            <w:pPr>
              <w:snapToGrid w:val="0"/>
              <w:spacing w:line="240" w:lineRule="auto"/>
              <w:ind w:firstLine="0" w:firstLineChars="0"/>
              <w:rPr>
                <w:rFonts w:eastAsia="Times New Roman"/>
                <w:sz w:val="20"/>
              </w:rPr>
            </w:pPr>
            <w:r>
              <w:rPr>
                <w:rFonts w:eastAsia="Times New Roman"/>
                <w:sz w:val="20"/>
              </w:rPr>
              <w:t>AA-7020</w:t>
            </w:r>
          </w:p>
          <w:p w14:paraId="6427A674">
            <w:pPr>
              <w:snapToGrid w:val="0"/>
              <w:spacing w:line="240" w:lineRule="auto"/>
              <w:ind w:firstLine="0" w:firstLineChars="0"/>
              <w:rPr>
                <w:rFonts w:eastAsia="Times New Roman"/>
                <w:sz w:val="20"/>
              </w:rPr>
            </w:pPr>
            <w:r>
              <w:rPr>
                <w:rFonts w:eastAsia="Times New Roman"/>
                <w:sz w:val="20"/>
              </w:rPr>
              <w:t>（12100119070001）</w:t>
            </w:r>
          </w:p>
          <w:p w14:paraId="6029A434">
            <w:pPr>
              <w:snapToGrid w:val="0"/>
              <w:spacing w:line="240" w:lineRule="auto"/>
              <w:ind w:firstLine="0" w:firstLineChars="0"/>
              <w:rPr>
                <w:rFonts w:eastAsia="Times New Roman"/>
                <w:sz w:val="20"/>
              </w:rPr>
            </w:pPr>
            <w:r>
              <w:rPr>
                <w:rFonts w:eastAsia="Times New Roman"/>
                <w:sz w:val="20"/>
              </w:rPr>
              <w:t>万分位天平</w:t>
            </w:r>
          </w:p>
          <w:p w14:paraId="388D4698">
            <w:pPr>
              <w:snapToGrid w:val="0"/>
              <w:spacing w:line="240" w:lineRule="auto"/>
              <w:ind w:firstLine="0" w:firstLineChars="0"/>
              <w:rPr>
                <w:rFonts w:eastAsia="Times New Roman"/>
                <w:sz w:val="20"/>
              </w:rPr>
            </w:pPr>
            <w:r>
              <w:rPr>
                <w:rFonts w:eastAsia="Times New Roman"/>
                <w:sz w:val="20"/>
              </w:rPr>
              <w:t>ME 204</w:t>
            </w:r>
          </w:p>
          <w:p w14:paraId="1ED9F7AF">
            <w:pPr>
              <w:snapToGrid w:val="0"/>
              <w:spacing w:line="240" w:lineRule="auto"/>
              <w:ind w:firstLine="0" w:firstLineChars="0"/>
              <w:rPr>
                <w:rFonts w:eastAsia="Times New Roman"/>
                <w:sz w:val="20"/>
              </w:rPr>
            </w:pPr>
            <w:r>
              <w:rPr>
                <w:rFonts w:eastAsia="Times New Roman"/>
                <w:sz w:val="20"/>
              </w:rPr>
              <w:t>（12100719040002）</w:t>
            </w:r>
          </w:p>
          <w:p w14:paraId="2AFFAC79">
            <w:pPr>
              <w:snapToGrid w:val="0"/>
              <w:spacing w:line="240" w:lineRule="auto"/>
              <w:ind w:firstLine="0" w:firstLineChars="0"/>
              <w:rPr>
                <w:rFonts w:eastAsia="Times New Roman"/>
                <w:sz w:val="20"/>
              </w:rPr>
            </w:pPr>
            <w:r>
              <w:rPr>
                <w:rFonts w:eastAsia="Times New Roman"/>
                <w:sz w:val="20"/>
              </w:rPr>
              <w:t>微控数显电热板</w:t>
            </w:r>
          </w:p>
          <w:p w14:paraId="2D8864C4">
            <w:pPr>
              <w:snapToGrid w:val="0"/>
              <w:spacing w:line="240" w:lineRule="auto"/>
              <w:ind w:firstLine="0" w:firstLineChars="0"/>
              <w:rPr>
                <w:rFonts w:eastAsia="Times New Roman"/>
                <w:sz w:val="20"/>
              </w:rPr>
            </w:pPr>
            <w:r>
              <w:rPr>
                <w:rFonts w:eastAsia="Times New Roman"/>
                <w:sz w:val="20"/>
              </w:rPr>
              <w:t>EG35A plus</w:t>
            </w:r>
          </w:p>
          <w:p w14:paraId="648E7FA1">
            <w:pPr>
              <w:snapToGrid w:val="0"/>
              <w:spacing w:line="240" w:lineRule="auto"/>
              <w:ind w:firstLine="0" w:firstLineChars="0"/>
              <w:rPr>
                <w:rFonts w:eastAsia="Times New Roman"/>
                <w:sz w:val="20"/>
              </w:rPr>
            </w:pPr>
            <w:r>
              <w:rPr>
                <w:rFonts w:eastAsia="Times New Roman"/>
                <w:sz w:val="20"/>
              </w:rPr>
              <w:t>（12100820110003）</w:t>
            </w:r>
          </w:p>
        </w:tc>
      </w:tr>
      <w:tr w14:paraId="6AAB5471">
        <w:tblPrEx>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CellMar>
            <w:top w:w="0" w:type="dxa"/>
            <w:left w:w="108" w:type="dxa"/>
            <w:bottom w:w="0" w:type="dxa"/>
            <w:right w:w="108" w:type="dxa"/>
          </w:tblCellMar>
        </w:tblPrEx>
        <w:trPr>
          <w:jc w:val="center"/>
        </w:trPr>
        <w:tc>
          <w:tcPr>
            <w:tcW w:w="856" w:type="dxa"/>
            <w:vAlign w:val="center"/>
          </w:tcPr>
          <w:p w14:paraId="5EDB5F15">
            <w:pPr>
              <w:snapToGrid w:val="0"/>
              <w:spacing w:line="240" w:lineRule="auto"/>
              <w:ind w:firstLine="0" w:firstLineChars="0"/>
              <w:jc w:val="center"/>
              <w:rPr>
                <w:rFonts w:eastAsia="Times New Roman"/>
                <w:sz w:val="20"/>
              </w:rPr>
            </w:pPr>
            <w:r>
              <w:rPr>
                <w:rFonts w:eastAsia="Times New Roman"/>
                <w:sz w:val="20"/>
              </w:rPr>
              <w:t>土壤</w:t>
            </w:r>
          </w:p>
        </w:tc>
        <w:tc>
          <w:tcPr>
            <w:tcW w:w="2602" w:type="dxa"/>
            <w:vAlign w:val="center"/>
          </w:tcPr>
          <w:p w14:paraId="20DB8086">
            <w:pPr>
              <w:snapToGrid w:val="0"/>
              <w:spacing w:line="240" w:lineRule="auto"/>
              <w:ind w:firstLine="0" w:firstLineChars="0"/>
              <w:rPr>
                <w:rFonts w:eastAsia="Times New Roman"/>
                <w:sz w:val="20"/>
              </w:rPr>
            </w:pPr>
            <w:r>
              <w:rPr>
                <w:rFonts w:eastAsia="Times New Roman"/>
                <w:sz w:val="20"/>
              </w:rPr>
              <w:t>镉</w:t>
            </w:r>
          </w:p>
        </w:tc>
        <w:tc>
          <w:tcPr>
            <w:tcW w:w="2445" w:type="dxa"/>
            <w:vAlign w:val="center"/>
          </w:tcPr>
          <w:p w14:paraId="1FDE4AA1">
            <w:pPr>
              <w:snapToGrid w:val="0"/>
              <w:spacing w:line="240" w:lineRule="auto"/>
              <w:ind w:firstLine="0" w:firstLineChars="0"/>
              <w:rPr>
                <w:rFonts w:eastAsia="Times New Roman"/>
                <w:sz w:val="20"/>
              </w:rPr>
            </w:pPr>
            <w:r>
              <w:rPr>
                <w:rFonts w:eastAsia="Times New Roman"/>
                <w:sz w:val="20"/>
              </w:rPr>
              <w:t>土壤质量铅、镉的测定石墨炉原子吸收分光光度法  GB/T 17141-1997</w:t>
            </w:r>
          </w:p>
        </w:tc>
        <w:tc>
          <w:tcPr>
            <w:tcW w:w="3032" w:type="dxa"/>
            <w:vAlign w:val="center"/>
          </w:tcPr>
          <w:p w14:paraId="2DE1D3F0">
            <w:pPr>
              <w:snapToGrid w:val="0"/>
              <w:spacing w:line="240" w:lineRule="auto"/>
              <w:ind w:firstLine="0" w:firstLineChars="0"/>
              <w:rPr>
                <w:rFonts w:eastAsia="Times New Roman"/>
                <w:sz w:val="20"/>
              </w:rPr>
            </w:pPr>
            <w:r>
              <w:rPr>
                <w:rFonts w:eastAsia="Times New Roman"/>
                <w:sz w:val="20"/>
              </w:rPr>
              <w:t>万分位天平</w:t>
            </w:r>
          </w:p>
          <w:p w14:paraId="4B8C62AC">
            <w:pPr>
              <w:snapToGrid w:val="0"/>
              <w:spacing w:line="240" w:lineRule="auto"/>
              <w:ind w:firstLine="0" w:firstLineChars="0"/>
              <w:rPr>
                <w:rFonts w:eastAsia="Times New Roman"/>
                <w:sz w:val="20"/>
              </w:rPr>
            </w:pPr>
            <w:r>
              <w:rPr>
                <w:rFonts w:eastAsia="Times New Roman"/>
                <w:sz w:val="20"/>
              </w:rPr>
              <w:t>ME 204</w:t>
            </w:r>
          </w:p>
          <w:p w14:paraId="63B23B12">
            <w:pPr>
              <w:snapToGrid w:val="0"/>
              <w:spacing w:line="240" w:lineRule="auto"/>
              <w:ind w:firstLine="0" w:firstLineChars="0"/>
              <w:rPr>
                <w:rFonts w:eastAsia="Times New Roman"/>
                <w:sz w:val="20"/>
              </w:rPr>
            </w:pPr>
            <w:r>
              <w:rPr>
                <w:rFonts w:eastAsia="Times New Roman"/>
                <w:sz w:val="20"/>
              </w:rPr>
              <w:t>（12100719040002）</w:t>
            </w:r>
          </w:p>
          <w:p w14:paraId="47911288">
            <w:pPr>
              <w:snapToGrid w:val="0"/>
              <w:spacing w:line="240" w:lineRule="auto"/>
              <w:ind w:firstLine="0" w:firstLineChars="0"/>
              <w:rPr>
                <w:rFonts w:eastAsia="Times New Roman"/>
                <w:sz w:val="20"/>
              </w:rPr>
            </w:pPr>
            <w:r>
              <w:rPr>
                <w:rFonts w:eastAsia="Times New Roman"/>
                <w:sz w:val="20"/>
              </w:rPr>
              <w:t>原子吸收分光光度计（火焰+石墨炉）</w:t>
            </w:r>
          </w:p>
          <w:p w14:paraId="2380C1F3">
            <w:pPr>
              <w:snapToGrid w:val="0"/>
              <w:spacing w:line="240" w:lineRule="auto"/>
              <w:ind w:firstLine="0" w:firstLineChars="0"/>
              <w:rPr>
                <w:rFonts w:eastAsia="Times New Roman"/>
                <w:sz w:val="20"/>
              </w:rPr>
            </w:pPr>
            <w:r>
              <w:rPr>
                <w:rFonts w:eastAsia="Times New Roman"/>
                <w:sz w:val="20"/>
              </w:rPr>
              <w:t>PinAAcle 900T</w:t>
            </w:r>
          </w:p>
          <w:p w14:paraId="1D9D5940">
            <w:pPr>
              <w:snapToGrid w:val="0"/>
              <w:spacing w:line="240" w:lineRule="auto"/>
              <w:ind w:firstLine="0" w:firstLineChars="0"/>
              <w:rPr>
                <w:rFonts w:eastAsia="Times New Roman"/>
                <w:sz w:val="20"/>
              </w:rPr>
            </w:pPr>
            <w:r>
              <w:rPr>
                <w:rFonts w:eastAsia="Times New Roman"/>
                <w:sz w:val="20"/>
              </w:rPr>
              <w:t>（12100119090001）</w:t>
            </w:r>
          </w:p>
          <w:p w14:paraId="3875BB26">
            <w:pPr>
              <w:snapToGrid w:val="0"/>
              <w:spacing w:line="240" w:lineRule="auto"/>
              <w:ind w:firstLine="0" w:firstLineChars="0"/>
              <w:rPr>
                <w:rFonts w:eastAsia="Times New Roman"/>
                <w:sz w:val="20"/>
              </w:rPr>
            </w:pPr>
            <w:r>
              <w:rPr>
                <w:rFonts w:eastAsia="Times New Roman"/>
                <w:sz w:val="20"/>
              </w:rPr>
              <w:t>微控数显电热板</w:t>
            </w:r>
          </w:p>
          <w:p w14:paraId="179984E9">
            <w:pPr>
              <w:snapToGrid w:val="0"/>
              <w:spacing w:line="240" w:lineRule="auto"/>
              <w:ind w:firstLine="0" w:firstLineChars="0"/>
              <w:rPr>
                <w:rFonts w:eastAsia="Times New Roman"/>
                <w:sz w:val="20"/>
              </w:rPr>
            </w:pPr>
            <w:r>
              <w:rPr>
                <w:rFonts w:eastAsia="Times New Roman"/>
                <w:sz w:val="20"/>
              </w:rPr>
              <w:t>EG35A plus</w:t>
            </w:r>
          </w:p>
          <w:p w14:paraId="778CABE4">
            <w:pPr>
              <w:snapToGrid w:val="0"/>
              <w:spacing w:line="240" w:lineRule="auto"/>
              <w:ind w:firstLine="0" w:firstLineChars="0"/>
              <w:rPr>
                <w:rFonts w:eastAsia="Times New Roman"/>
                <w:sz w:val="20"/>
              </w:rPr>
            </w:pPr>
            <w:r>
              <w:rPr>
                <w:rFonts w:eastAsia="Times New Roman"/>
                <w:sz w:val="20"/>
              </w:rPr>
              <w:t>（12100820110003）</w:t>
            </w:r>
          </w:p>
        </w:tc>
      </w:tr>
      <w:tr w14:paraId="5FCC76AF">
        <w:tblPrEx>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CellMar>
            <w:top w:w="0" w:type="dxa"/>
            <w:left w:w="108" w:type="dxa"/>
            <w:bottom w:w="0" w:type="dxa"/>
            <w:right w:w="108" w:type="dxa"/>
          </w:tblCellMar>
        </w:tblPrEx>
        <w:trPr>
          <w:jc w:val="center"/>
        </w:trPr>
        <w:tc>
          <w:tcPr>
            <w:tcW w:w="856" w:type="dxa"/>
            <w:vAlign w:val="center"/>
          </w:tcPr>
          <w:p w14:paraId="49D374C0">
            <w:pPr>
              <w:snapToGrid w:val="0"/>
              <w:spacing w:line="240" w:lineRule="auto"/>
              <w:ind w:firstLine="0" w:firstLineChars="0"/>
              <w:jc w:val="center"/>
              <w:rPr>
                <w:rFonts w:eastAsia="Times New Roman"/>
                <w:sz w:val="20"/>
              </w:rPr>
            </w:pPr>
            <w:r>
              <w:rPr>
                <w:rFonts w:eastAsia="Times New Roman"/>
                <w:sz w:val="20"/>
              </w:rPr>
              <w:t>土壤</w:t>
            </w:r>
          </w:p>
        </w:tc>
        <w:tc>
          <w:tcPr>
            <w:tcW w:w="2602" w:type="dxa"/>
            <w:vAlign w:val="center"/>
          </w:tcPr>
          <w:p w14:paraId="5032D3B3">
            <w:pPr>
              <w:snapToGrid w:val="0"/>
              <w:spacing w:line="240" w:lineRule="auto"/>
              <w:ind w:firstLine="0" w:firstLineChars="0"/>
              <w:rPr>
                <w:rFonts w:eastAsia="Times New Roman"/>
                <w:sz w:val="20"/>
              </w:rPr>
            </w:pPr>
            <w:r>
              <w:rPr>
                <w:rFonts w:eastAsia="Times New Roman"/>
                <w:sz w:val="20"/>
              </w:rPr>
              <w:t>1,1,1,2-四氯乙烷、1,1,1-三氯乙烷、1,1,2,2-四氯乙烷、1,1,2-三氯乙烷、1,1-二氯乙烯、1,1-二氯乙烷、1,2,3-三氯丙烷、1,2-二氯丙烷、1,2-二氯乙烷、1,2-二氯苯、1,4-二氯苯、三氯乙烯、三氯甲烷（氯仿）、乙苯、二氯甲烷、反式-1,2-二氯乙烯、四氯乙烯、四氯化碳、氯乙烯、氯甲烷、氯苯、甲苯、苯、苯乙烯、邻-二甲苯、间,对-二甲苯、顺式-1,2-二氯乙烯</w:t>
            </w:r>
          </w:p>
        </w:tc>
        <w:tc>
          <w:tcPr>
            <w:tcW w:w="2445" w:type="dxa"/>
            <w:vAlign w:val="center"/>
          </w:tcPr>
          <w:p w14:paraId="48F04DB9">
            <w:pPr>
              <w:snapToGrid w:val="0"/>
              <w:spacing w:line="240" w:lineRule="auto"/>
              <w:ind w:firstLine="0" w:firstLineChars="0"/>
              <w:rPr>
                <w:rFonts w:eastAsia="Times New Roman"/>
                <w:sz w:val="20"/>
              </w:rPr>
            </w:pPr>
            <w:r>
              <w:rPr>
                <w:rFonts w:eastAsia="Times New Roman"/>
                <w:sz w:val="20"/>
              </w:rPr>
              <w:t>土壤和沉积物 挥发性有机物的测定 吹扫捕集/气相色谱-质谱法 HJ 605-2011</w:t>
            </w:r>
          </w:p>
        </w:tc>
        <w:tc>
          <w:tcPr>
            <w:tcW w:w="3032" w:type="dxa"/>
            <w:vAlign w:val="center"/>
          </w:tcPr>
          <w:p w14:paraId="45E287ED">
            <w:pPr>
              <w:snapToGrid w:val="0"/>
              <w:spacing w:line="240" w:lineRule="auto"/>
              <w:ind w:firstLine="0" w:firstLineChars="0"/>
              <w:rPr>
                <w:rFonts w:eastAsia="Times New Roman"/>
                <w:sz w:val="20"/>
              </w:rPr>
            </w:pPr>
            <w:r>
              <w:rPr>
                <w:rFonts w:eastAsia="Times New Roman"/>
                <w:sz w:val="20"/>
              </w:rPr>
              <w:t>百分位天平</w:t>
            </w:r>
          </w:p>
          <w:p w14:paraId="1E856126">
            <w:pPr>
              <w:snapToGrid w:val="0"/>
              <w:spacing w:line="240" w:lineRule="auto"/>
              <w:ind w:firstLine="0" w:firstLineChars="0"/>
              <w:rPr>
                <w:rFonts w:eastAsia="Times New Roman"/>
                <w:sz w:val="20"/>
              </w:rPr>
            </w:pPr>
            <w:r>
              <w:rPr>
                <w:rFonts w:eastAsia="Times New Roman"/>
                <w:sz w:val="20"/>
              </w:rPr>
              <w:t>JY20002</w:t>
            </w:r>
          </w:p>
          <w:p w14:paraId="7DEC9E4E">
            <w:pPr>
              <w:snapToGrid w:val="0"/>
              <w:spacing w:line="240" w:lineRule="auto"/>
              <w:ind w:firstLine="0" w:firstLineChars="0"/>
              <w:rPr>
                <w:rFonts w:eastAsia="Times New Roman"/>
                <w:sz w:val="20"/>
              </w:rPr>
            </w:pPr>
            <w:r>
              <w:rPr>
                <w:rFonts w:eastAsia="Times New Roman"/>
                <w:sz w:val="20"/>
              </w:rPr>
              <w:t>（12100719090004）</w:t>
            </w:r>
          </w:p>
          <w:p w14:paraId="79821CAE">
            <w:pPr>
              <w:snapToGrid w:val="0"/>
              <w:spacing w:line="240" w:lineRule="auto"/>
              <w:ind w:firstLine="0" w:firstLineChars="0"/>
              <w:rPr>
                <w:rFonts w:eastAsia="Times New Roman"/>
                <w:sz w:val="20"/>
              </w:rPr>
            </w:pPr>
            <w:r>
              <w:rPr>
                <w:rFonts w:eastAsia="Times New Roman"/>
                <w:sz w:val="20"/>
              </w:rPr>
              <w:t>气相色谱质谱联用仪</w:t>
            </w:r>
          </w:p>
          <w:p w14:paraId="0F933347">
            <w:pPr>
              <w:snapToGrid w:val="0"/>
              <w:spacing w:line="240" w:lineRule="auto"/>
              <w:ind w:firstLine="0" w:firstLineChars="0"/>
              <w:rPr>
                <w:rFonts w:eastAsia="Times New Roman"/>
                <w:sz w:val="20"/>
              </w:rPr>
            </w:pPr>
            <w:r>
              <w:rPr>
                <w:rFonts w:eastAsia="Times New Roman"/>
                <w:sz w:val="20"/>
              </w:rPr>
              <w:t>AUTOMX-XYZ+GCMS-2020NX</w:t>
            </w:r>
          </w:p>
          <w:p w14:paraId="1D22EC35">
            <w:pPr>
              <w:snapToGrid w:val="0"/>
              <w:spacing w:line="240" w:lineRule="auto"/>
              <w:ind w:firstLine="0" w:firstLineChars="0"/>
              <w:rPr>
                <w:rFonts w:eastAsia="Times New Roman"/>
                <w:sz w:val="20"/>
              </w:rPr>
            </w:pPr>
            <w:r>
              <w:rPr>
                <w:rFonts w:eastAsia="Times New Roman"/>
                <w:sz w:val="20"/>
              </w:rPr>
              <w:t>（12100220090005）</w:t>
            </w:r>
          </w:p>
        </w:tc>
      </w:tr>
      <w:tr w14:paraId="6F542EBF">
        <w:tblPrEx>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CellMar>
            <w:top w:w="0" w:type="dxa"/>
            <w:left w:w="108" w:type="dxa"/>
            <w:bottom w:w="0" w:type="dxa"/>
            <w:right w:w="108" w:type="dxa"/>
          </w:tblCellMar>
        </w:tblPrEx>
        <w:trPr>
          <w:jc w:val="center"/>
        </w:trPr>
        <w:tc>
          <w:tcPr>
            <w:tcW w:w="856" w:type="dxa"/>
            <w:vAlign w:val="center"/>
          </w:tcPr>
          <w:p w14:paraId="41F1F1B7">
            <w:pPr>
              <w:snapToGrid w:val="0"/>
              <w:spacing w:line="240" w:lineRule="auto"/>
              <w:ind w:firstLine="0" w:firstLineChars="0"/>
              <w:jc w:val="center"/>
              <w:rPr>
                <w:rFonts w:eastAsia="Times New Roman"/>
                <w:sz w:val="20"/>
              </w:rPr>
            </w:pPr>
            <w:r>
              <w:rPr>
                <w:rFonts w:eastAsia="Times New Roman"/>
                <w:sz w:val="20"/>
              </w:rPr>
              <w:t>土壤</w:t>
            </w:r>
          </w:p>
        </w:tc>
        <w:tc>
          <w:tcPr>
            <w:tcW w:w="2602" w:type="dxa"/>
            <w:vAlign w:val="center"/>
          </w:tcPr>
          <w:p w14:paraId="79D2C0A9">
            <w:pPr>
              <w:snapToGrid w:val="0"/>
              <w:spacing w:line="240" w:lineRule="auto"/>
              <w:ind w:firstLine="0" w:firstLineChars="0"/>
              <w:rPr>
                <w:rFonts w:eastAsia="Times New Roman"/>
                <w:sz w:val="20"/>
              </w:rPr>
            </w:pPr>
            <w:r>
              <w:rPr>
                <w:rFonts w:eastAsia="Times New Roman"/>
                <w:sz w:val="20"/>
              </w:rPr>
              <w:t>2-氯苯酚、䓛、二苯并[a,h]蒽、硝基苯、苯并[a]芘、苯并[a]蒽、苯并[b]荧蒽、苯并[k]荧蒽、茚并[1,2,3-cd]芘、萘</w:t>
            </w:r>
          </w:p>
        </w:tc>
        <w:tc>
          <w:tcPr>
            <w:tcW w:w="2445" w:type="dxa"/>
            <w:vAlign w:val="center"/>
          </w:tcPr>
          <w:p w14:paraId="253602AA">
            <w:pPr>
              <w:snapToGrid w:val="0"/>
              <w:spacing w:line="240" w:lineRule="auto"/>
              <w:ind w:firstLine="0" w:firstLineChars="0"/>
              <w:rPr>
                <w:rFonts w:eastAsia="Times New Roman"/>
                <w:sz w:val="20"/>
              </w:rPr>
            </w:pPr>
            <w:r>
              <w:rPr>
                <w:rFonts w:eastAsia="Times New Roman"/>
                <w:sz w:val="20"/>
              </w:rPr>
              <w:t>土壤和沉积物 半挥发性有机物的测定 气相色谱-质谱法 HJ 834-2017</w:t>
            </w:r>
          </w:p>
        </w:tc>
        <w:tc>
          <w:tcPr>
            <w:tcW w:w="3032" w:type="dxa"/>
            <w:vAlign w:val="center"/>
          </w:tcPr>
          <w:p w14:paraId="2411038F">
            <w:pPr>
              <w:snapToGrid w:val="0"/>
              <w:spacing w:line="240" w:lineRule="auto"/>
              <w:ind w:firstLine="0" w:firstLineChars="0"/>
              <w:rPr>
                <w:rFonts w:eastAsia="Times New Roman"/>
                <w:sz w:val="20"/>
              </w:rPr>
            </w:pPr>
            <w:r>
              <w:rPr>
                <w:rFonts w:eastAsia="Times New Roman"/>
                <w:sz w:val="20"/>
              </w:rPr>
              <w:t>快速溶剂萃取仪</w:t>
            </w:r>
          </w:p>
          <w:p w14:paraId="3BC24996">
            <w:pPr>
              <w:snapToGrid w:val="0"/>
              <w:spacing w:line="240" w:lineRule="auto"/>
              <w:ind w:firstLine="0" w:firstLineChars="0"/>
              <w:rPr>
                <w:rFonts w:eastAsia="Times New Roman"/>
                <w:sz w:val="20"/>
              </w:rPr>
            </w:pPr>
            <w:r>
              <w:rPr>
                <w:rFonts w:eastAsia="Times New Roman"/>
                <w:sz w:val="20"/>
              </w:rPr>
              <w:t>ASE350</w:t>
            </w:r>
          </w:p>
          <w:p w14:paraId="278DC1A8">
            <w:pPr>
              <w:snapToGrid w:val="0"/>
              <w:spacing w:line="240" w:lineRule="auto"/>
              <w:ind w:firstLine="0" w:firstLineChars="0"/>
              <w:rPr>
                <w:rFonts w:eastAsia="Times New Roman"/>
                <w:sz w:val="20"/>
              </w:rPr>
            </w:pPr>
            <w:r>
              <w:rPr>
                <w:rFonts w:eastAsia="Times New Roman"/>
                <w:sz w:val="20"/>
              </w:rPr>
              <w:t>（12100919080002）</w:t>
            </w:r>
          </w:p>
          <w:p w14:paraId="044B0C6C">
            <w:pPr>
              <w:snapToGrid w:val="0"/>
              <w:spacing w:line="240" w:lineRule="auto"/>
              <w:ind w:firstLine="0" w:firstLineChars="0"/>
              <w:rPr>
                <w:rFonts w:eastAsia="Times New Roman"/>
                <w:sz w:val="20"/>
              </w:rPr>
            </w:pPr>
            <w:r>
              <w:rPr>
                <w:rFonts w:eastAsia="Times New Roman"/>
                <w:sz w:val="20"/>
              </w:rPr>
              <w:t>百分位天平</w:t>
            </w:r>
          </w:p>
          <w:p w14:paraId="4E283C29">
            <w:pPr>
              <w:snapToGrid w:val="0"/>
              <w:spacing w:line="240" w:lineRule="auto"/>
              <w:ind w:firstLine="0" w:firstLineChars="0"/>
              <w:rPr>
                <w:rFonts w:eastAsia="Times New Roman"/>
                <w:sz w:val="20"/>
              </w:rPr>
            </w:pPr>
            <w:r>
              <w:rPr>
                <w:rFonts w:eastAsia="Times New Roman"/>
                <w:sz w:val="20"/>
              </w:rPr>
              <w:t>JY20002</w:t>
            </w:r>
          </w:p>
          <w:p w14:paraId="7898E22F">
            <w:pPr>
              <w:snapToGrid w:val="0"/>
              <w:spacing w:line="240" w:lineRule="auto"/>
              <w:ind w:firstLine="0" w:firstLineChars="0"/>
              <w:rPr>
                <w:rFonts w:eastAsia="Times New Roman"/>
                <w:sz w:val="20"/>
              </w:rPr>
            </w:pPr>
            <w:r>
              <w:rPr>
                <w:rFonts w:eastAsia="Times New Roman"/>
                <w:sz w:val="20"/>
              </w:rPr>
              <w:t>（12100719050005）</w:t>
            </w:r>
          </w:p>
          <w:p w14:paraId="1C2A177E">
            <w:pPr>
              <w:snapToGrid w:val="0"/>
              <w:spacing w:line="240" w:lineRule="auto"/>
              <w:ind w:firstLine="0" w:firstLineChars="0"/>
              <w:rPr>
                <w:rFonts w:eastAsia="Times New Roman"/>
                <w:sz w:val="20"/>
              </w:rPr>
            </w:pPr>
            <w:r>
              <w:rPr>
                <w:rFonts w:eastAsia="Times New Roman"/>
                <w:sz w:val="20"/>
              </w:rPr>
              <w:t>旋转蒸发仪</w:t>
            </w:r>
          </w:p>
          <w:p w14:paraId="15D3FE57">
            <w:pPr>
              <w:snapToGrid w:val="0"/>
              <w:spacing w:line="240" w:lineRule="auto"/>
              <w:ind w:firstLine="0" w:firstLineChars="0"/>
              <w:rPr>
                <w:rFonts w:eastAsia="Times New Roman"/>
                <w:sz w:val="20"/>
              </w:rPr>
            </w:pPr>
            <w:r>
              <w:rPr>
                <w:rFonts w:eastAsia="Times New Roman"/>
                <w:sz w:val="20"/>
              </w:rPr>
              <w:t>RE-52A</w:t>
            </w:r>
          </w:p>
          <w:p w14:paraId="00D1009D">
            <w:pPr>
              <w:snapToGrid w:val="0"/>
              <w:spacing w:line="240" w:lineRule="auto"/>
              <w:ind w:firstLine="0" w:firstLineChars="0"/>
              <w:rPr>
                <w:rFonts w:eastAsia="Times New Roman"/>
                <w:sz w:val="20"/>
              </w:rPr>
            </w:pPr>
            <w:r>
              <w:rPr>
                <w:rFonts w:eastAsia="Times New Roman"/>
                <w:sz w:val="20"/>
              </w:rPr>
              <w:t>（12100819050008）</w:t>
            </w:r>
          </w:p>
          <w:p w14:paraId="6D113291">
            <w:pPr>
              <w:snapToGrid w:val="0"/>
              <w:spacing w:line="240" w:lineRule="auto"/>
              <w:ind w:firstLine="0" w:firstLineChars="0"/>
              <w:rPr>
                <w:rFonts w:eastAsia="Times New Roman"/>
                <w:sz w:val="20"/>
              </w:rPr>
            </w:pPr>
            <w:r>
              <w:rPr>
                <w:rFonts w:eastAsia="Times New Roman"/>
                <w:sz w:val="20"/>
              </w:rPr>
              <w:t>气相色谱质谱联用仪</w:t>
            </w:r>
          </w:p>
          <w:p w14:paraId="47CDD2F9">
            <w:pPr>
              <w:snapToGrid w:val="0"/>
              <w:spacing w:line="240" w:lineRule="auto"/>
              <w:ind w:firstLine="0" w:firstLineChars="0"/>
              <w:rPr>
                <w:rFonts w:eastAsia="Times New Roman"/>
                <w:sz w:val="20"/>
              </w:rPr>
            </w:pPr>
            <w:r>
              <w:rPr>
                <w:rFonts w:eastAsia="Times New Roman"/>
                <w:sz w:val="20"/>
              </w:rPr>
              <w:t>7890B-5977B</w:t>
            </w:r>
          </w:p>
          <w:p w14:paraId="3E2367DC">
            <w:pPr>
              <w:snapToGrid w:val="0"/>
              <w:spacing w:line="240" w:lineRule="auto"/>
              <w:ind w:firstLine="0" w:firstLineChars="0"/>
              <w:rPr>
                <w:rFonts w:eastAsia="Times New Roman"/>
                <w:sz w:val="20"/>
              </w:rPr>
            </w:pPr>
            <w:r>
              <w:rPr>
                <w:rFonts w:eastAsia="Times New Roman"/>
                <w:sz w:val="20"/>
              </w:rPr>
              <w:t>（12100219060002）</w:t>
            </w:r>
          </w:p>
        </w:tc>
      </w:tr>
      <w:tr w14:paraId="72C30652">
        <w:tblPrEx>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CellMar>
            <w:top w:w="0" w:type="dxa"/>
            <w:left w:w="108" w:type="dxa"/>
            <w:bottom w:w="0" w:type="dxa"/>
            <w:right w:w="108" w:type="dxa"/>
          </w:tblCellMar>
        </w:tblPrEx>
        <w:trPr>
          <w:jc w:val="center"/>
        </w:trPr>
        <w:tc>
          <w:tcPr>
            <w:tcW w:w="856" w:type="dxa"/>
            <w:vAlign w:val="center"/>
          </w:tcPr>
          <w:p w14:paraId="0B924EB3">
            <w:pPr>
              <w:snapToGrid w:val="0"/>
              <w:spacing w:line="240" w:lineRule="auto"/>
              <w:ind w:firstLine="0" w:firstLineChars="0"/>
              <w:jc w:val="center"/>
              <w:rPr>
                <w:rFonts w:eastAsia="Times New Roman"/>
                <w:sz w:val="20"/>
              </w:rPr>
            </w:pPr>
            <w:r>
              <w:rPr>
                <w:rFonts w:eastAsia="Times New Roman"/>
                <w:sz w:val="20"/>
              </w:rPr>
              <w:t>土壤</w:t>
            </w:r>
          </w:p>
        </w:tc>
        <w:tc>
          <w:tcPr>
            <w:tcW w:w="2602" w:type="dxa"/>
            <w:vAlign w:val="center"/>
          </w:tcPr>
          <w:p w14:paraId="06E1DF81">
            <w:pPr>
              <w:snapToGrid w:val="0"/>
              <w:spacing w:line="240" w:lineRule="auto"/>
              <w:ind w:firstLine="0" w:firstLineChars="0"/>
              <w:rPr>
                <w:rFonts w:eastAsia="Times New Roman"/>
                <w:sz w:val="20"/>
              </w:rPr>
            </w:pPr>
            <w:r>
              <w:rPr>
                <w:rFonts w:eastAsia="Times New Roman"/>
                <w:sz w:val="20"/>
              </w:rPr>
              <w:t>石油烃（C₁₀-C₄₀）</w:t>
            </w:r>
          </w:p>
        </w:tc>
        <w:tc>
          <w:tcPr>
            <w:tcW w:w="2445" w:type="dxa"/>
            <w:vAlign w:val="center"/>
          </w:tcPr>
          <w:p w14:paraId="22480D5D">
            <w:pPr>
              <w:snapToGrid w:val="0"/>
              <w:spacing w:line="240" w:lineRule="auto"/>
              <w:ind w:firstLine="0" w:firstLineChars="0"/>
              <w:rPr>
                <w:rFonts w:eastAsia="Times New Roman"/>
                <w:sz w:val="20"/>
              </w:rPr>
            </w:pPr>
            <w:r>
              <w:rPr>
                <w:rFonts w:eastAsia="Times New Roman"/>
                <w:sz w:val="20"/>
              </w:rPr>
              <w:t>土壤和沉积物 石油烃（C₁₀-C₄₀）的测定 气相色谱法 HJ 1021-2019</w:t>
            </w:r>
          </w:p>
        </w:tc>
        <w:tc>
          <w:tcPr>
            <w:tcW w:w="3032" w:type="dxa"/>
            <w:vAlign w:val="center"/>
          </w:tcPr>
          <w:p w14:paraId="413576C9">
            <w:pPr>
              <w:snapToGrid w:val="0"/>
              <w:spacing w:line="240" w:lineRule="auto"/>
              <w:ind w:firstLine="0" w:firstLineChars="0"/>
              <w:rPr>
                <w:rFonts w:eastAsia="Times New Roman"/>
                <w:sz w:val="20"/>
              </w:rPr>
            </w:pPr>
            <w:r>
              <w:rPr>
                <w:rFonts w:eastAsia="Times New Roman"/>
                <w:sz w:val="20"/>
              </w:rPr>
              <w:t>快速溶剂萃取仪</w:t>
            </w:r>
          </w:p>
          <w:p w14:paraId="3B1ADA3B">
            <w:pPr>
              <w:snapToGrid w:val="0"/>
              <w:spacing w:line="240" w:lineRule="auto"/>
              <w:ind w:firstLine="0" w:firstLineChars="0"/>
              <w:rPr>
                <w:rFonts w:eastAsia="Times New Roman"/>
                <w:sz w:val="20"/>
              </w:rPr>
            </w:pPr>
            <w:r>
              <w:rPr>
                <w:rFonts w:eastAsia="Times New Roman"/>
                <w:sz w:val="20"/>
              </w:rPr>
              <w:t>Flex-HPSE</w:t>
            </w:r>
          </w:p>
          <w:p w14:paraId="1032E1C7">
            <w:pPr>
              <w:snapToGrid w:val="0"/>
              <w:spacing w:line="240" w:lineRule="auto"/>
              <w:ind w:firstLine="0" w:firstLineChars="0"/>
              <w:rPr>
                <w:rFonts w:eastAsia="Times New Roman"/>
                <w:sz w:val="20"/>
              </w:rPr>
            </w:pPr>
            <w:r>
              <w:rPr>
                <w:rFonts w:eastAsia="Times New Roman"/>
                <w:sz w:val="20"/>
              </w:rPr>
              <w:t>（12100920080007）</w:t>
            </w:r>
          </w:p>
          <w:p w14:paraId="0B0C48B1">
            <w:pPr>
              <w:snapToGrid w:val="0"/>
              <w:spacing w:line="240" w:lineRule="auto"/>
              <w:ind w:firstLine="0" w:firstLineChars="0"/>
              <w:rPr>
                <w:rFonts w:eastAsia="Times New Roman"/>
                <w:sz w:val="20"/>
              </w:rPr>
            </w:pPr>
            <w:r>
              <w:rPr>
                <w:rFonts w:eastAsia="Times New Roman"/>
                <w:sz w:val="20"/>
              </w:rPr>
              <w:t>气相色谱仪</w:t>
            </w:r>
          </w:p>
          <w:p w14:paraId="714D6705">
            <w:pPr>
              <w:snapToGrid w:val="0"/>
              <w:spacing w:line="240" w:lineRule="auto"/>
              <w:ind w:firstLine="0" w:firstLineChars="0"/>
              <w:rPr>
                <w:rFonts w:eastAsia="Times New Roman"/>
                <w:sz w:val="20"/>
              </w:rPr>
            </w:pPr>
            <w:r>
              <w:rPr>
                <w:rFonts w:eastAsia="Times New Roman"/>
                <w:sz w:val="20"/>
              </w:rPr>
              <w:t>GC2030</w:t>
            </w:r>
          </w:p>
          <w:p w14:paraId="417617EA">
            <w:pPr>
              <w:snapToGrid w:val="0"/>
              <w:spacing w:line="240" w:lineRule="auto"/>
              <w:ind w:firstLine="0" w:firstLineChars="0"/>
              <w:rPr>
                <w:rFonts w:eastAsia="Times New Roman"/>
                <w:sz w:val="20"/>
              </w:rPr>
            </w:pPr>
            <w:r>
              <w:rPr>
                <w:rFonts w:eastAsia="Times New Roman"/>
                <w:sz w:val="20"/>
              </w:rPr>
              <w:t>（12100220090007）</w:t>
            </w:r>
          </w:p>
          <w:p w14:paraId="6A803177">
            <w:pPr>
              <w:snapToGrid w:val="0"/>
              <w:spacing w:line="240" w:lineRule="auto"/>
              <w:ind w:firstLine="0" w:firstLineChars="0"/>
              <w:rPr>
                <w:rFonts w:eastAsia="Times New Roman"/>
                <w:sz w:val="20"/>
              </w:rPr>
            </w:pPr>
            <w:r>
              <w:rPr>
                <w:rFonts w:eastAsia="Times New Roman"/>
                <w:sz w:val="20"/>
              </w:rPr>
              <w:t>旋转蒸发仪</w:t>
            </w:r>
          </w:p>
          <w:p w14:paraId="52F68AAE">
            <w:pPr>
              <w:snapToGrid w:val="0"/>
              <w:spacing w:line="240" w:lineRule="auto"/>
              <w:ind w:firstLine="0" w:firstLineChars="0"/>
              <w:rPr>
                <w:rFonts w:eastAsia="Times New Roman"/>
                <w:sz w:val="20"/>
              </w:rPr>
            </w:pPr>
            <w:r>
              <w:rPr>
                <w:rFonts w:eastAsia="Times New Roman"/>
                <w:sz w:val="20"/>
              </w:rPr>
              <w:t>RE-52A</w:t>
            </w:r>
          </w:p>
          <w:p w14:paraId="573316FE">
            <w:pPr>
              <w:snapToGrid w:val="0"/>
              <w:spacing w:line="240" w:lineRule="auto"/>
              <w:ind w:firstLine="0" w:firstLineChars="0"/>
              <w:rPr>
                <w:rFonts w:eastAsia="Times New Roman"/>
                <w:sz w:val="20"/>
              </w:rPr>
            </w:pPr>
            <w:r>
              <w:rPr>
                <w:rFonts w:eastAsia="Times New Roman"/>
                <w:sz w:val="20"/>
              </w:rPr>
              <w:t>（12100819050008）</w:t>
            </w:r>
          </w:p>
          <w:p w14:paraId="5E05E9AF">
            <w:pPr>
              <w:snapToGrid w:val="0"/>
              <w:spacing w:line="240" w:lineRule="auto"/>
              <w:ind w:firstLine="0" w:firstLineChars="0"/>
              <w:rPr>
                <w:rFonts w:eastAsia="Times New Roman"/>
                <w:sz w:val="20"/>
              </w:rPr>
            </w:pPr>
            <w:r>
              <w:rPr>
                <w:rFonts w:eastAsia="Times New Roman"/>
                <w:sz w:val="20"/>
              </w:rPr>
              <w:t>固相萃取装置</w:t>
            </w:r>
          </w:p>
          <w:p w14:paraId="23E2CF7E">
            <w:pPr>
              <w:snapToGrid w:val="0"/>
              <w:spacing w:line="240" w:lineRule="auto"/>
              <w:ind w:firstLine="0" w:firstLineChars="0"/>
              <w:rPr>
                <w:rFonts w:eastAsia="Times New Roman"/>
                <w:sz w:val="20"/>
              </w:rPr>
            </w:pPr>
            <w:r>
              <w:rPr>
                <w:rFonts w:eastAsia="Times New Roman"/>
                <w:sz w:val="20"/>
              </w:rPr>
              <w:t>BYCQ-12D</w:t>
            </w:r>
          </w:p>
          <w:p w14:paraId="4F3EE459">
            <w:pPr>
              <w:snapToGrid w:val="0"/>
              <w:spacing w:line="240" w:lineRule="auto"/>
              <w:ind w:firstLine="0" w:firstLineChars="0"/>
              <w:rPr>
                <w:rFonts w:eastAsia="Times New Roman"/>
                <w:sz w:val="20"/>
              </w:rPr>
            </w:pPr>
            <w:r>
              <w:rPr>
                <w:rFonts w:eastAsia="Times New Roman"/>
                <w:sz w:val="20"/>
              </w:rPr>
              <w:t>（12100920100003）</w:t>
            </w:r>
          </w:p>
          <w:p w14:paraId="3ACB006D">
            <w:pPr>
              <w:snapToGrid w:val="0"/>
              <w:spacing w:line="240" w:lineRule="auto"/>
              <w:ind w:firstLine="0" w:firstLineChars="0"/>
              <w:rPr>
                <w:rFonts w:eastAsia="Times New Roman"/>
                <w:sz w:val="20"/>
              </w:rPr>
            </w:pPr>
            <w:r>
              <w:rPr>
                <w:rFonts w:eastAsia="Times New Roman"/>
                <w:sz w:val="20"/>
              </w:rPr>
              <w:t>百分位天平</w:t>
            </w:r>
          </w:p>
          <w:p w14:paraId="18DC2420">
            <w:pPr>
              <w:snapToGrid w:val="0"/>
              <w:spacing w:line="240" w:lineRule="auto"/>
              <w:ind w:firstLine="0" w:firstLineChars="0"/>
              <w:rPr>
                <w:rFonts w:eastAsia="Times New Roman"/>
                <w:sz w:val="20"/>
              </w:rPr>
            </w:pPr>
            <w:r>
              <w:rPr>
                <w:rFonts w:eastAsia="Times New Roman"/>
                <w:sz w:val="20"/>
              </w:rPr>
              <w:t>JY20002</w:t>
            </w:r>
          </w:p>
          <w:p w14:paraId="5062A0E3">
            <w:pPr>
              <w:snapToGrid w:val="0"/>
              <w:spacing w:line="240" w:lineRule="auto"/>
              <w:ind w:firstLine="0" w:firstLineChars="0"/>
              <w:rPr>
                <w:rFonts w:eastAsia="Times New Roman"/>
                <w:sz w:val="20"/>
              </w:rPr>
            </w:pPr>
            <w:r>
              <w:rPr>
                <w:rFonts w:eastAsia="Times New Roman"/>
                <w:sz w:val="20"/>
              </w:rPr>
              <w:t>（12100720090001）</w:t>
            </w:r>
          </w:p>
        </w:tc>
      </w:tr>
      <w:tr w14:paraId="30498932">
        <w:tblPrEx>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CellMar>
            <w:top w:w="0" w:type="dxa"/>
            <w:left w:w="108" w:type="dxa"/>
            <w:bottom w:w="0" w:type="dxa"/>
            <w:right w:w="108" w:type="dxa"/>
          </w:tblCellMar>
        </w:tblPrEx>
        <w:trPr>
          <w:jc w:val="center"/>
        </w:trPr>
        <w:tc>
          <w:tcPr>
            <w:tcW w:w="856" w:type="dxa"/>
            <w:vAlign w:val="center"/>
          </w:tcPr>
          <w:p w14:paraId="3ED65A2C">
            <w:pPr>
              <w:snapToGrid w:val="0"/>
              <w:spacing w:line="240" w:lineRule="auto"/>
              <w:ind w:firstLine="0" w:firstLineChars="0"/>
              <w:jc w:val="center"/>
              <w:rPr>
                <w:rFonts w:eastAsia="Times New Roman"/>
                <w:sz w:val="20"/>
              </w:rPr>
            </w:pPr>
            <w:r>
              <w:rPr>
                <w:rFonts w:eastAsia="Times New Roman"/>
                <w:sz w:val="20"/>
              </w:rPr>
              <w:t>土壤</w:t>
            </w:r>
          </w:p>
        </w:tc>
        <w:tc>
          <w:tcPr>
            <w:tcW w:w="2602" w:type="dxa"/>
            <w:vAlign w:val="center"/>
          </w:tcPr>
          <w:p w14:paraId="404E107E">
            <w:pPr>
              <w:snapToGrid w:val="0"/>
              <w:spacing w:line="240" w:lineRule="auto"/>
              <w:ind w:firstLine="0" w:firstLineChars="0"/>
              <w:rPr>
                <w:rFonts w:eastAsia="Times New Roman"/>
                <w:sz w:val="20"/>
              </w:rPr>
            </w:pPr>
            <w:r>
              <w:rPr>
                <w:rFonts w:eastAsia="Times New Roman"/>
                <w:sz w:val="20"/>
              </w:rPr>
              <w:t>苯胺</w:t>
            </w:r>
          </w:p>
        </w:tc>
        <w:tc>
          <w:tcPr>
            <w:tcW w:w="2445" w:type="dxa"/>
            <w:vAlign w:val="center"/>
          </w:tcPr>
          <w:p w14:paraId="0DDB88B2">
            <w:pPr>
              <w:snapToGrid w:val="0"/>
              <w:spacing w:line="240" w:lineRule="auto"/>
              <w:ind w:firstLine="0" w:firstLineChars="0"/>
              <w:rPr>
                <w:rFonts w:eastAsia="Times New Roman"/>
                <w:sz w:val="20"/>
              </w:rPr>
            </w:pPr>
            <w:r>
              <w:rPr>
                <w:rFonts w:eastAsia="Times New Roman"/>
                <w:sz w:val="20"/>
              </w:rPr>
              <w:t>土壤和沉积物 半挥发性有机物的测定 气相色谱-质谱法Q/WP-EE-SZ-LBW-338</w:t>
            </w:r>
          </w:p>
        </w:tc>
        <w:tc>
          <w:tcPr>
            <w:tcW w:w="3032" w:type="dxa"/>
            <w:vAlign w:val="center"/>
          </w:tcPr>
          <w:p w14:paraId="3A17BCC0">
            <w:pPr>
              <w:snapToGrid w:val="0"/>
              <w:spacing w:line="240" w:lineRule="auto"/>
              <w:ind w:firstLine="0" w:firstLineChars="0"/>
              <w:rPr>
                <w:rFonts w:eastAsia="Times New Roman"/>
                <w:sz w:val="20"/>
              </w:rPr>
            </w:pPr>
            <w:r>
              <w:rPr>
                <w:rFonts w:eastAsia="Times New Roman"/>
                <w:sz w:val="20"/>
              </w:rPr>
              <w:t>快速溶剂萃取仪</w:t>
            </w:r>
          </w:p>
          <w:p w14:paraId="3BB0F268">
            <w:pPr>
              <w:snapToGrid w:val="0"/>
              <w:spacing w:line="240" w:lineRule="auto"/>
              <w:ind w:firstLine="0" w:firstLineChars="0"/>
              <w:rPr>
                <w:rFonts w:eastAsia="Times New Roman"/>
                <w:sz w:val="20"/>
              </w:rPr>
            </w:pPr>
            <w:r>
              <w:rPr>
                <w:rFonts w:eastAsia="Times New Roman"/>
                <w:sz w:val="20"/>
              </w:rPr>
              <w:t>ASE350</w:t>
            </w:r>
          </w:p>
          <w:p w14:paraId="0E5065C3">
            <w:pPr>
              <w:snapToGrid w:val="0"/>
              <w:spacing w:line="240" w:lineRule="auto"/>
              <w:ind w:firstLine="0" w:firstLineChars="0"/>
              <w:rPr>
                <w:rFonts w:eastAsia="Times New Roman"/>
                <w:sz w:val="20"/>
              </w:rPr>
            </w:pPr>
            <w:r>
              <w:rPr>
                <w:rFonts w:eastAsia="Times New Roman"/>
                <w:sz w:val="20"/>
              </w:rPr>
              <w:t>（12100919080002）</w:t>
            </w:r>
          </w:p>
          <w:p w14:paraId="3D5CA57C">
            <w:pPr>
              <w:snapToGrid w:val="0"/>
              <w:spacing w:line="240" w:lineRule="auto"/>
              <w:ind w:firstLine="0" w:firstLineChars="0"/>
              <w:rPr>
                <w:rFonts w:eastAsia="Times New Roman"/>
                <w:sz w:val="20"/>
              </w:rPr>
            </w:pPr>
            <w:r>
              <w:rPr>
                <w:rFonts w:eastAsia="Times New Roman"/>
                <w:sz w:val="20"/>
              </w:rPr>
              <w:t>百分位天平</w:t>
            </w:r>
          </w:p>
          <w:p w14:paraId="26455001">
            <w:pPr>
              <w:snapToGrid w:val="0"/>
              <w:spacing w:line="240" w:lineRule="auto"/>
              <w:ind w:firstLine="0" w:firstLineChars="0"/>
              <w:rPr>
                <w:rFonts w:eastAsia="Times New Roman"/>
                <w:sz w:val="20"/>
              </w:rPr>
            </w:pPr>
            <w:r>
              <w:rPr>
                <w:rFonts w:eastAsia="Times New Roman"/>
                <w:sz w:val="20"/>
              </w:rPr>
              <w:t>JY20002</w:t>
            </w:r>
          </w:p>
          <w:p w14:paraId="4C1AF48E">
            <w:pPr>
              <w:snapToGrid w:val="0"/>
              <w:spacing w:line="240" w:lineRule="auto"/>
              <w:ind w:firstLine="0" w:firstLineChars="0"/>
              <w:rPr>
                <w:rFonts w:eastAsia="Times New Roman"/>
                <w:sz w:val="20"/>
              </w:rPr>
            </w:pPr>
            <w:r>
              <w:rPr>
                <w:rFonts w:eastAsia="Times New Roman"/>
                <w:sz w:val="20"/>
              </w:rPr>
              <w:t>（12100719050005）</w:t>
            </w:r>
          </w:p>
          <w:p w14:paraId="4124BC49">
            <w:pPr>
              <w:snapToGrid w:val="0"/>
              <w:spacing w:line="240" w:lineRule="auto"/>
              <w:ind w:firstLine="0" w:firstLineChars="0"/>
              <w:rPr>
                <w:rFonts w:eastAsia="Times New Roman"/>
                <w:sz w:val="20"/>
              </w:rPr>
            </w:pPr>
            <w:r>
              <w:rPr>
                <w:rFonts w:eastAsia="Times New Roman"/>
                <w:sz w:val="20"/>
              </w:rPr>
              <w:t>旋转蒸发仪</w:t>
            </w:r>
          </w:p>
          <w:p w14:paraId="3958080C">
            <w:pPr>
              <w:snapToGrid w:val="0"/>
              <w:spacing w:line="240" w:lineRule="auto"/>
              <w:ind w:firstLine="0" w:firstLineChars="0"/>
              <w:rPr>
                <w:rFonts w:eastAsia="Times New Roman"/>
                <w:sz w:val="20"/>
              </w:rPr>
            </w:pPr>
            <w:r>
              <w:rPr>
                <w:rFonts w:eastAsia="Times New Roman"/>
                <w:sz w:val="20"/>
              </w:rPr>
              <w:t>RE-52A</w:t>
            </w:r>
          </w:p>
          <w:p w14:paraId="013991CD">
            <w:pPr>
              <w:snapToGrid w:val="0"/>
              <w:spacing w:line="240" w:lineRule="auto"/>
              <w:ind w:firstLine="0" w:firstLineChars="0"/>
              <w:rPr>
                <w:rFonts w:eastAsia="Times New Roman"/>
                <w:sz w:val="20"/>
              </w:rPr>
            </w:pPr>
            <w:r>
              <w:rPr>
                <w:rFonts w:eastAsia="Times New Roman"/>
                <w:sz w:val="20"/>
              </w:rPr>
              <w:t>（12100819050008）</w:t>
            </w:r>
          </w:p>
          <w:p w14:paraId="189B05FF">
            <w:pPr>
              <w:snapToGrid w:val="0"/>
              <w:spacing w:line="240" w:lineRule="auto"/>
              <w:ind w:firstLine="0" w:firstLineChars="0"/>
              <w:rPr>
                <w:rFonts w:eastAsia="Times New Roman"/>
                <w:sz w:val="20"/>
              </w:rPr>
            </w:pPr>
            <w:r>
              <w:rPr>
                <w:rFonts w:eastAsia="Times New Roman"/>
                <w:sz w:val="20"/>
              </w:rPr>
              <w:t>气相色谱质谱联用仪</w:t>
            </w:r>
          </w:p>
          <w:p w14:paraId="0E41B4AC">
            <w:pPr>
              <w:snapToGrid w:val="0"/>
              <w:spacing w:line="240" w:lineRule="auto"/>
              <w:ind w:firstLine="0" w:firstLineChars="0"/>
              <w:rPr>
                <w:rFonts w:eastAsia="Times New Roman"/>
                <w:sz w:val="20"/>
              </w:rPr>
            </w:pPr>
            <w:r>
              <w:rPr>
                <w:rFonts w:eastAsia="Times New Roman"/>
                <w:sz w:val="20"/>
              </w:rPr>
              <w:t>7890B-5977B</w:t>
            </w:r>
          </w:p>
          <w:p w14:paraId="09BCEFD6">
            <w:pPr>
              <w:snapToGrid w:val="0"/>
              <w:spacing w:line="240" w:lineRule="auto"/>
              <w:ind w:firstLine="0" w:firstLineChars="0"/>
              <w:rPr>
                <w:rFonts w:eastAsia="Times New Roman"/>
                <w:sz w:val="20"/>
              </w:rPr>
            </w:pPr>
            <w:r>
              <w:rPr>
                <w:rFonts w:eastAsia="Times New Roman"/>
                <w:sz w:val="20"/>
              </w:rPr>
              <w:t>（12100219060002）</w:t>
            </w:r>
          </w:p>
        </w:tc>
      </w:tr>
      <w:tr w14:paraId="7E4E4BFF">
        <w:tblPrEx>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CellMar>
            <w:top w:w="0" w:type="dxa"/>
            <w:left w:w="108" w:type="dxa"/>
            <w:bottom w:w="0" w:type="dxa"/>
            <w:right w:w="108" w:type="dxa"/>
          </w:tblCellMar>
        </w:tblPrEx>
        <w:trPr>
          <w:jc w:val="center"/>
        </w:trPr>
        <w:tc>
          <w:tcPr>
            <w:tcW w:w="856" w:type="dxa"/>
            <w:vAlign w:val="center"/>
          </w:tcPr>
          <w:p w14:paraId="102117F3">
            <w:pPr>
              <w:snapToGrid w:val="0"/>
              <w:spacing w:line="240" w:lineRule="auto"/>
              <w:ind w:firstLine="0" w:firstLineChars="0"/>
              <w:jc w:val="center"/>
              <w:rPr>
                <w:rFonts w:eastAsia="Times New Roman"/>
                <w:sz w:val="20"/>
              </w:rPr>
            </w:pPr>
            <w:r>
              <w:rPr>
                <w:rFonts w:eastAsia="Times New Roman"/>
                <w:sz w:val="20"/>
              </w:rPr>
              <w:t>土壤</w:t>
            </w:r>
          </w:p>
        </w:tc>
        <w:tc>
          <w:tcPr>
            <w:tcW w:w="2602" w:type="dxa"/>
            <w:vAlign w:val="center"/>
          </w:tcPr>
          <w:p w14:paraId="60A079C3">
            <w:pPr>
              <w:snapToGrid w:val="0"/>
              <w:spacing w:line="240" w:lineRule="auto"/>
              <w:ind w:firstLine="0" w:firstLineChars="0"/>
              <w:rPr>
                <w:rFonts w:eastAsia="Times New Roman"/>
                <w:sz w:val="20"/>
              </w:rPr>
            </w:pPr>
            <w:r>
              <w:rPr>
                <w:rFonts w:eastAsia="Times New Roman"/>
                <w:sz w:val="20"/>
              </w:rPr>
              <w:t>pH</w:t>
            </w:r>
          </w:p>
        </w:tc>
        <w:tc>
          <w:tcPr>
            <w:tcW w:w="2445" w:type="dxa"/>
            <w:vAlign w:val="center"/>
          </w:tcPr>
          <w:p w14:paraId="076C240B">
            <w:pPr>
              <w:snapToGrid w:val="0"/>
              <w:spacing w:line="240" w:lineRule="auto"/>
              <w:ind w:firstLine="0" w:firstLineChars="0"/>
              <w:rPr>
                <w:rFonts w:eastAsia="Times New Roman"/>
                <w:sz w:val="20"/>
              </w:rPr>
            </w:pPr>
            <w:r>
              <w:rPr>
                <w:rFonts w:eastAsia="Times New Roman"/>
                <w:sz w:val="20"/>
              </w:rPr>
              <w:t>土壤 pH值的测定 电位法 HJ 962-2018</w:t>
            </w:r>
          </w:p>
        </w:tc>
        <w:tc>
          <w:tcPr>
            <w:tcW w:w="3032" w:type="dxa"/>
            <w:vAlign w:val="center"/>
          </w:tcPr>
          <w:p w14:paraId="5AAF6EE5">
            <w:pPr>
              <w:snapToGrid w:val="0"/>
              <w:spacing w:line="240" w:lineRule="auto"/>
              <w:ind w:firstLine="0" w:firstLineChars="0"/>
              <w:rPr>
                <w:rFonts w:eastAsia="Times New Roman"/>
                <w:sz w:val="20"/>
              </w:rPr>
            </w:pPr>
            <w:r>
              <w:rPr>
                <w:rFonts w:eastAsia="Times New Roman"/>
                <w:sz w:val="20"/>
              </w:rPr>
              <w:t>pH计</w:t>
            </w:r>
          </w:p>
          <w:p w14:paraId="173E2A2D">
            <w:pPr>
              <w:snapToGrid w:val="0"/>
              <w:spacing w:line="240" w:lineRule="auto"/>
              <w:ind w:firstLine="0" w:firstLineChars="0"/>
              <w:rPr>
                <w:rFonts w:eastAsia="Times New Roman"/>
                <w:sz w:val="20"/>
              </w:rPr>
            </w:pPr>
            <w:r>
              <w:rPr>
                <w:rFonts w:eastAsia="Times New Roman"/>
                <w:sz w:val="20"/>
              </w:rPr>
              <w:t>PB-10</w:t>
            </w:r>
          </w:p>
          <w:p w14:paraId="46E4B1CD">
            <w:pPr>
              <w:snapToGrid w:val="0"/>
              <w:spacing w:line="240" w:lineRule="auto"/>
              <w:ind w:firstLine="0" w:firstLineChars="0"/>
              <w:rPr>
                <w:rFonts w:eastAsia="Times New Roman"/>
                <w:sz w:val="20"/>
              </w:rPr>
            </w:pPr>
            <w:r>
              <w:rPr>
                <w:rFonts w:eastAsia="Times New Roman"/>
                <w:sz w:val="20"/>
              </w:rPr>
              <w:t>（12100920050004）</w:t>
            </w:r>
          </w:p>
          <w:p w14:paraId="4E85DAD1">
            <w:pPr>
              <w:snapToGrid w:val="0"/>
              <w:spacing w:line="240" w:lineRule="auto"/>
              <w:ind w:firstLine="0" w:firstLineChars="0"/>
              <w:rPr>
                <w:rFonts w:eastAsia="Times New Roman"/>
                <w:sz w:val="20"/>
              </w:rPr>
            </w:pPr>
            <w:r>
              <w:rPr>
                <w:rFonts w:eastAsia="Times New Roman"/>
                <w:sz w:val="20"/>
              </w:rPr>
              <w:t>百分位天平</w:t>
            </w:r>
          </w:p>
          <w:p w14:paraId="00285980">
            <w:pPr>
              <w:snapToGrid w:val="0"/>
              <w:spacing w:line="240" w:lineRule="auto"/>
              <w:ind w:firstLine="0" w:firstLineChars="0"/>
              <w:rPr>
                <w:rFonts w:eastAsia="Times New Roman"/>
                <w:sz w:val="20"/>
              </w:rPr>
            </w:pPr>
            <w:r>
              <w:rPr>
                <w:rFonts w:eastAsia="Times New Roman"/>
                <w:sz w:val="20"/>
              </w:rPr>
              <w:t>JY20002</w:t>
            </w:r>
          </w:p>
          <w:p w14:paraId="26FE2140">
            <w:pPr>
              <w:snapToGrid w:val="0"/>
              <w:spacing w:line="240" w:lineRule="auto"/>
              <w:ind w:firstLine="0" w:firstLineChars="0"/>
              <w:rPr>
                <w:rFonts w:eastAsia="Times New Roman"/>
                <w:sz w:val="20"/>
              </w:rPr>
            </w:pPr>
            <w:r>
              <w:rPr>
                <w:rFonts w:eastAsia="Times New Roman"/>
                <w:sz w:val="20"/>
              </w:rPr>
              <w:t>（12100717020001）</w:t>
            </w:r>
          </w:p>
        </w:tc>
      </w:tr>
      <w:tr w14:paraId="0F8B92D5">
        <w:tblPrEx>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CellMar>
            <w:top w:w="0" w:type="dxa"/>
            <w:left w:w="108" w:type="dxa"/>
            <w:bottom w:w="0" w:type="dxa"/>
            <w:right w:w="108" w:type="dxa"/>
          </w:tblCellMar>
        </w:tblPrEx>
        <w:trPr>
          <w:jc w:val="center"/>
        </w:trPr>
        <w:tc>
          <w:tcPr>
            <w:tcW w:w="856" w:type="dxa"/>
            <w:vAlign w:val="center"/>
          </w:tcPr>
          <w:p w14:paraId="1CC66342">
            <w:pPr>
              <w:snapToGrid w:val="0"/>
              <w:spacing w:line="240" w:lineRule="auto"/>
              <w:ind w:firstLine="0" w:firstLineChars="0"/>
              <w:jc w:val="center"/>
              <w:rPr>
                <w:rFonts w:eastAsia="Times New Roman"/>
                <w:sz w:val="20"/>
              </w:rPr>
            </w:pPr>
            <w:r>
              <w:rPr>
                <w:rFonts w:eastAsia="Times New Roman"/>
                <w:sz w:val="20"/>
              </w:rPr>
              <w:t>土壤</w:t>
            </w:r>
          </w:p>
        </w:tc>
        <w:tc>
          <w:tcPr>
            <w:tcW w:w="2602" w:type="dxa"/>
            <w:vAlign w:val="center"/>
          </w:tcPr>
          <w:p w14:paraId="01DAAAEE">
            <w:pPr>
              <w:snapToGrid w:val="0"/>
              <w:spacing w:line="240" w:lineRule="auto"/>
              <w:ind w:firstLine="0" w:firstLineChars="0"/>
              <w:rPr>
                <w:rFonts w:eastAsia="Times New Roman"/>
                <w:sz w:val="20"/>
              </w:rPr>
            </w:pPr>
            <w:r>
              <w:rPr>
                <w:rFonts w:eastAsia="Times New Roman"/>
                <w:sz w:val="20"/>
              </w:rPr>
              <w:t>氰化物</w:t>
            </w:r>
          </w:p>
        </w:tc>
        <w:tc>
          <w:tcPr>
            <w:tcW w:w="2445" w:type="dxa"/>
            <w:vAlign w:val="center"/>
          </w:tcPr>
          <w:p w14:paraId="3CDC18AB">
            <w:pPr>
              <w:snapToGrid w:val="0"/>
              <w:spacing w:line="240" w:lineRule="auto"/>
              <w:ind w:firstLine="0" w:firstLineChars="0"/>
              <w:rPr>
                <w:rFonts w:eastAsia="Times New Roman"/>
                <w:sz w:val="20"/>
              </w:rPr>
            </w:pPr>
            <w:r>
              <w:rPr>
                <w:rFonts w:eastAsia="Times New Roman"/>
                <w:sz w:val="20"/>
              </w:rPr>
              <w:t>土壤 氰化物和总氰化物的测定 分光光度法 HJ 745-2015</w:t>
            </w:r>
          </w:p>
        </w:tc>
        <w:tc>
          <w:tcPr>
            <w:tcW w:w="3032" w:type="dxa"/>
            <w:vAlign w:val="center"/>
          </w:tcPr>
          <w:p w14:paraId="62AB3868">
            <w:pPr>
              <w:snapToGrid w:val="0"/>
              <w:spacing w:line="240" w:lineRule="auto"/>
              <w:ind w:firstLine="0" w:firstLineChars="0"/>
              <w:rPr>
                <w:rFonts w:eastAsia="Times New Roman"/>
                <w:sz w:val="20"/>
              </w:rPr>
            </w:pPr>
            <w:r>
              <w:rPr>
                <w:rFonts w:eastAsia="Times New Roman"/>
                <w:sz w:val="20"/>
              </w:rPr>
              <w:t>百分位天平</w:t>
            </w:r>
          </w:p>
          <w:p w14:paraId="5D9FC7EB">
            <w:pPr>
              <w:snapToGrid w:val="0"/>
              <w:spacing w:line="240" w:lineRule="auto"/>
              <w:ind w:firstLine="0" w:firstLineChars="0"/>
              <w:rPr>
                <w:rFonts w:eastAsia="Times New Roman"/>
                <w:sz w:val="20"/>
              </w:rPr>
            </w:pPr>
            <w:r>
              <w:rPr>
                <w:rFonts w:eastAsia="Times New Roman"/>
                <w:sz w:val="20"/>
              </w:rPr>
              <w:t>JY20002</w:t>
            </w:r>
          </w:p>
          <w:p w14:paraId="55C56FEA">
            <w:pPr>
              <w:snapToGrid w:val="0"/>
              <w:spacing w:line="240" w:lineRule="auto"/>
              <w:ind w:firstLine="0" w:firstLineChars="0"/>
              <w:rPr>
                <w:rFonts w:eastAsia="Times New Roman"/>
                <w:sz w:val="20"/>
              </w:rPr>
            </w:pPr>
            <w:r>
              <w:rPr>
                <w:rFonts w:eastAsia="Times New Roman"/>
                <w:sz w:val="20"/>
              </w:rPr>
              <w:t>（12100721110001）</w:t>
            </w:r>
          </w:p>
          <w:p w14:paraId="12635348">
            <w:pPr>
              <w:snapToGrid w:val="0"/>
              <w:spacing w:line="240" w:lineRule="auto"/>
              <w:ind w:firstLine="0" w:firstLineChars="0"/>
              <w:rPr>
                <w:rFonts w:eastAsia="Times New Roman"/>
                <w:sz w:val="20"/>
              </w:rPr>
            </w:pPr>
            <w:r>
              <w:rPr>
                <w:rFonts w:eastAsia="Times New Roman"/>
                <w:sz w:val="20"/>
              </w:rPr>
              <w:t>紫外可见分光光度计</w:t>
            </w:r>
          </w:p>
          <w:p w14:paraId="077E9A85">
            <w:pPr>
              <w:snapToGrid w:val="0"/>
              <w:spacing w:line="240" w:lineRule="auto"/>
              <w:ind w:firstLine="0" w:firstLineChars="0"/>
              <w:rPr>
                <w:rFonts w:eastAsia="Times New Roman"/>
                <w:sz w:val="20"/>
              </w:rPr>
            </w:pPr>
            <w:r>
              <w:rPr>
                <w:rFonts w:eastAsia="Times New Roman"/>
                <w:sz w:val="20"/>
              </w:rPr>
              <w:t>UV-1800PC</w:t>
            </w:r>
          </w:p>
          <w:p w14:paraId="1EFA9DFC">
            <w:pPr>
              <w:snapToGrid w:val="0"/>
              <w:spacing w:line="240" w:lineRule="auto"/>
              <w:ind w:firstLine="0" w:firstLineChars="0"/>
              <w:rPr>
                <w:rFonts w:eastAsia="Times New Roman"/>
                <w:sz w:val="20"/>
              </w:rPr>
            </w:pPr>
            <w:r>
              <w:rPr>
                <w:rFonts w:eastAsia="Times New Roman"/>
                <w:sz w:val="20"/>
              </w:rPr>
              <w:t>（12100117020002）</w:t>
            </w:r>
          </w:p>
        </w:tc>
      </w:tr>
      <w:tr w14:paraId="39DD7C14">
        <w:tblPrEx>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CellMar>
            <w:top w:w="0" w:type="dxa"/>
            <w:left w:w="108" w:type="dxa"/>
            <w:bottom w:w="0" w:type="dxa"/>
            <w:right w:w="108" w:type="dxa"/>
          </w:tblCellMar>
        </w:tblPrEx>
        <w:trPr>
          <w:jc w:val="center"/>
        </w:trPr>
        <w:tc>
          <w:tcPr>
            <w:tcW w:w="856" w:type="dxa"/>
            <w:vAlign w:val="center"/>
          </w:tcPr>
          <w:p w14:paraId="788CB763">
            <w:pPr>
              <w:ind w:firstLine="0" w:firstLineChars="0"/>
              <w:jc w:val="both"/>
              <w:rPr>
                <w:rFonts w:eastAsia="Times New Roman"/>
                <w:sz w:val="20"/>
              </w:rPr>
            </w:pPr>
            <w:r>
              <w:rPr>
                <w:rFonts w:eastAsia="Times New Roman"/>
                <w:sz w:val="20"/>
              </w:rPr>
              <w:t>土壤</w:t>
            </w:r>
          </w:p>
        </w:tc>
        <w:tc>
          <w:tcPr>
            <w:tcW w:w="2602" w:type="dxa"/>
            <w:vAlign w:val="center"/>
          </w:tcPr>
          <w:p w14:paraId="49645224">
            <w:pPr>
              <w:ind w:firstLine="400"/>
              <w:jc w:val="both"/>
              <w:rPr>
                <w:rFonts w:eastAsia="Times New Roman"/>
                <w:sz w:val="20"/>
              </w:rPr>
            </w:pPr>
            <w:r>
              <w:rPr>
                <w:rFonts w:eastAsia="Times New Roman"/>
                <w:sz w:val="20"/>
              </w:rPr>
              <w:t>二噁英类</w:t>
            </w:r>
          </w:p>
        </w:tc>
        <w:tc>
          <w:tcPr>
            <w:tcW w:w="2445" w:type="dxa"/>
            <w:vAlign w:val="center"/>
          </w:tcPr>
          <w:p w14:paraId="28B00E9D">
            <w:pPr>
              <w:ind w:firstLine="0" w:firstLineChars="0"/>
              <w:jc w:val="both"/>
              <w:rPr>
                <w:rFonts w:eastAsia="Times New Roman"/>
                <w:sz w:val="20"/>
              </w:rPr>
            </w:pPr>
            <w:r>
              <w:rPr>
                <w:rFonts w:eastAsia="Times New Roman"/>
                <w:sz w:val="20"/>
              </w:rPr>
              <w:t>土壤和沉积物 二噁英类的测定 同位素稀释高分辨气相色谱-高分辨质谱法 HJ 77.4-2008</w:t>
            </w:r>
          </w:p>
        </w:tc>
        <w:tc>
          <w:tcPr>
            <w:tcW w:w="3032" w:type="dxa"/>
            <w:vAlign w:val="center"/>
          </w:tcPr>
          <w:p w14:paraId="052D6738">
            <w:pPr>
              <w:ind w:firstLine="0" w:firstLineChars="0"/>
              <w:jc w:val="both"/>
              <w:rPr>
                <w:rFonts w:eastAsia="Times New Roman"/>
                <w:sz w:val="20"/>
              </w:rPr>
            </w:pPr>
            <w:r>
              <w:rPr>
                <w:rFonts w:eastAsia="Times New Roman"/>
                <w:sz w:val="20"/>
              </w:rPr>
              <w:t>高分辨气相色谱-高分辨磁质谱仪-JMS-800D (12100219121001)</w:t>
            </w:r>
          </w:p>
        </w:tc>
      </w:tr>
    </w:tbl>
    <w:p w14:paraId="00EDCF9B">
      <w:r>
        <w:br w:type="page"/>
      </w:r>
    </w:p>
    <w:p w14:paraId="3E421399">
      <w:pPr>
        <w:pStyle w:val="4"/>
        <w:ind w:firstLine="281"/>
        <w:rPr>
          <w:rFonts w:cs="Times New Roman"/>
        </w:rPr>
      </w:pPr>
      <w:r>
        <w:rPr>
          <w:rFonts w:cs="Times New Roman"/>
        </w:rPr>
        <w:t>8.1.2 各点位监测结果</w:t>
      </w:r>
    </w:p>
    <w:p w14:paraId="07F6A775">
      <w:pPr>
        <w:widowControl w:val="0"/>
        <w:spacing w:after="156" w:afterLines="50"/>
        <w:jc w:val="both"/>
        <w:rPr>
          <w:rFonts w:eastAsia="宋体"/>
          <w:bCs w:val="0"/>
          <w:kern w:val="2"/>
        </w:rPr>
      </w:pPr>
      <w:r>
        <w:rPr>
          <w:rFonts w:eastAsia="宋体"/>
          <w:bCs w:val="0"/>
          <w:kern w:val="2"/>
        </w:rPr>
        <w:t>各土壤样品的检测结果如下：</w:t>
      </w:r>
    </w:p>
    <w:p w14:paraId="1C82EE66">
      <w:pPr>
        <w:pStyle w:val="10"/>
        <w:rPr>
          <w:kern w:val="2"/>
          <w:sz w:val="21"/>
          <w:szCs w:val="21"/>
        </w:rPr>
      </w:pPr>
      <w:r>
        <w:rPr>
          <w:kern w:val="2"/>
          <w:sz w:val="21"/>
          <w:szCs w:val="21"/>
        </w:rPr>
        <w:t xml:space="preserve">表8.1-2 </w:t>
      </w:r>
      <w:r>
        <w:rPr>
          <w:sz w:val="21"/>
          <w:szCs w:val="21"/>
        </w:rPr>
        <w:t>土壤中污染物检出情况</w:t>
      </w:r>
    </w:p>
    <w:tbl>
      <w:tblPr>
        <w:tblStyle w:val="21"/>
        <w:tblW w:w="9066" w:type="dxa"/>
        <w:jc w:val="center"/>
        <w:tblLayout w:type="autofit"/>
        <w:tblCellMar>
          <w:top w:w="0" w:type="dxa"/>
          <w:left w:w="108" w:type="dxa"/>
          <w:bottom w:w="0" w:type="dxa"/>
          <w:right w:w="108" w:type="dxa"/>
        </w:tblCellMar>
      </w:tblPr>
      <w:tblGrid>
        <w:gridCol w:w="2095"/>
        <w:gridCol w:w="938"/>
        <w:gridCol w:w="906"/>
        <w:gridCol w:w="906"/>
        <w:gridCol w:w="906"/>
        <w:gridCol w:w="855"/>
        <w:gridCol w:w="752"/>
        <w:gridCol w:w="806"/>
        <w:gridCol w:w="902"/>
      </w:tblGrid>
      <w:tr w14:paraId="07352826">
        <w:tblPrEx>
          <w:tblCellMar>
            <w:top w:w="0" w:type="dxa"/>
            <w:left w:w="108" w:type="dxa"/>
            <w:bottom w:w="0" w:type="dxa"/>
            <w:right w:w="108" w:type="dxa"/>
          </w:tblCellMar>
        </w:tblPrEx>
        <w:trPr>
          <w:tblHeader/>
          <w:jc w:val="center"/>
        </w:trPr>
        <w:tc>
          <w:tcPr>
            <w:tcW w:w="2095" w:type="dxa"/>
            <w:vMerge w:val="restart"/>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6600900D">
            <w:pPr>
              <w:snapToGrid w:val="0"/>
              <w:spacing w:line="240" w:lineRule="auto"/>
              <w:ind w:firstLine="0" w:firstLineChars="0"/>
              <w:jc w:val="center"/>
              <w:textAlignment w:val="center"/>
              <w:rPr>
                <w:rFonts w:eastAsia="宋体"/>
                <w:b/>
                <w:color w:val="000000"/>
                <w:sz w:val="20"/>
                <w:szCs w:val="19"/>
              </w:rPr>
            </w:pPr>
            <w:r>
              <w:rPr>
                <w:rFonts w:eastAsia="宋体"/>
                <w:b/>
                <w:color w:val="000000"/>
                <w:sz w:val="20"/>
                <w:szCs w:val="19"/>
                <w:lang w:bidi="ar"/>
              </w:rPr>
              <w:t>检测项目</w:t>
            </w:r>
          </w:p>
        </w:tc>
        <w:tc>
          <w:tcPr>
            <w:tcW w:w="938" w:type="dxa"/>
            <w:vMerge w:val="restart"/>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3EA32A20">
            <w:pPr>
              <w:snapToGrid w:val="0"/>
              <w:spacing w:line="240" w:lineRule="auto"/>
              <w:ind w:firstLine="0" w:firstLineChars="0"/>
              <w:jc w:val="center"/>
              <w:textAlignment w:val="center"/>
              <w:rPr>
                <w:rFonts w:eastAsia="宋体"/>
                <w:b/>
                <w:color w:val="000000"/>
                <w:sz w:val="20"/>
                <w:szCs w:val="19"/>
              </w:rPr>
            </w:pPr>
            <w:r>
              <w:rPr>
                <w:rFonts w:eastAsia="宋体"/>
                <w:b/>
                <w:color w:val="000000"/>
                <w:sz w:val="20"/>
                <w:szCs w:val="19"/>
                <w:lang w:bidi="ar"/>
              </w:rPr>
              <w:t>检出限</w:t>
            </w:r>
          </w:p>
        </w:tc>
        <w:tc>
          <w:tcPr>
            <w:tcW w:w="902" w:type="dxa"/>
            <w:gridSpan w:val="7"/>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1493DA94">
            <w:pPr>
              <w:snapToGrid w:val="0"/>
              <w:spacing w:line="240" w:lineRule="auto"/>
              <w:ind w:firstLine="0" w:firstLineChars="0"/>
              <w:jc w:val="center"/>
              <w:rPr>
                <w:rFonts w:eastAsia="宋体"/>
                <w:b/>
                <w:color w:val="000000"/>
                <w:sz w:val="20"/>
                <w:szCs w:val="19"/>
              </w:rPr>
            </w:pPr>
            <w:r>
              <w:rPr>
                <w:rFonts w:eastAsia="宋体"/>
                <w:b/>
                <w:color w:val="000000"/>
                <w:sz w:val="20"/>
                <w:szCs w:val="19"/>
                <w:lang w:bidi="ar"/>
              </w:rPr>
              <w:t>检测结果</w:t>
            </w:r>
          </w:p>
        </w:tc>
      </w:tr>
      <w:tr w14:paraId="0F554CA8">
        <w:tblPrEx>
          <w:tblCellMar>
            <w:top w:w="0" w:type="dxa"/>
            <w:left w:w="108" w:type="dxa"/>
            <w:bottom w:w="0" w:type="dxa"/>
            <w:right w:w="108" w:type="dxa"/>
          </w:tblCellMar>
        </w:tblPrEx>
        <w:trPr>
          <w:tblHeader/>
          <w:jc w:val="center"/>
        </w:trPr>
        <w:tc>
          <w:tcPr>
            <w:tcW w:w="2095" w:type="dxa"/>
            <w:vMerge w:val="continue"/>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1D51FF1E">
            <w:pPr>
              <w:snapToGrid w:val="0"/>
              <w:spacing w:line="240" w:lineRule="auto"/>
              <w:ind w:firstLine="0" w:firstLineChars="0"/>
              <w:jc w:val="center"/>
              <w:rPr>
                <w:rFonts w:eastAsia="宋体"/>
                <w:b/>
                <w:color w:val="000000"/>
                <w:sz w:val="20"/>
                <w:szCs w:val="19"/>
              </w:rPr>
            </w:pPr>
          </w:p>
        </w:tc>
        <w:tc>
          <w:tcPr>
            <w:tcW w:w="938" w:type="dxa"/>
            <w:vMerge w:val="continue"/>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6DB4D60C">
            <w:pPr>
              <w:snapToGrid w:val="0"/>
              <w:spacing w:line="240" w:lineRule="auto"/>
              <w:ind w:firstLine="0" w:firstLineChars="0"/>
              <w:jc w:val="center"/>
              <w:rPr>
                <w:rFonts w:eastAsia="宋体"/>
                <w:b/>
                <w:color w:val="000000"/>
                <w:sz w:val="20"/>
                <w:szCs w:val="19"/>
              </w:rPr>
            </w:pPr>
          </w:p>
        </w:tc>
        <w:tc>
          <w:tcPr>
            <w:tcW w:w="90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4D847462">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DZ1</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D71AE56">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DZ1</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D3A182C">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DZ1</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8BE1E6E">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DZ1</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0A268FC">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A1</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1A24B4F">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A1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A3005A5">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A1</w:t>
            </w:r>
          </w:p>
        </w:tc>
      </w:tr>
      <w:tr w14:paraId="27131EDB">
        <w:tblPrEx>
          <w:tblCellMar>
            <w:top w:w="0" w:type="dxa"/>
            <w:left w:w="108" w:type="dxa"/>
            <w:bottom w:w="0" w:type="dxa"/>
            <w:right w:w="108" w:type="dxa"/>
          </w:tblCellMar>
        </w:tblPrEx>
        <w:trPr>
          <w:tblHeader/>
          <w:jc w:val="center"/>
        </w:trPr>
        <w:tc>
          <w:tcPr>
            <w:tcW w:w="2095" w:type="dxa"/>
            <w:vMerge w:val="continue"/>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566A87F8">
            <w:pPr>
              <w:snapToGrid w:val="0"/>
              <w:spacing w:line="240" w:lineRule="auto"/>
              <w:ind w:firstLine="0" w:firstLineChars="0"/>
              <w:jc w:val="center"/>
              <w:rPr>
                <w:rFonts w:eastAsia="宋体"/>
                <w:b/>
                <w:color w:val="000000"/>
                <w:sz w:val="20"/>
                <w:szCs w:val="19"/>
              </w:rPr>
            </w:pPr>
          </w:p>
        </w:tc>
        <w:tc>
          <w:tcPr>
            <w:tcW w:w="938" w:type="dxa"/>
            <w:vMerge w:val="continue"/>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4FEF251C">
            <w:pPr>
              <w:snapToGrid w:val="0"/>
              <w:spacing w:line="240" w:lineRule="auto"/>
              <w:ind w:firstLine="0" w:firstLineChars="0"/>
              <w:jc w:val="center"/>
              <w:rPr>
                <w:rFonts w:eastAsia="宋体"/>
                <w:b/>
                <w:color w:val="000000"/>
                <w:sz w:val="20"/>
                <w:szCs w:val="19"/>
              </w:rPr>
            </w:pPr>
          </w:p>
        </w:tc>
        <w:tc>
          <w:tcPr>
            <w:tcW w:w="90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246F9238">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0-0.5</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7492929">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1.0-1.5</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CBCFA49">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2.5-3.0</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8DAAE0A">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3.5-4.0</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853A8A5">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0-0.5</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C79BB40">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1.0-1.5</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5116317">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2.5-3.0</w:t>
            </w:r>
          </w:p>
        </w:tc>
      </w:tr>
      <w:tr w14:paraId="06CF7086">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3938590">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D779C2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0.01</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0AEA93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5.81</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79F42A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7.28</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3CC008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5.98</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43D971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4.75</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9DAD30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6.28</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ADDB24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6.32</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60DB46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7.01</w:t>
            </w:r>
          </w:p>
        </w:tc>
      </w:tr>
      <w:tr w14:paraId="13A39B22">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F1C7DB3">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镉(mg/kg)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30F1EA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0.01</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617083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0.09</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CA2036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0.06</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E68C0A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0.06</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3B3E91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0.06</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802CF9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0.04</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EE25D0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0.04</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D1682C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0.05</w:t>
            </w:r>
          </w:p>
        </w:tc>
      </w:tr>
      <w:tr w14:paraId="61A4FE45">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68319A2">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六价铬(mg/kg)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E7B0AC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0.5</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158831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BA95E9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B9DEBB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469C22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84900E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3B41EA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00958E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7E863E08">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1BB812C">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铜(mg/kg)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157423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B94DC0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18</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8CAB9E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19</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44AFBB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30</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BA817D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29</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AA763F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26</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2B2612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25</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046FDE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25</w:t>
            </w:r>
          </w:p>
        </w:tc>
      </w:tr>
      <w:tr w14:paraId="56E3C27D">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F06B9EE">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铅(mg/kg)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017D79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10</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DB5DC7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48</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4D7DF0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48</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893FE1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45</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08682A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39</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34F2E8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27</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FB83C5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29</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9F0D33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28</w:t>
            </w:r>
          </w:p>
        </w:tc>
      </w:tr>
      <w:tr w14:paraId="2FD1481E">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AA9299F">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汞(mg/kg)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6AEAE6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0.002</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6655FC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0.044</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A188EF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0.053</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B31779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0.019</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3C6B2B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0.03</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8C36A9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0.01</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BDD786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0.03</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A60D4D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0.013</w:t>
            </w:r>
          </w:p>
        </w:tc>
      </w:tr>
      <w:tr w14:paraId="4CF7C497">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AC879D9">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镍(mg/kg)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7F7303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1021C5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34</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90594A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31</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6240E0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33</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03BE4A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33</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4BFFC5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24</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44154E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15</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961EE1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35</w:t>
            </w:r>
          </w:p>
        </w:tc>
      </w:tr>
      <w:tr w14:paraId="0DB287B2">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83DC5B2">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四氯化碳(mg/kg)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4D62CA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0.0013</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77B1D1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916E35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E1BD24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C5FA41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C26270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EB4CF6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985664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7AC9BB7D">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50C648D">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三氯甲烷（氯仿）(mg/kg)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77A212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0.0011</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355D9C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F8FE17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DC93A9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BDA959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BA8B12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1A1A22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0D587D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026F5CB1">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82AAFEF">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氯甲烷(mg/kg)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8AC31A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0FA891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66B4AD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D231F7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77B717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5BC125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B19152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C4C9EA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2AC78BE6">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543949F">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1,1-二氯乙烷(mg/kg)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CA9529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6D1FF2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1364E5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B693ED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F9DB8D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0C9FDE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01E7E6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CE510E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77E4AC27">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44EBFC2">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1,2-二氯乙烷(mg/kg)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C1F611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0.0013</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ADBE97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197A88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22A506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C5AC90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1DEA39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5371C3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E43536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3885FF2">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AAD447D">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1,1-二氯乙烯(mg/kg)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4292DA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ACA1D8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6DB185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E425F3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34C442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FDF97A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FCAF6A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8655C0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0B5D62FE">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1D593DD">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顺式-1,2-二氯乙烯(mg/kg)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996740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0.0013</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BEE1C5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8C3043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C86539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841302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7E21F4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8D6434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EDFD0E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29524F2E">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8AB6B8A">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反式-1,2-二氯乙烯(mg/kg)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34948A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0.0014</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D74048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6DDB5A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28EFB5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24D4ED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AD648D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9B5964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6522B4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6A82BB58">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5B46722">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二氯甲烷(mg/kg)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4E571E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0.0015</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14E4EC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4310F2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91FCD9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41F2C6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AF7C37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E116CD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D8A379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2EA5182A">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45A20F8">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1,2-二氯丙烷(mg/kg)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0AFA98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0.0011</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E086FC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4B5BC5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B06B20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AE8129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41D8A6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C53C56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4C8991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69A223D">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E9CC7D2">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1,1,1,2-四氯乙烷(mg/kg)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FAA7E7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AC3218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AEB1B8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88AF25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57EC7C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BC3A3B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B6B9B3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A2D4AC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01895AE0">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2203A41">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1,1,2,2-四氯乙烷(mg/kg)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9679D0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6FF6E4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036931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8B6293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F57AB2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14DB15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C98221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36129B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3AB26A65">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D6FE240">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四氯乙烯(mg/kg)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8475E7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0.0014</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4FE9B9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6A4723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DBFB06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DDFCCA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DBA8C4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8A3DAA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10728B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0F683AB3">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9A88439">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1,1,1-三氯乙烷(mg/kg)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0E56F4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0.0013</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CE9BD5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E11C3A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A8C4F4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3CB81E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142A26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45E1C0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965BF4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05C01CAB">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CA09D13">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1,1,2-三氯乙烷(mg/kg)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8B6B6A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489C27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3F71A7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9C0088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713D1B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E61864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E68B34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1B3473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0BFBC594">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6188032">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三氯乙烯(mg/kg)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4FAE13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79F002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9D4C33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251C48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5EE88F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B09AF5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D998D1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6C7044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29989C8B">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4D77191">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1,2,3-三氯丙烷(mg/kg)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82CA75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41D4C8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30E14F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E47F2F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941E63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02ACEE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5509A2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037D94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6D2F6446">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EBA4940">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氯乙烯(mg/kg)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B99046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84AA95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34EC10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F50D8C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B9927F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D9E976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8241DF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C9F7A9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37F37711">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E26B4B6">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DEF778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0.0019</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6C8F52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6715F6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66535B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3CAF57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C37A85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E42618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3A47A4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54D54505">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22BA464">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氯苯(mg/kg)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F4E424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8528A1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18899C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0813A9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8B0B87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EA2C89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5F6044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A0ECCD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330F9528">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4C5C6C2">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1,2-二氯苯(mg/kg)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266B03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0.0015</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882AFC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89E4CE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BF9CC3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91CCCB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0E7A90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24B81A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5BA9C6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59EFE917">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7D9E2AA">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1,4-二氯苯(mg/kg)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CD98A5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0.0015</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09E26A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E3E44F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5E87F3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3651F6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9724B4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0BF61C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916C77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5FB78C1E">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3CDF9A9">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乙苯(mg/kg)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FEFAE3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8FB94C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68768A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3C626F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3D1548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0A3A7F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170678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04199D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3E5001E5">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F8751E3">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苯乙烯(mg/kg)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55D360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0.0011</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3EE65B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BC1CA2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475AA8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11C3E9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399BAC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B9F96F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47096A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7C98986F">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E6592BF">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甲苯(mg/kg)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9BB7A1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0.0013</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847698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6A7F0C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3CBE2F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FD0240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F03271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700661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5586E9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4D0664FA">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51CCFE4">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间,对-二甲苯(mg/kg)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D60112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97EEF4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5ADE55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B43E1B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63722A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C38BC7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7A3787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5529AB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2DE17222">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95CA663">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邻-二甲苯(mg/kg)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267D61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48D1E0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4C6AF9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54A152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61A844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252B04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9425F8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256900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20A3BEEA">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CE43E4B">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硝基苯(mg/kg)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B36A91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0.09</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B0111F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31B4FA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9CB9D7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36502B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5255B6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530581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AB0EDE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76DFFC30">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4DFE47C">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苯胺(mg/kg)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C4D3BD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9FD9C4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161C66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F046EF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8222A5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1BF03F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80771E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0A9384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77A2F552">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9DAB0D5">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2-氯苯酚(mg/kg)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5BE8FE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0.06</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AA3776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C29304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32E80B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A0CD3A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920B27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66A6DC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C02EF4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E5E0A83">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1AA4C44">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苯并[a]蒽(mg/kg)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D3CA1B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A15FC7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882760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FF6075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C845B8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CB97DA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317321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BE9408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8221729">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8C5FA4A">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苯并[a]芘(mg/kg)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E1FB34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12DDF8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7E4CFA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FFF077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5CD68D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43CFF4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31A904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D1DB7D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5009EF5D">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EDF3CE2">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苯并[b]荧蒽(mg/kg)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52FA4C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0.2</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FD08DA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ED71E1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DA9BA0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351C94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3A3678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EC6C15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9F3FBA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2AB4A5AE">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8309762">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苯并[k]荧蒽(mg/kg)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B2C40D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BC0B22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A7F5C9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310895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C72939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294194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699F54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B63B21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09A4ACBB">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F44BEF4">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䓛(mg/kg)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B5E801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363D58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803959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C8E1A1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28AED1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6B59EC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099574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5B69CA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2C19531C">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D83314B">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二苯并[a,h]蒽(mg/kg)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D06B5E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57E415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79D13A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007A2D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FFFF72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9B8E76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5927DF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FF81A6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40E04C27">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2961869">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茚并[1,2,3-cd]芘(mg/kg)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33359A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403FA0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79C5AA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44F812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91A9AF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CB8FCB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FC37E1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9C976D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4665AA64">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7D6435D">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萘(mg/kg)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1E346C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0.09</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71E89F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99FD4E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3B835C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CF4F20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BF600C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788FDC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D7D990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2C49F0DF">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546A548">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石油烃（C₁₀-C₄₀）(mg/kg)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23F84A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6</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9D1288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7</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80B9FE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16</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103106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9</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D98257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7</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0E12F7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13</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9E7237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8</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348D61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6</w:t>
            </w:r>
          </w:p>
        </w:tc>
      </w:tr>
      <w:tr w14:paraId="20F9AE2D">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BAA5D8D">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pH(无量纲)</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1D3A91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00A9A0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8.91</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1C464C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8.91</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65BC6F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8.97</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9EDD2C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9.01</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3BC8B6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8.95</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33C466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9.05</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A65DDC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9.13</w:t>
            </w:r>
          </w:p>
        </w:tc>
      </w:tr>
      <w:tr w14:paraId="04B6B257">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59BC57F">
            <w:pPr>
              <w:snapToGrid w:val="0"/>
              <w:spacing w:line="240" w:lineRule="auto"/>
              <w:ind w:firstLine="0" w:firstLineChars="0"/>
              <w:textAlignment w:val="center"/>
              <w:rPr>
                <w:rFonts w:eastAsia="宋体"/>
                <w:color w:val="000000"/>
                <w:sz w:val="20"/>
                <w:szCs w:val="20"/>
              </w:rPr>
            </w:pPr>
            <w:r>
              <w:rPr>
                <w:rFonts w:eastAsia="宋体"/>
                <w:color w:val="000000"/>
                <w:sz w:val="20"/>
                <w:szCs w:val="20"/>
              </w:rPr>
              <w:t>锌(mg/kg)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3F4681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24AE53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84</w:t>
            </w:r>
          </w:p>
        </w:tc>
        <w:tc>
          <w:tcPr>
            <w:tcW w:w="90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7E496B0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82</w:t>
            </w:r>
          </w:p>
        </w:tc>
        <w:tc>
          <w:tcPr>
            <w:tcW w:w="90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619B5D1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75</w:t>
            </w:r>
          </w:p>
        </w:tc>
        <w:tc>
          <w:tcPr>
            <w:tcW w:w="855"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204EC65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75</w:t>
            </w:r>
          </w:p>
        </w:tc>
        <w:tc>
          <w:tcPr>
            <w:tcW w:w="75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091CF8E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80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3784F62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02E4204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00CB9F12">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FE45AB8">
            <w:pPr>
              <w:snapToGrid w:val="0"/>
              <w:spacing w:line="240" w:lineRule="auto"/>
              <w:ind w:firstLine="0" w:firstLineChars="0"/>
              <w:textAlignment w:val="center"/>
              <w:rPr>
                <w:rFonts w:eastAsia="宋体"/>
                <w:color w:val="000000"/>
                <w:sz w:val="20"/>
                <w:szCs w:val="20"/>
              </w:rPr>
            </w:pPr>
            <w:r>
              <w:rPr>
                <w:rFonts w:eastAsia="宋体"/>
                <w:color w:val="000000"/>
                <w:sz w:val="20"/>
                <w:szCs w:val="20"/>
              </w:rPr>
              <w:t>氰化物(mg/kg)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6792EA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1FED9D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78F7D08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56082A4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ND</w:t>
            </w:r>
          </w:p>
        </w:tc>
        <w:tc>
          <w:tcPr>
            <w:tcW w:w="855"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1249DDA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36C9019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80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584E16D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46CEA63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56059419">
        <w:tblPrEx>
          <w:tblCellMar>
            <w:top w:w="0" w:type="dxa"/>
            <w:left w:w="108" w:type="dxa"/>
            <w:bottom w:w="0" w:type="dxa"/>
            <w:right w:w="108" w:type="dxa"/>
          </w:tblCellMar>
        </w:tblPrEx>
        <w:trPr>
          <w:jc w:val="center"/>
        </w:trPr>
        <w:tc>
          <w:tcPr>
            <w:tcW w:w="2095"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EA21829">
            <w:pPr>
              <w:snapToGrid w:val="0"/>
              <w:spacing w:line="240" w:lineRule="auto"/>
              <w:ind w:firstLine="0" w:firstLineChars="0"/>
              <w:textAlignment w:val="center"/>
              <w:rPr>
                <w:rFonts w:eastAsia="宋体"/>
                <w:color w:val="000000"/>
                <w:sz w:val="20"/>
                <w:szCs w:val="20"/>
              </w:rPr>
            </w:pPr>
            <w:r>
              <w:rPr>
                <w:rFonts w:eastAsia="宋体"/>
                <w:color w:val="000000"/>
                <w:sz w:val="20"/>
                <w:szCs w:val="20"/>
              </w:rPr>
              <w:t>二噁英(</w:t>
            </w:r>
            <w:r>
              <w:rPr>
                <w:rFonts w:eastAsia="Times New Roman"/>
                <w:sz w:val="20"/>
              </w:rPr>
              <w:t>mg TEQ/kg</w:t>
            </w:r>
            <w:r>
              <w:rPr>
                <w:rFonts w:eastAsia="宋体"/>
                <w:sz w:val="20"/>
              </w:rPr>
              <w:t>)</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B858D3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D87AF1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1.2E-07</w:t>
            </w:r>
          </w:p>
        </w:tc>
        <w:tc>
          <w:tcPr>
            <w:tcW w:w="90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3955E72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1.1E-07</w:t>
            </w:r>
          </w:p>
        </w:tc>
        <w:tc>
          <w:tcPr>
            <w:tcW w:w="90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2F922B3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1.2E-07</w:t>
            </w:r>
          </w:p>
        </w:tc>
        <w:tc>
          <w:tcPr>
            <w:tcW w:w="855"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1590F1F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1.1E-07</w:t>
            </w:r>
          </w:p>
        </w:tc>
        <w:tc>
          <w:tcPr>
            <w:tcW w:w="75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749E61E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80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7B1F7D7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021E0DD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bl>
    <w:p w14:paraId="2F0F5642">
      <w:pPr>
        <w:widowControl w:val="0"/>
        <w:spacing w:after="156" w:afterLines="50"/>
        <w:jc w:val="both"/>
        <w:rPr>
          <w:rFonts w:eastAsia="宋体"/>
          <w:bCs w:val="0"/>
          <w:kern w:val="2"/>
        </w:rPr>
      </w:pPr>
    </w:p>
    <w:p w14:paraId="7A6CDDEA">
      <w:pPr>
        <w:pStyle w:val="10"/>
        <w:rPr>
          <w:sz w:val="21"/>
          <w:szCs w:val="21"/>
        </w:rPr>
      </w:pPr>
      <w:r>
        <w:rPr>
          <w:kern w:val="2"/>
          <w:sz w:val="21"/>
          <w:szCs w:val="21"/>
        </w:rPr>
        <w:t xml:space="preserve">表8.1-2 </w:t>
      </w:r>
      <w:r>
        <w:rPr>
          <w:sz w:val="21"/>
          <w:szCs w:val="21"/>
        </w:rPr>
        <w:t>土壤中污染物检出情况（续1）</w:t>
      </w:r>
    </w:p>
    <w:tbl>
      <w:tblPr>
        <w:tblStyle w:val="21"/>
        <w:tblW w:w="9397" w:type="dxa"/>
        <w:jc w:val="center"/>
        <w:tblLayout w:type="autofit"/>
        <w:tblCellMar>
          <w:top w:w="0" w:type="dxa"/>
          <w:left w:w="108" w:type="dxa"/>
          <w:bottom w:w="0" w:type="dxa"/>
          <w:right w:w="108" w:type="dxa"/>
        </w:tblCellMar>
      </w:tblPr>
      <w:tblGrid>
        <w:gridCol w:w="2493"/>
        <w:gridCol w:w="938"/>
        <w:gridCol w:w="786"/>
        <w:gridCol w:w="902"/>
        <w:gridCol w:w="902"/>
        <w:gridCol w:w="786"/>
        <w:gridCol w:w="902"/>
        <w:gridCol w:w="902"/>
        <w:gridCol w:w="786"/>
      </w:tblGrid>
      <w:tr w14:paraId="00D5B8FE">
        <w:tblPrEx>
          <w:tblCellMar>
            <w:top w:w="0" w:type="dxa"/>
            <w:left w:w="108" w:type="dxa"/>
            <w:bottom w:w="0" w:type="dxa"/>
            <w:right w:w="108" w:type="dxa"/>
          </w:tblCellMar>
        </w:tblPrEx>
        <w:trPr>
          <w:tblHeader/>
          <w:jc w:val="center"/>
        </w:trPr>
        <w:tc>
          <w:tcPr>
            <w:tcW w:w="2493" w:type="dxa"/>
            <w:vMerge w:val="restart"/>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3D8A6633">
            <w:pPr>
              <w:snapToGrid w:val="0"/>
              <w:spacing w:line="240" w:lineRule="auto"/>
              <w:ind w:firstLine="0" w:firstLineChars="0"/>
              <w:jc w:val="center"/>
              <w:textAlignment w:val="center"/>
              <w:rPr>
                <w:rFonts w:eastAsia="宋体"/>
                <w:b/>
                <w:color w:val="000000"/>
                <w:sz w:val="20"/>
                <w:szCs w:val="19"/>
              </w:rPr>
            </w:pPr>
            <w:r>
              <w:rPr>
                <w:rFonts w:eastAsia="宋体"/>
                <w:b/>
                <w:color w:val="000000"/>
                <w:sz w:val="20"/>
                <w:szCs w:val="19"/>
                <w:lang w:bidi="ar"/>
              </w:rPr>
              <w:t>检测项目</w:t>
            </w:r>
          </w:p>
        </w:tc>
        <w:tc>
          <w:tcPr>
            <w:tcW w:w="938" w:type="dxa"/>
            <w:vMerge w:val="restart"/>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017F86AD">
            <w:pPr>
              <w:snapToGrid w:val="0"/>
              <w:spacing w:line="240" w:lineRule="auto"/>
              <w:ind w:firstLine="0" w:firstLineChars="0"/>
              <w:jc w:val="center"/>
              <w:textAlignment w:val="center"/>
              <w:rPr>
                <w:rFonts w:eastAsia="宋体"/>
                <w:b/>
                <w:color w:val="000000"/>
                <w:sz w:val="20"/>
                <w:szCs w:val="19"/>
              </w:rPr>
            </w:pPr>
            <w:r>
              <w:rPr>
                <w:rFonts w:eastAsia="宋体"/>
                <w:b/>
                <w:color w:val="000000"/>
                <w:sz w:val="20"/>
                <w:szCs w:val="19"/>
                <w:lang w:bidi="ar"/>
              </w:rPr>
              <w:t>检出限</w:t>
            </w:r>
          </w:p>
        </w:tc>
        <w:tc>
          <w:tcPr>
            <w:tcW w:w="786" w:type="dxa"/>
            <w:gridSpan w:val="7"/>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145E4DA7">
            <w:pPr>
              <w:snapToGrid w:val="0"/>
              <w:spacing w:line="240" w:lineRule="auto"/>
              <w:ind w:firstLine="0" w:firstLineChars="0"/>
              <w:jc w:val="center"/>
              <w:rPr>
                <w:rFonts w:eastAsia="宋体"/>
                <w:b/>
                <w:color w:val="000000"/>
                <w:sz w:val="20"/>
                <w:szCs w:val="19"/>
              </w:rPr>
            </w:pPr>
            <w:r>
              <w:rPr>
                <w:rFonts w:eastAsia="宋体"/>
                <w:b/>
                <w:color w:val="000000"/>
                <w:sz w:val="20"/>
                <w:szCs w:val="19"/>
                <w:lang w:bidi="ar"/>
              </w:rPr>
              <w:t>检测结果</w:t>
            </w:r>
          </w:p>
        </w:tc>
      </w:tr>
      <w:tr w14:paraId="58C53B86">
        <w:tblPrEx>
          <w:tblCellMar>
            <w:top w:w="0" w:type="dxa"/>
            <w:left w:w="108" w:type="dxa"/>
            <w:bottom w:w="0" w:type="dxa"/>
            <w:right w:w="108" w:type="dxa"/>
          </w:tblCellMar>
        </w:tblPrEx>
        <w:trPr>
          <w:tblHeader/>
          <w:jc w:val="center"/>
        </w:trPr>
        <w:tc>
          <w:tcPr>
            <w:tcW w:w="2493" w:type="dxa"/>
            <w:vMerge w:val="continue"/>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2226A588">
            <w:pPr>
              <w:snapToGrid w:val="0"/>
              <w:spacing w:line="240" w:lineRule="auto"/>
              <w:ind w:firstLine="0" w:firstLineChars="0"/>
              <w:jc w:val="center"/>
              <w:rPr>
                <w:rFonts w:eastAsia="宋体"/>
                <w:b/>
                <w:color w:val="000000"/>
                <w:sz w:val="20"/>
                <w:szCs w:val="19"/>
              </w:rPr>
            </w:pPr>
          </w:p>
        </w:tc>
        <w:tc>
          <w:tcPr>
            <w:tcW w:w="938" w:type="dxa"/>
            <w:vMerge w:val="continue"/>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3FA9058C">
            <w:pPr>
              <w:snapToGrid w:val="0"/>
              <w:spacing w:line="240" w:lineRule="auto"/>
              <w:ind w:firstLine="0" w:firstLineChars="0"/>
              <w:jc w:val="center"/>
              <w:rPr>
                <w:rFonts w:eastAsia="宋体"/>
                <w:b/>
                <w:color w:val="000000"/>
                <w:sz w:val="20"/>
                <w:szCs w:val="19"/>
              </w:rPr>
            </w:pP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52469CDB">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19"/>
                <w:lang w:bidi="ar"/>
              </w:rPr>
              <w:t>A2</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9FC64F5">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A2</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2B9FE51">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A2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45E583F">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B1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26C352B">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B1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C4062A7">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B1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D1564B5">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B2</w:t>
            </w:r>
          </w:p>
        </w:tc>
      </w:tr>
      <w:tr w14:paraId="2487373D">
        <w:tblPrEx>
          <w:tblCellMar>
            <w:top w:w="0" w:type="dxa"/>
            <w:left w:w="108" w:type="dxa"/>
            <w:bottom w:w="0" w:type="dxa"/>
            <w:right w:w="108" w:type="dxa"/>
          </w:tblCellMar>
        </w:tblPrEx>
        <w:trPr>
          <w:tblHeader/>
          <w:jc w:val="center"/>
        </w:trPr>
        <w:tc>
          <w:tcPr>
            <w:tcW w:w="2493" w:type="dxa"/>
            <w:vMerge w:val="continue"/>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21897516">
            <w:pPr>
              <w:snapToGrid w:val="0"/>
              <w:spacing w:line="240" w:lineRule="auto"/>
              <w:ind w:firstLine="0" w:firstLineChars="0"/>
              <w:jc w:val="center"/>
              <w:rPr>
                <w:rFonts w:eastAsia="宋体"/>
                <w:b/>
                <w:color w:val="000000"/>
                <w:sz w:val="20"/>
                <w:szCs w:val="19"/>
              </w:rPr>
            </w:pPr>
          </w:p>
        </w:tc>
        <w:tc>
          <w:tcPr>
            <w:tcW w:w="938" w:type="dxa"/>
            <w:vMerge w:val="continue"/>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315D9047">
            <w:pPr>
              <w:snapToGrid w:val="0"/>
              <w:spacing w:line="240" w:lineRule="auto"/>
              <w:ind w:firstLine="0" w:firstLineChars="0"/>
              <w:jc w:val="center"/>
              <w:rPr>
                <w:rFonts w:eastAsia="宋体"/>
                <w:b/>
                <w:color w:val="000000"/>
                <w:sz w:val="20"/>
                <w:szCs w:val="19"/>
              </w:rPr>
            </w:pP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6D74D1FA">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0-0.5</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5A84A06">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1.0-1.5</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42C98BB">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2.5-3.0</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DEBFB87">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0-0.5</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11D295C">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1.0-1.5</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6C8748E">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2.5-3.0</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32C4607">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0-0.5</w:t>
            </w:r>
          </w:p>
        </w:tc>
      </w:tr>
      <w:tr w14:paraId="646D6D62">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25ED794">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B81405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88E92A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5.97</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09C5E2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5.79</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9D5612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5.19</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9FBE9B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5.55</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042945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4.59</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54256B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6.06</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D0503B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6.14</w:t>
            </w:r>
          </w:p>
        </w:tc>
      </w:tr>
      <w:tr w14:paraId="0CAE53F5">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50A2EE1">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镉(mg/kg)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2B5454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F2EAE7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0.06</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CE7317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0.05</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C61A24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0.05</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89B8E4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0.07</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2AD353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0.09</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9E07F5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0.06</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482E59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0.13</w:t>
            </w:r>
          </w:p>
        </w:tc>
      </w:tr>
      <w:tr w14:paraId="43B26206">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6D794C8">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六价铬(mg/kg)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77367A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0.5</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15CC8A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F89F3E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A5F955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FF177D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D8F13E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4FC340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A63DA1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26E7C909">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D674677">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铜(mg/kg)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E07053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E60F65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20</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8D720C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0113C7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38</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049C10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87FFA6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18</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0B6CDE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18</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005505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20</w:t>
            </w:r>
          </w:p>
        </w:tc>
      </w:tr>
      <w:tr w14:paraId="4EE6D779">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5183749">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铅(mg/kg)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D0DBD4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10</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322BA1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648C1E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28</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044208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29</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09FADF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26</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8E1799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33</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D01F9F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34</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FDFFC8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38</w:t>
            </w:r>
          </w:p>
        </w:tc>
      </w:tr>
      <w:tr w14:paraId="34400980">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8E52B7B">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汞(mg/kg)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AC1BE1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5A638D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0.034</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4E0858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0.028</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470311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0.015</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F18020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0.013</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7132CC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0.017</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5AA6EE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0.031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66DFAE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0.043</w:t>
            </w:r>
          </w:p>
        </w:tc>
      </w:tr>
      <w:tr w14:paraId="1F5BB1E3">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7B93E35">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镍(mg/kg)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8942E6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7C4F34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32</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9B56D5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30</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030833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025A77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23</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F95A68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B22EC2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24</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5CA5CE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32</w:t>
            </w:r>
          </w:p>
        </w:tc>
      </w:tr>
      <w:tr w14:paraId="2915534E">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BC41760">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四氯化碳(mg/kg)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CC1836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0.0013</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6DB1C3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ED5AE3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688433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487CF1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920F9C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11B1F4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88B0A4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4D1901A5">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2299C32">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三氯甲烷（氯仿）(mg/kg)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15A013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4EE10D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C0820B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EDB8BA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789860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1E74D6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1921FB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DD8B15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0A3CFC0F">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360EE02">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氯甲烷(mg/kg)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8979F1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BBFF3F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DFE980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B1A396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818F27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01BB01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13FB79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47366D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26839B73">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09E7688">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1,1-二氯乙烷(mg/kg)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A362A4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AFFDA3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462C78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C8D0FD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AA63CE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67AEC3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4C5D24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420B9C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546CB71">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1EF5F60">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1,2-二氯乙烷(mg/kg)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72A9C1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0.0013</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8B43E9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5D1B49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90901B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99441D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7AFC0D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C8492E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504694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2C863BA5">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7F765F2">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1,1-二氯乙烯(mg/kg)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90EE21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B04326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B0F173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CF9E1B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953CE7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F24878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770B0F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940F86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733EF89E">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4AAF392">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顺式-1,2-二氯乙烯(mg/kg)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D4EFE9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0.0013</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A896C1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504F05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985442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8943A0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982D84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BB150B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C71C27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0C674C3C">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1D4C2FA">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反式-1,2-二氯乙烯(mg/kg)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A48DB2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0.0014</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80BEA9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C34708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2CD258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324D6D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7532EE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D3A44B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F6B8F5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53592992">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1E459DC">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二氯甲烷(mg/kg)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058326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0.0015</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291649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ECDCFC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8A8B89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BBF6F7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A253CC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1991F0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A48BBC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24CFC27C">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E9CA32D">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1,2-二氯丙烷(mg/kg)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A2CC6B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2D064B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FB4EBF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ACE407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58D1E1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1C7CC3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8F249D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207EB0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64B3604D">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164D434">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1,1,1,2-四氯乙烷(mg/kg)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42DC1D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A71D44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BE9A81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DE1932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1D820F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B760BC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AAEE64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2C402F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0DFB4953">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0825365">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1,1,2,2-四氯乙烷(mg/kg)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2C6395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992647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02438D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8A5584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A37D91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B90D61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E70F8A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EFF2A0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F76D5C0">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C38AA46">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四氯乙烯(mg/kg)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4E9375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0.0014</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1FBE9E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848333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4E1434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0DE0E0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1CBD35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3788DE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2E9693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A8FC471">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CF2EE02">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1,1,1-三氯乙烷(mg/kg)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EA1929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0.0013</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781E98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DE9845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286C75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799FDE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9ADF0E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0FF256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749F02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411A9438">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86FF194">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1,1,2-三氯乙烷(mg/kg)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9937C0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A09FA6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BD7FD6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822781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D670D3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572A33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9EB48B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251A45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0A70CD6F">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3B4F080">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三氯乙烯(mg/kg)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F7B354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4B7589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8CE0EA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41574F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635D09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9904A6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F82726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A6BF3B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3AA418A2">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485BFAB">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1,2,3-三氯丙烷(mg/kg)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A16BA4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4F4B6E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B1A24A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4FCAE8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CC029B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30C2B1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4DCF4D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BA9580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51EFB2CA">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451C8E1">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氯乙烯(mg/kg)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0944B4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41815E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B0DA44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563EB5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548679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5BBA0F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A1A0C2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450FC6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4282C71B">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3AAD223">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B4C71F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0.0019</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EBDD8B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42ED9C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465EBE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517EEB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22E78C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BDBC23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8B63E5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70A05A45">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E1D2A6E">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氯苯(mg/kg)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FF18CB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0AFF84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9D4DE0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655FC9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BC8357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AB75BA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743546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D09EB9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7CE2F169">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2B3F569">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1,2-二氯苯(mg/kg)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CDAB02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0.0015</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CA4E7C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D5C1FF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24452A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223A26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C1A9CD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400D1C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E7BC28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7C826446">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9543BB6">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1,4-二氯苯(mg/kg)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F83849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0.0015</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383708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480975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43A326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7AC7EC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F8928B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BEC78D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9E54B3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34000217">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14DCA97">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乙苯(mg/kg)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061D1C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3B8BD3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13FDA9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9B1DD7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78A462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EB1D58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7597EF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F68012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64EBCF73">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F5D018C">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苯乙烯(mg/kg)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E1145D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7B1AEE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68FFE0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D1052A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63F351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1E4B98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EAF3C5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3AB125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016D78D6">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58256ED">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甲苯(mg/kg)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44DAE5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0.0013</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327380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29DED6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FA9D92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1FD226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71DDD4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FBDC88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EC39D1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5798376">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FC14D2F">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间,对-二甲苯(mg/kg)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5BADAB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C649CB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ADC8E8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A5431B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B04630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25878E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7243DC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4636DD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08CF4F2">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1B4FBBD">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邻-二甲苯(mg/kg)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72A728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277879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E9AA08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D0E072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E3468F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BAB756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BC356D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FE85EE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35796B85">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A9DB0AC">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硝基苯(mg/kg)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E8F784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0.09</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105DB5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8BC5E2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D74542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2CC7A0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971A0E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7359EC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F18CCE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613C571B">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E1EB09A">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苯胺(mg/kg)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A69AAE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2CE718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4E538E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8C5DED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A03033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0A06E9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5C057F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EFCBF1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3FE20CDF">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2E6A104">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2-氯苯酚(mg/kg)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4BBFA1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0.06</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A76CDF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AC8C67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3718FA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69FDE4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E1EBB2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BFFC3E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E0A656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8C3D56B">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E148DAB">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苯并[a]蒽(mg/kg)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58BBDF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D03E60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99C7BF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34BF83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47E0EC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309B5F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697B8F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5A0114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54B2CD1">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BDF30D4">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苯并[a]芘(mg/kg)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C610F6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297D85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652CB0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144CF4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7D1701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8C55E1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6B7ACB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F69B4D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23C8541D">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00314E3">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苯并[b]荧蒽(mg/kg)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144FC7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E963D5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4BB3D2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E25F8D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1C929D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D57D0E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CF4EB7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AF929E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6067ADE">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74F98ED">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苯并[k]荧蒽(mg/kg)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3AAA56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4970F3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22FABC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9DE330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C5995A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3CEDAE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1B14C8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9D0B04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44533B1F">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1A4548B">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䓛(mg/kg)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84C0D5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8A7DEC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B1B3A6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E9CA31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A2A68C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8025A9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D59DA1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B11C8D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4C8DABAF">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80FEBA1">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二苯并[a,h]蒽(mg/kg)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5CF516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D720AE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B18DB6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3A664B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173DB2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4ABA3B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7B3711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A05D37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4A778ECA">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200285F">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茚并[1,2,3-cd]芘(mg/kg)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B19AF8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36EF6C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2FD0C8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0D561F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51B336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F906AB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2599B1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2A04B5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4F6F8EB9">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7ADC614">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萘(mg/kg)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094E04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0.09</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A6CFD0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233CB5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80C7B4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1E164B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EE2049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FD6161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319CA3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6DA498AE">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5C33AE2">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石油烃（C₁₀-C₄₀）(mg/kg)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DB6A44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6</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2C8154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7</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0E4F91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8</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B34DF5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667F8D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12</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DC26F2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8</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730031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15</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7F358D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8</w:t>
            </w:r>
          </w:p>
        </w:tc>
      </w:tr>
      <w:tr w14:paraId="3D824F98">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E824438">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pH(无量纲)</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67FFFA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7802F7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9.04</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BA9DB1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9.1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E47130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9.11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7B15E7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8.94</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A82B9A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9.02</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419FAA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9</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3B1226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8.92</w:t>
            </w:r>
          </w:p>
        </w:tc>
      </w:tr>
      <w:tr w14:paraId="734D70E7">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B344333">
            <w:pPr>
              <w:snapToGrid w:val="0"/>
              <w:spacing w:line="240" w:lineRule="auto"/>
              <w:ind w:firstLine="0" w:firstLineChars="0"/>
              <w:textAlignment w:val="center"/>
              <w:rPr>
                <w:rFonts w:eastAsia="宋体"/>
                <w:color w:val="000000"/>
                <w:sz w:val="20"/>
                <w:szCs w:val="20"/>
              </w:rPr>
            </w:pPr>
            <w:r>
              <w:rPr>
                <w:rFonts w:eastAsia="宋体"/>
                <w:color w:val="000000"/>
                <w:sz w:val="20"/>
                <w:szCs w:val="20"/>
              </w:rPr>
              <w:t>锌(mg/kg)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F02D23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A478E4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83</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46291A45">
            <w:pPr>
              <w:snapToGrid w:val="0"/>
              <w:spacing w:line="240" w:lineRule="auto"/>
              <w:ind w:firstLine="0" w:firstLineChars="0"/>
              <w:jc w:val="center"/>
              <w:textAlignment w:val="center"/>
              <w:rPr>
                <w:rFonts w:eastAsia="宋体"/>
                <w:color w:val="000000"/>
              </w:rPr>
            </w:pPr>
            <w:r>
              <w:rPr>
                <w:rFonts w:eastAsia="宋体"/>
                <w:color w:val="000000"/>
                <w:sz w:val="20"/>
                <w:szCs w:val="20"/>
                <w:lang w:bidi="ar"/>
              </w:rPr>
              <w:t>89</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31E1ADEC">
            <w:pPr>
              <w:snapToGrid w:val="0"/>
              <w:spacing w:line="240" w:lineRule="auto"/>
              <w:ind w:firstLine="0" w:firstLineChars="0"/>
              <w:jc w:val="center"/>
              <w:textAlignment w:val="center"/>
              <w:rPr>
                <w:rFonts w:eastAsia="宋体"/>
                <w:color w:val="000000"/>
              </w:rPr>
            </w:pPr>
            <w:r>
              <w:rPr>
                <w:rFonts w:eastAsia="宋体"/>
                <w:color w:val="000000"/>
                <w:sz w:val="20"/>
                <w:szCs w:val="20"/>
                <w:lang w:bidi="ar"/>
              </w:rPr>
              <w:t>69</w:t>
            </w: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39D9FCF1">
            <w:pPr>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7AC98AF4">
            <w:pPr>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20E4B7F1">
            <w:pPr>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0171516D">
            <w:pPr>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r>
      <w:tr w14:paraId="73F6412D">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CF1317F">
            <w:pPr>
              <w:snapToGrid w:val="0"/>
              <w:spacing w:line="240" w:lineRule="auto"/>
              <w:ind w:firstLine="0" w:firstLineChars="0"/>
              <w:textAlignment w:val="center"/>
              <w:rPr>
                <w:rFonts w:eastAsia="宋体"/>
                <w:color w:val="000000"/>
                <w:sz w:val="20"/>
                <w:szCs w:val="20"/>
              </w:rPr>
            </w:pPr>
            <w:r>
              <w:rPr>
                <w:rFonts w:eastAsia="宋体"/>
                <w:color w:val="000000"/>
                <w:sz w:val="20"/>
                <w:szCs w:val="20"/>
              </w:rPr>
              <w:t>氰化物(mg/kg)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C04C9F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EC4500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7C3E49AB">
            <w:pPr>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7C9D2984">
            <w:pPr>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344EABA8">
            <w:pPr>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491C2BDD">
            <w:pPr>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58CBA356">
            <w:pPr>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17460338">
            <w:pPr>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r>
      <w:tr w14:paraId="2745E58F">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92F4047">
            <w:pPr>
              <w:snapToGrid w:val="0"/>
              <w:spacing w:line="240" w:lineRule="auto"/>
              <w:ind w:firstLine="0" w:firstLineChars="0"/>
              <w:textAlignment w:val="center"/>
              <w:rPr>
                <w:rFonts w:eastAsia="宋体"/>
                <w:color w:val="000000"/>
                <w:sz w:val="20"/>
                <w:szCs w:val="20"/>
              </w:rPr>
            </w:pPr>
            <w:r>
              <w:rPr>
                <w:rFonts w:eastAsia="宋体"/>
                <w:color w:val="000000"/>
                <w:sz w:val="20"/>
                <w:szCs w:val="20"/>
              </w:rPr>
              <w:t>二噁英(</w:t>
            </w:r>
            <w:r>
              <w:rPr>
                <w:rFonts w:eastAsia="Times New Roman"/>
                <w:sz w:val="20"/>
              </w:rPr>
              <w:t>mg TEQ/kg</w:t>
            </w:r>
            <w:r>
              <w:rPr>
                <w:rFonts w:eastAsia="宋体"/>
                <w:sz w:val="20"/>
              </w:rPr>
              <w:t>)</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4C1B10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5B1D74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129B8D71">
            <w:pPr>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748DDDB2">
            <w:pPr>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017EF7F8">
            <w:pPr>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7EFB93C5">
            <w:pPr>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1460F2FE">
            <w:pPr>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6656B40B">
            <w:pPr>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r>
    </w:tbl>
    <w:p w14:paraId="3F847771">
      <w:pPr>
        <w:pStyle w:val="10"/>
        <w:rPr>
          <w:sz w:val="21"/>
          <w:szCs w:val="21"/>
        </w:rPr>
      </w:pPr>
    </w:p>
    <w:p w14:paraId="57E6F162">
      <w:pPr>
        <w:pStyle w:val="10"/>
        <w:rPr>
          <w:sz w:val="21"/>
          <w:szCs w:val="21"/>
        </w:rPr>
      </w:pPr>
      <w:r>
        <w:rPr>
          <w:kern w:val="2"/>
          <w:sz w:val="21"/>
          <w:szCs w:val="21"/>
        </w:rPr>
        <w:t xml:space="preserve">表8.1-2 </w:t>
      </w:r>
      <w:r>
        <w:rPr>
          <w:sz w:val="21"/>
          <w:szCs w:val="21"/>
        </w:rPr>
        <w:t>土壤中污染物检出情况（续2）</w:t>
      </w:r>
    </w:p>
    <w:tbl>
      <w:tblPr>
        <w:tblStyle w:val="21"/>
        <w:tblW w:w="9280" w:type="dxa"/>
        <w:jc w:val="center"/>
        <w:tblLayout w:type="autofit"/>
        <w:tblCellMar>
          <w:top w:w="0" w:type="dxa"/>
          <w:left w:w="108" w:type="dxa"/>
          <w:bottom w:w="0" w:type="dxa"/>
          <w:right w:w="108" w:type="dxa"/>
        </w:tblCellMar>
      </w:tblPr>
      <w:tblGrid>
        <w:gridCol w:w="2452"/>
        <w:gridCol w:w="938"/>
        <w:gridCol w:w="806"/>
        <w:gridCol w:w="902"/>
        <w:gridCol w:w="786"/>
        <w:gridCol w:w="902"/>
        <w:gridCol w:w="902"/>
        <w:gridCol w:w="786"/>
        <w:gridCol w:w="806"/>
      </w:tblGrid>
      <w:tr w14:paraId="3FCF6BB2">
        <w:tblPrEx>
          <w:tblCellMar>
            <w:top w:w="0" w:type="dxa"/>
            <w:left w:w="108" w:type="dxa"/>
            <w:bottom w:w="0" w:type="dxa"/>
            <w:right w:w="108" w:type="dxa"/>
          </w:tblCellMar>
        </w:tblPrEx>
        <w:trPr>
          <w:tblHeader/>
          <w:jc w:val="center"/>
        </w:trPr>
        <w:tc>
          <w:tcPr>
            <w:tcW w:w="2452" w:type="dxa"/>
            <w:vMerge w:val="restart"/>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51C71371">
            <w:pPr>
              <w:snapToGrid w:val="0"/>
              <w:spacing w:line="240" w:lineRule="auto"/>
              <w:ind w:firstLine="0" w:firstLineChars="0"/>
              <w:jc w:val="center"/>
              <w:textAlignment w:val="center"/>
              <w:rPr>
                <w:rFonts w:eastAsia="宋体"/>
                <w:b/>
                <w:color w:val="000000"/>
                <w:sz w:val="20"/>
                <w:szCs w:val="19"/>
              </w:rPr>
            </w:pPr>
            <w:r>
              <w:rPr>
                <w:rFonts w:eastAsia="宋体"/>
                <w:b/>
                <w:color w:val="000000"/>
                <w:sz w:val="20"/>
                <w:szCs w:val="19"/>
                <w:lang w:bidi="ar"/>
              </w:rPr>
              <w:t>检测项目</w:t>
            </w:r>
          </w:p>
        </w:tc>
        <w:tc>
          <w:tcPr>
            <w:tcW w:w="938" w:type="dxa"/>
            <w:vMerge w:val="restart"/>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5D41C3E5">
            <w:pPr>
              <w:snapToGrid w:val="0"/>
              <w:spacing w:line="240" w:lineRule="auto"/>
              <w:ind w:firstLine="0" w:firstLineChars="0"/>
              <w:jc w:val="center"/>
              <w:textAlignment w:val="center"/>
              <w:rPr>
                <w:rFonts w:eastAsia="宋体"/>
                <w:b/>
                <w:color w:val="000000"/>
                <w:sz w:val="20"/>
                <w:szCs w:val="19"/>
              </w:rPr>
            </w:pPr>
            <w:r>
              <w:rPr>
                <w:rFonts w:eastAsia="宋体"/>
                <w:b/>
                <w:color w:val="000000"/>
                <w:sz w:val="20"/>
                <w:szCs w:val="19"/>
                <w:lang w:bidi="ar"/>
              </w:rPr>
              <w:t>检出限</w:t>
            </w:r>
          </w:p>
        </w:tc>
        <w:tc>
          <w:tcPr>
            <w:tcW w:w="786" w:type="dxa"/>
            <w:gridSpan w:val="7"/>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3F050CF8">
            <w:pPr>
              <w:snapToGrid w:val="0"/>
              <w:spacing w:line="240" w:lineRule="auto"/>
              <w:ind w:firstLine="0" w:firstLineChars="0"/>
              <w:jc w:val="center"/>
              <w:rPr>
                <w:rFonts w:eastAsia="宋体"/>
                <w:b/>
                <w:color w:val="000000"/>
                <w:sz w:val="20"/>
                <w:szCs w:val="19"/>
              </w:rPr>
            </w:pPr>
            <w:r>
              <w:rPr>
                <w:rFonts w:eastAsia="宋体"/>
                <w:b/>
                <w:color w:val="000000"/>
                <w:sz w:val="20"/>
                <w:szCs w:val="19"/>
                <w:lang w:bidi="ar"/>
              </w:rPr>
              <w:t>检测结果</w:t>
            </w:r>
          </w:p>
        </w:tc>
      </w:tr>
      <w:tr w14:paraId="3A2716D4">
        <w:tblPrEx>
          <w:tblCellMar>
            <w:top w:w="0" w:type="dxa"/>
            <w:left w:w="108" w:type="dxa"/>
            <w:bottom w:w="0" w:type="dxa"/>
            <w:right w:w="108" w:type="dxa"/>
          </w:tblCellMar>
        </w:tblPrEx>
        <w:trPr>
          <w:tblHeader/>
          <w:jc w:val="center"/>
        </w:trPr>
        <w:tc>
          <w:tcPr>
            <w:tcW w:w="2452" w:type="dxa"/>
            <w:vMerge w:val="continue"/>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13637132">
            <w:pPr>
              <w:snapToGrid w:val="0"/>
              <w:spacing w:line="240" w:lineRule="auto"/>
              <w:ind w:firstLine="0" w:firstLineChars="0"/>
              <w:jc w:val="center"/>
              <w:rPr>
                <w:rFonts w:eastAsia="宋体"/>
                <w:b/>
                <w:color w:val="000000"/>
                <w:sz w:val="20"/>
                <w:szCs w:val="19"/>
              </w:rPr>
            </w:pPr>
          </w:p>
        </w:tc>
        <w:tc>
          <w:tcPr>
            <w:tcW w:w="938" w:type="dxa"/>
            <w:vMerge w:val="continue"/>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68FA435C">
            <w:pPr>
              <w:snapToGrid w:val="0"/>
              <w:spacing w:line="240" w:lineRule="auto"/>
              <w:ind w:firstLine="0" w:firstLineChars="0"/>
              <w:jc w:val="center"/>
              <w:rPr>
                <w:rFonts w:eastAsia="宋体"/>
                <w:b/>
                <w:color w:val="000000"/>
                <w:sz w:val="20"/>
                <w:szCs w:val="19"/>
              </w:rPr>
            </w:pPr>
          </w:p>
        </w:tc>
        <w:tc>
          <w:tcPr>
            <w:tcW w:w="80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63F7031A">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B2</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63EDEC1">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B2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4F45195">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C1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BEA6ED6">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C1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BAAD9F0">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C1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477AFFE">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C2</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EA77B04">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C2</w:t>
            </w:r>
          </w:p>
        </w:tc>
      </w:tr>
      <w:tr w14:paraId="681B1A79">
        <w:tblPrEx>
          <w:tblCellMar>
            <w:top w:w="0" w:type="dxa"/>
            <w:left w:w="108" w:type="dxa"/>
            <w:bottom w:w="0" w:type="dxa"/>
            <w:right w:w="108" w:type="dxa"/>
          </w:tblCellMar>
        </w:tblPrEx>
        <w:trPr>
          <w:tblHeader/>
          <w:jc w:val="center"/>
        </w:trPr>
        <w:tc>
          <w:tcPr>
            <w:tcW w:w="2452" w:type="dxa"/>
            <w:vMerge w:val="continue"/>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08A39CB5">
            <w:pPr>
              <w:snapToGrid w:val="0"/>
              <w:spacing w:line="240" w:lineRule="auto"/>
              <w:ind w:firstLine="0" w:firstLineChars="0"/>
              <w:jc w:val="center"/>
              <w:rPr>
                <w:rFonts w:eastAsia="宋体"/>
                <w:b/>
                <w:color w:val="000000"/>
                <w:sz w:val="20"/>
                <w:szCs w:val="19"/>
              </w:rPr>
            </w:pPr>
          </w:p>
        </w:tc>
        <w:tc>
          <w:tcPr>
            <w:tcW w:w="938" w:type="dxa"/>
            <w:vMerge w:val="continue"/>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07BF8F7E">
            <w:pPr>
              <w:snapToGrid w:val="0"/>
              <w:spacing w:line="240" w:lineRule="auto"/>
              <w:ind w:firstLine="0" w:firstLineChars="0"/>
              <w:jc w:val="center"/>
              <w:rPr>
                <w:rFonts w:eastAsia="宋体"/>
                <w:b/>
                <w:color w:val="000000"/>
                <w:sz w:val="20"/>
                <w:szCs w:val="19"/>
              </w:rPr>
            </w:pPr>
          </w:p>
        </w:tc>
        <w:tc>
          <w:tcPr>
            <w:tcW w:w="80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5AF0900A">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1.0-1.5</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9D2C378">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2.5-3.0</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5A1CBC2">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0-0.5</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B1279F0">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1.0-1.5</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EDCC952">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2.5-3.0</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7244685">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0-0.5</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5B266B5">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1.0-1.5</w:t>
            </w:r>
          </w:p>
        </w:tc>
      </w:tr>
      <w:tr w14:paraId="43C9FAA7">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2D3834C">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760F7A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0.01</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E0A14B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6.22</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3CA8AA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5.17</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C35E30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5.7</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A53BD3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4.76</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98EC4D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5.8</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52342F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4.79</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4CD51D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5.87</w:t>
            </w:r>
          </w:p>
        </w:tc>
      </w:tr>
      <w:tr w14:paraId="1A264FB0">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6A1A612">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镉(mg/kg)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26CCC5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0.01</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2E9051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0.05</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075468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0.07</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E20917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0.06</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278B6C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0.07</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C08CD8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0.07</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8C0A63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0.06</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1B50FA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0.05</w:t>
            </w:r>
          </w:p>
        </w:tc>
      </w:tr>
      <w:tr w14:paraId="62FCC9C6">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ACBDA7F">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六价铬(mg/kg)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98A168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0.5</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18EEB1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2DDDE7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4AB966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5B4CE5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45CEE4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C2DA0E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D82EE4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37AF89B5">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6D5ADEA">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铜(mg/kg)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E7D9C9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3ECF14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3F0C88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30</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74A6C9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20</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D34AC8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8CAADE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27F278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21</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31B419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18</w:t>
            </w:r>
          </w:p>
        </w:tc>
      </w:tr>
      <w:tr w14:paraId="4073E102">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442AE68">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铅(mg/kg)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D29BAD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10</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4F111D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33</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F4608D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40</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CCE390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39</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E6EDDB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41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E3BBDD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44</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4EDF80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50</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852181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48</w:t>
            </w:r>
          </w:p>
        </w:tc>
      </w:tr>
      <w:tr w14:paraId="78951684">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88BE6B7">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汞(mg/kg)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A1EBDE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0.002</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868A62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1BA1DF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0.019</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C1BC49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0.017</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051185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0.013</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21E97E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0.027</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AB5F61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0.039</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1ADEE2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0.04</w:t>
            </w:r>
          </w:p>
        </w:tc>
      </w:tr>
      <w:tr w14:paraId="1572118D">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A8DBE71">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镍(mg/kg)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ACFAB8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BF40F8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30</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D0515A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34</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71C461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33</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2B9B07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37</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8B332A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37</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DAAE25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16</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FBA343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16</w:t>
            </w:r>
          </w:p>
        </w:tc>
      </w:tr>
      <w:tr w14:paraId="1BF36A8D">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4181375">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四氯化碳(mg/kg)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AAF430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0.0013</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0AC118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4285C2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B64195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A2DCC6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A07F13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DBDF52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B72535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9F628C7">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44B5D24">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三氯甲烷（氯仿）(mg/kg)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A41179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0.0011</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E32590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C8DB68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3A075B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DD0E66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22450C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63C3EE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045345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21FFF193">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3872A18">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氯甲烷(mg/kg)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3669F5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2FC283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E9FD51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4BED10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7652B0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F302AD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5E96E7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740F4E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60B0D8AF">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2E35BF5">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1,1-二氯乙烷(mg/kg)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74BB1C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DEEF46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322211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F5BCF1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02367A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94BB55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8790F2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746C2E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609915EE">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B75A290">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1,2-二氯乙烷(mg/kg)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AEA6B3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0.0013</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E20156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FE1734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710050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C9D5A7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BA49CA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519FA8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0ADA4D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5C0B5795">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BEB3F26">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1,1-二氯乙烯(mg/kg)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AE2800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E5663B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33B13E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C7865C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1E4844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6B3E94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F09B6F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2BDF27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53798CC2">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A2BCA3E">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顺式-1,2-二氯乙烯(mg/kg)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CFA819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0.0013</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14977B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A833BE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79D768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ED873E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0E254F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5E2FDA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029825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625DA55A">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919C9D0">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反式-1,2-二氯乙烯(mg/kg)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D6028E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0.0014</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D0DCE9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5BBDC1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2F61DC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6E1AF4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B0D983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395AF5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074F81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06474EC8">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D9D4D3B">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二氯甲烷(mg/kg)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6A89A9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0.0015</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D404C2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6B578B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AE3C49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EF9A7B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AA4605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F11A8C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385923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41493278">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8A5F95D">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1,2-二氯丙烷(mg/kg)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25C532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0.0011</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AEEEE6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B3E0E6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6BBB62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A48A2A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F93E2D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773132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4B3657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4AFA1068">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021F911">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1,1,1,2-四氯乙烷(mg/kg)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25CC1F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B8AE55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A8C4F8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3D3FEF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6E8BBD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97C1CC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968ABB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F8FCEB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3205D057">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6543C05">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1,1,2,2-四氯乙烷(mg/kg)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88F8EA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660091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D4A67B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A79AA9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891B41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8B7161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2D78FF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2BA596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6E4C1FFE">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4166B5B">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四氯乙烯(mg/kg)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B213C0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0.0014</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509AF3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F92B6E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A8090E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14453A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549DDB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DCAE01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B029CF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46BE92B9">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9744DEE">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1,1,1-三氯乙烷(mg/kg)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DDE8AA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0.0013</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D796DB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67247D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939E3F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CEB0F5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0B82E3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4D18AB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5C236D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F5292B4">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80F9B07">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1,1,2-三氯乙烷(mg/kg)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9BB0A8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78F8C4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904375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1CCA28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2841AA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0FEDA3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C07867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7BE6C6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0906DB25">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DD2B598">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三氯乙烯(mg/kg)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78D568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43CFF0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310EA7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B009EA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1D3D71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6F0814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39D33E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0DDD37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2FB5F7F">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711DC9A">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1,2,3-三氯丙烷(mg/kg)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348E8B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F13CBF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58440F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DBBDCE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B15653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ED9327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D71FBA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8D15D7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6B8262AE">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08B46B4">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氯乙烯(mg/kg)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A2450B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E3A4B5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D68F29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E2E73B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71A724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C9DC64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BCBB6F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1378F5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7C0430E6">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4108CE6">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9FA056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0.0019</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7AD526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F3FE09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096BA4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175C21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DA4977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E53B4A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C455CC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6E3DC8BC">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7D4F11F">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氯苯(mg/kg)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F331EF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738728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B8E7BB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42DBB4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97686C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31D876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EDFCDE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AEB418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2AE3784">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34AB554">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1,2-二氯苯(mg/kg)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41B3A0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0.0015</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38EB2B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46B77C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9DF61A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9B1A19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E906BC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5848AC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8CD2FC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06E1A8AB">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094771A">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1,4-二氯苯(mg/kg)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AAA0A7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0.0015</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860784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7F24D9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596D2D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622BB0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D6CBA6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F36EAB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8D823C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37231BC2">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A106903">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乙苯(mg/kg)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299571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FAF776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985A1E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6A053A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FB65E3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248A24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785FF7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AA56BB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4C73F4AB">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8ECC31B">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苯乙烯(mg/kg)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E05D6A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0.0011</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108711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BE7C14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4EE513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5AE094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0A6333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307CA0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CDF455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283C6791">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77E2ADA">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甲苯(mg/kg)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E3EA1C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0.0013</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3D1D63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413E44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A29720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3074DA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A3AEFD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20FBB5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093915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4A4F262E">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05DFACC">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间,对-二甲苯(mg/kg)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06B24C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96E906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1A69C6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FCB053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A93FB1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A14F26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0A4511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AC7492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34D18E5">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9787CAA">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邻-二甲苯(mg/kg)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E536A4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1224FC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C5AB77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F3C4E7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79AA14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229817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D58DBA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4EF16D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03D67D72">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FC0BF5E">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硝基苯(mg/kg)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07A392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0.09</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BEED23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402CA5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A184C7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13A05D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9FEBAB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C4D950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75B479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77B6B114">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6972F31">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苯胺(mg/kg)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0FA4E2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D9528D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E4C0DC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6B8880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04868B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4E5EFF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43405D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AD0CF8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764033EC">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6B44533">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2-氯苯酚(mg/kg)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CCF95F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0.06</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2B8CF7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6FAEA1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2F20A4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A814BE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D49D31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433915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95B7FB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698DBFFB">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814E2C4">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苯并[a]蒽(mg/kg)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44C40C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C5D3E3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028F25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DE5C11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22D156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69BC56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0F19D5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02F16E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C212DB6">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E0ADEE4">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苯并[a]芘(mg/kg)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215C17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7AB0C8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80D6AC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5C5E77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44DF9F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E7BD0A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F01430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E76517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4C1A0B9B">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FE357FD">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苯并[b]荧蒽(mg/kg)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FB3599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0.2</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E80665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EE3272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B62775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B89DCF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2EFA45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E813E1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F376B3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550D19C9">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E3C0A3C">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苯并[k]荧蒽(mg/kg)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06159D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1C16AB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428033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E102C3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D7C647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827DFA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CBC1E8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7ECDDF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37F1B13B">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2A31CFE">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䓛(mg/kg)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69C287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FC9688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CBBA9E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672F3B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2FC8EA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DFA122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D967E4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177B1E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26378B01">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E28FFFF">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二苯并[a,h]蒽(mg/kg)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5F1B22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44B635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B2E17A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24D696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ED1A68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BEE6A8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479939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71FB38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03301AD6">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BDC5EFC">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茚并[1,2,3-cd]芘(mg/kg)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034B72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163F3B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289A06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4DC537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37B866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4DF08F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B688BE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4CC0D8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21F30370">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78243F4">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萘(mg/kg)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B75DB0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0.09</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360A84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E23CA7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E1AEC9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9F2D03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329CD5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5B6EE1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5D8319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20525BAB">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2D79F28">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石油烃（C₁₀-C₄₀）(mg/kg)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5016F3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6</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315495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7</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2AC22D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0C26D5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15</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DE8D85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33</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8C0CE4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50</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7B78FD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11</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8159DC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11</w:t>
            </w:r>
          </w:p>
        </w:tc>
      </w:tr>
      <w:tr w14:paraId="25349A53">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2938571">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pH(无量纲)</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072FD1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665432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8.99</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5CE5EE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8.98</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91A8F3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8.76</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AF4202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8.34</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282010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8.36</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06D943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8.74</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6DB46B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9.02</w:t>
            </w:r>
          </w:p>
        </w:tc>
      </w:tr>
      <w:tr w14:paraId="469ACCAA">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E1117D6">
            <w:pPr>
              <w:snapToGrid w:val="0"/>
              <w:spacing w:line="240" w:lineRule="auto"/>
              <w:ind w:firstLine="0" w:firstLineChars="0"/>
              <w:textAlignment w:val="center"/>
              <w:rPr>
                <w:rFonts w:eastAsia="宋体"/>
                <w:color w:val="000000"/>
                <w:sz w:val="20"/>
                <w:szCs w:val="20"/>
              </w:rPr>
            </w:pPr>
            <w:r>
              <w:rPr>
                <w:rFonts w:eastAsia="宋体"/>
                <w:color w:val="000000"/>
                <w:sz w:val="20"/>
                <w:szCs w:val="20"/>
              </w:rPr>
              <w:t>锌(mg/kg)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0CC5F5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B72991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56681DA9">
            <w:pPr>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7346C478">
            <w:pPr>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7CEC14E5">
            <w:pPr>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07EA8537">
            <w:pPr>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4B05315F">
            <w:pPr>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80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2143F1AA">
            <w:pPr>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r>
      <w:tr w14:paraId="53D828F5">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BAA81A8">
            <w:pPr>
              <w:snapToGrid w:val="0"/>
              <w:spacing w:line="240" w:lineRule="auto"/>
              <w:ind w:firstLine="0" w:firstLineChars="0"/>
              <w:textAlignment w:val="center"/>
              <w:rPr>
                <w:rFonts w:eastAsia="宋体"/>
                <w:color w:val="000000"/>
                <w:sz w:val="20"/>
                <w:szCs w:val="20"/>
              </w:rPr>
            </w:pPr>
            <w:r>
              <w:rPr>
                <w:rFonts w:eastAsia="宋体"/>
                <w:color w:val="000000"/>
                <w:sz w:val="20"/>
                <w:szCs w:val="20"/>
              </w:rPr>
              <w:t>氰化物(mg/kg)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73CD31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37AD0A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69A37274">
            <w:pPr>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3E6AB989">
            <w:pPr>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1F5C9E1B">
            <w:pPr>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3F2A2369">
            <w:pPr>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4E9D566D">
            <w:pPr>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80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050960ED">
            <w:pPr>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r>
      <w:tr w14:paraId="7976288D">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6A81613">
            <w:pPr>
              <w:snapToGrid w:val="0"/>
              <w:spacing w:line="240" w:lineRule="auto"/>
              <w:ind w:firstLine="0" w:firstLineChars="0"/>
              <w:textAlignment w:val="center"/>
              <w:rPr>
                <w:rFonts w:eastAsia="宋体"/>
                <w:color w:val="000000"/>
                <w:sz w:val="20"/>
                <w:szCs w:val="20"/>
              </w:rPr>
            </w:pPr>
            <w:r>
              <w:rPr>
                <w:rFonts w:eastAsia="宋体"/>
                <w:color w:val="000000"/>
                <w:sz w:val="20"/>
                <w:szCs w:val="20"/>
              </w:rPr>
              <w:t>二噁英(</w:t>
            </w:r>
            <w:r>
              <w:rPr>
                <w:rFonts w:eastAsia="Times New Roman"/>
                <w:sz w:val="20"/>
              </w:rPr>
              <w:t>mg TEQ/kg</w:t>
            </w:r>
            <w:r>
              <w:rPr>
                <w:rFonts w:eastAsia="宋体"/>
                <w:sz w:val="20"/>
              </w:rPr>
              <w:t>)</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9638CE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w:t>
            </w:r>
          </w:p>
        </w:tc>
        <w:tc>
          <w:tcPr>
            <w:tcW w:w="8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B22388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0ADEE052">
            <w:pPr>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23505E64">
            <w:pPr>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5D41E96F">
            <w:pPr>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44A52FA0">
            <w:pPr>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1020E0F9">
            <w:pPr>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80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58636DBF">
            <w:pPr>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r>
    </w:tbl>
    <w:p w14:paraId="44FEA634">
      <w:pPr>
        <w:pStyle w:val="10"/>
        <w:rPr>
          <w:sz w:val="21"/>
          <w:szCs w:val="21"/>
        </w:rPr>
      </w:pPr>
    </w:p>
    <w:p w14:paraId="783AF1D4">
      <w:pPr>
        <w:pStyle w:val="10"/>
        <w:keepNext/>
        <w:rPr>
          <w:sz w:val="21"/>
          <w:szCs w:val="21"/>
        </w:rPr>
      </w:pPr>
      <w:r>
        <w:rPr>
          <w:kern w:val="2"/>
          <w:sz w:val="21"/>
          <w:szCs w:val="21"/>
        </w:rPr>
        <w:t xml:space="preserve">表8.1-2 </w:t>
      </w:r>
      <w:r>
        <w:rPr>
          <w:sz w:val="21"/>
          <w:szCs w:val="21"/>
        </w:rPr>
        <w:t>土壤中污染物检出情况（续3）</w:t>
      </w:r>
    </w:p>
    <w:tbl>
      <w:tblPr>
        <w:tblStyle w:val="21"/>
        <w:tblW w:w="9472" w:type="dxa"/>
        <w:jc w:val="center"/>
        <w:tblLayout w:type="autofit"/>
        <w:tblCellMar>
          <w:top w:w="0" w:type="dxa"/>
          <w:left w:w="108" w:type="dxa"/>
          <w:bottom w:w="0" w:type="dxa"/>
          <w:right w:w="108" w:type="dxa"/>
        </w:tblCellMar>
      </w:tblPr>
      <w:tblGrid>
        <w:gridCol w:w="2452"/>
        <w:gridCol w:w="938"/>
        <w:gridCol w:w="902"/>
        <w:gridCol w:w="786"/>
        <w:gridCol w:w="902"/>
        <w:gridCol w:w="902"/>
        <w:gridCol w:w="786"/>
        <w:gridCol w:w="902"/>
        <w:gridCol w:w="902"/>
      </w:tblGrid>
      <w:tr w14:paraId="4A0071B8">
        <w:tblPrEx>
          <w:tblCellMar>
            <w:top w:w="0" w:type="dxa"/>
            <w:left w:w="108" w:type="dxa"/>
            <w:bottom w:w="0" w:type="dxa"/>
            <w:right w:w="108" w:type="dxa"/>
          </w:tblCellMar>
        </w:tblPrEx>
        <w:trPr>
          <w:tblHeader/>
          <w:jc w:val="center"/>
        </w:trPr>
        <w:tc>
          <w:tcPr>
            <w:tcW w:w="2452" w:type="dxa"/>
            <w:vMerge w:val="restart"/>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085C4329">
            <w:pPr>
              <w:keepNext/>
              <w:snapToGrid w:val="0"/>
              <w:spacing w:line="240" w:lineRule="auto"/>
              <w:ind w:firstLine="0" w:firstLineChars="0"/>
              <w:jc w:val="center"/>
              <w:textAlignment w:val="center"/>
              <w:rPr>
                <w:rFonts w:eastAsia="宋体"/>
                <w:b/>
                <w:color w:val="000000"/>
                <w:sz w:val="20"/>
                <w:szCs w:val="19"/>
              </w:rPr>
            </w:pPr>
            <w:r>
              <w:rPr>
                <w:rFonts w:eastAsia="宋体"/>
                <w:b/>
                <w:color w:val="000000"/>
                <w:sz w:val="20"/>
                <w:szCs w:val="19"/>
                <w:lang w:bidi="ar"/>
              </w:rPr>
              <w:t>检测项目</w:t>
            </w:r>
          </w:p>
        </w:tc>
        <w:tc>
          <w:tcPr>
            <w:tcW w:w="938" w:type="dxa"/>
            <w:vMerge w:val="restart"/>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56893A29">
            <w:pPr>
              <w:keepNext/>
              <w:snapToGrid w:val="0"/>
              <w:spacing w:line="240" w:lineRule="auto"/>
              <w:ind w:firstLine="0" w:firstLineChars="0"/>
              <w:jc w:val="center"/>
              <w:textAlignment w:val="center"/>
              <w:rPr>
                <w:rFonts w:eastAsia="宋体"/>
                <w:b/>
                <w:color w:val="000000"/>
                <w:sz w:val="20"/>
                <w:szCs w:val="19"/>
              </w:rPr>
            </w:pPr>
            <w:r>
              <w:rPr>
                <w:rFonts w:eastAsia="宋体"/>
                <w:b/>
                <w:color w:val="000000"/>
                <w:sz w:val="20"/>
                <w:szCs w:val="19"/>
                <w:lang w:bidi="ar"/>
              </w:rPr>
              <w:t>检出限</w:t>
            </w:r>
          </w:p>
        </w:tc>
        <w:tc>
          <w:tcPr>
            <w:tcW w:w="902" w:type="dxa"/>
            <w:gridSpan w:val="7"/>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69890E8F">
            <w:pPr>
              <w:keepNext/>
              <w:snapToGrid w:val="0"/>
              <w:spacing w:line="240" w:lineRule="auto"/>
              <w:ind w:firstLine="0" w:firstLineChars="0"/>
              <w:jc w:val="center"/>
              <w:rPr>
                <w:rFonts w:eastAsia="宋体"/>
                <w:b/>
                <w:color w:val="000000"/>
                <w:sz w:val="20"/>
                <w:szCs w:val="19"/>
              </w:rPr>
            </w:pPr>
            <w:r>
              <w:rPr>
                <w:rFonts w:eastAsia="宋体"/>
                <w:b/>
                <w:color w:val="000000"/>
                <w:sz w:val="20"/>
                <w:szCs w:val="19"/>
                <w:lang w:bidi="ar"/>
              </w:rPr>
              <w:t>检测结果</w:t>
            </w:r>
          </w:p>
        </w:tc>
      </w:tr>
      <w:tr w14:paraId="611AFC52">
        <w:tblPrEx>
          <w:tblCellMar>
            <w:top w:w="0" w:type="dxa"/>
            <w:left w:w="108" w:type="dxa"/>
            <w:bottom w:w="0" w:type="dxa"/>
            <w:right w:w="108" w:type="dxa"/>
          </w:tblCellMar>
        </w:tblPrEx>
        <w:trPr>
          <w:tblHeader/>
          <w:jc w:val="center"/>
        </w:trPr>
        <w:tc>
          <w:tcPr>
            <w:tcW w:w="2452" w:type="dxa"/>
            <w:vMerge w:val="continue"/>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0E177DA8">
            <w:pPr>
              <w:keepNext/>
              <w:snapToGrid w:val="0"/>
              <w:spacing w:line="240" w:lineRule="auto"/>
              <w:ind w:firstLine="0" w:firstLineChars="0"/>
              <w:jc w:val="center"/>
              <w:rPr>
                <w:rFonts w:eastAsia="宋体"/>
                <w:b/>
                <w:color w:val="000000"/>
                <w:sz w:val="20"/>
                <w:szCs w:val="19"/>
              </w:rPr>
            </w:pPr>
          </w:p>
        </w:tc>
        <w:tc>
          <w:tcPr>
            <w:tcW w:w="938" w:type="dxa"/>
            <w:vMerge w:val="continue"/>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363C5965">
            <w:pPr>
              <w:keepNext/>
              <w:snapToGrid w:val="0"/>
              <w:spacing w:line="240" w:lineRule="auto"/>
              <w:ind w:firstLine="0" w:firstLineChars="0"/>
              <w:jc w:val="center"/>
              <w:rPr>
                <w:rFonts w:eastAsia="宋体"/>
                <w:b/>
                <w:color w:val="000000"/>
                <w:sz w:val="20"/>
                <w:szCs w:val="19"/>
              </w:rPr>
            </w:pP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443E367B">
            <w:pPr>
              <w:keepNext/>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C2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1BCEEC4">
            <w:pPr>
              <w:keepNext/>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D1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820A620">
            <w:pPr>
              <w:keepNext/>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D1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791FA0F">
            <w:pPr>
              <w:keepNext/>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D1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632E286">
            <w:pPr>
              <w:keepNext/>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D2</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928F6B0">
            <w:pPr>
              <w:keepNext/>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D2</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38C86C5">
            <w:pPr>
              <w:keepNext/>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D2</w:t>
            </w:r>
          </w:p>
        </w:tc>
      </w:tr>
      <w:tr w14:paraId="427A3D18">
        <w:tblPrEx>
          <w:tblCellMar>
            <w:top w:w="0" w:type="dxa"/>
            <w:left w:w="108" w:type="dxa"/>
            <w:bottom w:w="0" w:type="dxa"/>
            <w:right w:w="108" w:type="dxa"/>
          </w:tblCellMar>
        </w:tblPrEx>
        <w:trPr>
          <w:tblHeader/>
          <w:jc w:val="center"/>
        </w:trPr>
        <w:tc>
          <w:tcPr>
            <w:tcW w:w="2452" w:type="dxa"/>
            <w:vMerge w:val="continue"/>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634EBDF0">
            <w:pPr>
              <w:keepNext/>
              <w:snapToGrid w:val="0"/>
              <w:spacing w:line="240" w:lineRule="auto"/>
              <w:ind w:firstLine="0" w:firstLineChars="0"/>
              <w:jc w:val="center"/>
              <w:rPr>
                <w:rFonts w:eastAsia="宋体"/>
                <w:b/>
                <w:color w:val="000000"/>
                <w:sz w:val="20"/>
                <w:szCs w:val="19"/>
              </w:rPr>
            </w:pPr>
          </w:p>
        </w:tc>
        <w:tc>
          <w:tcPr>
            <w:tcW w:w="938" w:type="dxa"/>
            <w:vMerge w:val="continue"/>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5ED98C75">
            <w:pPr>
              <w:keepNext/>
              <w:snapToGrid w:val="0"/>
              <w:spacing w:line="240" w:lineRule="auto"/>
              <w:ind w:firstLine="0" w:firstLineChars="0"/>
              <w:jc w:val="center"/>
              <w:rPr>
                <w:rFonts w:eastAsia="宋体"/>
                <w:b/>
                <w:color w:val="000000"/>
                <w:sz w:val="20"/>
                <w:szCs w:val="19"/>
              </w:rPr>
            </w:pP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5AEE5066">
            <w:pPr>
              <w:keepNext/>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2.5-3.0</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38F487A">
            <w:pPr>
              <w:keepNext/>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0-0.5</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ADC279E">
            <w:pPr>
              <w:keepNext/>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1.0-1.5</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AE8B42F">
            <w:pPr>
              <w:keepNext/>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2.5-3.0</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C555C79">
            <w:pPr>
              <w:keepNext/>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0-0.5</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1C948ED">
            <w:pPr>
              <w:keepNext/>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1.0-1.5</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1FF8411">
            <w:pPr>
              <w:keepNext/>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2.5-3.0</w:t>
            </w:r>
          </w:p>
        </w:tc>
      </w:tr>
      <w:tr w14:paraId="2323904B">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6868F0C">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32A9B38">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491A7B6">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6.69</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2DBA7F8">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5.62</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FC78712">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5.63</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4959D4C">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5.56</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AC062B2">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5.86</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1972AB2">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6.02</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F4DB4F2">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7.12</w:t>
            </w:r>
          </w:p>
        </w:tc>
      </w:tr>
      <w:tr w14:paraId="0D6BFD1F">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66341B3">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镉(mg/kg)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8DC2933">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12553B5">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0.05</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00919D9">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0.06</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8318489">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0.06</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EB6220E">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0.05</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C456C52">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0.07</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E595BBB">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520FBE2">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0.07</w:t>
            </w:r>
          </w:p>
        </w:tc>
      </w:tr>
      <w:tr w14:paraId="685AB561">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2DA5705">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六价铬(mg/kg)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D491C9B">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0.5</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8DB2C38">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B3C3CE0">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0F80E13">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740F1A6">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1836C29">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9D9284C">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AEBEFC9">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7DFADB4D">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AED2F63">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铜(mg/kg)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83FF168">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81D1A24">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26</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F80BE8E">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23</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91B2182">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24</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0E13C7D">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36</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BDA4D18">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16</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0CC68B5">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30</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CD9E388">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16</w:t>
            </w:r>
          </w:p>
        </w:tc>
      </w:tr>
      <w:tr w14:paraId="7715B3AB">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BBC25C4">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铅(mg/kg)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C018F5F">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10</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2E5E7B6">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44</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8F6ED6F">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42</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3FF9DA2">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47</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04F2652">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42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77DE2CB">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47</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37258C4">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43</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4C43AF0">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55</w:t>
            </w:r>
          </w:p>
        </w:tc>
      </w:tr>
      <w:tr w14:paraId="323B1D6C">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69AA6F4">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汞(mg/kg)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6038D9F">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0.002</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15CE255">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0.017</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3639AFD">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0.011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F3DBA06">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0.033</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E16310D">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0.025</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4649464">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0.021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19DA3E8">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0.012</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7A5E47A">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0.009</w:t>
            </w:r>
          </w:p>
        </w:tc>
      </w:tr>
      <w:tr w14:paraId="41E0C872">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0E490E0">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镍(mg/kg)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B96B6A4">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FE9A68A">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38</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1A6EACE">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33</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B8A9F2E">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28</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0095FFC">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41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2B409D4">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40</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FEA0E8F">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33</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13D9097">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21</w:t>
            </w:r>
          </w:p>
        </w:tc>
      </w:tr>
      <w:tr w14:paraId="1E75C972">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776A437">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四氯化碳(mg/kg)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D86B3E9">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0.0013</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3B0DAFE">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2CE2AF2">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A527C99">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982EEFE">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F177851">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26F8096">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AA4C711">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05D53FD9">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7BDCE0B">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三氯甲烷（氯仿）(mg/kg)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796353E">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8855CAC">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F410175">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BE1D094">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10B86E5">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242E3D1">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B2AC708">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3224C47">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4AB6B1E4">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0FF2BA4">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氯甲烷(mg/kg)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83A1B2E">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8317D11">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D97C859">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2EDC9A3">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75D3ABF">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EA384A1">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2240D1F">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C184908">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0630911C">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DD34694">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1,1-二氯乙烷(mg/kg)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D4771F0">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8EAB352">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EEE0DEF">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D9945B0">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C137628">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1A8DB3D">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5EF6CA2">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D27428B">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03E5DEFA">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03BA502">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1,2-二氯乙烷(mg/kg)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B35FC4A">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0.0013</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11C966C">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0C38A86">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8A5EF9F">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0E6A8C4">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BE52BC3">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1CCB965">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5F144B7">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D0CE53B">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4A7BCAB">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1,1-二氯乙烯(mg/kg)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1FDA72A">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B02D532">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6B997F7">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9078612">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0AF21E0">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9B37733">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4F0BDCA">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2ADB531">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7C5E175E">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2C2C667">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顺式-1,2-二氯乙烯(mg/kg)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5421936">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0.0013</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3CE0482">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18FCB89">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4803E95">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6ED9EB0">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4EDA77E">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C3F79A5">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A2A85DB">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2D43987B">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0B3782B">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反式-1,2-二氯乙烯(mg/kg)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015EFC0">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0.0014</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49B6255">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8181897">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F743E28">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981748D">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6610DE7">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45F381A">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3F8077A">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06BF45F6">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53D7343">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二氯甲烷(mg/kg)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17B9D3D">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0.0015</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E4C2D70">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B77FA54">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4CB3DCA">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40E16A0">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B8699FF">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5CE8302">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E84C67C">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21C325FD">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2EBA9B5">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1,2-二氯丙烷(mg/kg)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5DA7F8F">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A5C8610">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A8FE9FC">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E1017AD">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A692B5A">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FB0FDEE">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40A4BF6">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A10CE31">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F7DE898">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6951BDF">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1,1,1,2-四氯乙烷(mg/kg)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15B265C">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0DB63ED">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B954008">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7C650F1">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E1C05D1">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417FBB8">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7207EAF">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4A8EC4C">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45C1C937">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C50BF8C">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1,1,2,2-四氯乙烷(mg/kg)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0D13DC6">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63B7539">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20CF08F">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5759610">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B0A9DCF">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154D84D">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EFAF477">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C8141B0">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07DD595A">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6511960">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四氯乙烯(mg/kg)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0473BE9">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0.0014</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7D230CA">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5A67260">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D7EA12C">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DF9D5BA">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488F1A7">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4AB462B">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9AFC9CC">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51C6C2A5">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1B974B0">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1,1,1-三氯乙烷(mg/kg)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2BE571B">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0.0013</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B209879">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C8648D9">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6A5A671">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BEF0F53">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D2BA78F">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EC812EE">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C8B2994">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34197E11">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1261067">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1,1,2-三氯乙烷(mg/kg)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C501ECD">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8BA8113">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5F6B79A">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4EE78E4">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BA0BCE2">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07B2642">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F778B10">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81EE3E4">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7C6D7551">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1061CA7">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三氯乙烯(mg/kg)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28621A2">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EC5446E">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0DEFE1D">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5C76351">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D3A10E3">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7A6B4FA">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1798C7F">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F0FCE62">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4F0AC7CA">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E3A9DF6">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1,2,3-三氯丙烷(mg/kg)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9CAB1D1">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0149BC1">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1A82CA1">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BC4FD86">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F3EB9C6">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469AE55">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551BEB5">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C0DF8B3">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205BD8F2">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B9F6546">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氯乙烯(mg/kg)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CFD26EA">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6CABBD7">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A952954">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75F7008">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359A7B2">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1830165">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9D98690">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90C1A5B">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4AE7BA5F">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E9E851E">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265BB7F">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0.0019</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3D6CAAF">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22A635B">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F327459">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DA64F74">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042D5CE">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F11104F">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CAB83B0">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5B4B3FE">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6E5BAA2">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氯苯(mg/kg)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635B6D0">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5B31ADB">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31A46D5">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21C3C35">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03EAD93">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F959E98">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9F1FDEB">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3A6EBE6">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08642296">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069DE28">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1,2-二氯苯(mg/kg)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87C77EE">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0.0015</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A119F4F">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11955DF">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3FFFA05">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E275986">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6A24877">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AC2CE74">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E770E16">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280BB080">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48F77A3">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1,4-二氯苯(mg/kg)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EED62F6">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0.0015</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3FA3A6E">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1A0573D">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F3FB1BA">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991FC12">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0800DAA">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B990568">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87127AB">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5BCECD28">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37EEF32">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乙苯(mg/kg)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7AB430F">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0384D86">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B02D490">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6A16BB6">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9ADDEF7">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E4F65E6">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704FCEE">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567D7CD">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5D0B24B1">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7A150C6">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苯乙烯(mg/kg)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2A47C37">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B3E4457">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ED088E9">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1211B2C">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E1C6098">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1B27991">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6EE7B0D">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5F39796">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468F33E0">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F8B73EB">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甲苯(mg/kg)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3EABB23">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0.0013</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F1A1379">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669AFD8">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F8BD5B9">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292F58B">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AE2BF73">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7D74C1D">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98FA3E3">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526270A0">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EC5EE3D">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间,对-二甲苯(mg/kg)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A51A083">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88768ED">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DD133CC">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DBD01EF">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7000C29">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7DF4EAC">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CD9E4CA">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E2AFE15">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3BCD2AF6">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58793DA">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邻-二甲苯(mg/kg)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D3FD0FC">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44135A0">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4B3326A">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9A1C693">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E4BECD6">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1C9BC1D">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3426D70">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66D57C6">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4261B236">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8F5E5A6">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硝基苯(mg/kg)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C77F9AF">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0.09</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1B26306">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38DBCB6">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F8D82A9">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2DA60A5">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EBA45D9">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B16809B">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9508DEE">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27BEE1B7">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8FE97C9">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苯胺(mg/kg)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A11CF84">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852B818">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86D52F3">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5141322">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E2EFDE8">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BCF7F2E">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24ECFA5">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480AECE">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459B00E3">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0E5EAE4">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2-氯苯酚(mg/kg)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F711C9E">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0.06</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163D9E6">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EAB3A2D">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9E3A039">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C86764F">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D75991A">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37F6393">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91BABCF">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4A6C5F6C">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67DD263">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苯并[a]蒽(mg/kg)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3FD1C93">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03DE981">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233B2E3">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4626AB6">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EA47D19">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75FDC4F">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3938D54">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EA1A60E">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36BCFD7F">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A958149">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苯并[a]芘(mg/kg)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48D9933">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73AFE8A">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D43B2C6">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92E2A13">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B10F411">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4700FDD">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A1D430A">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FA1A17D">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6F07F88A">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B55B6C0">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苯并[b]荧蒽(mg/kg)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2508D68">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0.2</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74DCEB0">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EFEEBD0">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4A9550B">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F304F9A">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B6AA128">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4B5700C">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F984124">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6BC63F70">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FD6A6A5">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苯并[k]荧蒽(mg/kg)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8C3B99F">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7B4CCA5">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E1BC582">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A74F7D4">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4542D33">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C56C54E">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7DC41FD">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7DC5C1A">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57AAC33A">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F7C9E67">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䓛(mg/kg)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AD5B2DA">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33B4271">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370BC73">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6FA419F">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9B4534B">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5EC389D">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244CD1A">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47D5822">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0F16BF7C">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D106EB9">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二苯并[a,h]蒽(mg/kg)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A748335">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2DA2D1F">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701BFD2">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928D905">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F1A66DD">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2E90227">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0047228">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59C0FCB">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872028A">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6BCA620">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茚并[1,2,3-cd]芘(mg/kg)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E3E0EAA">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DC55F1B">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7DE765C">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C6F8276">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CECB6F2">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0331FBB">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4551D28">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04C414D">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4B4DCF08">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8D81A42">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萘(mg/kg)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57443AC">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0.09</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854F454">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E2E0200">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60F786B">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A8B601C">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FF2F7B2">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7156C97">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BF39952">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64CD26DF">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30C43A5">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石油烃（C₁₀-C₄₀）(mg/kg)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88BCD56">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6</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6511F27">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7</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12513DF">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6780E2E">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6</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6C4CF14">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6</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7492056">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B6A5690">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12</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987AB8D">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6</w:t>
            </w:r>
          </w:p>
        </w:tc>
      </w:tr>
      <w:tr w14:paraId="4B9CD8CE">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D593385">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pH(无量纲)</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21A4E7B">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641A45E">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9.03</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F4B8244">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8.72</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ED1358E">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8.85</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B007409">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8.87</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B704308">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8.94</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CC84181">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9.16</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985C329">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9.15</w:t>
            </w:r>
          </w:p>
        </w:tc>
      </w:tr>
      <w:tr w14:paraId="51B1AA32">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B3639AA">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rPr>
              <w:t>锌(mg/kg)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A4F1F00">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8652096">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w:t>
            </w: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3A9FEF50">
            <w:pPr>
              <w:keepNext/>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24AC9B38">
            <w:pPr>
              <w:keepNext/>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0CCB6DF1">
            <w:pPr>
              <w:keepNext/>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73456BAC">
            <w:pPr>
              <w:keepNext/>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49409D5F">
            <w:pPr>
              <w:keepNext/>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4EE210F7">
            <w:pPr>
              <w:keepNext/>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r>
      <w:tr w14:paraId="0EEE6C85">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7DB3188">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rPr>
              <w:t>氰化物(mg/kg)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F08016E">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12B9655">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w:t>
            </w: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5032E54A">
            <w:pPr>
              <w:keepNext/>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4B931A61">
            <w:pPr>
              <w:keepNext/>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6567D48D">
            <w:pPr>
              <w:keepNext/>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5B5212D7">
            <w:pPr>
              <w:keepNext/>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76A9B857">
            <w:pPr>
              <w:keepNext/>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6811D392">
            <w:pPr>
              <w:keepNext/>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r>
      <w:tr w14:paraId="41750EEB">
        <w:tblPrEx>
          <w:tblCellMar>
            <w:top w:w="0" w:type="dxa"/>
            <w:left w:w="108" w:type="dxa"/>
            <w:bottom w:w="0" w:type="dxa"/>
            <w:right w:w="108" w:type="dxa"/>
          </w:tblCellMar>
        </w:tblPrEx>
        <w:trPr>
          <w:jc w:val="center"/>
        </w:trPr>
        <w:tc>
          <w:tcPr>
            <w:tcW w:w="24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BC5F40B">
            <w:pPr>
              <w:keepNext/>
              <w:snapToGrid w:val="0"/>
              <w:spacing w:line="240" w:lineRule="auto"/>
              <w:ind w:firstLine="0" w:firstLineChars="0"/>
              <w:textAlignment w:val="center"/>
              <w:rPr>
                <w:rFonts w:eastAsia="宋体"/>
                <w:color w:val="000000"/>
                <w:sz w:val="20"/>
                <w:szCs w:val="20"/>
              </w:rPr>
            </w:pPr>
            <w:r>
              <w:rPr>
                <w:rFonts w:eastAsia="宋体"/>
                <w:color w:val="000000"/>
                <w:sz w:val="20"/>
                <w:szCs w:val="20"/>
              </w:rPr>
              <w:t>二噁英(</w:t>
            </w:r>
            <w:r>
              <w:rPr>
                <w:rFonts w:eastAsia="Times New Roman"/>
                <w:sz w:val="20"/>
              </w:rPr>
              <w:t>mg TEQ/kg</w:t>
            </w:r>
            <w:r>
              <w:rPr>
                <w:rFonts w:eastAsia="宋体"/>
                <w:sz w:val="20"/>
              </w:rPr>
              <w:t>)</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4304003">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A1469DC">
            <w:pPr>
              <w:keepNext/>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w:t>
            </w: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2C2E14A9">
            <w:pPr>
              <w:keepNext/>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7EDB54E8">
            <w:pPr>
              <w:keepNext/>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3F554D5B">
            <w:pPr>
              <w:keepNext/>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46856650">
            <w:pPr>
              <w:keepNext/>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06B2E521">
            <w:pPr>
              <w:keepNext/>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180CE334">
            <w:pPr>
              <w:keepNext/>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r>
    </w:tbl>
    <w:p w14:paraId="42CA1CB8">
      <w:pPr>
        <w:pStyle w:val="10"/>
        <w:rPr>
          <w:sz w:val="21"/>
          <w:szCs w:val="21"/>
        </w:rPr>
      </w:pPr>
    </w:p>
    <w:p w14:paraId="5EBCA665">
      <w:pPr>
        <w:pStyle w:val="10"/>
        <w:rPr>
          <w:sz w:val="21"/>
          <w:szCs w:val="21"/>
        </w:rPr>
      </w:pPr>
      <w:r>
        <w:rPr>
          <w:kern w:val="2"/>
          <w:sz w:val="21"/>
          <w:szCs w:val="21"/>
        </w:rPr>
        <w:t xml:space="preserve">表8.1-2 </w:t>
      </w:r>
      <w:r>
        <w:rPr>
          <w:sz w:val="21"/>
          <w:szCs w:val="21"/>
        </w:rPr>
        <w:t>土壤中污染物检出情况（续4）</w:t>
      </w:r>
    </w:p>
    <w:tbl>
      <w:tblPr>
        <w:tblStyle w:val="21"/>
        <w:tblW w:w="9397" w:type="dxa"/>
        <w:jc w:val="center"/>
        <w:tblLayout w:type="autofit"/>
        <w:tblCellMar>
          <w:top w:w="0" w:type="dxa"/>
          <w:left w:w="108" w:type="dxa"/>
          <w:bottom w:w="0" w:type="dxa"/>
          <w:right w:w="108" w:type="dxa"/>
        </w:tblCellMar>
      </w:tblPr>
      <w:tblGrid>
        <w:gridCol w:w="2493"/>
        <w:gridCol w:w="938"/>
        <w:gridCol w:w="786"/>
        <w:gridCol w:w="902"/>
        <w:gridCol w:w="902"/>
        <w:gridCol w:w="786"/>
        <w:gridCol w:w="902"/>
        <w:gridCol w:w="902"/>
        <w:gridCol w:w="786"/>
      </w:tblGrid>
      <w:tr w14:paraId="6C155318">
        <w:trPr>
          <w:tblHeader/>
          <w:jc w:val="center"/>
        </w:trPr>
        <w:tc>
          <w:tcPr>
            <w:tcW w:w="2493" w:type="dxa"/>
            <w:vMerge w:val="restart"/>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06484B95">
            <w:pPr>
              <w:snapToGrid w:val="0"/>
              <w:spacing w:line="240" w:lineRule="auto"/>
              <w:ind w:firstLine="0" w:firstLineChars="0"/>
              <w:jc w:val="center"/>
              <w:textAlignment w:val="center"/>
              <w:rPr>
                <w:rFonts w:eastAsia="宋体"/>
                <w:b/>
                <w:color w:val="000000"/>
                <w:sz w:val="20"/>
                <w:szCs w:val="19"/>
              </w:rPr>
            </w:pPr>
            <w:r>
              <w:rPr>
                <w:rFonts w:eastAsia="宋体"/>
                <w:b/>
                <w:color w:val="000000"/>
                <w:sz w:val="20"/>
                <w:szCs w:val="19"/>
                <w:lang w:bidi="ar"/>
              </w:rPr>
              <w:t>检测项目</w:t>
            </w:r>
          </w:p>
        </w:tc>
        <w:tc>
          <w:tcPr>
            <w:tcW w:w="938" w:type="dxa"/>
            <w:vMerge w:val="restart"/>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1E885345">
            <w:pPr>
              <w:snapToGrid w:val="0"/>
              <w:spacing w:line="240" w:lineRule="auto"/>
              <w:ind w:firstLine="0" w:firstLineChars="0"/>
              <w:jc w:val="center"/>
              <w:textAlignment w:val="center"/>
              <w:rPr>
                <w:rFonts w:eastAsia="宋体"/>
                <w:b/>
                <w:color w:val="000000"/>
                <w:sz w:val="20"/>
                <w:szCs w:val="19"/>
              </w:rPr>
            </w:pPr>
            <w:r>
              <w:rPr>
                <w:rFonts w:eastAsia="宋体"/>
                <w:b/>
                <w:color w:val="000000"/>
                <w:sz w:val="20"/>
                <w:szCs w:val="19"/>
                <w:lang w:bidi="ar"/>
              </w:rPr>
              <w:t>检出限</w:t>
            </w:r>
          </w:p>
        </w:tc>
        <w:tc>
          <w:tcPr>
            <w:tcW w:w="786" w:type="dxa"/>
            <w:gridSpan w:val="7"/>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6EEF441F">
            <w:pPr>
              <w:snapToGrid w:val="0"/>
              <w:spacing w:line="240" w:lineRule="auto"/>
              <w:ind w:firstLine="0" w:firstLineChars="0"/>
              <w:jc w:val="center"/>
              <w:rPr>
                <w:rFonts w:eastAsia="宋体"/>
                <w:b/>
                <w:color w:val="000000"/>
                <w:sz w:val="20"/>
                <w:szCs w:val="19"/>
              </w:rPr>
            </w:pPr>
            <w:r>
              <w:rPr>
                <w:rFonts w:eastAsia="宋体"/>
                <w:b/>
                <w:color w:val="000000"/>
                <w:sz w:val="20"/>
                <w:szCs w:val="19"/>
                <w:lang w:bidi="ar"/>
              </w:rPr>
              <w:t>检测结果</w:t>
            </w:r>
          </w:p>
        </w:tc>
      </w:tr>
      <w:tr w14:paraId="772D4320">
        <w:tblPrEx>
          <w:tblCellMar>
            <w:top w:w="0" w:type="dxa"/>
            <w:left w:w="108" w:type="dxa"/>
            <w:bottom w:w="0" w:type="dxa"/>
            <w:right w:w="108" w:type="dxa"/>
          </w:tblCellMar>
        </w:tblPrEx>
        <w:trPr>
          <w:tblHeader/>
          <w:jc w:val="center"/>
        </w:trPr>
        <w:tc>
          <w:tcPr>
            <w:tcW w:w="2493" w:type="dxa"/>
            <w:vMerge w:val="continue"/>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0921A70C">
            <w:pPr>
              <w:snapToGrid w:val="0"/>
              <w:spacing w:line="240" w:lineRule="auto"/>
              <w:ind w:firstLine="0" w:firstLineChars="0"/>
              <w:jc w:val="center"/>
              <w:rPr>
                <w:rFonts w:eastAsia="宋体"/>
                <w:b/>
                <w:color w:val="000000"/>
                <w:sz w:val="20"/>
                <w:szCs w:val="19"/>
              </w:rPr>
            </w:pPr>
          </w:p>
        </w:tc>
        <w:tc>
          <w:tcPr>
            <w:tcW w:w="938" w:type="dxa"/>
            <w:vMerge w:val="continue"/>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6B123D6A">
            <w:pPr>
              <w:snapToGrid w:val="0"/>
              <w:spacing w:line="240" w:lineRule="auto"/>
              <w:ind w:firstLine="0" w:firstLineChars="0"/>
              <w:jc w:val="center"/>
              <w:rPr>
                <w:rFonts w:eastAsia="宋体"/>
                <w:b/>
                <w:color w:val="000000"/>
                <w:sz w:val="20"/>
                <w:szCs w:val="19"/>
              </w:rPr>
            </w:pP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35CB0558">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E1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898C1EE">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E1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754B3CF">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E1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782D8B3">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E2</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1C03652">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E2</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5F0EC2F">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E2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6A1C5C7">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B3</w:t>
            </w:r>
          </w:p>
        </w:tc>
      </w:tr>
      <w:tr w14:paraId="16BB13CE">
        <w:tblPrEx>
          <w:tblCellMar>
            <w:top w:w="0" w:type="dxa"/>
            <w:left w:w="108" w:type="dxa"/>
            <w:bottom w:w="0" w:type="dxa"/>
            <w:right w:w="108" w:type="dxa"/>
          </w:tblCellMar>
        </w:tblPrEx>
        <w:trPr>
          <w:tblHeader/>
          <w:jc w:val="center"/>
        </w:trPr>
        <w:tc>
          <w:tcPr>
            <w:tcW w:w="2493" w:type="dxa"/>
            <w:vMerge w:val="continue"/>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1E7508AE">
            <w:pPr>
              <w:snapToGrid w:val="0"/>
              <w:spacing w:line="240" w:lineRule="auto"/>
              <w:ind w:firstLine="0" w:firstLineChars="0"/>
              <w:jc w:val="center"/>
              <w:rPr>
                <w:rFonts w:eastAsia="宋体"/>
                <w:b/>
                <w:color w:val="000000"/>
                <w:sz w:val="20"/>
                <w:szCs w:val="19"/>
              </w:rPr>
            </w:pPr>
          </w:p>
        </w:tc>
        <w:tc>
          <w:tcPr>
            <w:tcW w:w="938" w:type="dxa"/>
            <w:vMerge w:val="continue"/>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0ADABDFA">
            <w:pPr>
              <w:snapToGrid w:val="0"/>
              <w:spacing w:line="240" w:lineRule="auto"/>
              <w:ind w:firstLine="0" w:firstLineChars="0"/>
              <w:jc w:val="center"/>
              <w:rPr>
                <w:rFonts w:eastAsia="宋体"/>
                <w:b/>
                <w:color w:val="000000"/>
                <w:sz w:val="20"/>
                <w:szCs w:val="19"/>
              </w:rPr>
            </w:pP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04B6CD3B">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0-0.5</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3EC06C1">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1.0-1.5</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0CC0E67">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2.5-3.0</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F515BA8">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0-0.5</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F363EDC">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1.0-1.5</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F163717">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2.5-3.0</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24C5DE7">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0-0.5</w:t>
            </w:r>
          </w:p>
        </w:tc>
      </w:tr>
      <w:tr w14:paraId="6D316127">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1F371BF">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35F70C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F7715B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6.1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68975A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5.44</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27490B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6.14</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CE19E8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7.1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68B117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5.64</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029AEB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5.57</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A215E7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5.92</w:t>
            </w:r>
          </w:p>
        </w:tc>
      </w:tr>
      <w:tr w14:paraId="517C116C">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A690D48">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镉(mg/kg)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B2F3D3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E4CAB2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0.06</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E4E727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0.05</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2896EA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0.06</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D67FF4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0.07</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9B9EAA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0.06</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C6B5BD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0.06</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DAFEF4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0.06</w:t>
            </w:r>
          </w:p>
        </w:tc>
      </w:tr>
      <w:tr w14:paraId="0CF3DFA9">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FB53BC5">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六价铬(mg/kg)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6C2BEC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0.5</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81C787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746F16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7A7094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E1AD58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67FABC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AEE19E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B63C11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E3793FB">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2D80860">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铜(mg/kg)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4C6044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B9EAA2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19</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0F277E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20</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0EEBBA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1A29EC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32</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6B165C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29</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E9B1D7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19</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FC6870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21</w:t>
            </w:r>
          </w:p>
        </w:tc>
      </w:tr>
      <w:tr w14:paraId="11BFA93C">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534B5A3">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铅(mg/kg)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229038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10</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A7A5A8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58</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2EF646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51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4EC87B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51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11F09F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49</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ECF039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50</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6C9285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53</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E1DA13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52</w:t>
            </w:r>
          </w:p>
        </w:tc>
      </w:tr>
      <w:tr w14:paraId="6783EBCB">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0CC10E2">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汞(mg/kg)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FB0566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AEFEFB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0.016</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1CBD7E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0.032</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425516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0.067</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6B1A8C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0.073</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8A4381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0.024</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F08382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0.014</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95EDE5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0.022</w:t>
            </w:r>
          </w:p>
        </w:tc>
      </w:tr>
      <w:tr w14:paraId="54899E94">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AF9BC30">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镍(mg/kg)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9B5576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CE7D03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40</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42B526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29</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D05087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35</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522AF4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28</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EAAD57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39</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ACB0EB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33</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AFF707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39</w:t>
            </w:r>
          </w:p>
        </w:tc>
      </w:tr>
      <w:tr w14:paraId="3E509855">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E957373">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四氯化碳(mg/kg)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67ADAE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0.0013</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22C4E0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8BAE77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54DC60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3B2A43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752386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84BB03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AB35F0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9A662C5">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4F0CF18">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三氯甲烷（氯仿）(mg/kg)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54599D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A2CC4C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286963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03D4FC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B29C3E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C4C78F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CCA4B1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7B0833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80C6FBD">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F27E33B">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氯甲烷(mg/kg)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84502B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A86B7E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D499E9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C56BF6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6F8DDF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468B5A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00EC9B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25CAAA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5506423">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02764AD">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1,1-二氯乙烷(mg/kg)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24E117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801138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C56909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FF597F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BD3D7E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90E14A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C3B27C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472DB3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0B3D9D82">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81E4B10">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1,2-二氯乙烷(mg/kg)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D326F1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0.0013</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2DBB93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25E3FB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4C002A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533E94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3897D1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C8FF66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9ED9A1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E2B821A">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5D03155">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1,1-二氯乙烯(mg/kg)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F01710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55B047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FC850E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2D3B24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E6B7FC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D10AB8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390945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C986A1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32311B17">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62ACF54">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顺式-1,2-二氯乙烯(mg/kg)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3607F9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0.0013</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80C896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400B07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97F13A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B21FDF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21959E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199E27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791748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5723CB13">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0E92157">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反式-1,2-二氯乙烯(mg/kg)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AB0D43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0.0014</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CCABC2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8A1843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7599CC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3E0489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E4EDCC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2793A3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FBAAA4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DF532B7">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3326ADA">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二氯甲烷(mg/kg)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039E39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0.0015</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7DD131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73311A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D3936D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6FABE8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C6B759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18AFF1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C68078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457CF8CD">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2A74F33">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1,2-二氯丙烷(mg/kg)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796449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AD3739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D06039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AC426B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20D640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6C2AFE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5E3824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40957E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2291D04C">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661B4CD">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1,1,1,2-四氯乙烷(mg/kg)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D61FEA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3723E6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0CFEB8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38C51A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925F7F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0A6BFA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814673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1C80C6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3D589C7">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EF0C2A8">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1,1,2,2-四氯乙烷(mg/kg)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568991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8C532E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03EF9A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AFC297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6CEF9F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D57726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ECBFFA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31B92A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221D5485">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21355DD">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四氯乙烯(mg/kg)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AD1A61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0.0014</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7DDEA5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7750E7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0B8977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49683F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D51AA9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10A597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51718C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5B540BAC">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A4032D4">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1,1,1-三氯乙烷(mg/kg)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BEAD7E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0.0013</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B6A113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F2413E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61D188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541E98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CA9942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0A54C0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06344D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1B81091">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250B38E">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1,1,2-三氯乙烷(mg/kg)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D0521E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8F29A8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E1EC6F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DC3EC1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044F99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127B10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AC03D7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C025D0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36109AE4">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D604C89">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三氯乙烯(mg/kg)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265170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B308F8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0FE114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DEA446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F4E512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A8BE7B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44500E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640FC0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02701B5F">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612DF4A">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1,2,3-三氯丙烷(mg/kg)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D0CF82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5986A4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330E5A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5E8022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0A85A8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5A4F5B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4748AB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5FBA83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6DCBEE0D">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1D6CE80">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氯乙烯(mg/kg)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8BCC6D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D2400E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942F0D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81D281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196D91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313E53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D4CFA9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D3678F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3CA7781">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37863C1">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C97C6D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0.0019</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5B41D3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9D2A62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13DA6E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5379E6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1C432F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EE37F3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893A91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750916F3">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957406A">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氯苯(mg/kg)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34F175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C3E857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5924C6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889915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0991B7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CC020F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1BD710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BA71CD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63142AA2">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8C25BBD">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1,2-二氯苯(mg/kg)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3465E6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0.0015</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DA0F2F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296654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EB8CD7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2AFBC5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AD9AC4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BB2E2A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8AD153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4E2FE5DA">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7B47D85">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1,4-二氯苯(mg/kg)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24003A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0.0015</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CD9CBB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A6899A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9DB5D6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F9A379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A54790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5B39FB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703F73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03006889">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E91B31D">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乙苯(mg/kg)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6912DF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A9DFD3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A0799D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0A6BBA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779E5F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A78D91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92D8B2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33FD5F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229454CB">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1B6F04A">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苯乙烯(mg/kg)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22D1A4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7560D0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B3DB8D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9E8723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572495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C73C87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0DEA33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8279BE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FA82548">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F85C265">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甲苯(mg/kg)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97F5D9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0.0013</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635DC2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B4B481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21878B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FDCA5D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ED3891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43E281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F94EF2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3B18D8AF">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0AAFAC6">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间,对-二甲苯(mg/kg)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A63399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BA4865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1C3359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8EC98B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7AC2FD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3B38F1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A852C5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201D36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2B304D2A">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33D947B">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邻-二甲苯(mg/kg)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C76038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67251D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ABBAD3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CF091E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4197DD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0FC985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56DEEA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569E98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2656EC78">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70D006C">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硝基苯(mg/kg)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8D629F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0.09</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B14D6F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987098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C859DC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D024F9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CB4BA4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C5A64B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2D6D28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3D5DB2D0">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FBA7B40">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苯胺(mg/kg)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017474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816408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8B6CE7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81C820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8B5209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7B0C0E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2E4917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5AE5E1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569FE993">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EA1B09A">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2-氯苯酚(mg/kg)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C00D20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0.06</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685EDF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B0823D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25468B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B4129D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DEFDBC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5CF28A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75658F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2B294E5C">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FD0912E">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苯并[a]蒽(mg/kg)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F5E775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6141D9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CC0086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E0FAD3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A73ECB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C4E1AD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B68F14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3FC8FE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64364C3C">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AAFF729">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苯并[a]芘(mg/kg)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BA9D4A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D4F248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039AC4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F9414E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EF4048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25F1BA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5B53A6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48F302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0C793523">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217895E">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苯并[b]荧蒽(mg/kg)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BFDA06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BFEA32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2C5B09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51444C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59F81C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3426FF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6CDDA7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243574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4F230FC1">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0F8457A">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苯并[k]荧蒽(mg/kg)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F8E10E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82BD8A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523F51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F7EF69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4C7846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5304DE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92A280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14E97D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1DED5F8">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F204F5C">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䓛(mg/kg)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59133A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E7715C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98AA4F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6E8853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14C03E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C3F464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2771D6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EB0DB6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7456D61B">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CC337D4">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二苯并[a,h]蒽(mg/kg)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841845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47F3D5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061523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09B6AA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558949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24944F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FE8797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488EF7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311EF5D4">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260C704">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茚并[1,2,3-cd]芘(mg/kg)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5BFAC0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536B47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EB6677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6AB19A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D0470C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E66D92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AA5B81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293F4B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655AC16D">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BC9A374">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萘(mg/kg)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190600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0.09</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AC0999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9D07C9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E494F3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D70524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9109C0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D3F4BA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0472B7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6E06A50F">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5BB6CF4">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石油烃（C₁₀-C₄₀）(mg/kg)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24FBE3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6</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841C55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7</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E3D31C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13</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CABE44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9</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961662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10</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899221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10</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5BD951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8</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50E3B5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7</w:t>
            </w:r>
          </w:p>
        </w:tc>
      </w:tr>
      <w:tr w14:paraId="0E2D0589">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FF71C59">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pH(无量纲)</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6074B6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0E3F2A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8.96</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3DFBFE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8.82</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9D23B0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8.87</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12FCFF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8.91</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24A0EB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8.9</w:t>
            </w:r>
          </w:p>
        </w:tc>
        <w:tc>
          <w:tcPr>
            <w:tcW w:w="90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E22A5F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8.87</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2450DB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9.07</w:t>
            </w:r>
          </w:p>
        </w:tc>
      </w:tr>
      <w:tr w14:paraId="1D3A41A7">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03A09E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锌(mg/kg)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D9B829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1ECDAC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0692DA7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4AD4DC7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631A2F5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7E964D2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671BC93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3003CF7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74C26FAC">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EF5531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氰化物(mg/kg)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481BF1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08CF3D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3A72EC6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ND</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65E2E8F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4D10BCC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1626DEB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6C3B8DD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43BE40A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74A70559">
        <w:tblPrEx>
          <w:tblCellMar>
            <w:top w:w="0" w:type="dxa"/>
            <w:left w:w="108" w:type="dxa"/>
            <w:bottom w:w="0" w:type="dxa"/>
            <w:right w:w="108" w:type="dxa"/>
          </w:tblCellMar>
        </w:tblPrEx>
        <w:trPr>
          <w:jc w:val="center"/>
        </w:trPr>
        <w:tc>
          <w:tcPr>
            <w:tcW w:w="249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2431E1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二噁英(mg TEQ/kg)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3E6DF2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B0ACF5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38C18BC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741C5A8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7ECB172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5044596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90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6927D38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37EC05C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bl>
    <w:p w14:paraId="468527E9">
      <w:pPr>
        <w:pStyle w:val="10"/>
        <w:rPr>
          <w:sz w:val="21"/>
          <w:szCs w:val="21"/>
        </w:rPr>
      </w:pPr>
    </w:p>
    <w:p w14:paraId="7D58E3CB">
      <w:pPr>
        <w:pStyle w:val="10"/>
        <w:rPr>
          <w:sz w:val="21"/>
          <w:szCs w:val="21"/>
        </w:rPr>
      </w:pPr>
      <w:r>
        <w:rPr>
          <w:kern w:val="2"/>
          <w:sz w:val="21"/>
          <w:szCs w:val="21"/>
        </w:rPr>
        <w:t xml:space="preserve">表8.1-2 </w:t>
      </w:r>
      <w:r>
        <w:rPr>
          <w:sz w:val="21"/>
          <w:szCs w:val="21"/>
        </w:rPr>
        <w:t>土壤中污染物检出情况（续5）</w:t>
      </w:r>
    </w:p>
    <w:tbl>
      <w:tblPr>
        <w:tblStyle w:val="21"/>
        <w:tblW w:w="9187" w:type="dxa"/>
        <w:jc w:val="center"/>
        <w:tblLayout w:type="autofit"/>
        <w:tblCellMar>
          <w:top w:w="0" w:type="dxa"/>
          <w:left w:w="108" w:type="dxa"/>
          <w:bottom w:w="0" w:type="dxa"/>
          <w:right w:w="108" w:type="dxa"/>
        </w:tblCellMar>
      </w:tblPr>
      <w:tblGrid>
        <w:gridCol w:w="2541"/>
        <w:gridCol w:w="938"/>
        <w:gridCol w:w="786"/>
        <w:gridCol w:w="786"/>
        <w:gridCol w:w="786"/>
        <w:gridCol w:w="906"/>
        <w:gridCol w:w="906"/>
        <w:gridCol w:w="752"/>
        <w:gridCol w:w="786"/>
      </w:tblGrid>
      <w:tr w14:paraId="5E544D26">
        <w:tblPrEx>
          <w:tblCellMar>
            <w:top w:w="0" w:type="dxa"/>
            <w:left w:w="108" w:type="dxa"/>
            <w:bottom w:w="0" w:type="dxa"/>
            <w:right w:w="108" w:type="dxa"/>
          </w:tblCellMar>
        </w:tblPrEx>
        <w:trPr>
          <w:tblHeader/>
          <w:jc w:val="center"/>
        </w:trPr>
        <w:tc>
          <w:tcPr>
            <w:tcW w:w="2541" w:type="dxa"/>
            <w:vMerge w:val="restart"/>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5627CDE4">
            <w:pPr>
              <w:snapToGrid w:val="0"/>
              <w:spacing w:line="240" w:lineRule="auto"/>
              <w:ind w:firstLine="0" w:firstLineChars="0"/>
              <w:jc w:val="center"/>
              <w:textAlignment w:val="center"/>
              <w:rPr>
                <w:rFonts w:eastAsia="宋体"/>
                <w:b/>
                <w:color w:val="000000"/>
                <w:sz w:val="20"/>
                <w:szCs w:val="19"/>
              </w:rPr>
            </w:pPr>
            <w:r>
              <w:rPr>
                <w:rFonts w:eastAsia="宋体"/>
                <w:b/>
                <w:color w:val="000000"/>
                <w:sz w:val="20"/>
                <w:szCs w:val="19"/>
                <w:lang w:bidi="ar"/>
              </w:rPr>
              <w:t>检测项目</w:t>
            </w:r>
          </w:p>
        </w:tc>
        <w:tc>
          <w:tcPr>
            <w:tcW w:w="938" w:type="dxa"/>
            <w:vMerge w:val="restart"/>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50129A70">
            <w:pPr>
              <w:snapToGrid w:val="0"/>
              <w:spacing w:line="240" w:lineRule="auto"/>
              <w:ind w:firstLine="0" w:firstLineChars="0"/>
              <w:jc w:val="center"/>
              <w:textAlignment w:val="center"/>
              <w:rPr>
                <w:rFonts w:eastAsia="宋体"/>
                <w:b/>
                <w:color w:val="000000"/>
                <w:sz w:val="20"/>
                <w:szCs w:val="19"/>
              </w:rPr>
            </w:pPr>
            <w:r>
              <w:rPr>
                <w:rFonts w:eastAsia="宋体"/>
                <w:b/>
                <w:color w:val="000000"/>
                <w:sz w:val="20"/>
                <w:szCs w:val="19"/>
                <w:lang w:bidi="ar"/>
              </w:rPr>
              <w:t>检出限</w:t>
            </w:r>
          </w:p>
        </w:tc>
        <w:tc>
          <w:tcPr>
            <w:tcW w:w="786" w:type="dxa"/>
            <w:gridSpan w:val="7"/>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74BBA921">
            <w:pPr>
              <w:snapToGrid w:val="0"/>
              <w:spacing w:line="240" w:lineRule="auto"/>
              <w:ind w:firstLine="0" w:firstLineChars="0"/>
              <w:jc w:val="center"/>
              <w:rPr>
                <w:rFonts w:eastAsia="宋体"/>
                <w:b/>
                <w:color w:val="000000"/>
                <w:sz w:val="20"/>
                <w:szCs w:val="19"/>
              </w:rPr>
            </w:pPr>
            <w:r>
              <w:rPr>
                <w:rFonts w:eastAsia="宋体"/>
                <w:b/>
                <w:color w:val="000000"/>
                <w:sz w:val="20"/>
                <w:szCs w:val="19"/>
                <w:lang w:bidi="ar"/>
              </w:rPr>
              <w:t>检测结果</w:t>
            </w:r>
          </w:p>
        </w:tc>
      </w:tr>
      <w:tr w14:paraId="51256A0D">
        <w:tblPrEx>
          <w:tblCellMar>
            <w:top w:w="0" w:type="dxa"/>
            <w:left w:w="108" w:type="dxa"/>
            <w:bottom w:w="0" w:type="dxa"/>
            <w:right w:w="108" w:type="dxa"/>
          </w:tblCellMar>
        </w:tblPrEx>
        <w:trPr>
          <w:tblHeader/>
          <w:jc w:val="center"/>
        </w:trPr>
        <w:tc>
          <w:tcPr>
            <w:tcW w:w="2541" w:type="dxa"/>
            <w:vMerge w:val="continue"/>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632095E0">
            <w:pPr>
              <w:snapToGrid w:val="0"/>
              <w:spacing w:line="240" w:lineRule="auto"/>
              <w:ind w:firstLine="0" w:firstLineChars="0"/>
              <w:jc w:val="center"/>
              <w:rPr>
                <w:rFonts w:eastAsia="宋体"/>
                <w:b/>
                <w:color w:val="000000"/>
                <w:sz w:val="20"/>
                <w:szCs w:val="19"/>
              </w:rPr>
            </w:pPr>
          </w:p>
        </w:tc>
        <w:tc>
          <w:tcPr>
            <w:tcW w:w="938" w:type="dxa"/>
            <w:vMerge w:val="continue"/>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7422A1DE">
            <w:pPr>
              <w:snapToGrid w:val="0"/>
              <w:spacing w:line="240" w:lineRule="auto"/>
              <w:ind w:firstLine="0" w:firstLineChars="0"/>
              <w:jc w:val="center"/>
              <w:rPr>
                <w:rFonts w:eastAsia="宋体"/>
                <w:b/>
                <w:color w:val="000000"/>
                <w:sz w:val="20"/>
                <w:szCs w:val="19"/>
              </w:rPr>
            </w:pP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6FA8A646">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F1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3FFC989">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F2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6E35B37">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H1</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B2F5401">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H2</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1B66A21">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H4</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E123D91">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J1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CD0CBC0">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H3</w:t>
            </w:r>
          </w:p>
        </w:tc>
      </w:tr>
      <w:tr w14:paraId="145F079A">
        <w:tblPrEx>
          <w:tblCellMar>
            <w:top w:w="0" w:type="dxa"/>
            <w:left w:w="108" w:type="dxa"/>
            <w:bottom w:w="0" w:type="dxa"/>
            <w:right w:w="108" w:type="dxa"/>
          </w:tblCellMar>
        </w:tblPrEx>
        <w:trPr>
          <w:tblHeader/>
          <w:jc w:val="center"/>
        </w:trPr>
        <w:tc>
          <w:tcPr>
            <w:tcW w:w="2541" w:type="dxa"/>
            <w:vMerge w:val="continue"/>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236264BE">
            <w:pPr>
              <w:snapToGrid w:val="0"/>
              <w:spacing w:line="240" w:lineRule="auto"/>
              <w:ind w:firstLine="0" w:firstLineChars="0"/>
              <w:jc w:val="center"/>
              <w:rPr>
                <w:rFonts w:eastAsia="宋体"/>
                <w:b/>
                <w:color w:val="000000"/>
                <w:sz w:val="20"/>
                <w:szCs w:val="19"/>
              </w:rPr>
            </w:pPr>
          </w:p>
        </w:tc>
        <w:tc>
          <w:tcPr>
            <w:tcW w:w="938" w:type="dxa"/>
            <w:vMerge w:val="continue"/>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10BF95B5">
            <w:pPr>
              <w:snapToGrid w:val="0"/>
              <w:spacing w:line="240" w:lineRule="auto"/>
              <w:ind w:firstLine="0" w:firstLineChars="0"/>
              <w:jc w:val="center"/>
              <w:rPr>
                <w:rFonts w:eastAsia="宋体"/>
                <w:b/>
                <w:color w:val="000000"/>
                <w:sz w:val="20"/>
                <w:szCs w:val="19"/>
              </w:rPr>
            </w:pP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20DEFB93">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0-0.5</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566006F">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0-0.5</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52B677B">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0-0.5</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D2DCC9F">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0-0.5</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10FE207">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0-0.5</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95F0088">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0-0.5</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CA44105">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0-0.5</w:t>
            </w:r>
          </w:p>
        </w:tc>
      </w:tr>
      <w:tr w14:paraId="42C218CB">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CB36DEC">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A8CBB7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3FFCD8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6.3</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77D322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6.83</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8F8CD5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6.97</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BEB5D8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5.98</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F6FB75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5.36</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BDA7B4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5.4</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7B7018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4.52</w:t>
            </w:r>
          </w:p>
        </w:tc>
      </w:tr>
      <w:tr w14:paraId="47466CF0">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B3DF6B1">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镉(mg/kg)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32DC11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D5457B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0.05</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7B58CE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0.06</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AEA613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0.06</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C9FF1E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0.05</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F1078A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0.06</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5F2301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0.14</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72B682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0.05</w:t>
            </w:r>
          </w:p>
        </w:tc>
      </w:tr>
      <w:tr w14:paraId="169A9644">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3CE20CE">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六价铬(mg/kg)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5CD751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0.5</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61125A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ADE6A0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195AFC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68487E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55FA93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1EBE1E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146078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01659D81">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3835D3C">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铜(mg/kg)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19C98E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FA34C3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6AF691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24</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26071E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23</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8FE61C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24</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1F9748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19</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9F8D84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20</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A8D14D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36</w:t>
            </w:r>
          </w:p>
        </w:tc>
      </w:tr>
      <w:tr w14:paraId="5C8A99E3">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2581B15">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铅(mg/kg)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913B77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10</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472367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53</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CA080E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51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47EA3B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50</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95B965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44</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9A3994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44</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43BA3B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54</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F0561E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50</w:t>
            </w:r>
          </w:p>
        </w:tc>
      </w:tr>
      <w:tr w14:paraId="4C3FC930">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C3E7CAB">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汞(mg/kg)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44198D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3915F7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0.013</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B07957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0.013</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CFDFC8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0.029</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6CCA78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0.009</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4437E2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0.016</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C4C243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0154D3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0.012</w:t>
            </w:r>
          </w:p>
        </w:tc>
      </w:tr>
      <w:tr w14:paraId="541D8935">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6161599">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镍(mg/kg)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84769E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6B7465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46</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0118B7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24</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C20E9C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34</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5B4D64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34</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58C38C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25</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F6A265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33</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64DDCD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30</w:t>
            </w:r>
          </w:p>
        </w:tc>
      </w:tr>
      <w:tr w14:paraId="573493CD">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C258814">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四氯化碳(mg/kg)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6E2283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0.0013</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D2E256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E5E465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1BE95E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788E42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9A693D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681DAB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EAFBEB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BE588CF">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716FC16">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三氯甲烷（氯仿）(mg/kg)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7D19EF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FCBAAA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35E31A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FA429B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7E20F8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67B709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89BE91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049D7B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3349CB98">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FBE344E">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氯甲烷(mg/kg)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EE97CA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E5F4D0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91C1C1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66F01C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BA37A6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99B456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4C1D8D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BA926F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3C01BB54">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1146095">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1,1-二氯乙烷(mg/kg)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5CA103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3DCF0E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E12055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462A78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7C1BB3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E38DAC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62E6A1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DA91E7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5105093E">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97C5D09">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1,2-二氯乙烷(mg/kg)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309DBB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0.0013</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C3FC7B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5DD7A1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CA1B08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1FEF62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D36035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C2B244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E1AB10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46A49900">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9406ADC">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1,1-二氯乙烯(mg/kg)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75063D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21435B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C5D367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EFF920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D91063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FA8E59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D7BC73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09747A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288FAEC2">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38E6BD8">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顺式-1,2-二氯乙烯(mg/kg)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9CC106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0.0013</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49E8F4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1EB1F1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415553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1738D2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8FBE1E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215F34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F22792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00E48648">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B30022C">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反式-1,2-二氯乙烯(mg/kg)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BD0269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0.0014</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B64D86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6CDC83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F86008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2CF172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DB72FE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7B5350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DC09A1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3852D43B">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A00196C">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二氯甲烷(mg/kg)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0DC36F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0.0015</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B34F11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91250B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EAEF69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935BEB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DE33CF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1A7981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5819C3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72131650">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CA4A4A3">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1,2-二氯丙烷(mg/kg)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34CECD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925BB1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787E8F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400B2E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9DD299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490F9C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8CBB13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95A8E5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3E973B44">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14BE72F">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1,1,1,2-四氯乙烷(mg/kg)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7F0D41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D060E7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C64B77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EDFA68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5044F6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166EB6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4617EB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B48454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3E189F6F">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AC9848E">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1,1,2,2-四氯乙烷(mg/kg)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FEF282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4E467F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974411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BF3216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955F9F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2622D8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B79568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8F8712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68E12315">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1A931C0">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四氯乙烯(mg/kg)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2E6771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0.0014</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E731C6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116332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BB42EF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A797EA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1FBF7B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A5A689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96C400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09B24543">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00BD4F7">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1,1,1-三氯乙烷(mg/kg)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0F5D6A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0.0013</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237C29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0310E7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505017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C15ECF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030F5E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155A86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E2983C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378725B4">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717E380">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1,1,2-三氯乙烷(mg/kg)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A7F55E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20F65C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3C105A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F02702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B960AA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624354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61D126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457CE0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562210D5">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6BE3159">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三氯乙烯(mg/kg)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977FDB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B4C71C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EB4B5A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5A9BEE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C0C974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A145AF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9F22CA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AA8506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79B40AE0">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3EC8DCC">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1,2,3-三氯丙烷(mg/kg)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508C3D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C4D1AB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507C17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596C9C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4C7AA5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ADDA2C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3BB168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B5BBED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5A71DB4">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B122100">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氯乙烯(mg/kg)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188A69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26B9B1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528951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0ECA33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13E82A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627C67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EF5B61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357AD7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4557817C">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72B49F2">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2C0B4A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0.0019</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5DF98E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DF8AF4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86911D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1DDE67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8DED45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784220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31986D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2231C9F6">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90F4A89">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氯苯(mg/kg)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AAB577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A47471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B7E6B6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BEA736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C5935D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5735EA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6024B6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113DDD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7164A535">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B1DA1D4">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1,2-二氯苯(mg/kg)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AD63C7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0.0015</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7D9DA2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B91C91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2DBDAB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763294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23441F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9D4910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ACBA42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22E5CAF4">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D22E202">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1,4-二氯苯(mg/kg)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E45350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0.0015</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010204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5B2988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F93873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9B6CD4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4ECF7B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1E86E7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CE39C0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2B5EDAAC">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4A7C9A1">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乙苯(mg/kg)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3EF214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7DC309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5416A4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997C41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E4AA86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12C6A6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FFA3D6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E13097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30F53F44">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0F7B40D">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苯乙烯(mg/kg)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9C3401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27DDB5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1555D0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2DF5C2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DDFC10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BFDEAF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72CA88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74A1AD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314D5273">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B88E945">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甲苯(mg/kg)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E69E68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0.0013</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FBE1A3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B019BC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7C1362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A470D0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2CB620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F7C0E3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539465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47B367B5">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E60D892">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间,对-二甲苯(mg/kg)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4614E3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402E43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DF9969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B145C0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71A712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C73901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86C125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5090FE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455933A3">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89E6857">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邻-二甲苯(mg/kg)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015A66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99E6EC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E0B9CB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E87B4E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732EF8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81B2AE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54A20E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7DE471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4A2A1C6F">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A1ED39A">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硝基苯(mg/kg)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BA8773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0.09</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8F147C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B5B60E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BA06B6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446570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986130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79562D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8FE986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4190D7FF">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C91A6D0">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苯胺(mg/kg)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AB9674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5BB25D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7A6B0C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0D85A5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70EC7A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D0DF17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AF4302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4E71EA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28AA3B64">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CBB22DB">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2-氯苯酚(mg/kg)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23527D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0.06</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C47305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2153D8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3E68DC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ED90EE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81DECC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F10F93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936716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6267CCF8">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5B5282C">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苯并[a]蒽(mg/kg)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1D2E65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2DB86F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AD4EEF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5E0800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09B840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924B5F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065B22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86F56F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616457A8">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32F2986">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苯并[a]芘(mg/kg)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358D4F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1EE048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330AD3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D72390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203944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E5CE2A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C6FFF9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FAD961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6DDF1AF0">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183BDAB">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苯并[b]荧蒽(mg/kg)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61029B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51CBD6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A9AD82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1644CA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FDD8AB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120805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6E7E02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88FC0A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303CA232">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3195995">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苯并[k]荧蒽(mg/kg)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E8E6E4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929D97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5884FC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969127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EF6D15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DC9326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AA027D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D2504F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77507053">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127148F">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䓛(mg/kg)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34C74D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72BFDA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DADDDE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227E88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00F45B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4F1BDA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9051FB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49E488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5095510A">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3F21CE8">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二苯并[a,h]蒽(mg/kg)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A4BDAC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B13FC3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8BFF5F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74AF33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1618EE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6B4DCF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38C979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39F47E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24E13148">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B52BF5B">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茚并[1,2,3-cd]芘(mg/kg)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083CDE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B7F6B4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242E0B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AB325E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5C1872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C69B4A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E448FA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7481F2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006EF49D">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E2C5D83">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萘(mg/kg)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70C59E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0.09</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FE2FCA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203F39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CA53FE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A9041A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B327B6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AB4136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95A189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231B310D">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BAAD9A4">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石油烃（C₁₀-C₄₀）(mg/kg)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46C41A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6</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820214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6</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3AA5B3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7</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97946E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11</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CA31A6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7</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838207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9</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C41EFD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8</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89ABB9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8</w:t>
            </w:r>
          </w:p>
        </w:tc>
      </w:tr>
      <w:tr w14:paraId="118470F1">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535851B">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pH(无量纲)</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1403E4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8A282C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9</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D80340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9.02</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A59F18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9.1</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793860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8.92</w:t>
            </w:r>
          </w:p>
        </w:tc>
        <w:tc>
          <w:tcPr>
            <w:tcW w:w="90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188DCE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8.78</w:t>
            </w:r>
          </w:p>
        </w:tc>
        <w:tc>
          <w:tcPr>
            <w:tcW w:w="752"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A8EA1F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8.81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CE9699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9</w:t>
            </w:r>
          </w:p>
        </w:tc>
      </w:tr>
      <w:tr w14:paraId="7225CD02">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0ED920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锌(mg/kg)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5083DD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839EB8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210E56C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3E236F2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90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706CE03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90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1BE3B4F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75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09A3418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571595E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34952DC5">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F36C81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氰化物(mg/kg)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3A7696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882A99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37B01F2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7AA70DB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90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75C58EA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90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36FD810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75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364C52A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290B610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ND</w:t>
            </w:r>
          </w:p>
        </w:tc>
      </w:tr>
      <w:tr w14:paraId="0E8021E7">
        <w:tblPrEx>
          <w:tblCellMar>
            <w:top w:w="0" w:type="dxa"/>
            <w:left w:w="108" w:type="dxa"/>
            <w:bottom w:w="0" w:type="dxa"/>
            <w:right w:w="108" w:type="dxa"/>
          </w:tblCellMar>
        </w:tblPrEx>
        <w:trPr>
          <w:jc w:val="center"/>
        </w:trPr>
        <w:tc>
          <w:tcPr>
            <w:tcW w:w="2541"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A09A03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二噁英(mg TEQ/kg)</w:t>
            </w:r>
          </w:p>
        </w:tc>
        <w:tc>
          <w:tcPr>
            <w:tcW w:w="938"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E53C93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w:t>
            </w:r>
          </w:p>
        </w:tc>
        <w:tc>
          <w:tcPr>
            <w:tcW w:w="786"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F5B83D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64DDE42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2F85F76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90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4171A28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3.4E-07</w:t>
            </w:r>
          </w:p>
        </w:tc>
        <w:tc>
          <w:tcPr>
            <w:tcW w:w="90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3F74188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6E-07</w:t>
            </w:r>
          </w:p>
        </w:tc>
        <w:tc>
          <w:tcPr>
            <w:tcW w:w="752"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63DD37C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786"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38B18D2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bl>
    <w:p w14:paraId="64A15882">
      <w:pPr>
        <w:pStyle w:val="10"/>
        <w:rPr>
          <w:sz w:val="21"/>
          <w:szCs w:val="21"/>
        </w:rPr>
      </w:pPr>
    </w:p>
    <w:p w14:paraId="1CCD58E8">
      <w:pPr>
        <w:pStyle w:val="10"/>
        <w:rPr>
          <w:sz w:val="21"/>
          <w:szCs w:val="21"/>
        </w:rPr>
      </w:pPr>
      <w:r>
        <w:rPr>
          <w:kern w:val="2"/>
          <w:sz w:val="21"/>
          <w:szCs w:val="21"/>
        </w:rPr>
        <w:t xml:space="preserve">表8.1-2 </w:t>
      </w:r>
      <w:r>
        <w:rPr>
          <w:sz w:val="21"/>
          <w:szCs w:val="21"/>
        </w:rPr>
        <w:t>土壤中污染物检出情况（续6）</w:t>
      </w:r>
    </w:p>
    <w:tbl>
      <w:tblPr>
        <w:tblStyle w:val="21"/>
        <w:tblW w:w="8519" w:type="dxa"/>
        <w:jc w:val="center"/>
        <w:tblLayout w:type="autofit"/>
        <w:tblCellMar>
          <w:top w:w="0" w:type="dxa"/>
          <w:left w:w="108" w:type="dxa"/>
          <w:bottom w:w="0" w:type="dxa"/>
          <w:right w:w="108" w:type="dxa"/>
        </w:tblCellMar>
      </w:tblPr>
      <w:tblGrid>
        <w:gridCol w:w="3724"/>
        <w:gridCol w:w="1239"/>
        <w:gridCol w:w="1183"/>
        <w:gridCol w:w="1183"/>
        <w:gridCol w:w="1190"/>
      </w:tblGrid>
      <w:tr w14:paraId="17D6FCE1">
        <w:tblPrEx>
          <w:tblCellMar>
            <w:top w:w="0" w:type="dxa"/>
            <w:left w:w="108" w:type="dxa"/>
            <w:bottom w:w="0" w:type="dxa"/>
            <w:right w:w="108" w:type="dxa"/>
          </w:tblCellMar>
        </w:tblPrEx>
        <w:trPr>
          <w:tblHeader/>
          <w:jc w:val="center"/>
        </w:trPr>
        <w:tc>
          <w:tcPr>
            <w:tcW w:w="3724" w:type="dxa"/>
            <w:vMerge w:val="restart"/>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0CD8826B">
            <w:pPr>
              <w:snapToGrid w:val="0"/>
              <w:spacing w:line="240" w:lineRule="auto"/>
              <w:ind w:firstLine="0" w:firstLineChars="0"/>
              <w:jc w:val="center"/>
              <w:textAlignment w:val="center"/>
              <w:rPr>
                <w:rFonts w:eastAsia="宋体"/>
                <w:b/>
                <w:color w:val="000000"/>
                <w:sz w:val="20"/>
                <w:szCs w:val="19"/>
              </w:rPr>
            </w:pPr>
            <w:r>
              <w:rPr>
                <w:rFonts w:eastAsia="宋体"/>
                <w:b/>
                <w:color w:val="000000"/>
                <w:sz w:val="20"/>
                <w:szCs w:val="19"/>
                <w:lang w:bidi="ar"/>
              </w:rPr>
              <w:t>检测项目</w:t>
            </w:r>
          </w:p>
        </w:tc>
        <w:tc>
          <w:tcPr>
            <w:tcW w:w="1239" w:type="dxa"/>
            <w:vMerge w:val="restart"/>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690FF6F2">
            <w:pPr>
              <w:snapToGrid w:val="0"/>
              <w:spacing w:line="240" w:lineRule="auto"/>
              <w:ind w:firstLine="0" w:firstLineChars="0"/>
              <w:jc w:val="center"/>
              <w:textAlignment w:val="center"/>
              <w:rPr>
                <w:rFonts w:eastAsia="宋体"/>
                <w:b/>
                <w:color w:val="000000"/>
                <w:sz w:val="20"/>
                <w:szCs w:val="19"/>
              </w:rPr>
            </w:pPr>
            <w:r>
              <w:rPr>
                <w:rFonts w:eastAsia="宋体"/>
                <w:b/>
                <w:color w:val="000000"/>
                <w:sz w:val="20"/>
                <w:szCs w:val="19"/>
                <w:lang w:bidi="ar"/>
              </w:rPr>
              <w:t>检出限</w:t>
            </w:r>
          </w:p>
        </w:tc>
        <w:tc>
          <w:tcPr>
            <w:tcW w:w="1190" w:type="dxa"/>
            <w:gridSpan w:val="3"/>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248184F9">
            <w:pPr>
              <w:snapToGrid w:val="0"/>
              <w:spacing w:line="240" w:lineRule="auto"/>
              <w:ind w:firstLine="0" w:firstLineChars="0"/>
              <w:jc w:val="center"/>
              <w:rPr>
                <w:rFonts w:eastAsia="宋体"/>
                <w:b/>
                <w:color w:val="000000"/>
                <w:sz w:val="20"/>
                <w:szCs w:val="19"/>
              </w:rPr>
            </w:pPr>
            <w:r>
              <w:rPr>
                <w:rFonts w:eastAsia="宋体"/>
                <w:b/>
                <w:color w:val="000000"/>
                <w:sz w:val="20"/>
                <w:szCs w:val="19"/>
                <w:lang w:bidi="ar"/>
              </w:rPr>
              <w:t>检测结果</w:t>
            </w:r>
          </w:p>
        </w:tc>
      </w:tr>
      <w:tr w14:paraId="27C7F8C8">
        <w:tblPrEx>
          <w:tblCellMar>
            <w:top w:w="0" w:type="dxa"/>
            <w:left w:w="108" w:type="dxa"/>
            <w:bottom w:w="0" w:type="dxa"/>
            <w:right w:w="108" w:type="dxa"/>
          </w:tblCellMar>
        </w:tblPrEx>
        <w:trPr>
          <w:tblHeader/>
          <w:jc w:val="center"/>
        </w:trPr>
        <w:tc>
          <w:tcPr>
            <w:tcW w:w="3724" w:type="dxa"/>
            <w:vMerge w:val="continue"/>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2DB014F6">
            <w:pPr>
              <w:snapToGrid w:val="0"/>
              <w:spacing w:line="240" w:lineRule="auto"/>
              <w:ind w:firstLine="0" w:firstLineChars="0"/>
              <w:jc w:val="center"/>
              <w:rPr>
                <w:rFonts w:eastAsia="宋体"/>
                <w:b/>
                <w:color w:val="000000"/>
                <w:sz w:val="20"/>
                <w:szCs w:val="19"/>
              </w:rPr>
            </w:pPr>
          </w:p>
        </w:tc>
        <w:tc>
          <w:tcPr>
            <w:tcW w:w="1239" w:type="dxa"/>
            <w:vMerge w:val="continue"/>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5720F74F">
            <w:pPr>
              <w:snapToGrid w:val="0"/>
              <w:spacing w:line="240" w:lineRule="auto"/>
              <w:ind w:firstLine="0" w:firstLineChars="0"/>
              <w:jc w:val="center"/>
              <w:rPr>
                <w:rFonts w:eastAsia="宋体"/>
                <w:b/>
                <w:color w:val="000000"/>
                <w:sz w:val="20"/>
                <w:szCs w:val="19"/>
              </w:rPr>
            </w:pPr>
          </w:p>
        </w:tc>
        <w:tc>
          <w:tcPr>
            <w:tcW w:w="1183"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26BC78A7">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H3</w:t>
            </w:r>
          </w:p>
        </w:tc>
        <w:tc>
          <w:tcPr>
            <w:tcW w:w="1183"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276D682D">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H3</w:t>
            </w:r>
          </w:p>
        </w:tc>
        <w:tc>
          <w:tcPr>
            <w:tcW w:w="1190"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2B424118">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H3</w:t>
            </w:r>
          </w:p>
        </w:tc>
      </w:tr>
      <w:tr w14:paraId="7BA78E41">
        <w:tblPrEx>
          <w:tblCellMar>
            <w:top w:w="0" w:type="dxa"/>
            <w:left w:w="108" w:type="dxa"/>
            <w:bottom w:w="0" w:type="dxa"/>
            <w:right w:w="108" w:type="dxa"/>
          </w:tblCellMar>
        </w:tblPrEx>
        <w:trPr>
          <w:tblHeader/>
          <w:jc w:val="center"/>
        </w:trPr>
        <w:tc>
          <w:tcPr>
            <w:tcW w:w="3724" w:type="dxa"/>
            <w:vMerge w:val="continue"/>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3D9FD9F0">
            <w:pPr>
              <w:snapToGrid w:val="0"/>
              <w:spacing w:line="240" w:lineRule="auto"/>
              <w:ind w:firstLine="0" w:firstLineChars="0"/>
              <w:jc w:val="center"/>
              <w:rPr>
                <w:rFonts w:eastAsia="宋体"/>
                <w:b/>
                <w:color w:val="000000"/>
                <w:sz w:val="20"/>
                <w:szCs w:val="19"/>
              </w:rPr>
            </w:pPr>
          </w:p>
        </w:tc>
        <w:tc>
          <w:tcPr>
            <w:tcW w:w="1239" w:type="dxa"/>
            <w:vMerge w:val="continue"/>
            <w:tcBorders>
              <w:top w:val="single" w:color="000000" w:sz="4" w:space="0"/>
              <w:left w:val="single" w:color="000000" w:sz="4" w:space="0"/>
              <w:bottom w:val="single" w:color="000000" w:sz="4" w:space="0"/>
              <w:right w:val="single" w:color="000000" w:sz="4" w:space="0"/>
            </w:tcBorders>
            <w:shd w:val="clear" w:color="auto" w:fill="FFFFFF"/>
            <w:tcMar>
              <w:left w:w="108" w:type="dxa"/>
              <w:right w:w="108" w:type="dxa"/>
            </w:tcMar>
            <w:vAlign w:val="center"/>
          </w:tcPr>
          <w:p w14:paraId="38789864">
            <w:pPr>
              <w:snapToGrid w:val="0"/>
              <w:spacing w:line="240" w:lineRule="auto"/>
              <w:ind w:firstLine="0" w:firstLineChars="0"/>
              <w:jc w:val="center"/>
              <w:rPr>
                <w:rFonts w:eastAsia="宋体"/>
                <w:b/>
                <w:color w:val="000000"/>
                <w:sz w:val="20"/>
                <w:szCs w:val="19"/>
              </w:rPr>
            </w:pPr>
          </w:p>
        </w:tc>
        <w:tc>
          <w:tcPr>
            <w:tcW w:w="1183"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057B03C2">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1.0-1.5</w:t>
            </w:r>
          </w:p>
        </w:tc>
        <w:tc>
          <w:tcPr>
            <w:tcW w:w="1183"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5B4BCB45">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2.5-3.0</w:t>
            </w:r>
          </w:p>
        </w:tc>
        <w:tc>
          <w:tcPr>
            <w:tcW w:w="1190" w:type="dxa"/>
            <w:tcBorders>
              <w:top w:val="single" w:color="000000" w:sz="4" w:space="0"/>
              <w:left w:val="single" w:color="000000" w:sz="4" w:space="0"/>
              <w:bottom w:val="single" w:color="000000" w:sz="4" w:space="0"/>
              <w:right w:val="single" w:color="000000" w:sz="4" w:space="0"/>
            </w:tcBorders>
            <w:shd w:val="clear" w:color="auto" w:fill="auto"/>
            <w:noWrap/>
            <w:tcMar>
              <w:left w:w="108" w:type="dxa"/>
              <w:right w:w="108" w:type="dxa"/>
            </w:tcMar>
            <w:vAlign w:val="center"/>
          </w:tcPr>
          <w:p w14:paraId="05C1ECD6">
            <w:pPr>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lang w:bidi="ar"/>
              </w:rPr>
              <w:t>3.5-4.0</w:t>
            </w:r>
          </w:p>
        </w:tc>
      </w:tr>
      <w:tr w14:paraId="4261A189">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6093C83">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砷(mg/kg)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B6352D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0.01</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C6D04F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6.19</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D64B79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5.97</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BE52FA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6.31</w:t>
            </w:r>
          </w:p>
        </w:tc>
      </w:tr>
      <w:tr w14:paraId="5D1A46F7">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67EE162">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镉(mg/kg)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C99338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0.01</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C5BCF5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0.12</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92D0C2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0.06</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037F0B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0.06</w:t>
            </w:r>
          </w:p>
        </w:tc>
      </w:tr>
      <w:tr w14:paraId="38EAD4A3">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4214B32">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六价铬(mg/kg)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C4E925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0.5</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D519B0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EB6347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F068A0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3BC3E1C6">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3EC48CF">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铜(mg/kg)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AB1EDA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6F6682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16</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6063CC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28</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856FA0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16</w:t>
            </w:r>
          </w:p>
        </w:tc>
      </w:tr>
      <w:tr w14:paraId="5747CEEE">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4B937FA">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铅(mg/kg)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0A563D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10</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3F4DA4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47</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367543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52</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E17EF6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50</w:t>
            </w:r>
          </w:p>
        </w:tc>
      </w:tr>
      <w:tr w14:paraId="550C6541">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8DA671C">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汞(mg/kg)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DB2978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0.002</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76C07B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0.06</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67099B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0.03</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8C6287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0.019</w:t>
            </w:r>
          </w:p>
        </w:tc>
      </w:tr>
      <w:tr w14:paraId="0CEB37EF">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79555A3">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镍(mg/kg)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703450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37CE0B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24</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8C5698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38</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86F325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24</w:t>
            </w:r>
          </w:p>
        </w:tc>
      </w:tr>
      <w:tr w14:paraId="5C58E81F">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6CD76C2">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四氯化碳(mg/kg)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351CD6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0.0013</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44131C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42028F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0D1669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796776A0">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9CDDB7B">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三氯甲烷（氯仿）(mg/kg)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969DEF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0.0011</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D9A948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E41A64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794254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61AD25C6">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13EC3CD">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氯甲烷(mg/kg)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FEA43B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933F4A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93DA79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D52845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53B905E">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A8F011C">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1,1-二氯乙烷(mg/kg)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B2A636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433D37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344318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A2C015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314252B2">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91E1701">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1,2-二氯乙烷(mg/kg)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265455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0.0013</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221515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339C4A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A393F6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7A1E09ED">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86B4F4E">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1,1-二氯乙烯(mg/kg)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7CE389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D5E60E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8B892E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BE7791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23C7FB32">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D6FB285">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顺式-1,2-二氯乙烯(mg/kg)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120880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0.0013</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80F948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8C15E4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D4B7B5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3E653816">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9FC7C4A">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反式-1,2-二氯乙烯(mg/kg)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638F58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0.0014</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230234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BC6D9C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69D5F7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0B907709">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C256DF2">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二氯甲烷(mg/kg)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2F7C17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0.0015</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5C5E94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493ADC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07E625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DC825EB">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033414E">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1,2-二氯丙烷(mg/kg)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95D12B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0.0011</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2A28E5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13BF72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486431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5A7975BF">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2635F12">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1,1,1,2-四氯乙烷(mg/kg)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942FFF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A61A88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F8C079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A0AC6C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784AC88F">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0A700F9">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1,1,2,2-四氯乙烷(mg/kg)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1DD091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7B3109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B8FAC7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1D8E16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7A73D397">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7FD07FE">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四氯乙烯(mg/kg)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128775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0.0014</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877E75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AF2525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D4E933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4ED2E380">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88943DD">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1,1,1-三氯乙烷(mg/kg)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4FD407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0.0013</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29DE9A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F193A6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5E35F7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0253F9C3">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B6E7BF9">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1,1,2-三氯乙烷(mg/kg)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896A41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622261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71C972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EE06A1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06725CF">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AA160DD">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三氯乙烯(mg/kg)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C0DF2E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E2B5E2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0C7014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D88490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0A8A542">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0221E82">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1,2,3-三氯丙烷(mg/kg)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7F956C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3835CF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19385C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37F95F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C68AC44">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0D892DE">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氯乙烯(mg/kg)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F8729D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F5CD2C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70E120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1D751C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68657C23">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6A55AEE">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09E5F7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0.0019</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6C012A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1981E4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3CF726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64E887CA">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85841EE">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氯苯(mg/kg)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CE5FA9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DCA3B8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259B1D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609114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14A8686">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7AE4DAA">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1,2-二氯苯(mg/kg)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4E6413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0.0015</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0606EE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E8BC69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34FA3C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07567DD">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31780DE">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1,4-二氯苯(mg/kg)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7B7BBB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0.0015</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EA900B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48D774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224950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42225469">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31E3F9D">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乙苯(mg/kg)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A7B119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E5EF0D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B49C21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7A8CF3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3F710A86">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A0D1B68">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苯乙烯(mg/kg)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3E147C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0.0011</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48ADBA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E19916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5EAE57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6BA3A200">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EAD94C9">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甲苯(mg/kg)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431E89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0.0013</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9B5CA2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E18B1A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4632C3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5CDA94B4">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F8AD567">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间,对-二甲苯(mg/kg)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C29D6E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C26AAA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26D5B6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85841A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2EDCA1F">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887A7B7">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邻-二甲苯(mg/kg)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739E7A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0.0012</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378D92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E2F345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3F8980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045D01D6">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76FBEDC">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硝基苯(mg/kg)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4F9CF3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0.09</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E8F744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06BC47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15C134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6E39A6B1">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F1C28A9">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苯胺(mg/kg)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650C4E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39E557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C40983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51C000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8AE2488">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4BCBD34">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2-氯苯酚(mg/kg)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7B332C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0.06</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0AEFF2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47FBB10">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3380F4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1EABC9AF">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BBC28CF">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苯并[a]蒽(mg/kg)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C766EE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6898EB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635443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487F41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287C90A5">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F650262">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苯并[a]芘(mg/kg)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119523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3735E3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BF36A0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4388CC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679FB578">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DC5DD30">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苯并[b]荧蒽(mg/kg)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AC34CB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0.2</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162A68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09B5CA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33EB48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320733B3">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501990D">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苯并[k]荧蒽(mg/kg)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9598D7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B95174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1AABAB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DCAA421">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45FC9908">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9571CDD">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䓛(mg/kg)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DFB2505">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6C82FB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8DC80D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E47726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0E77B68A">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687A9FE">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二苯并[a,h]蒽(mg/kg)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D911FD6">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37F0EC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C6812A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F9FBF38">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6E434BBE">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1A294E4">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茚并[1,2,3-cd]芘(mg/kg)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536B09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E22634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848934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3480DB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5159E389">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6BDBA8D">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萘(mg/kg)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7AA76E2">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0.09</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19F96C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267AECD">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EA9C0E4">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r>
      <w:tr w14:paraId="7B3BBDC4">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07AF097">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石油烃（C₁₀-C₄₀）(mg/kg)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76C80F7">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6</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89C285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14</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9C5A30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11</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E0C5C3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6</w:t>
            </w:r>
          </w:p>
        </w:tc>
      </w:tr>
      <w:tr w14:paraId="11626ECD">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DEC0316">
            <w:pPr>
              <w:snapToGrid w:val="0"/>
              <w:spacing w:line="240" w:lineRule="auto"/>
              <w:ind w:firstLine="0" w:firstLineChars="0"/>
              <w:textAlignment w:val="center"/>
              <w:rPr>
                <w:rFonts w:eastAsia="宋体"/>
                <w:color w:val="000000"/>
                <w:sz w:val="20"/>
                <w:szCs w:val="20"/>
              </w:rPr>
            </w:pPr>
            <w:r>
              <w:rPr>
                <w:rFonts w:eastAsia="宋体"/>
                <w:color w:val="000000"/>
                <w:sz w:val="20"/>
                <w:szCs w:val="20"/>
                <w:lang w:bidi="ar"/>
              </w:rPr>
              <w:t>pH(无量纲)</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23F38A3">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E6C904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8.87</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5E8673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9.02</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FCD487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8.99</w:t>
            </w:r>
          </w:p>
        </w:tc>
      </w:tr>
      <w:tr w14:paraId="089DA1C8">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8417954">
            <w:pPr>
              <w:snapToGrid w:val="0"/>
              <w:spacing w:line="240" w:lineRule="auto"/>
              <w:ind w:firstLine="0" w:firstLineChars="0"/>
              <w:textAlignment w:val="center"/>
              <w:rPr>
                <w:rFonts w:eastAsia="宋体"/>
                <w:color w:val="000000"/>
                <w:sz w:val="20"/>
                <w:szCs w:val="20"/>
              </w:rPr>
            </w:pPr>
            <w:r>
              <w:rPr>
                <w:rFonts w:eastAsia="宋体"/>
                <w:color w:val="000000"/>
                <w:sz w:val="20"/>
                <w:szCs w:val="20"/>
              </w:rPr>
              <w:t>锌(mg/kg)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52D85099">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F98E98E">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3844BC9C">
            <w:pPr>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0048636">
            <w:pPr>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r>
      <w:tr w14:paraId="1018AF35">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2254392B">
            <w:pPr>
              <w:snapToGrid w:val="0"/>
              <w:spacing w:line="240" w:lineRule="auto"/>
              <w:ind w:firstLine="0" w:firstLineChars="0"/>
              <w:textAlignment w:val="center"/>
              <w:rPr>
                <w:rFonts w:eastAsia="宋体"/>
                <w:color w:val="000000"/>
                <w:sz w:val="20"/>
                <w:szCs w:val="20"/>
              </w:rPr>
            </w:pPr>
            <w:r>
              <w:rPr>
                <w:rFonts w:eastAsia="宋体"/>
                <w:color w:val="000000"/>
                <w:sz w:val="20"/>
                <w:szCs w:val="20"/>
              </w:rPr>
              <w:t>氰化物(mg/kg)</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421F35A">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0.1</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581772B">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ND</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2C5A4A9">
            <w:pPr>
              <w:snapToGrid w:val="0"/>
              <w:spacing w:line="240" w:lineRule="auto"/>
              <w:ind w:firstLine="0" w:firstLineChars="0"/>
              <w:jc w:val="center"/>
              <w:textAlignment w:val="center"/>
              <w:rPr>
                <w:rFonts w:eastAsia="宋体"/>
                <w:color w:val="000000"/>
              </w:rPr>
            </w:pPr>
            <w:r>
              <w:rPr>
                <w:rFonts w:eastAsia="宋体"/>
                <w:color w:val="000000"/>
                <w:sz w:val="20"/>
                <w:szCs w:val="20"/>
                <w:lang w:bidi="ar"/>
              </w:rPr>
              <w:t>ND</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734A9A91">
            <w:pPr>
              <w:snapToGrid w:val="0"/>
              <w:spacing w:line="240" w:lineRule="auto"/>
              <w:ind w:firstLine="0" w:firstLineChars="0"/>
              <w:jc w:val="center"/>
              <w:textAlignment w:val="center"/>
              <w:rPr>
                <w:rFonts w:eastAsia="宋体"/>
                <w:color w:val="000000"/>
              </w:rPr>
            </w:pPr>
            <w:r>
              <w:rPr>
                <w:rFonts w:eastAsia="宋体"/>
                <w:color w:val="000000"/>
                <w:sz w:val="20"/>
                <w:szCs w:val="20"/>
                <w:lang w:bidi="ar"/>
              </w:rPr>
              <w:t>ND</w:t>
            </w:r>
          </w:p>
        </w:tc>
      </w:tr>
      <w:tr w14:paraId="5869E814">
        <w:tblPrEx>
          <w:tblCellMar>
            <w:top w:w="0" w:type="dxa"/>
            <w:left w:w="108" w:type="dxa"/>
            <w:bottom w:w="0" w:type="dxa"/>
            <w:right w:w="108" w:type="dxa"/>
          </w:tblCellMar>
        </w:tblPrEx>
        <w:trPr>
          <w:jc w:val="center"/>
        </w:trPr>
        <w:tc>
          <w:tcPr>
            <w:tcW w:w="3724"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E06387B">
            <w:pPr>
              <w:snapToGrid w:val="0"/>
              <w:spacing w:line="240" w:lineRule="auto"/>
              <w:ind w:firstLine="0" w:firstLineChars="0"/>
              <w:textAlignment w:val="center"/>
              <w:rPr>
                <w:rFonts w:eastAsia="宋体"/>
                <w:color w:val="000000"/>
                <w:sz w:val="20"/>
                <w:szCs w:val="20"/>
              </w:rPr>
            </w:pPr>
            <w:r>
              <w:rPr>
                <w:rFonts w:eastAsia="宋体"/>
                <w:color w:val="000000"/>
                <w:sz w:val="20"/>
                <w:szCs w:val="20"/>
              </w:rPr>
              <w:t>二噁英(</w:t>
            </w:r>
            <w:r>
              <w:rPr>
                <w:rFonts w:eastAsia="Times New Roman"/>
                <w:sz w:val="20"/>
              </w:rPr>
              <w:t>mg TEQ/kg</w:t>
            </w:r>
            <w:r>
              <w:rPr>
                <w:rFonts w:eastAsia="宋体"/>
                <w:sz w:val="20"/>
              </w:rPr>
              <w:t>)</w:t>
            </w:r>
          </w:p>
        </w:tc>
        <w:tc>
          <w:tcPr>
            <w:tcW w:w="1239"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6FB1914F">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1</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0A20809C">
            <w:pPr>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lang w:bidi="ar"/>
              </w:rPr>
              <w:t>-</w:t>
            </w:r>
          </w:p>
        </w:tc>
        <w:tc>
          <w:tcPr>
            <w:tcW w:w="1183"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1BF28C5C">
            <w:pPr>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c>
          <w:tcPr>
            <w:tcW w:w="1190" w:type="dxa"/>
            <w:tcBorders>
              <w:top w:val="single" w:color="000000" w:sz="4" w:space="0"/>
              <w:left w:val="single" w:color="000000" w:sz="4" w:space="0"/>
              <w:bottom w:val="single" w:color="000000" w:sz="4" w:space="0"/>
              <w:right w:val="single" w:color="000000" w:sz="4" w:space="0"/>
            </w:tcBorders>
            <w:shd w:val="clear" w:color="auto" w:fill="auto"/>
            <w:tcMar>
              <w:left w:w="108" w:type="dxa"/>
              <w:right w:w="108" w:type="dxa"/>
            </w:tcMar>
            <w:vAlign w:val="center"/>
          </w:tcPr>
          <w:p w14:paraId="42FF54ED">
            <w:pPr>
              <w:snapToGrid w:val="0"/>
              <w:spacing w:line="240" w:lineRule="auto"/>
              <w:ind w:firstLine="0" w:firstLineChars="0"/>
              <w:jc w:val="center"/>
              <w:textAlignment w:val="center"/>
              <w:rPr>
                <w:rFonts w:eastAsia="宋体"/>
                <w:color w:val="000000"/>
              </w:rPr>
            </w:pPr>
            <w:r>
              <w:rPr>
                <w:rFonts w:eastAsia="宋体"/>
                <w:color w:val="000000"/>
                <w:sz w:val="20"/>
                <w:szCs w:val="20"/>
                <w:lang w:bidi="ar"/>
              </w:rPr>
              <w:t>-</w:t>
            </w:r>
          </w:p>
        </w:tc>
      </w:tr>
    </w:tbl>
    <w:p w14:paraId="71F93B40">
      <w:pPr>
        <w:pStyle w:val="10"/>
        <w:rPr>
          <w:sz w:val="21"/>
          <w:szCs w:val="21"/>
        </w:rPr>
      </w:pPr>
    </w:p>
    <w:p w14:paraId="01630D5A"/>
    <w:p w14:paraId="5003D5FD">
      <w:pPr>
        <w:pStyle w:val="4"/>
        <w:ind w:firstLine="281"/>
        <w:rPr>
          <w:rFonts w:cs="Times New Roman"/>
        </w:rPr>
      </w:pPr>
      <w:r>
        <w:rPr>
          <w:rFonts w:cs="Times New Roman"/>
        </w:rPr>
        <w:t>8.1.3 监测结果分析</w:t>
      </w:r>
    </w:p>
    <w:p w14:paraId="3E352FC4">
      <w:r>
        <w:t>对所有样品的实验室检测结果进行统计，将有检出的点位及污染物列出，所有样品的实验室检测结果见附件。</w:t>
      </w:r>
    </w:p>
    <w:p w14:paraId="197643E1">
      <w:pPr>
        <w:widowControl w:val="0"/>
        <w:spacing w:after="156" w:afterLines="50"/>
        <w:jc w:val="both"/>
        <w:rPr>
          <w:rFonts w:eastAsia="宋体"/>
          <w:bCs w:val="0"/>
          <w:kern w:val="2"/>
        </w:rPr>
      </w:pPr>
      <w:r>
        <w:t>根据检测结果，厂区内土壤pH在8.34至9.16之间。土壤中重金属、无机物中总砷、镉、铜、铅、总汞、镍有检出，检出因子的检出率均为100%；土壤样品中挥发性有机物均未检出，半挥发性有机物均未检出，其余也未检出；特征因子锌和二噁英有检出，其他特征因子无检出。具体详见下表</w:t>
      </w:r>
      <w:r>
        <w:rPr>
          <w:rFonts w:eastAsia="宋体"/>
          <w:bCs w:val="0"/>
          <w:kern w:val="2"/>
        </w:rPr>
        <w:t>：</w:t>
      </w:r>
    </w:p>
    <w:p w14:paraId="6916C1C3">
      <w:pPr>
        <w:widowControl w:val="0"/>
        <w:spacing w:after="156" w:afterLines="50"/>
        <w:jc w:val="both"/>
        <w:rPr>
          <w:rFonts w:eastAsia="宋体"/>
          <w:bCs w:val="0"/>
          <w:kern w:val="2"/>
        </w:rPr>
        <w:sectPr>
          <w:pgSz w:w="11906" w:h="16838"/>
          <w:pgMar w:top="1440" w:right="1800" w:bottom="1440" w:left="1800" w:header="851" w:footer="992" w:gutter="0"/>
          <w:pgNumType w:fmt="decimal"/>
          <w:cols w:space="425" w:num="1"/>
          <w:docGrid w:type="lines" w:linePitch="312" w:charSpace="0"/>
        </w:sectPr>
      </w:pPr>
    </w:p>
    <w:p w14:paraId="29144A6E">
      <w:pPr>
        <w:widowControl w:val="0"/>
        <w:spacing w:before="156" w:beforeLines="50"/>
        <w:ind w:firstLine="0" w:firstLineChars="0"/>
        <w:jc w:val="center"/>
        <w:rPr>
          <w:rFonts w:eastAsia="宋体"/>
          <w:b/>
          <w:kern w:val="21"/>
          <w:sz w:val="21"/>
          <w:szCs w:val="21"/>
        </w:rPr>
      </w:pPr>
      <w:r>
        <w:rPr>
          <w:rFonts w:eastAsia="宋体"/>
          <w:b/>
          <w:kern w:val="21"/>
          <w:sz w:val="21"/>
          <w:szCs w:val="21"/>
        </w:rPr>
        <w:t>表8.1-3  土壤检出结果分析表</w:t>
      </w:r>
    </w:p>
    <w:tbl>
      <w:tblPr>
        <w:tblStyle w:val="22"/>
        <w:tblW w:w="1416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498"/>
        <w:gridCol w:w="3260"/>
        <w:gridCol w:w="768"/>
        <w:gridCol w:w="768"/>
        <w:gridCol w:w="841"/>
        <w:gridCol w:w="768"/>
        <w:gridCol w:w="768"/>
        <w:gridCol w:w="768"/>
        <w:gridCol w:w="839"/>
        <w:gridCol w:w="839"/>
        <w:gridCol w:w="836"/>
        <w:gridCol w:w="1210"/>
      </w:tblGrid>
      <w:tr w14:paraId="219BFD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blHeader/>
          <w:jc w:val="center"/>
        </w:trPr>
        <w:tc>
          <w:tcPr>
            <w:tcW w:w="326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0A7829B8">
            <w:pPr>
              <w:widowControl w:val="0"/>
              <w:snapToGrid w:val="0"/>
              <w:ind w:firstLine="0" w:firstLineChars="0"/>
              <w:jc w:val="center"/>
              <w:rPr>
                <w:rFonts w:eastAsia="宋体"/>
                <w:b/>
                <w:color w:val="000000"/>
                <w:sz w:val="20"/>
                <w:szCs w:val="19"/>
              </w:rPr>
            </w:pPr>
            <w:r>
              <w:rPr>
                <w:rFonts w:eastAsia="宋体"/>
                <w:b/>
                <w:color w:val="000000"/>
                <w:sz w:val="20"/>
                <w:szCs w:val="19"/>
              </w:rPr>
              <w:t>检测项目</w:t>
            </w:r>
          </w:p>
        </w:tc>
        <w:tc>
          <w:tcPr>
            <w:tcW w:w="768" w:type="dxa"/>
            <w:tcBorders>
              <w:top w:val="single" w:color="000000" w:sz="4" w:space="0"/>
              <w:left w:val="single" w:color="000000" w:sz="4" w:space="0"/>
              <w:bottom w:val="single" w:color="000000" w:sz="4" w:space="0"/>
              <w:right w:val="single" w:color="000000" w:sz="4" w:space="0"/>
            </w:tcBorders>
            <w:vAlign w:val="center"/>
          </w:tcPr>
          <w:p w14:paraId="3EE51D75">
            <w:pPr>
              <w:widowControl/>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rPr>
              <w:t>砷</w:t>
            </w:r>
          </w:p>
        </w:tc>
        <w:tc>
          <w:tcPr>
            <w:tcW w:w="768" w:type="dxa"/>
            <w:tcBorders>
              <w:top w:val="single" w:color="000000" w:sz="4" w:space="0"/>
              <w:left w:val="single" w:color="000000" w:sz="4" w:space="0"/>
              <w:bottom w:val="single" w:color="000000" w:sz="4" w:space="0"/>
              <w:right w:val="single" w:color="000000" w:sz="4" w:space="0"/>
            </w:tcBorders>
            <w:vAlign w:val="center"/>
          </w:tcPr>
          <w:p w14:paraId="76A7F262">
            <w:pPr>
              <w:widowControl/>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rPr>
              <w:t>镉</w:t>
            </w:r>
          </w:p>
        </w:tc>
        <w:tc>
          <w:tcPr>
            <w:tcW w:w="841" w:type="dxa"/>
            <w:tcBorders>
              <w:top w:val="single" w:color="000000" w:sz="4" w:space="0"/>
              <w:left w:val="single" w:color="000000" w:sz="4" w:space="0"/>
              <w:bottom w:val="single" w:color="000000" w:sz="4" w:space="0"/>
              <w:right w:val="single" w:color="000000" w:sz="4" w:space="0"/>
            </w:tcBorders>
            <w:vAlign w:val="center"/>
          </w:tcPr>
          <w:p w14:paraId="240A947C">
            <w:pPr>
              <w:widowControl/>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rPr>
              <w:t>铜</w:t>
            </w:r>
          </w:p>
        </w:tc>
        <w:tc>
          <w:tcPr>
            <w:tcW w:w="768" w:type="dxa"/>
            <w:tcBorders>
              <w:top w:val="single" w:color="000000" w:sz="4" w:space="0"/>
              <w:left w:val="single" w:color="000000" w:sz="4" w:space="0"/>
              <w:bottom w:val="single" w:color="000000" w:sz="4" w:space="0"/>
              <w:right w:val="single" w:color="000000" w:sz="4" w:space="0"/>
            </w:tcBorders>
            <w:vAlign w:val="center"/>
          </w:tcPr>
          <w:p w14:paraId="44EF2EB1">
            <w:pPr>
              <w:widowControl/>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rPr>
              <w:t>铅</w:t>
            </w:r>
          </w:p>
        </w:tc>
        <w:tc>
          <w:tcPr>
            <w:tcW w:w="768" w:type="dxa"/>
            <w:tcBorders>
              <w:top w:val="single" w:color="000000" w:sz="4" w:space="0"/>
              <w:left w:val="single" w:color="000000" w:sz="4" w:space="0"/>
              <w:bottom w:val="single" w:color="000000" w:sz="4" w:space="0"/>
              <w:right w:val="single" w:color="000000" w:sz="4" w:space="0"/>
            </w:tcBorders>
            <w:vAlign w:val="center"/>
          </w:tcPr>
          <w:p w14:paraId="26DF0761">
            <w:pPr>
              <w:widowControl/>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rPr>
              <w:t>汞</w:t>
            </w:r>
          </w:p>
        </w:tc>
        <w:tc>
          <w:tcPr>
            <w:tcW w:w="768" w:type="dxa"/>
            <w:tcBorders>
              <w:top w:val="single" w:color="000000" w:sz="4" w:space="0"/>
              <w:left w:val="single" w:color="000000" w:sz="4" w:space="0"/>
              <w:bottom w:val="single" w:color="000000" w:sz="4" w:space="0"/>
              <w:right w:val="single" w:color="000000" w:sz="4" w:space="0"/>
            </w:tcBorders>
            <w:vAlign w:val="center"/>
          </w:tcPr>
          <w:p w14:paraId="552AEE3A">
            <w:pPr>
              <w:widowControl/>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rPr>
              <w:t>镍</w:t>
            </w:r>
          </w:p>
        </w:tc>
        <w:tc>
          <w:tcPr>
            <w:tcW w:w="839" w:type="dxa"/>
            <w:tcBorders>
              <w:top w:val="single" w:color="000000" w:sz="4" w:space="0"/>
              <w:left w:val="single" w:color="000000" w:sz="4" w:space="0"/>
              <w:bottom w:val="single" w:color="000000" w:sz="4" w:space="0"/>
              <w:right w:val="single" w:color="000000" w:sz="4" w:space="0"/>
            </w:tcBorders>
            <w:vAlign w:val="center"/>
          </w:tcPr>
          <w:p w14:paraId="6B0206AD">
            <w:pPr>
              <w:widowControl/>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rPr>
              <w:t>石油烃</w:t>
            </w:r>
          </w:p>
        </w:tc>
        <w:tc>
          <w:tcPr>
            <w:tcW w:w="839" w:type="dxa"/>
            <w:tcBorders>
              <w:top w:val="single" w:color="000000" w:sz="4" w:space="0"/>
              <w:left w:val="single" w:color="000000" w:sz="4" w:space="0"/>
              <w:bottom w:val="single" w:color="000000" w:sz="4" w:space="0"/>
              <w:right w:val="single" w:color="000000" w:sz="4" w:space="0"/>
            </w:tcBorders>
            <w:vAlign w:val="center"/>
          </w:tcPr>
          <w:p w14:paraId="47C7125C">
            <w:pPr>
              <w:widowControl/>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rPr>
              <w:t>pH</w:t>
            </w:r>
          </w:p>
        </w:tc>
        <w:tc>
          <w:tcPr>
            <w:tcW w:w="836" w:type="dxa"/>
            <w:tcBorders>
              <w:top w:val="single" w:color="000000" w:sz="4" w:space="0"/>
              <w:left w:val="single" w:color="000000" w:sz="4" w:space="0"/>
              <w:bottom w:val="single" w:color="000000" w:sz="4" w:space="0"/>
              <w:right w:val="single" w:color="000000" w:sz="4" w:space="0"/>
            </w:tcBorders>
            <w:noWrap/>
            <w:vAlign w:val="center"/>
          </w:tcPr>
          <w:p w14:paraId="3B182279">
            <w:pPr>
              <w:widowControl/>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rPr>
              <w:t>锌</w:t>
            </w:r>
          </w:p>
        </w:tc>
        <w:tc>
          <w:tcPr>
            <w:tcW w:w="1210" w:type="dxa"/>
            <w:tcBorders>
              <w:top w:val="single" w:color="000000" w:sz="4" w:space="0"/>
              <w:left w:val="single" w:color="000000" w:sz="4" w:space="0"/>
              <w:bottom w:val="single" w:color="000000" w:sz="4" w:space="0"/>
              <w:right w:val="single" w:color="000000" w:sz="4" w:space="0"/>
            </w:tcBorders>
            <w:noWrap/>
            <w:vAlign w:val="center"/>
          </w:tcPr>
          <w:p w14:paraId="27EF47A3">
            <w:pPr>
              <w:widowControl/>
              <w:snapToGrid w:val="0"/>
              <w:spacing w:line="240" w:lineRule="auto"/>
              <w:ind w:firstLine="0" w:firstLineChars="0"/>
              <w:jc w:val="center"/>
              <w:textAlignment w:val="center"/>
              <w:rPr>
                <w:rFonts w:eastAsia="宋体"/>
                <w:b/>
                <w:color w:val="000000"/>
                <w:sz w:val="20"/>
              </w:rPr>
            </w:pPr>
            <w:r>
              <w:rPr>
                <w:rFonts w:eastAsia="宋体"/>
                <w:b/>
                <w:color w:val="000000"/>
                <w:sz w:val="20"/>
              </w:rPr>
              <w:t>二噁英</w:t>
            </w:r>
          </w:p>
        </w:tc>
      </w:tr>
      <w:tr w14:paraId="4A3AF3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blHeader/>
          <w:jc w:val="center"/>
        </w:trPr>
        <w:tc>
          <w:tcPr>
            <w:tcW w:w="326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784E58B5">
            <w:pPr>
              <w:widowControl w:val="0"/>
              <w:snapToGrid w:val="0"/>
              <w:ind w:firstLine="0" w:firstLineChars="0"/>
              <w:jc w:val="center"/>
              <w:rPr>
                <w:rFonts w:eastAsia="宋体"/>
                <w:b/>
                <w:color w:val="000000"/>
                <w:sz w:val="20"/>
                <w:szCs w:val="19"/>
              </w:rPr>
            </w:pPr>
            <w:r>
              <w:rPr>
                <w:rFonts w:eastAsia="宋体"/>
                <w:b/>
                <w:color w:val="000000"/>
                <w:sz w:val="20"/>
                <w:szCs w:val="19"/>
              </w:rPr>
              <w:t>单位</w:t>
            </w:r>
          </w:p>
        </w:tc>
        <w:tc>
          <w:tcPr>
            <w:tcW w:w="768" w:type="dxa"/>
            <w:tcBorders>
              <w:top w:val="single" w:color="000000" w:sz="4" w:space="0"/>
              <w:left w:val="single" w:color="000000" w:sz="4" w:space="0"/>
              <w:bottom w:val="single" w:color="000000" w:sz="4" w:space="0"/>
              <w:right w:val="single" w:color="000000" w:sz="4" w:space="0"/>
            </w:tcBorders>
            <w:vAlign w:val="center"/>
          </w:tcPr>
          <w:p w14:paraId="70AE1242">
            <w:pPr>
              <w:widowControl/>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rPr>
              <w:t>mg/kg</w:t>
            </w:r>
          </w:p>
        </w:tc>
        <w:tc>
          <w:tcPr>
            <w:tcW w:w="768" w:type="dxa"/>
            <w:tcBorders>
              <w:top w:val="single" w:color="000000" w:sz="4" w:space="0"/>
              <w:left w:val="single" w:color="000000" w:sz="4" w:space="0"/>
              <w:bottom w:val="single" w:color="000000" w:sz="4" w:space="0"/>
              <w:right w:val="single" w:color="000000" w:sz="4" w:space="0"/>
            </w:tcBorders>
            <w:vAlign w:val="center"/>
          </w:tcPr>
          <w:p w14:paraId="60FF6D94">
            <w:pPr>
              <w:widowControl/>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rPr>
              <w:t>mg/kg</w:t>
            </w:r>
          </w:p>
        </w:tc>
        <w:tc>
          <w:tcPr>
            <w:tcW w:w="841" w:type="dxa"/>
            <w:tcBorders>
              <w:top w:val="single" w:color="000000" w:sz="4" w:space="0"/>
              <w:left w:val="single" w:color="000000" w:sz="4" w:space="0"/>
              <w:bottom w:val="single" w:color="000000" w:sz="4" w:space="0"/>
              <w:right w:val="single" w:color="000000" w:sz="4" w:space="0"/>
            </w:tcBorders>
            <w:vAlign w:val="center"/>
          </w:tcPr>
          <w:p w14:paraId="421BAD7E">
            <w:pPr>
              <w:widowControl/>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rPr>
              <w:t>mg/kg</w:t>
            </w:r>
          </w:p>
        </w:tc>
        <w:tc>
          <w:tcPr>
            <w:tcW w:w="768" w:type="dxa"/>
            <w:tcBorders>
              <w:top w:val="single" w:color="000000" w:sz="4" w:space="0"/>
              <w:left w:val="single" w:color="000000" w:sz="4" w:space="0"/>
              <w:bottom w:val="single" w:color="000000" w:sz="4" w:space="0"/>
              <w:right w:val="single" w:color="000000" w:sz="4" w:space="0"/>
            </w:tcBorders>
            <w:vAlign w:val="center"/>
          </w:tcPr>
          <w:p w14:paraId="3ADB95BD">
            <w:pPr>
              <w:widowControl/>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rPr>
              <w:t>mg/kg</w:t>
            </w:r>
          </w:p>
        </w:tc>
        <w:tc>
          <w:tcPr>
            <w:tcW w:w="768" w:type="dxa"/>
            <w:tcBorders>
              <w:top w:val="single" w:color="000000" w:sz="4" w:space="0"/>
              <w:left w:val="single" w:color="000000" w:sz="4" w:space="0"/>
              <w:bottom w:val="single" w:color="000000" w:sz="4" w:space="0"/>
              <w:right w:val="single" w:color="000000" w:sz="4" w:space="0"/>
            </w:tcBorders>
            <w:vAlign w:val="center"/>
          </w:tcPr>
          <w:p w14:paraId="150C3AC5">
            <w:pPr>
              <w:widowControl/>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rPr>
              <w:t>mg/kg</w:t>
            </w:r>
          </w:p>
        </w:tc>
        <w:tc>
          <w:tcPr>
            <w:tcW w:w="768" w:type="dxa"/>
            <w:tcBorders>
              <w:top w:val="single" w:color="000000" w:sz="4" w:space="0"/>
              <w:left w:val="single" w:color="000000" w:sz="4" w:space="0"/>
              <w:bottom w:val="single" w:color="000000" w:sz="4" w:space="0"/>
              <w:right w:val="single" w:color="000000" w:sz="4" w:space="0"/>
            </w:tcBorders>
            <w:vAlign w:val="center"/>
          </w:tcPr>
          <w:p w14:paraId="11375982">
            <w:pPr>
              <w:widowControl/>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rPr>
              <w:t>mg/kg</w:t>
            </w:r>
          </w:p>
        </w:tc>
        <w:tc>
          <w:tcPr>
            <w:tcW w:w="839" w:type="dxa"/>
            <w:tcBorders>
              <w:top w:val="single" w:color="000000" w:sz="4" w:space="0"/>
              <w:left w:val="single" w:color="000000" w:sz="4" w:space="0"/>
              <w:bottom w:val="single" w:color="000000" w:sz="4" w:space="0"/>
              <w:right w:val="single" w:color="000000" w:sz="4" w:space="0"/>
            </w:tcBorders>
            <w:vAlign w:val="center"/>
          </w:tcPr>
          <w:p w14:paraId="13717DB6">
            <w:pPr>
              <w:widowControl/>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rPr>
              <w:t>mg/kg</w:t>
            </w:r>
          </w:p>
        </w:tc>
        <w:tc>
          <w:tcPr>
            <w:tcW w:w="839" w:type="dxa"/>
            <w:tcBorders>
              <w:top w:val="single" w:color="000000" w:sz="4" w:space="0"/>
              <w:left w:val="single" w:color="000000" w:sz="4" w:space="0"/>
              <w:bottom w:val="single" w:color="000000" w:sz="4" w:space="0"/>
              <w:right w:val="single" w:color="000000" w:sz="4" w:space="0"/>
            </w:tcBorders>
            <w:vAlign w:val="center"/>
          </w:tcPr>
          <w:p w14:paraId="03F06C6A">
            <w:pPr>
              <w:widowControl/>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rPr>
              <w:t>无量纲</w:t>
            </w:r>
          </w:p>
        </w:tc>
        <w:tc>
          <w:tcPr>
            <w:tcW w:w="836" w:type="dxa"/>
            <w:tcBorders>
              <w:top w:val="single" w:color="000000" w:sz="4" w:space="0"/>
              <w:left w:val="single" w:color="000000" w:sz="4" w:space="0"/>
              <w:bottom w:val="single" w:color="000000" w:sz="4" w:space="0"/>
              <w:right w:val="single" w:color="000000" w:sz="4" w:space="0"/>
            </w:tcBorders>
            <w:noWrap/>
            <w:vAlign w:val="center"/>
          </w:tcPr>
          <w:p w14:paraId="397BC1F3">
            <w:pPr>
              <w:widowControl/>
              <w:snapToGrid w:val="0"/>
              <w:spacing w:line="240" w:lineRule="auto"/>
              <w:ind w:firstLine="0" w:firstLineChars="0"/>
              <w:jc w:val="center"/>
              <w:textAlignment w:val="center"/>
              <w:rPr>
                <w:rFonts w:eastAsia="宋体"/>
                <w:b/>
                <w:color w:val="000000"/>
                <w:sz w:val="20"/>
                <w:szCs w:val="20"/>
              </w:rPr>
            </w:pPr>
            <w:r>
              <w:rPr>
                <w:rFonts w:eastAsia="宋体"/>
                <w:b/>
                <w:color w:val="000000"/>
                <w:sz w:val="20"/>
                <w:szCs w:val="20"/>
              </w:rPr>
              <w:t>mg/kg</w:t>
            </w:r>
          </w:p>
        </w:tc>
        <w:tc>
          <w:tcPr>
            <w:tcW w:w="1210" w:type="dxa"/>
            <w:tcBorders>
              <w:top w:val="single" w:color="000000" w:sz="4" w:space="0"/>
              <w:left w:val="single" w:color="000000" w:sz="4" w:space="0"/>
              <w:bottom w:val="single" w:color="000000" w:sz="4" w:space="0"/>
              <w:right w:val="single" w:color="000000" w:sz="4" w:space="0"/>
            </w:tcBorders>
            <w:noWrap/>
            <w:vAlign w:val="center"/>
          </w:tcPr>
          <w:p w14:paraId="5BCC5DE5">
            <w:pPr>
              <w:widowControl/>
              <w:snapToGrid w:val="0"/>
              <w:spacing w:line="240" w:lineRule="auto"/>
              <w:ind w:firstLine="0" w:firstLineChars="0"/>
              <w:jc w:val="center"/>
              <w:textAlignment w:val="center"/>
              <w:rPr>
                <w:rFonts w:eastAsia="宋体"/>
                <w:b/>
                <w:color w:val="000000"/>
                <w:sz w:val="20"/>
              </w:rPr>
            </w:pPr>
            <w:r>
              <w:rPr>
                <w:rFonts w:eastAsia="宋体"/>
                <w:b/>
                <w:sz w:val="20"/>
              </w:rPr>
              <w:t>mg TEQ/kg</w:t>
            </w:r>
          </w:p>
        </w:tc>
      </w:tr>
      <w:tr w14:paraId="78CF91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326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528E2A21">
            <w:pPr>
              <w:widowControl w:val="0"/>
              <w:snapToGrid w:val="0"/>
              <w:ind w:firstLine="0" w:firstLineChars="0"/>
              <w:jc w:val="center"/>
              <w:rPr>
                <w:rFonts w:eastAsia="宋体"/>
                <w:b/>
                <w:color w:val="000000"/>
                <w:sz w:val="20"/>
                <w:szCs w:val="19"/>
              </w:rPr>
            </w:pPr>
            <w:r>
              <w:rPr>
                <w:rFonts w:eastAsia="宋体"/>
                <w:b/>
                <w:color w:val="000000"/>
                <w:sz w:val="20"/>
                <w:szCs w:val="19"/>
              </w:rPr>
              <w:t>检出限</w:t>
            </w:r>
          </w:p>
        </w:tc>
        <w:tc>
          <w:tcPr>
            <w:tcW w:w="768" w:type="dxa"/>
            <w:tcBorders>
              <w:top w:val="single" w:color="000000" w:sz="4" w:space="0"/>
              <w:left w:val="single" w:color="000000" w:sz="4" w:space="0"/>
              <w:bottom w:val="single" w:color="000000" w:sz="4" w:space="0"/>
              <w:right w:val="single" w:color="000000" w:sz="4" w:space="0"/>
            </w:tcBorders>
            <w:vAlign w:val="center"/>
          </w:tcPr>
          <w:p w14:paraId="32F31878">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0.01</w:t>
            </w:r>
          </w:p>
        </w:tc>
        <w:tc>
          <w:tcPr>
            <w:tcW w:w="768" w:type="dxa"/>
            <w:tcBorders>
              <w:top w:val="single" w:color="000000" w:sz="4" w:space="0"/>
              <w:left w:val="single" w:color="000000" w:sz="4" w:space="0"/>
              <w:bottom w:val="single" w:color="000000" w:sz="4" w:space="0"/>
              <w:right w:val="single" w:color="000000" w:sz="4" w:space="0"/>
            </w:tcBorders>
            <w:vAlign w:val="center"/>
          </w:tcPr>
          <w:p w14:paraId="32FE7D53">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0.01</w:t>
            </w:r>
          </w:p>
        </w:tc>
        <w:tc>
          <w:tcPr>
            <w:tcW w:w="841" w:type="dxa"/>
            <w:tcBorders>
              <w:top w:val="single" w:color="000000" w:sz="4" w:space="0"/>
              <w:left w:val="single" w:color="000000" w:sz="4" w:space="0"/>
              <w:bottom w:val="single" w:color="000000" w:sz="4" w:space="0"/>
              <w:right w:val="single" w:color="000000" w:sz="4" w:space="0"/>
            </w:tcBorders>
            <w:vAlign w:val="center"/>
          </w:tcPr>
          <w:p w14:paraId="681AA8CD">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w:t>
            </w:r>
          </w:p>
        </w:tc>
        <w:tc>
          <w:tcPr>
            <w:tcW w:w="768" w:type="dxa"/>
            <w:tcBorders>
              <w:top w:val="single" w:color="000000" w:sz="4" w:space="0"/>
              <w:left w:val="single" w:color="000000" w:sz="4" w:space="0"/>
              <w:bottom w:val="single" w:color="000000" w:sz="4" w:space="0"/>
              <w:right w:val="single" w:color="000000" w:sz="4" w:space="0"/>
            </w:tcBorders>
            <w:vAlign w:val="center"/>
          </w:tcPr>
          <w:p w14:paraId="61CA9D88">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10</w:t>
            </w:r>
          </w:p>
        </w:tc>
        <w:tc>
          <w:tcPr>
            <w:tcW w:w="768" w:type="dxa"/>
            <w:tcBorders>
              <w:top w:val="single" w:color="000000" w:sz="4" w:space="0"/>
              <w:left w:val="single" w:color="000000" w:sz="4" w:space="0"/>
              <w:bottom w:val="single" w:color="000000" w:sz="4" w:space="0"/>
              <w:right w:val="single" w:color="000000" w:sz="4" w:space="0"/>
            </w:tcBorders>
            <w:vAlign w:val="center"/>
          </w:tcPr>
          <w:p w14:paraId="350A5B2D">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0.002</w:t>
            </w:r>
          </w:p>
        </w:tc>
        <w:tc>
          <w:tcPr>
            <w:tcW w:w="768" w:type="dxa"/>
            <w:tcBorders>
              <w:top w:val="single" w:color="000000" w:sz="4" w:space="0"/>
              <w:left w:val="single" w:color="000000" w:sz="4" w:space="0"/>
              <w:bottom w:val="single" w:color="000000" w:sz="4" w:space="0"/>
              <w:right w:val="single" w:color="000000" w:sz="4" w:space="0"/>
            </w:tcBorders>
            <w:vAlign w:val="center"/>
          </w:tcPr>
          <w:p w14:paraId="69588EFC">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w:t>
            </w:r>
          </w:p>
        </w:tc>
        <w:tc>
          <w:tcPr>
            <w:tcW w:w="839" w:type="dxa"/>
            <w:tcBorders>
              <w:top w:val="single" w:color="000000" w:sz="4" w:space="0"/>
              <w:left w:val="single" w:color="000000" w:sz="4" w:space="0"/>
              <w:bottom w:val="single" w:color="000000" w:sz="4" w:space="0"/>
              <w:right w:val="single" w:color="000000" w:sz="4" w:space="0"/>
            </w:tcBorders>
            <w:vAlign w:val="center"/>
          </w:tcPr>
          <w:p w14:paraId="057237E3">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6</w:t>
            </w:r>
          </w:p>
        </w:tc>
        <w:tc>
          <w:tcPr>
            <w:tcW w:w="839" w:type="dxa"/>
            <w:tcBorders>
              <w:top w:val="single" w:color="000000" w:sz="4" w:space="0"/>
              <w:left w:val="single" w:color="000000" w:sz="4" w:space="0"/>
              <w:bottom w:val="single" w:color="000000" w:sz="4" w:space="0"/>
              <w:right w:val="single" w:color="000000" w:sz="4" w:space="0"/>
            </w:tcBorders>
            <w:vAlign w:val="center"/>
          </w:tcPr>
          <w:p w14:paraId="09D6A6E1">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836" w:type="dxa"/>
            <w:tcBorders>
              <w:top w:val="single" w:color="000000" w:sz="4" w:space="0"/>
              <w:left w:val="single" w:color="000000" w:sz="4" w:space="0"/>
              <w:bottom w:val="single" w:color="000000" w:sz="4" w:space="0"/>
              <w:right w:val="single" w:color="000000" w:sz="4" w:space="0"/>
            </w:tcBorders>
            <w:vAlign w:val="center"/>
          </w:tcPr>
          <w:p w14:paraId="0ACCCE0C">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w:t>
            </w:r>
          </w:p>
        </w:tc>
        <w:tc>
          <w:tcPr>
            <w:tcW w:w="1210" w:type="dxa"/>
            <w:tcBorders>
              <w:top w:val="single" w:color="000000" w:sz="4" w:space="0"/>
              <w:left w:val="single" w:color="000000" w:sz="4" w:space="0"/>
              <w:bottom w:val="single" w:color="000000" w:sz="4" w:space="0"/>
              <w:right w:val="single" w:color="000000" w:sz="4" w:space="0"/>
            </w:tcBorders>
            <w:vAlign w:val="center"/>
          </w:tcPr>
          <w:p w14:paraId="6E0960B2">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37FC33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E13EA1E">
            <w:pPr>
              <w:widowControl w:val="0"/>
              <w:snapToGrid w:val="0"/>
              <w:ind w:firstLine="0" w:firstLineChars="0"/>
              <w:jc w:val="center"/>
              <w:rPr>
                <w:rFonts w:eastAsia="宋体"/>
                <w:b/>
                <w:color w:val="000000"/>
                <w:sz w:val="20"/>
                <w:szCs w:val="19"/>
              </w:rPr>
            </w:pPr>
            <w:r>
              <w:rPr>
                <w:rFonts w:eastAsia="宋体"/>
                <w:b/>
                <w:color w:val="000000"/>
                <w:sz w:val="20"/>
                <w:szCs w:val="19"/>
              </w:rPr>
              <w:t>点位</w:t>
            </w:r>
          </w:p>
        </w:tc>
        <w:tc>
          <w:tcPr>
            <w:tcW w:w="32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D096620">
            <w:pPr>
              <w:widowControl w:val="0"/>
              <w:snapToGrid w:val="0"/>
              <w:ind w:firstLine="0" w:firstLineChars="0"/>
              <w:jc w:val="center"/>
              <w:rPr>
                <w:rFonts w:eastAsia="宋体"/>
                <w:b/>
                <w:color w:val="000000"/>
                <w:sz w:val="20"/>
                <w:szCs w:val="19"/>
              </w:rPr>
            </w:pPr>
            <w:r>
              <w:rPr>
                <w:rFonts w:eastAsia="宋体"/>
                <w:b/>
                <w:color w:val="000000"/>
                <w:sz w:val="20"/>
                <w:szCs w:val="19"/>
              </w:rPr>
              <w:t>深度</w:t>
            </w:r>
          </w:p>
        </w:tc>
        <w:tc>
          <w:tcPr>
            <w:tcW w:w="8405" w:type="dxa"/>
            <w:gridSpan w:val="10"/>
            <w:tcBorders>
              <w:top w:val="single" w:color="000000" w:sz="4" w:space="0"/>
              <w:left w:val="single" w:color="000000" w:sz="4" w:space="0"/>
              <w:bottom w:val="single" w:color="000000" w:sz="4" w:space="0"/>
              <w:right w:val="single" w:color="000000" w:sz="4" w:space="0"/>
            </w:tcBorders>
            <w:vAlign w:val="center"/>
          </w:tcPr>
          <w:p w14:paraId="1C9FC2AD">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检测结果</w:t>
            </w:r>
          </w:p>
        </w:tc>
      </w:tr>
      <w:tr w14:paraId="00FF19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vAlign w:val="center"/>
          </w:tcPr>
          <w:p w14:paraId="615C07DA">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DZ1</w:t>
            </w:r>
          </w:p>
        </w:tc>
        <w:tc>
          <w:tcPr>
            <w:tcW w:w="3260" w:type="dxa"/>
            <w:tcBorders>
              <w:top w:val="single" w:color="000000" w:sz="4" w:space="0"/>
              <w:left w:val="single" w:color="000000" w:sz="4" w:space="0"/>
              <w:bottom w:val="single" w:color="000000" w:sz="4" w:space="0"/>
              <w:right w:val="single" w:color="000000" w:sz="4" w:space="0"/>
            </w:tcBorders>
            <w:vAlign w:val="center"/>
          </w:tcPr>
          <w:p w14:paraId="22A621DF">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0-0.5</w:t>
            </w:r>
          </w:p>
        </w:tc>
        <w:tc>
          <w:tcPr>
            <w:tcW w:w="768" w:type="dxa"/>
            <w:tcBorders>
              <w:top w:val="single" w:color="000000" w:sz="4" w:space="0"/>
              <w:left w:val="single" w:color="000000" w:sz="4" w:space="0"/>
              <w:bottom w:val="single" w:color="000000" w:sz="4" w:space="0"/>
              <w:right w:val="single" w:color="000000" w:sz="4" w:space="0"/>
            </w:tcBorders>
            <w:vAlign w:val="center"/>
          </w:tcPr>
          <w:p w14:paraId="5A6E1C29">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5.81</w:t>
            </w:r>
          </w:p>
        </w:tc>
        <w:tc>
          <w:tcPr>
            <w:tcW w:w="768" w:type="dxa"/>
            <w:tcBorders>
              <w:top w:val="single" w:color="000000" w:sz="4" w:space="0"/>
              <w:left w:val="single" w:color="000000" w:sz="4" w:space="0"/>
              <w:bottom w:val="single" w:color="000000" w:sz="4" w:space="0"/>
              <w:right w:val="single" w:color="000000" w:sz="4" w:space="0"/>
            </w:tcBorders>
            <w:vAlign w:val="center"/>
          </w:tcPr>
          <w:p w14:paraId="4D3B3AEB">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0.09</w:t>
            </w:r>
          </w:p>
        </w:tc>
        <w:tc>
          <w:tcPr>
            <w:tcW w:w="841" w:type="dxa"/>
            <w:tcBorders>
              <w:top w:val="single" w:color="000000" w:sz="4" w:space="0"/>
              <w:left w:val="single" w:color="000000" w:sz="4" w:space="0"/>
              <w:bottom w:val="single" w:color="000000" w:sz="4" w:space="0"/>
              <w:right w:val="single" w:color="000000" w:sz="4" w:space="0"/>
            </w:tcBorders>
            <w:vAlign w:val="center"/>
          </w:tcPr>
          <w:p w14:paraId="74502408">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18</w:t>
            </w:r>
          </w:p>
        </w:tc>
        <w:tc>
          <w:tcPr>
            <w:tcW w:w="768" w:type="dxa"/>
            <w:tcBorders>
              <w:top w:val="single" w:color="000000" w:sz="4" w:space="0"/>
              <w:left w:val="single" w:color="000000" w:sz="4" w:space="0"/>
              <w:bottom w:val="single" w:color="000000" w:sz="4" w:space="0"/>
              <w:right w:val="single" w:color="000000" w:sz="4" w:space="0"/>
            </w:tcBorders>
            <w:vAlign w:val="center"/>
          </w:tcPr>
          <w:p w14:paraId="41833EDE">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48</w:t>
            </w:r>
          </w:p>
        </w:tc>
        <w:tc>
          <w:tcPr>
            <w:tcW w:w="768" w:type="dxa"/>
            <w:tcBorders>
              <w:top w:val="single" w:color="000000" w:sz="4" w:space="0"/>
              <w:left w:val="single" w:color="000000" w:sz="4" w:space="0"/>
              <w:bottom w:val="single" w:color="000000" w:sz="4" w:space="0"/>
              <w:right w:val="single" w:color="000000" w:sz="4" w:space="0"/>
            </w:tcBorders>
            <w:vAlign w:val="center"/>
          </w:tcPr>
          <w:p w14:paraId="630F9D25">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0.044</w:t>
            </w:r>
          </w:p>
        </w:tc>
        <w:tc>
          <w:tcPr>
            <w:tcW w:w="768" w:type="dxa"/>
            <w:tcBorders>
              <w:top w:val="single" w:color="000000" w:sz="4" w:space="0"/>
              <w:left w:val="single" w:color="000000" w:sz="4" w:space="0"/>
              <w:bottom w:val="single" w:color="000000" w:sz="4" w:space="0"/>
              <w:right w:val="single" w:color="000000" w:sz="4" w:space="0"/>
            </w:tcBorders>
            <w:vAlign w:val="center"/>
          </w:tcPr>
          <w:p w14:paraId="690C6DC1">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34</w:t>
            </w:r>
          </w:p>
        </w:tc>
        <w:tc>
          <w:tcPr>
            <w:tcW w:w="839" w:type="dxa"/>
            <w:tcBorders>
              <w:top w:val="single" w:color="000000" w:sz="4" w:space="0"/>
              <w:left w:val="single" w:color="000000" w:sz="4" w:space="0"/>
              <w:bottom w:val="single" w:color="000000" w:sz="4" w:space="0"/>
              <w:right w:val="single" w:color="000000" w:sz="4" w:space="0"/>
            </w:tcBorders>
            <w:vAlign w:val="center"/>
          </w:tcPr>
          <w:p w14:paraId="1CDB72BC">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7</w:t>
            </w:r>
          </w:p>
        </w:tc>
        <w:tc>
          <w:tcPr>
            <w:tcW w:w="839" w:type="dxa"/>
            <w:tcBorders>
              <w:top w:val="single" w:color="000000" w:sz="4" w:space="0"/>
              <w:left w:val="single" w:color="000000" w:sz="4" w:space="0"/>
              <w:bottom w:val="single" w:color="000000" w:sz="4" w:space="0"/>
              <w:right w:val="single" w:color="000000" w:sz="4" w:space="0"/>
            </w:tcBorders>
            <w:vAlign w:val="center"/>
          </w:tcPr>
          <w:p w14:paraId="29CD662C">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8.91</w:t>
            </w:r>
          </w:p>
        </w:tc>
        <w:tc>
          <w:tcPr>
            <w:tcW w:w="836" w:type="dxa"/>
            <w:tcBorders>
              <w:top w:val="single" w:color="000000" w:sz="4" w:space="0"/>
              <w:left w:val="single" w:color="000000" w:sz="4" w:space="0"/>
              <w:bottom w:val="single" w:color="000000" w:sz="4" w:space="0"/>
              <w:right w:val="single" w:color="000000" w:sz="4" w:space="0"/>
            </w:tcBorders>
            <w:noWrap/>
            <w:vAlign w:val="center"/>
          </w:tcPr>
          <w:p w14:paraId="47D57196">
            <w:pPr>
              <w:widowControl/>
              <w:snapToGrid w:val="0"/>
              <w:spacing w:line="240" w:lineRule="auto"/>
              <w:ind w:firstLine="0" w:firstLineChars="0"/>
              <w:jc w:val="center"/>
              <w:textAlignment w:val="center"/>
              <w:rPr>
                <w:rFonts w:eastAsia="宋体"/>
                <w:color w:val="000000"/>
                <w:sz w:val="20"/>
              </w:rPr>
            </w:pPr>
            <w:r>
              <w:rPr>
                <w:rFonts w:eastAsia="宋体"/>
                <w:color w:val="000000"/>
                <w:sz w:val="20"/>
              </w:rPr>
              <w:t>84</w:t>
            </w:r>
          </w:p>
        </w:tc>
        <w:tc>
          <w:tcPr>
            <w:tcW w:w="1210" w:type="dxa"/>
            <w:tcBorders>
              <w:top w:val="single" w:color="000000" w:sz="4" w:space="0"/>
              <w:left w:val="single" w:color="000000" w:sz="4" w:space="0"/>
              <w:bottom w:val="single" w:color="000000" w:sz="4" w:space="0"/>
              <w:right w:val="single" w:color="000000" w:sz="4" w:space="0"/>
            </w:tcBorders>
            <w:noWrap/>
            <w:vAlign w:val="center"/>
          </w:tcPr>
          <w:p w14:paraId="62736BE5">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1.2E-07</w:t>
            </w:r>
          </w:p>
        </w:tc>
      </w:tr>
      <w:tr w14:paraId="487D6A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vAlign w:val="center"/>
          </w:tcPr>
          <w:p w14:paraId="557B0C32">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DZ1</w:t>
            </w:r>
          </w:p>
        </w:tc>
        <w:tc>
          <w:tcPr>
            <w:tcW w:w="3260" w:type="dxa"/>
            <w:tcBorders>
              <w:top w:val="single" w:color="000000" w:sz="4" w:space="0"/>
              <w:left w:val="single" w:color="000000" w:sz="4" w:space="0"/>
              <w:bottom w:val="single" w:color="000000" w:sz="4" w:space="0"/>
              <w:right w:val="single" w:color="000000" w:sz="4" w:space="0"/>
            </w:tcBorders>
            <w:vAlign w:val="center"/>
          </w:tcPr>
          <w:p w14:paraId="6C8FB6D9">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1.0-1.5</w:t>
            </w:r>
          </w:p>
        </w:tc>
        <w:tc>
          <w:tcPr>
            <w:tcW w:w="768" w:type="dxa"/>
            <w:tcBorders>
              <w:top w:val="single" w:color="000000" w:sz="4" w:space="0"/>
              <w:left w:val="single" w:color="000000" w:sz="4" w:space="0"/>
              <w:bottom w:val="single" w:color="000000" w:sz="4" w:space="0"/>
              <w:right w:val="single" w:color="000000" w:sz="4" w:space="0"/>
            </w:tcBorders>
            <w:vAlign w:val="center"/>
          </w:tcPr>
          <w:p w14:paraId="6066A295">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7.28</w:t>
            </w:r>
          </w:p>
        </w:tc>
        <w:tc>
          <w:tcPr>
            <w:tcW w:w="768" w:type="dxa"/>
            <w:tcBorders>
              <w:top w:val="single" w:color="000000" w:sz="4" w:space="0"/>
              <w:left w:val="single" w:color="000000" w:sz="4" w:space="0"/>
              <w:bottom w:val="single" w:color="000000" w:sz="4" w:space="0"/>
              <w:right w:val="single" w:color="000000" w:sz="4" w:space="0"/>
            </w:tcBorders>
            <w:vAlign w:val="center"/>
          </w:tcPr>
          <w:p w14:paraId="5C7822CA">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0.06</w:t>
            </w:r>
          </w:p>
        </w:tc>
        <w:tc>
          <w:tcPr>
            <w:tcW w:w="841" w:type="dxa"/>
            <w:tcBorders>
              <w:top w:val="single" w:color="000000" w:sz="4" w:space="0"/>
              <w:left w:val="single" w:color="000000" w:sz="4" w:space="0"/>
              <w:bottom w:val="single" w:color="000000" w:sz="4" w:space="0"/>
              <w:right w:val="single" w:color="000000" w:sz="4" w:space="0"/>
            </w:tcBorders>
            <w:vAlign w:val="center"/>
          </w:tcPr>
          <w:p w14:paraId="07DB9878">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19</w:t>
            </w:r>
          </w:p>
        </w:tc>
        <w:tc>
          <w:tcPr>
            <w:tcW w:w="768" w:type="dxa"/>
            <w:tcBorders>
              <w:top w:val="single" w:color="000000" w:sz="4" w:space="0"/>
              <w:left w:val="single" w:color="000000" w:sz="4" w:space="0"/>
              <w:bottom w:val="single" w:color="000000" w:sz="4" w:space="0"/>
              <w:right w:val="single" w:color="000000" w:sz="4" w:space="0"/>
            </w:tcBorders>
            <w:vAlign w:val="center"/>
          </w:tcPr>
          <w:p w14:paraId="0E74FB7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48</w:t>
            </w:r>
          </w:p>
        </w:tc>
        <w:tc>
          <w:tcPr>
            <w:tcW w:w="768" w:type="dxa"/>
            <w:tcBorders>
              <w:top w:val="single" w:color="000000" w:sz="4" w:space="0"/>
              <w:left w:val="single" w:color="000000" w:sz="4" w:space="0"/>
              <w:bottom w:val="single" w:color="000000" w:sz="4" w:space="0"/>
              <w:right w:val="single" w:color="000000" w:sz="4" w:space="0"/>
            </w:tcBorders>
            <w:vAlign w:val="center"/>
          </w:tcPr>
          <w:p w14:paraId="38DF4C09">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0.053</w:t>
            </w:r>
          </w:p>
        </w:tc>
        <w:tc>
          <w:tcPr>
            <w:tcW w:w="768" w:type="dxa"/>
            <w:tcBorders>
              <w:top w:val="single" w:color="000000" w:sz="4" w:space="0"/>
              <w:left w:val="single" w:color="000000" w:sz="4" w:space="0"/>
              <w:bottom w:val="single" w:color="000000" w:sz="4" w:space="0"/>
              <w:right w:val="single" w:color="000000" w:sz="4" w:space="0"/>
            </w:tcBorders>
            <w:vAlign w:val="center"/>
          </w:tcPr>
          <w:p w14:paraId="6974C64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31</w:t>
            </w:r>
          </w:p>
        </w:tc>
        <w:tc>
          <w:tcPr>
            <w:tcW w:w="839" w:type="dxa"/>
            <w:tcBorders>
              <w:top w:val="single" w:color="000000" w:sz="4" w:space="0"/>
              <w:left w:val="single" w:color="000000" w:sz="4" w:space="0"/>
              <w:bottom w:val="single" w:color="000000" w:sz="4" w:space="0"/>
              <w:right w:val="single" w:color="000000" w:sz="4" w:space="0"/>
            </w:tcBorders>
            <w:vAlign w:val="center"/>
          </w:tcPr>
          <w:p w14:paraId="3FE7061B">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16</w:t>
            </w:r>
          </w:p>
        </w:tc>
        <w:tc>
          <w:tcPr>
            <w:tcW w:w="839" w:type="dxa"/>
            <w:tcBorders>
              <w:top w:val="single" w:color="000000" w:sz="4" w:space="0"/>
              <w:left w:val="single" w:color="000000" w:sz="4" w:space="0"/>
              <w:bottom w:val="single" w:color="000000" w:sz="4" w:space="0"/>
              <w:right w:val="single" w:color="000000" w:sz="4" w:space="0"/>
            </w:tcBorders>
            <w:vAlign w:val="center"/>
          </w:tcPr>
          <w:p w14:paraId="1CE206C3">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8.91</w:t>
            </w:r>
          </w:p>
        </w:tc>
        <w:tc>
          <w:tcPr>
            <w:tcW w:w="836" w:type="dxa"/>
            <w:tcBorders>
              <w:top w:val="single" w:color="000000" w:sz="4" w:space="0"/>
              <w:left w:val="single" w:color="000000" w:sz="4" w:space="0"/>
              <w:bottom w:val="single" w:color="000000" w:sz="4" w:space="0"/>
              <w:right w:val="single" w:color="000000" w:sz="4" w:space="0"/>
            </w:tcBorders>
            <w:noWrap/>
            <w:vAlign w:val="center"/>
          </w:tcPr>
          <w:p w14:paraId="262A2F39">
            <w:pPr>
              <w:widowControl/>
              <w:snapToGrid w:val="0"/>
              <w:spacing w:line="240" w:lineRule="auto"/>
              <w:ind w:firstLine="0" w:firstLineChars="0"/>
              <w:jc w:val="center"/>
              <w:textAlignment w:val="center"/>
              <w:rPr>
                <w:rFonts w:eastAsia="宋体"/>
                <w:color w:val="000000"/>
                <w:sz w:val="20"/>
              </w:rPr>
            </w:pPr>
            <w:r>
              <w:rPr>
                <w:rFonts w:eastAsia="宋体"/>
                <w:color w:val="000000"/>
                <w:sz w:val="20"/>
              </w:rPr>
              <w:t>82</w:t>
            </w:r>
          </w:p>
        </w:tc>
        <w:tc>
          <w:tcPr>
            <w:tcW w:w="1210" w:type="dxa"/>
            <w:tcBorders>
              <w:top w:val="single" w:color="000000" w:sz="4" w:space="0"/>
              <w:left w:val="single" w:color="000000" w:sz="4" w:space="0"/>
              <w:bottom w:val="single" w:color="000000" w:sz="4" w:space="0"/>
              <w:right w:val="single" w:color="000000" w:sz="4" w:space="0"/>
            </w:tcBorders>
            <w:noWrap/>
            <w:vAlign w:val="center"/>
          </w:tcPr>
          <w:p w14:paraId="3B62630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1.1E-07</w:t>
            </w:r>
          </w:p>
        </w:tc>
      </w:tr>
      <w:tr w14:paraId="4DE7E8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vAlign w:val="center"/>
          </w:tcPr>
          <w:p w14:paraId="0E7D6FC2">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DZ1</w:t>
            </w:r>
          </w:p>
        </w:tc>
        <w:tc>
          <w:tcPr>
            <w:tcW w:w="3260" w:type="dxa"/>
            <w:tcBorders>
              <w:top w:val="single" w:color="000000" w:sz="4" w:space="0"/>
              <w:left w:val="single" w:color="000000" w:sz="4" w:space="0"/>
              <w:bottom w:val="single" w:color="000000" w:sz="4" w:space="0"/>
              <w:right w:val="single" w:color="000000" w:sz="4" w:space="0"/>
            </w:tcBorders>
            <w:vAlign w:val="center"/>
          </w:tcPr>
          <w:p w14:paraId="7D3519C6">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2.5-3.0</w:t>
            </w:r>
          </w:p>
        </w:tc>
        <w:tc>
          <w:tcPr>
            <w:tcW w:w="768" w:type="dxa"/>
            <w:tcBorders>
              <w:top w:val="single" w:color="000000" w:sz="4" w:space="0"/>
              <w:left w:val="single" w:color="000000" w:sz="4" w:space="0"/>
              <w:bottom w:val="single" w:color="000000" w:sz="4" w:space="0"/>
              <w:right w:val="single" w:color="000000" w:sz="4" w:space="0"/>
            </w:tcBorders>
            <w:vAlign w:val="center"/>
          </w:tcPr>
          <w:p w14:paraId="792AB8E3">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5.98</w:t>
            </w:r>
          </w:p>
        </w:tc>
        <w:tc>
          <w:tcPr>
            <w:tcW w:w="768" w:type="dxa"/>
            <w:tcBorders>
              <w:top w:val="single" w:color="000000" w:sz="4" w:space="0"/>
              <w:left w:val="single" w:color="000000" w:sz="4" w:space="0"/>
              <w:bottom w:val="single" w:color="000000" w:sz="4" w:space="0"/>
              <w:right w:val="single" w:color="000000" w:sz="4" w:space="0"/>
            </w:tcBorders>
            <w:vAlign w:val="center"/>
          </w:tcPr>
          <w:p w14:paraId="7703D552">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0.06</w:t>
            </w:r>
          </w:p>
        </w:tc>
        <w:tc>
          <w:tcPr>
            <w:tcW w:w="841" w:type="dxa"/>
            <w:tcBorders>
              <w:top w:val="single" w:color="000000" w:sz="4" w:space="0"/>
              <w:left w:val="single" w:color="000000" w:sz="4" w:space="0"/>
              <w:bottom w:val="single" w:color="000000" w:sz="4" w:space="0"/>
              <w:right w:val="single" w:color="000000" w:sz="4" w:space="0"/>
            </w:tcBorders>
            <w:vAlign w:val="center"/>
          </w:tcPr>
          <w:p w14:paraId="691BAA8A">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30</w:t>
            </w:r>
          </w:p>
        </w:tc>
        <w:tc>
          <w:tcPr>
            <w:tcW w:w="768" w:type="dxa"/>
            <w:tcBorders>
              <w:top w:val="single" w:color="000000" w:sz="4" w:space="0"/>
              <w:left w:val="single" w:color="000000" w:sz="4" w:space="0"/>
              <w:bottom w:val="single" w:color="000000" w:sz="4" w:space="0"/>
              <w:right w:val="single" w:color="000000" w:sz="4" w:space="0"/>
            </w:tcBorders>
            <w:vAlign w:val="center"/>
          </w:tcPr>
          <w:p w14:paraId="656A64CB">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45</w:t>
            </w:r>
          </w:p>
        </w:tc>
        <w:tc>
          <w:tcPr>
            <w:tcW w:w="768" w:type="dxa"/>
            <w:tcBorders>
              <w:top w:val="single" w:color="000000" w:sz="4" w:space="0"/>
              <w:left w:val="single" w:color="000000" w:sz="4" w:space="0"/>
              <w:bottom w:val="single" w:color="000000" w:sz="4" w:space="0"/>
              <w:right w:val="single" w:color="000000" w:sz="4" w:space="0"/>
            </w:tcBorders>
            <w:vAlign w:val="center"/>
          </w:tcPr>
          <w:p w14:paraId="3DA9B8D5">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0.019</w:t>
            </w:r>
          </w:p>
        </w:tc>
        <w:tc>
          <w:tcPr>
            <w:tcW w:w="768" w:type="dxa"/>
            <w:tcBorders>
              <w:top w:val="single" w:color="000000" w:sz="4" w:space="0"/>
              <w:left w:val="single" w:color="000000" w:sz="4" w:space="0"/>
              <w:bottom w:val="single" w:color="000000" w:sz="4" w:space="0"/>
              <w:right w:val="single" w:color="000000" w:sz="4" w:space="0"/>
            </w:tcBorders>
            <w:vAlign w:val="center"/>
          </w:tcPr>
          <w:p w14:paraId="33248B3C">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33</w:t>
            </w:r>
          </w:p>
        </w:tc>
        <w:tc>
          <w:tcPr>
            <w:tcW w:w="839" w:type="dxa"/>
            <w:tcBorders>
              <w:top w:val="single" w:color="000000" w:sz="4" w:space="0"/>
              <w:left w:val="single" w:color="000000" w:sz="4" w:space="0"/>
              <w:bottom w:val="single" w:color="000000" w:sz="4" w:space="0"/>
              <w:right w:val="single" w:color="000000" w:sz="4" w:space="0"/>
            </w:tcBorders>
            <w:vAlign w:val="center"/>
          </w:tcPr>
          <w:p w14:paraId="1BFE5E0E">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9</w:t>
            </w:r>
          </w:p>
        </w:tc>
        <w:tc>
          <w:tcPr>
            <w:tcW w:w="839" w:type="dxa"/>
            <w:tcBorders>
              <w:top w:val="single" w:color="000000" w:sz="4" w:space="0"/>
              <w:left w:val="single" w:color="000000" w:sz="4" w:space="0"/>
              <w:bottom w:val="single" w:color="000000" w:sz="4" w:space="0"/>
              <w:right w:val="single" w:color="000000" w:sz="4" w:space="0"/>
            </w:tcBorders>
            <w:vAlign w:val="center"/>
          </w:tcPr>
          <w:p w14:paraId="086B1016">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8.97</w:t>
            </w:r>
          </w:p>
        </w:tc>
        <w:tc>
          <w:tcPr>
            <w:tcW w:w="836" w:type="dxa"/>
            <w:tcBorders>
              <w:top w:val="single" w:color="000000" w:sz="4" w:space="0"/>
              <w:left w:val="single" w:color="000000" w:sz="4" w:space="0"/>
              <w:bottom w:val="single" w:color="000000" w:sz="4" w:space="0"/>
              <w:right w:val="single" w:color="000000" w:sz="4" w:space="0"/>
            </w:tcBorders>
            <w:noWrap/>
            <w:vAlign w:val="center"/>
          </w:tcPr>
          <w:p w14:paraId="0E54DD09">
            <w:pPr>
              <w:widowControl/>
              <w:snapToGrid w:val="0"/>
              <w:spacing w:line="240" w:lineRule="auto"/>
              <w:ind w:firstLine="0" w:firstLineChars="0"/>
              <w:jc w:val="center"/>
              <w:textAlignment w:val="center"/>
              <w:rPr>
                <w:rFonts w:eastAsia="宋体"/>
                <w:color w:val="000000"/>
                <w:sz w:val="20"/>
              </w:rPr>
            </w:pPr>
            <w:r>
              <w:rPr>
                <w:rFonts w:eastAsia="宋体"/>
                <w:color w:val="000000"/>
                <w:sz w:val="20"/>
              </w:rPr>
              <w:t>75</w:t>
            </w:r>
          </w:p>
        </w:tc>
        <w:tc>
          <w:tcPr>
            <w:tcW w:w="1210" w:type="dxa"/>
            <w:tcBorders>
              <w:top w:val="single" w:color="000000" w:sz="4" w:space="0"/>
              <w:left w:val="single" w:color="000000" w:sz="4" w:space="0"/>
              <w:bottom w:val="single" w:color="000000" w:sz="4" w:space="0"/>
              <w:right w:val="single" w:color="000000" w:sz="4" w:space="0"/>
            </w:tcBorders>
            <w:noWrap/>
            <w:vAlign w:val="center"/>
          </w:tcPr>
          <w:p w14:paraId="68B048DB">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1.2E-07</w:t>
            </w:r>
          </w:p>
        </w:tc>
      </w:tr>
      <w:tr w14:paraId="008F60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noWrap/>
            <w:vAlign w:val="center"/>
          </w:tcPr>
          <w:p w14:paraId="54C7BDA5">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DZ1</w:t>
            </w:r>
          </w:p>
        </w:tc>
        <w:tc>
          <w:tcPr>
            <w:tcW w:w="3260" w:type="dxa"/>
            <w:tcBorders>
              <w:top w:val="single" w:color="000000" w:sz="4" w:space="0"/>
              <w:left w:val="single" w:color="000000" w:sz="4" w:space="0"/>
              <w:bottom w:val="single" w:color="000000" w:sz="4" w:space="0"/>
              <w:right w:val="single" w:color="000000" w:sz="4" w:space="0"/>
            </w:tcBorders>
            <w:noWrap/>
            <w:vAlign w:val="center"/>
          </w:tcPr>
          <w:p w14:paraId="0DC33D75">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3.5-4.0</w:t>
            </w:r>
          </w:p>
        </w:tc>
        <w:tc>
          <w:tcPr>
            <w:tcW w:w="768" w:type="dxa"/>
            <w:tcBorders>
              <w:top w:val="single" w:color="000000" w:sz="4" w:space="0"/>
              <w:left w:val="single" w:color="000000" w:sz="4" w:space="0"/>
              <w:bottom w:val="single" w:color="000000" w:sz="4" w:space="0"/>
              <w:right w:val="single" w:color="000000" w:sz="4" w:space="0"/>
            </w:tcBorders>
            <w:vAlign w:val="center"/>
          </w:tcPr>
          <w:p w14:paraId="1619752B">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4.75</w:t>
            </w:r>
          </w:p>
        </w:tc>
        <w:tc>
          <w:tcPr>
            <w:tcW w:w="768" w:type="dxa"/>
            <w:tcBorders>
              <w:top w:val="single" w:color="000000" w:sz="4" w:space="0"/>
              <w:left w:val="single" w:color="000000" w:sz="4" w:space="0"/>
              <w:bottom w:val="single" w:color="000000" w:sz="4" w:space="0"/>
              <w:right w:val="single" w:color="000000" w:sz="4" w:space="0"/>
            </w:tcBorders>
            <w:vAlign w:val="center"/>
          </w:tcPr>
          <w:p w14:paraId="69B0A6EB">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0.06</w:t>
            </w:r>
          </w:p>
        </w:tc>
        <w:tc>
          <w:tcPr>
            <w:tcW w:w="841" w:type="dxa"/>
            <w:tcBorders>
              <w:top w:val="single" w:color="000000" w:sz="4" w:space="0"/>
              <w:left w:val="single" w:color="000000" w:sz="4" w:space="0"/>
              <w:bottom w:val="single" w:color="000000" w:sz="4" w:space="0"/>
              <w:right w:val="single" w:color="000000" w:sz="4" w:space="0"/>
            </w:tcBorders>
            <w:vAlign w:val="center"/>
          </w:tcPr>
          <w:p w14:paraId="39007D55">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29</w:t>
            </w:r>
          </w:p>
        </w:tc>
        <w:tc>
          <w:tcPr>
            <w:tcW w:w="768" w:type="dxa"/>
            <w:tcBorders>
              <w:top w:val="single" w:color="000000" w:sz="4" w:space="0"/>
              <w:left w:val="single" w:color="000000" w:sz="4" w:space="0"/>
              <w:bottom w:val="single" w:color="000000" w:sz="4" w:space="0"/>
              <w:right w:val="single" w:color="000000" w:sz="4" w:space="0"/>
            </w:tcBorders>
            <w:vAlign w:val="center"/>
          </w:tcPr>
          <w:p w14:paraId="62D4F84C">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39</w:t>
            </w:r>
          </w:p>
        </w:tc>
        <w:tc>
          <w:tcPr>
            <w:tcW w:w="768" w:type="dxa"/>
            <w:tcBorders>
              <w:top w:val="single" w:color="000000" w:sz="4" w:space="0"/>
              <w:left w:val="single" w:color="000000" w:sz="4" w:space="0"/>
              <w:bottom w:val="single" w:color="000000" w:sz="4" w:space="0"/>
              <w:right w:val="single" w:color="000000" w:sz="4" w:space="0"/>
            </w:tcBorders>
            <w:vAlign w:val="center"/>
          </w:tcPr>
          <w:p w14:paraId="1F467452">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0.03</w:t>
            </w:r>
          </w:p>
        </w:tc>
        <w:tc>
          <w:tcPr>
            <w:tcW w:w="768" w:type="dxa"/>
            <w:tcBorders>
              <w:top w:val="single" w:color="000000" w:sz="4" w:space="0"/>
              <w:left w:val="single" w:color="000000" w:sz="4" w:space="0"/>
              <w:bottom w:val="single" w:color="000000" w:sz="4" w:space="0"/>
              <w:right w:val="single" w:color="000000" w:sz="4" w:space="0"/>
            </w:tcBorders>
            <w:vAlign w:val="center"/>
          </w:tcPr>
          <w:p w14:paraId="6CE9392A">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33</w:t>
            </w:r>
          </w:p>
        </w:tc>
        <w:tc>
          <w:tcPr>
            <w:tcW w:w="839" w:type="dxa"/>
            <w:tcBorders>
              <w:top w:val="single" w:color="000000" w:sz="4" w:space="0"/>
              <w:left w:val="single" w:color="000000" w:sz="4" w:space="0"/>
              <w:bottom w:val="single" w:color="000000" w:sz="4" w:space="0"/>
              <w:right w:val="single" w:color="000000" w:sz="4" w:space="0"/>
            </w:tcBorders>
            <w:vAlign w:val="center"/>
          </w:tcPr>
          <w:p w14:paraId="4A42F61F">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7</w:t>
            </w:r>
          </w:p>
        </w:tc>
        <w:tc>
          <w:tcPr>
            <w:tcW w:w="839" w:type="dxa"/>
            <w:tcBorders>
              <w:top w:val="single" w:color="000000" w:sz="4" w:space="0"/>
              <w:left w:val="single" w:color="000000" w:sz="4" w:space="0"/>
              <w:bottom w:val="single" w:color="000000" w:sz="4" w:space="0"/>
              <w:right w:val="single" w:color="000000" w:sz="4" w:space="0"/>
            </w:tcBorders>
            <w:vAlign w:val="center"/>
          </w:tcPr>
          <w:p w14:paraId="05E8D277">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9.01</w:t>
            </w:r>
          </w:p>
        </w:tc>
        <w:tc>
          <w:tcPr>
            <w:tcW w:w="836" w:type="dxa"/>
            <w:tcBorders>
              <w:top w:val="single" w:color="000000" w:sz="4" w:space="0"/>
              <w:left w:val="single" w:color="000000" w:sz="4" w:space="0"/>
              <w:bottom w:val="single" w:color="000000" w:sz="4" w:space="0"/>
              <w:right w:val="single" w:color="000000" w:sz="4" w:space="0"/>
            </w:tcBorders>
            <w:vAlign w:val="center"/>
          </w:tcPr>
          <w:p w14:paraId="4FDED27B">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75</w:t>
            </w:r>
          </w:p>
        </w:tc>
        <w:tc>
          <w:tcPr>
            <w:tcW w:w="1210" w:type="dxa"/>
            <w:tcBorders>
              <w:top w:val="single" w:color="000000" w:sz="4" w:space="0"/>
              <w:left w:val="single" w:color="000000" w:sz="4" w:space="0"/>
              <w:bottom w:val="single" w:color="000000" w:sz="4" w:space="0"/>
              <w:right w:val="single" w:color="000000" w:sz="4" w:space="0"/>
            </w:tcBorders>
            <w:noWrap/>
            <w:vAlign w:val="center"/>
          </w:tcPr>
          <w:p w14:paraId="323D9BD1">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1.1E-07</w:t>
            </w:r>
          </w:p>
        </w:tc>
      </w:tr>
      <w:tr w14:paraId="4DE375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vAlign w:val="center"/>
          </w:tcPr>
          <w:p w14:paraId="176ED088">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A1</w:t>
            </w:r>
          </w:p>
        </w:tc>
        <w:tc>
          <w:tcPr>
            <w:tcW w:w="3260" w:type="dxa"/>
            <w:tcBorders>
              <w:top w:val="single" w:color="000000" w:sz="4" w:space="0"/>
              <w:left w:val="single" w:color="000000" w:sz="4" w:space="0"/>
              <w:bottom w:val="single" w:color="000000" w:sz="4" w:space="0"/>
              <w:right w:val="single" w:color="000000" w:sz="4" w:space="0"/>
            </w:tcBorders>
            <w:vAlign w:val="center"/>
          </w:tcPr>
          <w:p w14:paraId="1142A15D">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0-0.5</w:t>
            </w:r>
          </w:p>
        </w:tc>
        <w:tc>
          <w:tcPr>
            <w:tcW w:w="768" w:type="dxa"/>
            <w:tcBorders>
              <w:top w:val="single" w:color="000000" w:sz="4" w:space="0"/>
              <w:left w:val="single" w:color="000000" w:sz="4" w:space="0"/>
              <w:bottom w:val="single" w:color="000000" w:sz="4" w:space="0"/>
              <w:right w:val="single" w:color="000000" w:sz="4" w:space="0"/>
            </w:tcBorders>
            <w:vAlign w:val="center"/>
          </w:tcPr>
          <w:p w14:paraId="4435355A">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6.28</w:t>
            </w:r>
          </w:p>
        </w:tc>
        <w:tc>
          <w:tcPr>
            <w:tcW w:w="768" w:type="dxa"/>
            <w:tcBorders>
              <w:top w:val="single" w:color="000000" w:sz="4" w:space="0"/>
              <w:left w:val="single" w:color="000000" w:sz="4" w:space="0"/>
              <w:bottom w:val="single" w:color="000000" w:sz="4" w:space="0"/>
              <w:right w:val="single" w:color="000000" w:sz="4" w:space="0"/>
            </w:tcBorders>
            <w:vAlign w:val="center"/>
          </w:tcPr>
          <w:p w14:paraId="484CA79B">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0.04</w:t>
            </w:r>
          </w:p>
        </w:tc>
        <w:tc>
          <w:tcPr>
            <w:tcW w:w="841" w:type="dxa"/>
            <w:tcBorders>
              <w:top w:val="single" w:color="000000" w:sz="4" w:space="0"/>
              <w:left w:val="single" w:color="000000" w:sz="4" w:space="0"/>
              <w:bottom w:val="single" w:color="000000" w:sz="4" w:space="0"/>
              <w:right w:val="single" w:color="000000" w:sz="4" w:space="0"/>
            </w:tcBorders>
            <w:vAlign w:val="center"/>
          </w:tcPr>
          <w:p w14:paraId="3FC6C8AA">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26</w:t>
            </w:r>
          </w:p>
        </w:tc>
        <w:tc>
          <w:tcPr>
            <w:tcW w:w="768" w:type="dxa"/>
            <w:tcBorders>
              <w:top w:val="single" w:color="000000" w:sz="4" w:space="0"/>
              <w:left w:val="single" w:color="000000" w:sz="4" w:space="0"/>
              <w:bottom w:val="single" w:color="000000" w:sz="4" w:space="0"/>
              <w:right w:val="single" w:color="000000" w:sz="4" w:space="0"/>
            </w:tcBorders>
            <w:vAlign w:val="center"/>
          </w:tcPr>
          <w:p w14:paraId="480CF60D">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27</w:t>
            </w:r>
          </w:p>
        </w:tc>
        <w:tc>
          <w:tcPr>
            <w:tcW w:w="768" w:type="dxa"/>
            <w:tcBorders>
              <w:top w:val="single" w:color="000000" w:sz="4" w:space="0"/>
              <w:left w:val="single" w:color="000000" w:sz="4" w:space="0"/>
              <w:bottom w:val="single" w:color="000000" w:sz="4" w:space="0"/>
              <w:right w:val="single" w:color="000000" w:sz="4" w:space="0"/>
            </w:tcBorders>
            <w:vAlign w:val="center"/>
          </w:tcPr>
          <w:p w14:paraId="344837D3">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0.01</w:t>
            </w:r>
          </w:p>
        </w:tc>
        <w:tc>
          <w:tcPr>
            <w:tcW w:w="768" w:type="dxa"/>
            <w:tcBorders>
              <w:top w:val="single" w:color="000000" w:sz="4" w:space="0"/>
              <w:left w:val="single" w:color="000000" w:sz="4" w:space="0"/>
              <w:bottom w:val="single" w:color="000000" w:sz="4" w:space="0"/>
              <w:right w:val="single" w:color="000000" w:sz="4" w:space="0"/>
            </w:tcBorders>
            <w:vAlign w:val="center"/>
          </w:tcPr>
          <w:p w14:paraId="51927118">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24</w:t>
            </w:r>
          </w:p>
        </w:tc>
        <w:tc>
          <w:tcPr>
            <w:tcW w:w="839" w:type="dxa"/>
            <w:tcBorders>
              <w:top w:val="single" w:color="000000" w:sz="4" w:space="0"/>
              <w:left w:val="single" w:color="000000" w:sz="4" w:space="0"/>
              <w:bottom w:val="single" w:color="000000" w:sz="4" w:space="0"/>
              <w:right w:val="single" w:color="000000" w:sz="4" w:space="0"/>
            </w:tcBorders>
            <w:vAlign w:val="center"/>
          </w:tcPr>
          <w:p w14:paraId="7A097E95">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13</w:t>
            </w:r>
          </w:p>
        </w:tc>
        <w:tc>
          <w:tcPr>
            <w:tcW w:w="839" w:type="dxa"/>
            <w:tcBorders>
              <w:top w:val="single" w:color="000000" w:sz="4" w:space="0"/>
              <w:left w:val="single" w:color="000000" w:sz="4" w:space="0"/>
              <w:bottom w:val="single" w:color="000000" w:sz="4" w:space="0"/>
              <w:right w:val="single" w:color="000000" w:sz="4" w:space="0"/>
            </w:tcBorders>
            <w:vAlign w:val="center"/>
          </w:tcPr>
          <w:p w14:paraId="594A044D">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8.95</w:t>
            </w:r>
          </w:p>
        </w:tc>
        <w:tc>
          <w:tcPr>
            <w:tcW w:w="836" w:type="dxa"/>
            <w:tcBorders>
              <w:top w:val="single" w:color="000000" w:sz="4" w:space="0"/>
              <w:left w:val="single" w:color="000000" w:sz="4" w:space="0"/>
              <w:bottom w:val="single" w:color="000000" w:sz="4" w:space="0"/>
              <w:right w:val="single" w:color="000000" w:sz="4" w:space="0"/>
            </w:tcBorders>
            <w:vAlign w:val="center"/>
          </w:tcPr>
          <w:p w14:paraId="0793E6A7">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1210" w:type="dxa"/>
            <w:tcBorders>
              <w:top w:val="single" w:color="000000" w:sz="4" w:space="0"/>
              <w:left w:val="single" w:color="000000" w:sz="4" w:space="0"/>
              <w:bottom w:val="single" w:color="000000" w:sz="4" w:space="0"/>
              <w:right w:val="single" w:color="000000" w:sz="4" w:space="0"/>
            </w:tcBorders>
            <w:vAlign w:val="center"/>
          </w:tcPr>
          <w:p w14:paraId="50043EA1">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6F6F84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vAlign w:val="center"/>
          </w:tcPr>
          <w:p w14:paraId="2A20FAD0">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A1</w:t>
            </w:r>
          </w:p>
        </w:tc>
        <w:tc>
          <w:tcPr>
            <w:tcW w:w="3260" w:type="dxa"/>
            <w:tcBorders>
              <w:top w:val="single" w:color="000000" w:sz="4" w:space="0"/>
              <w:left w:val="single" w:color="000000" w:sz="4" w:space="0"/>
              <w:bottom w:val="single" w:color="000000" w:sz="4" w:space="0"/>
              <w:right w:val="single" w:color="000000" w:sz="4" w:space="0"/>
            </w:tcBorders>
            <w:vAlign w:val="center"/>
          </w:tcPr>
          <w:p w14:paraId="4E42C292">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1.0-1.5</w:t>
            </w:r>
          </w:p>
        </w:tc>
        <w:tc>
          <w:tcPr>
            <w:tcW w:w="768" w:type="dxa"/>
            <w:tcBorders>
              <w:top w:val="single" w:color="000000" w:sz="4" w:space="0"/>
              <w:left w:val="single" w:color="000000" w:sz="4" w:space="0"/>
              <w:bottom w:val="single" w:color="000000" w:sz="4" w:space="0"/>
              <w:right w:val="single" w:color="000000" w:sz="4" w:space="0"/>
            </w:tcBorders>
            <w:vAlign w:val="center"/>
          </w:tcPr>
          <w:p w14:paraId="722F400A">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6.32</w:t>
            </w:r>
          </w:p>
        </w:tc>
        <w:tc>
          <w:tcPr>
            <w:tcW w:w="768" w:type="dxa"/>
            <w:tcBorders>
              <w:top w:val="single" w:color="000000" w:sz="4" w:space="0"/>
              <w:left w:val="single" w:color="000000" w:sz="4" w:space="0"/>
              <w:bottom w:val="single" w:color="000000" w:sz="4" w:space="0"/>
              <w:right w:val="single" w:color="000000" w:sz="4" w:space="0"/>
            </w:tcBorders>
            <w:vAlign w:val="center"/>
          </w:tcPr>
          <w:p w14:paraId="19B8BA25">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0.04</w:t>
            </w:r>
          </w:p>
        </w:tc>
        <w:tc>
          <w:tcPr>
            <w:tcW w:w="841" w:type="dxa"/>
            <w:tcBorders>
              <w:top w:val="single" w:color="000000" w:sz="4" w:space="0"/>
              <w:left w:val="single" w:color="000000" w:sz="4" w:space="0"/>
              <w:bottom w:val="single" w:color="000000" w:sz="4" w:space="0"/>
              <w:right w:val="single" w:color="000000" w:sz="4" w:space="0"/>
            </w:tcBorders>
            <w:vAlign w:val="center"/>
          </w:tcPr>
          <w:p w14:paraId="5EC9D051">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25</w:t>
            </w:r>
          </w:p>
        </w:tc>
        <w:tc>
          <w:tcPr>
            <w:tcW w:w="768" w:type="dxa"/>
            <w:tcBorders>
              <w:top w:val="single" w:color="000000" w:sz="4" w:space="0"/>
              <w:left w:val="single" w:color="000000" w:sz="4" w:space="0"/>
              <w:bottom w:val="single" w:color="000000" w:sz="4" w:space="0"/>
              <w:right w:val="single" w:color="000000" w:sz="4" w:space="0"/>
            </w:tcBorders>
            <w:vAlign w:val="center"/>
          </w:tcPr>
          <w:p w14:paraId="7F499A13">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29</w:t>
            </w:r>
          </w:p>
        </w:tc>
        <w:tc>
          <w:tcPr>
            <w:tcW w:w="768" w:type="dxa"/>
            <w:tcBorders>
              <w:top w:val="single" w:color="000000" w:sz="4" w:space="0"/>
              <w:left w:val="single" w:color="000000" w:sz="4" w:space="0"/>
              <w:bottom w:val="single" w:color="000000" w:sz="4" w:space="0"/>
              <w:right w:val="single" w:color="000000" w:sz="4" w:space="0"/>
            </w:tcBorders>
            <w:vAlign w:val="center"/>
          </w:tcPr>
          <w:p w14:paraId="45A8C543">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0.03</w:t>
            </w:r>
          </w:p>
        </w:tc>
        <w:tc>
          <w:tcPr>
            <w:tcW w:w="768" w:type="dxa"/>
            <w:tcBorders>
              <w:top w:val="single" w:color="000000" w:sz="4" w:space="0"/>
              <w:left w:val="single" w:color="000000" w:sz="4" w:space="0"/>
              <w:bottom w:val="single" w:color="000000" w:sz="4" w:space="0"/>
              <w:right w:val="single" w:color="000000" w:sz="4" w:space="0"/>
            </w:tcBorders>
            <w:vAlign w:val="center"/>
          </w:tcPr>
          <w:p w14:paraId="76A466A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15</w:t>
            </w:r>
          </w:p>
        </w:tc>
        <w:tc>
          <w:tcPr>
            <w:tcW w:w="839" w:type="dxa"/>
            <w:tcBorders>
              <w:top w:val="single" w:color="000000" w:sz="4" w:space="0"/>
              <w:left w:val="single" w:color="000000" w:sz="4" w:space="0"/>
              <w:bottom w:val="single" w:color="000000" w:sz="4" w:space="0"/>
              <w:right w:val="single" w:color="000000" w:sz="4" w:space="0"/>
            </w:tcBorders>
            <w:vAlign w:val="center"/>
          </w:tcPr>
          <w:p w14:paraId="1C029079">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8</w:t>
            </w:r>
          </w:p>
        </w:tc>
        <w:tc>
          <w:tcPr>
            <w:tcW w:w="839" w:type="dxa"/>
            <w:tcBorders>
              <w:top w:val="single" w:color="000000" w:sz="4" w:space="0"/>
              <w:left w:val="single" w:color="000000" w:sz="4" w:space="0"/>
              <w:bottom w:val="single" w:color="000000" w:sz="4" w:space="0"/>
              <w:right w:val="single" w:color="000000" w:sz="4" w:space="0"/>
            </w:tcBorders>
            <w:vAlign w:val="center"/>
          </w:tcPr>
          <w:p w14:paraId="296D453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9.05</w:t>
            </w:r>
          </w:p>
        </w:tc>
        <w:tc>
          <w:tcPr>
            <w:tcW w:w="836" w:type="dxa"/>
            <w:tcBorders>
              <w:top w:val="single" w:color="000000" w:sz="4" w:space="0"/>
              <w:left w:val="single" w:color="000000" w:sz="4" w:space="0"/>
              <w:bottom w:val="single" w:color="000000" w:sz="4" w:space="0"/>
              <w:right w:val="single" w:color="000000" w:sz="4" w:space="0"/>
            </w:tcBorders>
            <w:vAlign w:val="center"/>
          </w:tcPr>
          <w:p w14:paraId="6004AE29">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1210" w:type="dxa"/>
            <w:tcBorders>
              <w:top w:val="single" w:color="000000" w:sz="4" w:space="0"/>
              <w:left w:val="single" w:color="000000" w:sz="4" w:space="0"/>
              <w:bottom w:val="single" w:color="000000" w:sz="4" w:space="0"/>
              <w:right w:val="single" w:color="000000" w:sz="4" w:space="0"/>
            </w:tcBorders>
            <w:vAlign w:val="center"/>
          </w:tcPr>
          <w:p w14:paraId="2E9A45AB">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775AAD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vAlign w:val="center"/>
          </w:tcPr>
          <w:p w14:paraId="24443BC6">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A1</w:t>
            </w:r>
          </w:p>
        </w:tc>
        <w:tc>
          <w:tcPr>
            <w:tcW w:w="3260" w:type="dxa"/>
            <w:tcBorders>
              <w:top w:val="single" w:color="000000" w:sz="4" w:space="0"/>
              <w:left w:val="single" w:color="000000" w:sz="4" w:space="0"/>
              <w:bottom w:val="single" w:color="000000" w:sz="4" w:space="0"/>
              <w:right w:val="single" w:color="000000" w:sz="4" w:space="0"/>
            </w:tcBorders>
            <w:vAlign w:val="center"/>
          </w:tcPr>
          <w:p w14:paraId="68B5F12C">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2.5-3.0</w:t>
            </w:r>
          </w:p>
        </w:tc>
        <w:tc>
          <w:tcPr>
            <w:tcW w:w="768" w:type="dxa"/>
            <w:tcBorders>
              <w:top w:val="single" w:color="000000" w:sz="4" w:space="0"/>
              <w:left w:val="single" w:color="000000" w:sz="4" w:space="0"/>
              <w:bottom w:val="single" w:color="000000" w:sz="4" w:space="0"/>
              <w:right w:val="single" w:color="000000" w:sz="4" w:space="0"/>
            </w:tcBorders>
            <w:vAlign w:val="center"/>
          </w:tcPr>
          <w:p w14:paraId="26F20173">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7.01</w:t>
            </w:r>
          </w:p>
        </w:tc>
        <w:tc>
          <w:tcPr>
            <w:tcW w:w="768" w:type="dxa"/>
            <w:tcBorders>
              <w:top w:val="single" w:color="000000" w:sz="4" w:space="0"/>
              <w:left w:val="single" w:color="000000" w:sz="4" w:space="0"/>
              <w:bottom w:val="single" w:color="000000" w:sz="4" w:space="0"/>
              <w:right w:val="single" w:color="000000" w:sz="4" w:space="0"/>
            </w:tcBorders>
            <w:vAlign w:val="center"/>
          </w:tcPr>
          <w:p w14:paraId="2D2E51CD">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0.05</w:t>
            </w:r>
          </w:p>
        </w:tc>
        <w:tc>
          <w:tcPr>
            <w:tcW w:w="841" w:type="dxa"/>
            <w:tcBorders>
              <w:top w:val="single" w:color="000000" w:sz="4" w:space="0"/>
              <w:left w:val="single" w:color="000000" w:sz="4" w:space="0"/>
              <w:bottom w:val="single" w:color="000000" w:sz="4" w:space="0"/>
              <w:right w:val="single" w:color="000000" w:sz="4" w:space="0"/>
            </w:tcBorders>
            <w:vAlign w:val="center"/>
          </w:tcPr>
          <w:p w14:paraId="6504E1B7">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25</w:t>
            </w:r>
          </w:p>
        </w:tc>
        <w:tc>
          <w:tcPr>
            <w:tcW w:w="768" w:type="dxa"/>
            <w:tcBorders>
              <w:top w:val="single" w:color="000000" w:sz="4" w:space="0"/>
              <w:left w:val="single" w:color="000000" w:sz="4" w:space="0"/>
              <w:bottom w:val="single" w:color="000000" w:sz="4" w:space="0"/>
              <w:right w:val="single" w:color="000000" w:sz="4" w:space="0"/>
            </w:tcBorders>
            <w:vAlign w:val="center"/>
          </w:tcPr>
          <w:p w14:paraId="075404D2">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28</w:t>
            </w:r>
          </w:p>
        </w:tc>
        <w:tc>
          <w:tcPr>
            <w:tcW w:w="768" w:type="dxa"/>
            <w:tcBorders>
              <w:top w:val="single" w:color="000000" w:sz="4" w:space="0"/>
              <w:left w:val="single" w:color="000000" w:sz="4" w:space="0"/>
              <w:bottom w:val="single" w:color="000000" w:sz="4" w:space="0"/>
              <w:right w:val="single" w:color="000000" w:sz="4" w:space="0"/>
            </w:tcBorders>
            <w:vAlign w:val="center"/>
          </w:tcPr>
          <w:p w14:paraId="3D49AFE0">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0.013</w:t>
            </w:r>
          </w:p>
        </w:tc>
        <w:tc>
          <w:tcPr>
            <w:tcW w:w="768" w:type="dxa"/>
            <w:tcBorders>
              <w:top w:val="single" w:color="000000" w:sz="4" w:space="0"/>
              <w:left w:val="single" w:color="000000" w:sz="4" w:space="0"/>
              <w:bottom w:val="single" w:color="000000" w:sz="4" w:space="0"/>
              <w:right w:val="single" w:color="000000" w:sz="4" w:space="0"/>
            </w:tcBorders>
            <w:vAlign w:val="center"/>
          </w:tcPr>
          <w:p w14:paraId="4EECF812">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35</w:t>
            </w:r>
          </w:p>
        </w:tc>
        <w:tc>
          <w:tcPr>
            <w:tcW w:w="839" w:type="dxa"/>
            <w:tcBorders>
              <w:top w:val="single" w:color="000000" w:sz="4" w:space="0"/>
              <w:left w:val="single" w:color="000000" w:sz="4" w:space="0"/>
              <w:bottom w:val="single" w:color="000000" w:sz="4" w:space="0"/>
              <w:right w:val="single" w:color="000000" w:sz="4" w:space="0"/>
            </w:tcBorders>
            <w:vAlign w:val="center"/>
          </w:tcPr>
          <w:p w14:paraId="73F5A041">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6</w:t>
            </w:r>
          </w:p>
        </w:tc>
        <w:tc>
          <w:tcPr>
            <w:tcW w:w="839" w:type="dxa"/>
            <w:tcBorders>
              <w:top w:val="single" w:color="000000" w:sz="4" w:space="0"/>
              <w:left w:val="single" w:color="000000" w:sz="4" w:space="0"/>
              <w:bottom w:val="single" w:color="000000" w:sz="4" w:space="0"/>
              <w:right w:val="single" w:color="000000" w:sz="4" w:space="0"/>
            </w:tcBorders>
            <w:vAlign w:val="center"/>
          </w:tcPr>
          <w:p w14:paraId="3111D606">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9.13</w:t>
            </w:r>
          </w:p>
        </w:tc>
        <w:tc>
          <w:tcPr>
            <w:tcW w:w="836" w:type="dxa"/>
            <w:tcBorders>
              <w:top w:val="single" w:color="000000" w:sz="4" w:space="0"/>
              <w:left w:val="single" w:color="000000" w:sz="4" w:space="0"/>
              <w:bottom w:val="single" w:color="000000" w:sz="4" w:space="0"/>
              <w:right w:val="single" w:color="000000" w:sz="4" w:space="0"/>
            </w:tcBorders>
            <w:vAlign w:val="center"/>
          </w:tcPr>
          <w:p w14:paraId="144C7A20">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1210" w:type="dxa"/>
            <w:tcBorders>
              <w:top w:val="single" w:color="000000" w:sz="4" w:space="0"/>
              <w:left w:val="single" w:color="000000" w:sz="4" w:space="0"/>
              <w:bottom w:val="single" w:color="000000" w:sz="4" w:space="0"/>
              <w:right w:val="single" w:color="000000" w:sz="4" w:space="0"/>
            </w:tcBorders>
            <w:vAlign w:val="center"/>
          </w:tcPr>
          <w:p w14:paraId="54F5DE36">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39E0DD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CBE4F27">
            <w:pPr>
              <w:widowControl/>
              <w:snapToGrid w:val="0"/>
              <w:spacing w:line="240" w:lineRule="auto"/>
              <w:ind w:firstLine="0" w:firstLineChars="0"/>
              <w:jc w:val="center"/>
              <w:textAlignment w:val="center"/>
              <w:rPr>
                <w:rFonts w:eastAsia="宋体"/>
                <w:b/>
                <w:color w:val="000000"/>
                <w:sz w:val="20"/>
                <w:szCs w:val="19"/>
              </w:rPr>
            </w:pPr>
            <w:r>
              <w:rPr>
                <w:rFonts w:eastAsia="宋体"/>
                <w:b/>
                <w:color w:val="000000"/>
                <w:sz w:val="20"/>
                <w:szCs w:val="19"/>
              </w:rPr>
              <w:t>A2</w:t>
            </w:r>
          </w:p>
        </w:tc>
        <w:tc>
          <w:tcPr>
            <w:tcW w:w="3260" w:type="dxa"/>
            <w:tcBorders>
              <w:top w:val="single" w:color="000000" w:sz="4" w:space="0"/>
              <w:left w:val="single" w:color="000000" w:sz="4" w:space="0"/>
              <w:bottom w:val="single" w:color="000000" w:sz="4" w:space="0"/>
              <w:right w:val="single" w:color="000000" w:sz="4" w:space="0"/>
            </w:tcBorders>
            <w:vAlign w:val="center"/>
          </w:tcPr>
          <w:p w14:paraId="5BEF7497">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0-0.5</w:t>
            </w:r>
          </w:p>
        </w:tc>
        <w:tc>
          <w:tcPr>
            <w:tcW w:w="768" w:type="dxa"/>
            <w:tcBorders>
              <w:top w:val="single" w:color="000000" w:sz="4" w:space="0"/>
              <w:left w:val="single" w:color="000000" w:sz="4" w:space="0"/>
              <w:bottom w:val="single" w:color="000000" w:sz="4" w:space="0"/>
              <w:right w:val="single" w:color="000000" w:sz="4" w:space="0"/>
            </w:tcBorders>
            <w:vAlign w:val="center"/>
          </w:tcPr>
          <w:p w14:paraId="0C58B49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5.97</w:t>
            </w:r>
          </w:p>
        </w:tc>
        <w:tc>
          <w:tcPr>
            <w:tcW w:w="768" w:type="dxa"/>
            <w:tcBorders>
              <w:top w:val="single" w:color="000000" w:sz="4" w:space="0"/>
              <w:left w:val="single" w:color="000000" w:sz="4" w:space="0"/>
              <w:bottom w:val="single" w:color="000000" w:sz="4" w:space="0"/>
              <w:right w:val="single" w:color="000000" w:sz="4" w:space="0"/>
            </w:tcBorders>
            <w:vAlign w:val="center"/>
          </w:tcPr>
          <w:p w14:paraId="42143E93">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0.06</w:t>
            </w:r>
          </w:p>
        </w:tc>
        <w:tc>
          <w:tcPr>
            <w:tcW w:w="841" w:type="dxa"/>
            <w:tcBorders>
              <w:top w:val="single" w:color="000000" w:sz="4" w:space="0"/>
              <w:left w:val="single" w:color="000000" w:sz="4" w:space="0"/>
              <w:bottom w:val="single" w:color="000000" w:sz="4" w:space="0"/>
              <w:right w:val="single" w:color="000000" w:sz="4" w:space="0"/>
            </w:tcBorders>
            <w:vAlign w:val="center"/>
          </w:tcPr>
          <w:p w14:paraId="1DB158B5">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20</w:t>
            </w:r>
          </w:p>
        </w:tc>
        <w:tc>
          <w:tcPr>
            <w:tcW w:w="768" w:type="dxa"/>
            <w:tcBorders>
              <w:top w:val="single" w:color="000000" w:sz="4" w:space="0"/>
              <w:left w:val="single" w:color="000000" w:sz="4" w:space="0"/>
              <w:bottom w:val="single" w:color="000000" w:sz="4" w:space="0"/>
              <w:right w:val="single" w:color="000000" w:sz="4" w:space="0"/>
            </w:tcBorders>
            <w:vAlign w:val="center"/>
          </w:tcPr>
          <w:p w14:paraId="37A4E049">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21</w:t>
            </w:r>
          </w:p>
        </w:tc>
        <w:tc>
          <w:tcPr>
            <w:tcW w:w="768" w:type="dxa"/>
            <w:tcBorders>
              <w:top w:val="single" w:color="000000" w:sz="4" w:space="0"/>
              <w:left w:val="single" w:color="000000" w:sz="4" w:space="0"/>
              <w:bottom w:val="single" w:color="000000" w:sz="4" w:space="0"/>
              <w:right w:val="single" w:color="000000" w:sz="4" w:space="0"/>
            </w:tcBorders>
            <w:vAlign w:val="center"/>
          </w:tcPr>
          <w:p w14:paraId="4B3D23C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0.034</w:t>
            </w:r>
          </w:p>
        </w:tc>
        <w:tc>
          <w:tcPr>
            <w:tcW w:w="768" w:type="dxa"/>
            <w:tcBorders>
              <w:top w:val="single" w:color="000000" w:sz="4" w:space="0"/>
              <w:left w:val="single" w:color="000000" w:sz="4" w:space="0"/>
              <w:bottom w:val="single" w:color="000000" w:sz="4" w:space="0"/>
              <w:right w:val="single" w:color="000000" w:sz="4" w:space="0"/>
            </w:tcBorders>
            <w:vAlign w:val="center"/>
          </w:tcPr>
          <w:p w14:paraId="0391E87A">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32</w:t>
            </w:r>
          </w:p>
        </w:tc>
        <w:tc>
          <w:tcPr>
            <w:tcW w:w="839" w:type="dxa"/>
            <w:tcBorders>
              <w:top w:val="single" w:color="000000" w:sz="4" w:space="0"/>
              <w:left w:val="single" w:color="000000" w:sz="4" w:space="0"/>
              <w:bottom w:val="single" w:color="000000" w:sz="4" w:space="0"/>
              <w:right w:val="single" w:color="000000" w:sz="4" w:space="0"/>
            </w:tcBorders>
            <w:vAlign w:val="center"/>
          </w:tcPr>
          <w:p w14:paraId="0F9054BC">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7</w:t>
            </w:r>
          </w:p>
        </w:tc>
        <w:tc>
          <w:tcPr>
            <w:tcW w:w="839" w:type="dxa"/>
            <w:tcBorders>
              <w:top w:val="single" w:color="000000" w:sz="4" w:space="0"/>
              <w:left w:val="single" w:color="000000" w:sz="4" w:space="0"/>
              <w:bottom w:val="single" w:color="000000" w:sz="4" w:space="0"/>
              <w:right w:val="single" w:color="000000" w:sz="4" w:space="0"/>
            </w:tcBorders>
            <w:vAlign w:val="center"/>
          </w:tcPr>
          <w:p w14:paraId="2F0F5D8E">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9.04</w:t>
            </w:r>
          </w:p>
        </w:tc>
        <w:tc>
          <w:tcPr>
            <w:tcW w:w="836" w:type="dxa"/>
            <w:tcBorders>
              <w:top w:val="single" w:color="000000" w:sz="4" w:space="0"/>
              <w:left w:val="single" w:color="000000" w:sz="4" w:space="0"/>
              <w:bottom w:val="single" w:color="000000" w:sz="4" w:space="0"/>
              <w:right w:val="single" w:color="000000" w:sz="4" w:space="0"/>
            </w:tcBorders>
            <w:vAlign w:val="center"/>
          </w:tcPr>
          <w:p w14:paraId="7B84DF55">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83</w:t>
            </w:r>
          </w:p>
        </w:tc>
        <w:tc>
          <w:tcPr>
            <w:tcW w:w="1210" w:type="dxa"/>
            <w:tcBorders>
              <w:top w:val="single" w:color="000000" w:sz="4" w:space="0"/>
              <w:left w:val="single" w:color="000000" w:sz="4" w:space="0"/>
              <w:bottom w:val="single" w:color="000000" w:sz="4" w:space="0"/>
              <w:right w:val="single" w:color="000000" w:sz="4" w:space="0"/>
            </w:tcBorders>
            <w:vAlign w:val="center"/>
          </w:tcPr>
          <w:p w14:paraId="3378BC69">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5988B5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vAlign w:val="center"/>
          </w:tcPr>
          <w:p w14:paraId="02A95977">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A2</w:t>
            </w:r>
          </w:p>
        </w:tc>
        <w:tc>
          <w:tcPr>
            <w:tcW w:w="3260" w:type="dxa"/>
            <w:tcBorders>
              <w:top w:val="single" w:color="000000" w:sz="4" w:space="0"/>
              <w:left w:val="single" w:color="000000" w:sz="4" w:space="0"/>
              <w:bottom w:val="single" w:color="000000" w:sz="4" w:space="0"/>
              <w:right w:val="single" w:color="000000" w:sz="4" w:space="0"/>
            </w:tcBorders>
            <w:vAlign w:val="center"/>
          </w:tcPr>
          <w:p w14:paraId="35D9DDDB">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1.0-1.5</w:t>
            </w:r>
          </w:p>
        </w:tc>
        <w:tc>
          <w:tcPr>
            <w:tcW w:w="768" w:type="dxa"/>
            <w:tcBorders>
              <w:top w:val="single" w:color="000000" w:sz="4" w:space="0"/>
              <w:left w:val="single" w:color="000000" w:sz="4" w:space="0"/>
              <w:bottom w:val="single" w:color="000000" w:sz="4" w:space="0"/>
              <w:right w:val="single" w:color="000000" w:sz="4" w:space="0"/>
            </w:tcBorders>
            <w:vAlign w:val="center"/>
          </w:tcPr>
          <w:p w14:paraId="0220FA2C">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5.79</w:t>
            </w:r>
          </w:p>
        </w:tc>
        <w:tc>
          <w:tcPr>
            <w:tcW w:w="768" w:type="dxa"/>
            <w:tcBorders>
              <w:top w:val="single" w:color="000000" w:sz="4" w:space="0"/>
              <w:left w:val="single" w:color="000000" w:sz="4" w:space="0"/>
              <w:bottom w:val="single" w:color="000000" w:sz="4" w:space="0"/>
              <w:right w:val="single" w:color="000000" w:sz="4" w:space="0"/>
            </w:tcBorders>
            <w:vAlign w:val="center"/>
          </w:tcPr>
          <w:p w14:paraId="462A2BC5">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0.05</w:t>
            </w:r>
          </w:p>
        </w:tc>
        <w:tc>
          <w:tcPr>
            <w:tcW w:w="841" w:type="dxa"/>
            <w:tcBorders>
              <w:top w:val="single" w:color="000000" w:sz="4" w:space="0"/>
              <w:left w:val="single" w:color="000000" w:sz="4" w:space="0"/>
              <w:bottom w:val="single" w:color="000000" w:sz="4" w:space="0"/>
              <w:right w:val="single" w:color="000000" w:sz="4" w:space="0"/>
            </w:tcBorders>
            <w:vAlign w:val="center"/>
          </w:tcPr>
          <w:p w14:paraId="5ADE10D7">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21</w:t>
            </w:r>
          </w:p>
        </w:tc>
        <w:tc>
          <w:tcPr>
            <w:tcW w:w="768" w:type="dxa"/>
            <w:tcBorders>
              <w:top w:val="single" w:color="000000" w:sz="4" w:space="0"/>
              <w:left w:val="single" w:color="000000" w:sz="4" w:space="0"/>
              <w:bottom w:val="single" w:color="000000" w:sz="4" w:space="0"/>
              <w:right w:val="single" w:color="000000" w:sz="4" w:space="0"/>
            </w:tcBorders>
            <w:vAlign w:val="center"/>
          </w:tcPr>
          <w:p w14:paraId="1438E4A5">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28</w:t>
            </w:r>
          </w:p>
        </w:tc>
        <w:tc>
          <w:tcPr>
            <w:tcW w:w="768" w:type="dxa"/>
            <w:tcBorders>
              <w:top w:val="single" w:color="000000" w:sz="4" w:space="0"/>
              <w:left w:val="single" w:color="000000" w:sz="4" w:space="0"/>
              <w:bottom w:val="single" w:color="000000" w:sz="4" w:space="0"/>
              <w:right w:val="single" w:color="000000" w:sz="4" w:space="0"/>
            </w:tcBorders>
            <w:vAlign w:val="center"/>
          </w:tcPr>
          <w:p w14:paraId="65A84DEE">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0.028</w:t>
            </w:r>
          </w:p>
        </w:tc>
        <w:tc>
          <w:tcPr>
            <w:tcW w:w="768" w:type="dxa"/>
            <w:tcBorders>
              <w:top w:val="single" w:color="000000" w:sz="4" w:space="0"/>
              <w:left w:val="single" w:color="000000" w:sz="4" w:space="0"/>
              <w:bottom w:val="single" w:color="000000" w:sz="4" w:space="0"/>
              <w:right w:val="single" w:color="000000" w:sz="4" w:space="0"/>
            </w:tcBorders>
            <w:vAlign w:val="center"/>
          </w:tcPr>
          <w:p w14:paraId="04C281F3">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30</w:t>
            </w:r>
          </w:p>
        </w:tc>
        <w:tc>
          <w:tcPr>
            <w:tcW w:w="839" w:type="dxa"/>
            <w:tcBorders>
              <w:top w:val="single" w:color="000000" w:sz="4" w:space="0"/>
              <w:left w:val="single" w:color="000000" w:sz="4" w:space="0"/>
              <w:bottom w:val="single" w:color="000000" w:sz="4" w:space="0"/>
              <w:right w:val="single" w:color="000000" w:sz="4" w:space="0"/>
            </w:tcBorders>
            <w:vAlign w:val="center"/>
          </w:tcPr>
          <w:p w14:paraId="34FFFCA1">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8</w:t>
            </w:r>
          </w:p>
        </w:tc>
        <w:tc>
          <w:tcPr>
            <w:tcW w:w="839" w:type="dxa"/>
            <w:tcBorders>
              <w:top w:val="single" w:color="000000" w:sz="4" w:space="0"/>
              <w:left w:val="single" w:color="000000" w:sz="4" w:space="0"/>
              <w:bottom w:val="single" w:color="000000" w:sz="4" w:space="0"/>
              <w:right w:val="single" w:color="000000" w:sz="4" w:space="0"/>
            </w:tcBorders>
            <w:vAlign w:val="center"/>
          </w:tcPr>
          <w:p w14:paraId="5B8B6C8D">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9.1</w:t>
            </w:r>
          </w:p>
        </w:tc>
        <w:tc>
          <w:tcPr>
            <w:tcW w:w="836" w:type="dxa"/>
            <w:tcBorders>
              <w:top w:val="single" w:color="000000" w:sz="4" w:space="0"/>
              <w:left w:val="single" w:color="000000" w:sz="4" w:space="0"/>
              <w:bottom w:val="single" w:color="000000" w:sz="4" w:space="0"/>
              <w:right w:val="single" w:color="000000" w:sz="4" w:space="0"/>
            </w:tcBorders>
            <w:vAlign w:val="center"/>
          </w:tcPr>
          <w:p w14:paraId="0ED042AE">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89</w:t>
            </w:r>
          </w:p>
        </w:tc>
        <w:tc>
          <w:tcPr>
            <w:tcW w:w="1210" w:type="dxa"/>
            <w:tcBorders>
              <w:top w:val="single" w:color="000000" w:sz="4" w:space="0"/>
              <w:left w:val="single" w:color="000000" w:sz="4" w:space="0"/>
              <w:bottom w:val="single" w:color="000000" w:sz="4" w:space="0"/>
              <w:right w:val="single" w:color="000000" w:sz="4" w:space="0"/>
            </w:tcBorders>
            <w:vAlign w:val="center"/>
          </w:tcPr>
          <w:p w14:paraId="669ABE70">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2DEE85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vAlign w:val="center"/>
          </w:tcPr>
          <w:p w14:paraId="6CA75E57">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A2</w:t>
            </w:r>
          </w:p>
        </w:tc>
        <w:tc>
          <w:tcPr>
            <w:tcW w:w="3260" w:type="dxa"/>
            <w:tcBorders>
              <w:top w:val="single" w:color="000000" w:sz="4" w:space="0"/>
              <w:left w:val="single" w:color="000000" w:sz="4" w:space="0"/>
              <w:bottom w:val="single" w:color="000000" w:sz="4" w:space="0"/>
              <w:right w:val="single" w:color="000000" w:sz="4" w:space="0"/>
            </w:tcBorders>
            <w:vAlign w:val="center"/>
          </w:tcPr>
          <w:p w14:paraId="6BDB18F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2.5-3.0</w:t>
            </w:r>
          </w:p>
        </w:tc>
        <w:tc>
          <w:tcPr>
            <w:tcW w:w="768" w:type="dxa"/>
            <w:tcBorders>
              <w:top w:val="single" w:color="000000" w:sz="4" w:space="0"/>
              <w:left w:val="single" w:color="000000" w:sz="4" w:space="0"/>
              <w:bottom w:val="single" w:color="000000" w:sz="4" w:space="0"/>
              <w:right w:val="single" w:color="000000" w:sz="4" w:space="0"/>
            </w:tcBorders>
            <w:vAlign w:val="center"/>
          </w:tcPr>
          <w:p w14:paraId="4F593177">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5.19</w:t>
            </w:r>
          </w:p>
        </w:tc>
        <w:tc>
          <w:tcPr>
            <w:tcW w:w="768" w:type="dxa"/>
            <w:tcBorders>
              <w:top w:val="single" w:color="000000" w:sz="4" w:space="0"/>
              <w:left w:val="single" w:color="000000" w:sz="4" w:space="0"/>
              <w:bottom w:val="single" w:color="000000" w:sz="4" w:space="0"/>
              <w:right w:val="single" w:color="000000" w:sz="4" w:space="0"/>
            </w:tcBorders>
            <w:vAlign w:val="center"/>
          </w:tcPr>
          <w:p w14:paraId="2BCB8091">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0.05</w:t>
            </w:r>
          </w:p>
        </w:tc>
        <w:tc>
          <w:tcPr>
            <w:tcW w:w="841" w:type="dxa"/>
            <w:tcBorders>
              <w:top w:val="single" w:color="000000" w:sz="4" w:space="0"/>
              <w:left w:val="single" w:color="000000" w:sz="4" w:space="0"/>
              <w:bottom w:val="single" w:color="000000" w:sz="4" w:space="0"/>
              <w:right w:val="single" w:color="000000" w:sz="4" w:space="0"/>
            </w:tcBorders>
            <w:vAlign w:val="center"/>
          </w:tcPr>
          <w:p w14:paraId="3910087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38</w:t>
            </w:r>
          </w:p>
        </w:tc>
        <w:tc>
          <w:tcPr>
            <w:tcW w:w="768" w:type="dxa"/>
            <w:tcBorders>
              <w:top w:val="single" w:color="000000" w:sz="4" w:space="0"/>
              <w:left w:val="single" w:color="000000" w:sz="4" w:space="0"/>
              <w:bottom w:val="single" w:color="000000" w:sz="4" w:space="0"/>
              <w:right w:val="single" w:color="000000" w:sz="4" w:space="0"/>
            </w:tcBorders>
            <w:vAlign w:val="center"/>
          </w:tcPr>
          <w:p w14:paraId="37211273">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29</w:t>
            </w:r>
          </w:p>
        </w:tc>
        <w:tc>
          <w:tcPr>
            <w:tcW w:w="768" w:type="dxa"/>
            <w:tcBorders>
              <w:top w:val="single" w:color="000000" w:sz="4" w:space="0"/>
              <w:left w:val="single" w:color="000000" w:sz="4" w:space="0"/>
              <w:bottom w:val="single" w:color="000000" w:sz="4" w:space="0"/>
              <w:right w:val="single" w:color="000000" w:sz="4" w:space="0"/>
            </w:tcBorders>
            <w:vAlign w:val="center"/>
          </w:tcPr>
          <w:p w14:paraId="0ACD841F">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0.015</w:t>
            </w:r>
          </w:p>
        </w:tc>
        <w:tc>
          <w:tcPr>
            <w:tcW w:w="768" w:type="dxa"/>
            <w:tcBorders>
              <w:top w:val="single" w:color="000000" w:sz="4" w:space="0"/>
              <w:left w:val="single" w:color="000000" w:sz="4" w:space="0"/>
              <w:bottom w:val="single" w:color="000000" w:sz="4" w:space="0"/>
              <w:right w:val="single" w:color="000000" w:sz="4" w:space="0"/>
            </w:tcBorders>
            <w:vAlign w:val="center"/>
          </w:tcPr>
          <w:p w14:paraId="09525189">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22</w:t>
            </w:r>
          </w:p>
        </w:tc>
        <w:tc>
          <w:tcPr>
            <w:tcW w:w="839" w:type="dxa"/>
            <w:tcBorders>
              <w:top w:val="single" w:color="000000" w:sz="4" w:space="0"/>
              <w:left w:val="single" w:color="000000" w:sz="4" w:space="0"/>
              <w:bottom w:val="single" w:color="000000" w:sz="4" w:space="0"/>
              <w:right w:val="single" w:color="000000" w:sz="4" w:space="0"/>
            </w:tcBorders>
            <w:vAlign w:val="center"/>
          </w:tcPr>
          <w:p w14:paraId="360EB80E">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11</w:t>
            </w:r>
          </w:p>
        </w:tc>
        <w:tc>
          <w:tcPr>
            <w:tcW w:w="839" w:type="dxa"/>
            <w:tcBorders>
              <w:top w:val="single" w:color="000000" w:sz="4" w:space="0"/>
              <w:left w:val="single" w:color="000000" w:sz="4" w:space="0"/>
              <w:bottom w:val="single" w:color="000000" w:sz="4" w:space="0"/>
              <w:right w:val="single" w:color="000000" w:sz="4" w:space="0"/>
            </w:tcBorders>
            <w:vAlign w:val="center"/>
          </w:tcPr>
          <w:p w14:paraId="6DB7CF45">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9.11</w:t>
            </w:r>
          </w:p>
        </w:tc>
        <w:tc>
          <w:tcPr>
            <w:tcW w:w="836" w:type="dxa"/>
            <w:tcBorders>
              <w:top w:val="single" w:color="000000" w:sz="4" w:space="0"/>
              <w:left w:val="single" w:color="000000" w:sz="4" w:space="0"/>
              <w:bottom w:val="single" w:color="000000" w:sz="4" w:space="0"/>
              <w:right w:val="single" w:color="000000" w:sz="4" w:space="0"/>
            </w:tcBorders>
            <w:vAlign w:val="center"/>
          </w:tcPr>
          <w:p w14:paraId="3F977045">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69</w:t>
            </w:r>
          </w:p>
        </w:tc>
        <w:tc>
          <w:tcPr>
            <w:tcW w:w="1210" w:type="dxa"/>
            <w:tcBorders>
              <w:top w:val="single" w:color="000000" w:sz="4" w:space="0"/>
              <w:left w:val="single" w:color="000000" w:sz="4" w:space="0"/>
              <w:bottom w:val="single" w:color="000000" w:sz="4" w:space="0"/>
              <w:right w:val="single" w:color="000000" w:sz="4" w:space="0"/>
            </w:tcBorders>
            <w:vAlign w:val="center"/>
          </w:tcPr>
          <w:p w14:paraId="2FBAD79E">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1B2560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vAlign w:val="center"/>
          </w:tcPr>
          <w:p w14:paraId="32972097">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B1</w:t>
            </w:r>
          </w:p>
        </w:tc>
        <w:tc>
          <w:tcPr>
            <w:tcW w:w="3260" w:type="dxa"/>
            <w:tcBorders>
              <w:top w:val="single" w:color="000000" w:sz="4" w:space="0"/>
              <w:left w:val="single" w:color="000000" w:sz="4" w:space="0"/>
              <w:bottom w:val="single" w:color="000000" w:sz="4" w:space="0"/>
              <w:right w:val="single" w:color="000000" w:sz="4" w:space="0"/>
            </w:tcBorders>
            <w:vAlign w:val="center"/>
          </w:tcPr>
          <w:p w14:paraId="6ACA06FC">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0-0.5</w:t>
            </w:r>
          </w:p>
        </w:tc>
        <w:tc>
          <w:tcPr>
            <w:tcW w:w="768" w:type="dxa"/>
            <w:tcBorders>
              <w:top w:val="single" w:color="000000" w:sz="4" w:space="0"/>
              <w:left w:val="single" w:color="000000" w:sz="4" w:space="0"/>
              <w:bottom w:val="single" w:color="000000" w:sz="4" w:space="0"/>
              <w:right w:val="single" w:color="000000" w:sz="4" w:space="0"/>
            </w:tcBorders>
            <w:vAlign w:val="center"/>
          </w:tcPr>
          <w:p w14:paraId="637AF259">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5.55</w:t>
            </w:r>
          </w:p>
        </w:tc>
        <w:tc>
          <w:tcPr>
            <w:tcW w:w="768" w:type="dxa"/>
            <w:tcBorders>
              <w:top w:val="single" w:color="000000" w:sz="4" w:space="0"/>
              <w:left w:val="single" w:color="000000" w:sz="4" w:space="0"/>
              <w:bottom w:val="single" w:color="000000" w:sz="4" w:space="0"/>
              <w:right w:val="single" w:color="000000" w:sz="4" w:space="0"/>
            </w:tcBorders>
            <w:vAlign w:val="center"/>
          </w:tcPr>
          <w:p w14:paraId="7EB02375">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0.07</w:t>
            </w:r>
          </w:p>
        </w:tc>
        <w:tc>
          <w:tcPr>
            <w:tcW w:w="841" w:type="dxa"/>
            <w:tcBorders>
              <w:top w:val="single" w:color="000000" w:sz="4" w:space="0"/>
              <w:left w:val="single" w:color="000000" w:sz="4" w:space="0"/>
              <w:bottom w:val="single" w:color="000000" w:sz="4" w:space="0"/>
              <w:right w:val="single" w:color="000000" w:sz="4" w:space="0"/>
            </w:tcBorders>
            <w:vAlign w:val="center"/>
          </w:tcPr>
          <w:p w14:paraId="464D4B9F">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31</w:t>
            </w:r>
          </w:p>
        </w:tc>
        <w:tc>
          <w:tcPr>
            <w:tcW w:w="768" w:type="dxa"/>
            <w:tcBorders>
              <w:top w:val="single" w:color="000000" w:sz="4" w:space="0"/>
              <w:left w:val="single" w:color="000000" w:sz="4" w:space="0"/>
              <w:bottom w:val="single" w:color="000000" w:sz="4" w:space="0"/>
              <w:right w:val="single" w:color="000000" w:sz="4" w:space="0"/>
            </w:tcBorders>
            <w:vAlign w:val="center"/>
          </w:tcPr>
          <w:p w14:paraId="1E5AE00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26</w:t>
            </w:r>
          </w:p>
        </w:tc>
        <w:tc>
          <w:tcPr>
            <w:tcW w:w="768" w:type="dxa"/>
            <w:tcBorders>
              <w:top w:val="single" w:color="000000" w:sz="4" w:space="0"/>
              <w:left w:val="single" w:color="000000" w:sz="4" w:space="0"/>
              <w:bottom w:val="single" w:color="000000" w:sz="4" w:space="0"/>
              <w:right w:val="single" w:color="000000" w:sz="4" w:space="0"/>
            </w:tcBorders>
            <w:vAlign w:val="center"/>
          </w:tcPr>
          <w:p w14:paraId="1F50B759">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0.013</w:t>
            </w:r>
          </w:p>
        </w:tc>
        <w:tc>
          <w:tcPr>
            <w:tcW w:w="768" w:type="dxa"/>
            <w:tcBorders>
              <w:top w:val="single" w:color="000000" w:sz="4" w:space="0"/>
              <w:left w:val="single" w:color="000000" w:sz="4" w:space="0"/>
              <w:bottom w:val="single" w:color="000000" w:sz="4" w:space="0"/>
              <w:right w:val="single" w:color="000000" w:sz="4" w:space="0"/>
            </w:tcBorders>
            <w:vAlign w:val="center"/>
          </w:tcPr>
          <w:p w14:paraId="76968627">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23</w:t>
            </w:r>
          </w:p>
        </w:tc>
        <w:tc>
          <w:tcPr>
            <w:tcW w:w="839" w:type="dxa"/>
            <w:tcBorders>
              <w:top w:val="single" w:color="000000" w:sz="4" w:space="0"/>
              <w:left w:val="single" w:color="000000" w:sz="4" w:space="0"/>
              <w:bottom w:val="single" w:color="000000" w:sz="4" w:space="0"/>
              <w:right w:val="single" w:color="000000" w:sz="4" w:space="0"/>
            </w:tcBorders>
            <w:vAlign w:val="center"/>
          </w:tcPr>
          <w:p w14:paraId="07A5888C">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12</w:t>
            </w:r>
          </w:p>
        </w:tc>
        <w:tc>
          <w:tcPr>
            <w:tcW w:w="839" w:type="dxa"/>
            <w:tcBorders>
              <w:top w:val="single" w:color="000000" w:sz="4" w:space="0"/>
              <w:left w:val="single" w:color="000000" w:sz="4" w:space="0"/>
              <w:bottom w:val="single" w:color="000000" w:sz="4" w:space="0"/>
              <w:right w:val="single" w:color="000000" w:sz="4" w:space="0"/>
            </w:tcBorders>
            <w:vAlign w:val="center"/>
          </w:tcPr>
          <w:p w14:paraId="7474186E">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8.94</w:t>
            </w:r>
          </w:p>
        </w:tc>
        <w:tc>
          <w:tcPr>
            <w:tcW w:w="836" w:type="dxa"/>
            <w:tcBorders>
              <w:top w:val="single" w:color="000000" w:sz="4" w:space="0"/>
              <w:left w:val="single" w:color="000000" w:sz="4" w:space="0"/>
              <w:bottom w:val="single" w:color="000000" w:sz="4" w:space="0"/>
              <w:right w:val="single" w:color="000000" w:sz="4" w:space="0"/>
            </w:tcBorders>
            <w:vAlign w:val="center"/>
          </w:tcPr>
          <w:p w14:paraId="24DA2F4B">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1210" w:type="dxa"/>
            <w:tcBorders>
              <w:top w:val="single" w:color="000000" w:sz="4" w:space="0"/>
              <w:left w:val="single" w:color="000000" w:sz="4" w:space="0"/>
              <w:bottom w:val="single" w:color="000000" w:sz="4" w:space="0"/>
              <w:right w:val="single" w:color="000000" w:sz="4" w:space="0"/>
            </w:tcBorders>
            <w:vAlign w:val="center"/>
          </w:tcPr>
          <w:p w14:paraId="6155297C">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7804F6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vAlign w:val="center"/>
          </w:tcPr>
          <w:p w14:paraId="03FB8707">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B1</w:t>
            </w:r>
          </w:p>
        </w:tc>
        <w:tc>
          <w:tcPr>
            <w:tcW w:w="3260" w:type="dxa"/>
            <w:tcBorders>
              <w:top w:val="single" w:color="000000" w:sz="4" w:space="0"/>
              <w:left w:val="single" w:color="000000" w:sz="4" w:space="0"/>
              <w:bottom w:val="single" w:color="000000" w:sz="4" w:space="0"/>
              <w:right w:val="single" w:color="000000" w:sz="4" w:space="0"/>
            </w:tcBorders>
            <w:vAlign w:val="center"/>
          </w:tcPr>
          <w:p w14:paraId="6377BC68">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1.0-1.5</w:t>
            </w:r>
          </w:p>
        </w:tc>
        <w:tc>
          <w:tcPr>
            <w:tcW w:w="768" w:type="dxa"/>
            <w:tcBorders>
              <w:top w:val="single" w:color="000000" w:sz="4" w:space="0"/>
              <w:left w:val="single" w:color="000000" w:sz="4" w:space="0"/>
              <w:bottom w:val="single" w:color="000000" w:sz="4" w:space="0"/>
              <w:right w:val="single" w:color="000000" w:sz="4" w:space="0"/>
            </w:tcBorders>
            <w:vAlign w:val="center"/>
          </w:tcPr>
          <w:p w14:paraId="0383C9B6">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4.59</w:t>
            </w:r>
          </w:p>
        </w:tc>
        <w:tc>
          <w:tcPr>
            <w:tcW w:w="768" w:type="dxa"/>
            <w:tcBorders>
              <w:top w:val="single" w:color="000000" w:sz="4" w:space="0"/>
              <w:left w:val="single" w:color="000000" w:sz="4" w:space="0"/>
              <w:bottom w:val="single" w:color="000000" w:sz="4" w:space="0"/>
              <w:right w:val="single" w:color="000000" w:sz="4" w:space="0"/>
            </w:tcBorders>
            <w:vAlign w:val="center"/>
          </w:tcPr>
          <w:p w14:paraId="71DDFC1E">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0.09</w:t>
            </w:r>
          </w:p>
        </w:tc>
        <w:tc>
          <w:tcPr>
            <w:tcW w:w="841" w:type="dxa"/>
            <w:tcBorders>
              <w:top w:val="single" w:color="000000" w:sz="4" w:space="0"/>
              <w:left w:val="single" w:color="000000" w:sz="4" w:space="0"/>
              <w:bottom w:val="single" w:color="000000" w:sz="4" w:space="0"/>
              <w:right w:val="single" w:color="000000" w:sz="4" w:space="0"/>
            </w:tcBorders>
            <w:vAlign w:val="center"/>
          </w:tcPr>
          <w:p w14:paraId="6C1E0328">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18</w:t>
            </w:r>
          </w:p>
        </w:tc>
        <w:tc>
          <w:tcPr>
            <w:tcW w:w="768" w:type="dxa"/>
            <w:tcBorders>
              <w:top w:val="single" w:color="000000" w:sz="4" w:space="0"/>
              <w:left w:val="single" w:color="000000" w:sz="4" w:space="0"/>
              <w:bottom w:val="single" w:color="000000" w:sz="4" w:space="0"/>
              <w:right w:val="single" w:color="000000" w:sz="4" w:space="0"/>
            </w:tcBorders>
            <w:vAlign w:val="center"/>
          </w:tcPr>
          <w:p w14:paraId="566C03E6">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33</w:t>
            </w:r>
          </w:p>
        </w:tc>
        <w:tc>
          <w:tcPr>
            <w:tcW w:w="768" w:type="dxa"/>
            <w:tcBorders>
              <w:top w:val="single" w:color="000000" w:sz="4" w:space="0"/>
              <w:left w:val="single" w:color="000000" w:sz="4" w:space="0"/>
              <w:bottom w:val="single" w:color="000000" w:sz="4" w:space="0"/>
              <w:right w:val="single" w:color="000000" w:sz="4" w:space="0"/>
            </w:tcBorders>
            <w:vAlign w:val="center"/>
          </w:tcPr>
          <w:p w14:paraId="08DE7DD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0.017</w:t>
            </w:r>
          </w:p>
        </w:tc>
        <w:tc>
          <w:tcPr>
            <w:tcW w:w="768" w:type="dxa"/>
            <w:tcBorders>
              <w:top w:val="single" w:color="000000" w:sz="4" w:space="0"/>
              <w:left w:val="single" w:color="000000" w:sz="4" w:space="0"/>
              <w:bottom w:val="single" w:color="000000" w:sz="4" w:space="0"/>
              <w:right w:val="single" w:color="000000" w:sz="4" w:space="0"/>
            </w:tcBorders>
            <w:vAlign w:val="center"/>
          </w:tcPr>
          <w:p w14:paraId="5A8DD760">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21</w:t>
            </w:r>
          </w:p>
        </w:tc>
        <w:tc>
          <w:tcPr>
            <w:tcW w:w="839" w:type="dxa"/>
            <w:tcBorders>
              <w:top w:val="single" w:color="000000" w:sz="4" w:space="0"/>
              <w:left w:val="single" w:color="000000" w:sz="4" w:space="0"/>
              <w:bottom w:val="single" w:color="000000" w:sz="4" w:space="0"/>
              <w:right w:val="single" w:color="000000" w:sz="4" w:space="0"/>
            </w:tcBorders>
            <w:vAlign w:val="center"/>
          </w:tcPr>
          <w:p w14:paraId="0E8C61E8">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8</w:t>
            </w:r>
          </w:p>
        </w:tc>
        <w:tc>
          <w:tcPr>
            <w:tcW w:w="839" w:type="dxa"/>
            <w:tcBorders>
              <w:top w:val="single" w:color="000000" w:sz="4" w:space="0"/>
              <w:left w:val="single" w:color="000000" w:sz="4" w:space="0"/>
              <w:bottom w:val="single" w:color="000000" w:sz="4" w:space="0"/>
              <w:right w:val="single" w:color="000000" w:sz="4" w:space="0"/>
            </w:tcBorders>
            <w:vAlign w:val="center"/>
          </w:tcPr>
          <w:p w14:paraId="3A94C791">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9.02</w:t>
            </w:r>
          </w:p>
        </w:tc>
        <w:tc>
          <w:tcPr>
            <w:tcW w:w="836" w:type="dxa"/>
            <w:tcBorders>
              <w:top w:val="single" w:color="000000" w:sz="4" w:space="0"/>
              <w:left w:val="single" w:color="000000" w:sz="4" w:space="0"/>
              <w:bottom w:val="single" w:color="000000" w:sz="4" w:space="0"/>
              <w:right w:val="single" w:color="000000" w:sz="4" w:space="0"/>
            </w:tcBorders>
            <w:vAlign w:val="center"/>
          </w:tcPr>
          <w:p w14:paraId="78B8C7AF">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1210" w:type="dxa"/>
            <w:tcBorders>
              <w:top w:val="single" w:color="000000" w:sz="4" w:space="0"/>
              <w:left w:val="single" w:color="000000" w:sz="4" w:space="0"/>
              <w:bottom w:val="single" w:color="000000" w:sz="4" w:space="0"/>
              <w:right w:val="single" w:color="000000" w:sz="4" w:space="0"/>
            </w:tcBorders>
            <w:vAlign w:val="center"/>
          </w:tcPr>
          <w:p w14:paraId="63D185C0">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4B5AD3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vAlign w:val="center"/>
          </w:tcPr>
          <w:p w14:paraId="716918B2">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B1</w:t>
            </w:r>
          </w:p>
        </w:tc>
        <w:tc>
          <w:tcPr>
            <w:tcW w:w="3260" w:type="dxa"/>
            <w:tcBorders>
              <w:top w:val="single" w:color="000000" w:sz="4" w:space="0"/>
              <w:left w:val="single" w:color="000000" w:sz="4" w:space="0"/>
              <w:bottom w:val="single" w:color="000000" w:sz="4" w:space="0"/>
              <w:right w:val="single" w:color="000000" w:sz="4" w:space="0"/>
            </w:tcBorders>
            <w:vAlign w:val="center"/>
          </w:tcPr>
          <w:p w14:paraId="67E55E45">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2.5-3.0</w:t>
            </w:r>
          </w:p>
        </w:tc>
        <w:tc>
          <w:tcPr>
            <w:tcW w:w="768" w:type="dxa"/>
            <w:tcBorders>
              <w:top w:val="single" w:color="000000" w:sz="4" w:space="0"/>
              <w:left w:val="single" w:color="000000" w:sz="4" w:space="0"/>
              <w:bottom w:val="single" w:color="000000" w:sz="4" w:space="0"/>
              <w:right w:val="single" w:color="000000" w:sz="4" w:space="0"/>
            </w:tcBorders>
            <w:vAlign w:val="center"/>
          </w:tcPr>
          <w:p w14:paraId="655E75C6">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6.06</w:t>
            </w:r>
          </w:p>
        </w:tc>
        <w:tc>
          <w:tcPr>
            <w:tcW w:w="768" w:type="dxa"/>
            <w:tcBorders>
              <w:top w:val="single" w:color="000000" w:sz="4" w:space="0"/>
              <w:left w:val="single" w:color="000000" w:sz="4" w:space="0"/>
              <w:bottom w:val="single" w:color="000000" w:sz="4" w:space="0"/>
              <w:right w:val="single" w:color="000000" w:sz="4" w:space="0"/>
            </w:tcBorders>
            <w:vAlign w:val="center"/>
          </w:tcPr>
          <w:p w14:paraId="73D91EAB">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0.06</w:t>
            </w:r>
          </w:p>
        </w:tc>
        <w:tc>
          <w:tcPr>
            <w:tcW w:w="841" w:type="dxa"/>
            <w:tcBorders>
              <w:top w:val="single" w:color="000000" w:sz="4" w:space="0"/>
              <w:left w:val="single" w:color="000000" w:sz="4" w:space="0"/>
              <w:bottom w:val="single" w:color="000000" w:sz="4" w:space="0"/>
              <w:right w:val="single" w:color="000000" w:sz="4" w:space="0"/>
            </w:tcBorders>
            <w:vAlign w:val="center"/>
          </w:tcPr>
          <w:p w14:paraId="6B7A7BFB">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18</w:t>
            </w:r>
          </w:p>
        </w:tc>
        <w:tc>
          <w:tcPr>
            <w:tcW w:w="768" w:type="dxa"/>
            <w:tcBorders>
              <w:top w:val="single" w:color="000000" w:sz="4" w:space="0"/>
              <w:left w:val="single" w:color="000000" w:sz="4" w:space="0"/>
              <w:bottom w:val="single" w:color="000000" w:sz="4" w:space="0"/>
              <w:right w:val="single" w:color="000000" w:sz="4" w:space="0"/>
            </w:tcBorders>
            <w:vAlign w:val="center"/>
          </w:tcPr>
          <w:p w14:paraId="54F341BF">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34</w:t>
            </w:r>
          </w:p>
        </w:tc>
        <w:tc>
          <w:tcPr>
            <w:tcW w:w="768" w:type="dxa"/>
            <w:tcBorders>
              <w:top w:val="single" w:color="000000" w:sz="4" w:space="0"/>
              <w:left w:val="single" w:color="000000" w:sz="4" w:space="0"/>
              <w:bottom w:val="single" w:color="000000" w:sz="4" w:space="0"/>
              <w:right w:val="single" w:color="000000" w:sz="4" w:space="0"/>
            </w:tcBorders>
            <w:vAlign w:val="center"/>
          </w:tcPr>
          <w:p w14:paraId="132E161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0.031</w:t>
            </w:r>
          </w:p>
        </w:tc>
        <w:tc>
          <w:tcPr>
            <w:tcW w:w="768" w:type="dxa"/>
            <w:tcBorders>
              <w:top w:val="single" w:color="000000" w:sz="4" w:space="0"/>
              <w:left w:val="single" w:color="000000" w:sz="4" w:space="0"/>
              <w:bottom w:val="single" w:color="000000" w:sz="4" w:space="0"/>
              <w:right w:val="single" w:color="000000" w:sz="4" w:space="0"/>
            </w:tcBorders>
            <w:vAlign w:val="center"/>
          </w:tcPr>
          <w:p w14:paraId="6A11C100">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24</w:t>
            </w:r>
          </w:p>
        </w:tc>
        <w:tc>
          <w:tcPr>
            <w:tcW w:w="839" w:type="dxa"/>
            <w:tcBorders>
              <w:top w:val="single" w:color="000000" w:sz="4" w:space="0"/>
              <w:left w:val="single" w:color="000000" w:sz="4" w:space="0"/>
              <w:bottom w:val="single" w:color="000000" w:sz="4" w:space="0"/>
              <w:right w:val="single" w:color="000000" w:sz="4" w:space="0"/>
            </w:tcBorders>
            <w:vAlign w:val="center"/>
          </w:tcPr>
          <w:p w14:paraId="4625FEA2">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15</w:t>
            </w:r>
          </w:p>
        </w:tc>
        <w:tc>
          <w:tcPr>
            <w:tcW w:w="839" w:type="dxa"/>
            <w:tcBorders>
              <w:top w:val="single" w:color="000000" w:sz="4" w:space="0"/>
              <w:left w:val="single" w:color="000000" w:sz="4" w:space="0"/>
              <w:bottom w:val="single" w:color="000000" w:sz="4" w:space="0"/>
              <w:right w:val="single" w:color="000000" w:sz="4" w:space="0"/>
            </w:tcBorders>
            <w:vAlign w:val="center"/>
          </w:tcPr>
          <w:p w14:paraId="3AA65A5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9</w:t>
            </w:r>
          </w:p>
        </w:tc>
        <w:tc>
          <w:tcPr>
            <w:tcW w:w="836" w:type="dxa"/>
            <w:tcBorders>
              <w:top w:val="single" w:color="000000" w:sz="4" w:space="0"/>
              <w:left w:val="single" w:color="000000" w:sz="4" w:space="0"/>
              <w:bottom w:val="single" w:color="000000" w:sz="4" w:space="0"/>
              <w:right w:val="single" w:color="000000" w:sz="4" w:space="0"/>
            </w:tcBorders>
            <w:vAlign w:val="center"/>
          </w:tcPr>
          <w:p w14:paraId="1AE41B50">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1210" w:type="dxa"/>
            <w:tcBorders>
              <w:top w:val="single" w:color="000000" w:sz="4" w:space="0"/>
              <w:left w:val="single" w:color="000000" w:sz="4" w:space="0"/>
              <w:bottom w:val="single" w:color="000000" w:sz="4" w:space="0"/>
              <w:right w:val="single" w:color="000000" w:sz="4" w:space="0"/>
            </w:tcBorders>
            <w:vAlign w:val="center"/>
          </w:tcPr>
          <w:p w14:paraId="3BF89AE3">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6F6FFB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vAlign w:val="center"/>
          </w:tcPr>
          <w:p w14:paraId="76748C50">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B2</w:t>
            </w:r>
          </w:p>
        </w:tc>
        <w:tc>
          <w:tcPr>
            <w:tcW w:w="3260" w:type="dxa"/>
            <w:tcBorders>
              <w:top w:val="single" w:color="000000" w:sz="4" w:space="0"/>
              <w:left w:val="single" w:color="000000" w:sz="4" w:space="0"/>
              <w:bottom w:val="single" w:color="000000" w:sz="4" w:space="0"/>
              <w:right w:val="single" w:color="000000" w:sz="4" w:space="0"/>
            </w:tcBorders>
            <w:vAlign w:val="center"/>
          </w:tcPr>
          <w:p w14:paraId="7037E34D">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0-0.5</w:t>
            </w:r>
          </w:p>
        </w:tc>
        <w:tc>
          <w:tcPr>
            <w:tcW w:w="768" w:type="dxa"/>
            <w:tcBorders>
              <w:top w:val="single" w:color="000000" w:sz="4" w:space="0"/>
              <w:left w:val="single" w:color="000000" w:sz="4" w:space="0"/>
              <w:bottom w:val="single" w:color="000000" w:sz="4" w:space="0"/>
              <w:right w:val="single" w:color="000000" w:sz="4" w:space="0"/>
            </w:tcBorders>
            <w:vAlign w:val="center"/>
          </w:tcPr>
          <w:p w14:paraId="2B18061F">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6.14</w:t>
            </w:r>
          </w:p>
        </w:tc>
        <w:tc>
          <w:tcPr>
            <w:tcW w:w="768" w:type="dxa"/>
            <w:tcBorders>
              <w:top w:val="single" w:color="000000" w:sz="4" w:space="0"/>
              <w:left w:val="single" w:color="000000" w:sz="4" w:space="0"/>
              <w:bottom w:val="single" w:color="000000" w:sz="4" w:space="0"/>
              <w:right w:val="single" w:color="000000" w:sz="4" w:space="0"/>
            </w:tcBorders>
            <w:vAlign w:val="center"/>
          </w:tcPr>
          <w:p w14:paraId="53AFA48F">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0.13</w:t>
            </w:r>
          </w:p>
        </w:tc>
        <w:tc>
          <w:tcPr>
            <w:tcW w:w="841" w:type="dxa"/>
            <w:tcBorders>
              <w:top w:val="single" w:color="000000" w:sz="4" w:space="0"/>
              <w:left w:val="single" w:color="000000" w:sz="4" w:space="0"/>
              <w:bottom w:val="single" w:color="000000" w:sz="4" w:space="0"/>
              <w:right w:val="single" w:color="000000" w:sz="4" w:space="0"/>
            </w:tcBorders>
            <w:vAlign w:val="center"/>
          </w:tcPr>
          <w:p w14:paraId="1448DEDD">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20</w:t>
            </w:r>
          </w:p>
        </w:tc>
        <w:tc>
          <w:tcPr>
            <w:tcW w:w="768" w:type="dxa"/>
            <w:tcBorders>
              <w:top w:val="single" w:color="000000" w:sz="4" w:space="0"/>
              <w:left w:val="single" w:color="000000" w:sz="4" w:space="0"/>
              <w:bottom w:val="single" w:color="000000" w:sz="4" w:space="0"/>
              <w:right w:val="single" w:color="000000" w:sz="4" w:space="0"/>
            </w:tcBorders>
            <w:vAlign w:val="center"/>
          </w:tcPr>
          <w:p w14:paraId="4A9A80C1">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38</w:t>
            </w:r>
          </w:p>
        </w:tc>
        <w:tc>
          <w:tcPr>
            <w:tcW w:w="768" w:type="dxa"/>
            <w:tcBorders>
              <w:top w:val="single" w:color="000000" w:sz="4" w:space="0"/>
              <w:left w:val="single" w:color="000000" w:sz="4" w:space="0"/>
              <w:bottom w:val="single" w:color="000000" w:sz="4" w:space="0"/>
              <w:right w:val="single" w:color="000000" w:sz="4" w:space="0"/>
            </w:tcBorders>
            <w:vAlign w:val="center"/>
          </w:tcPr>
          <w:p w14:paraId="244A35FF">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0.043</w:t>
            </w:r>
          </w:p>
        </w:tc>
        <w:tc>
          <w:tcPr>
            <w:tcW w:w="768" w:type="dxa"/>
            <w:tcBorders>
              <w:top w:val="single" w:color="000000" w:sz="4" w:space="0"/>
              <w:left w:val="single" w:color="000000" w:sz="4" w:space="0"/>
              <w:bottom w:val="single" w:color="000000" w:sz="4" w:space="0"/>
              <w:right w:val="single" w:color="000000" w:sz="4" w:space="0"/>
            </w:tcBorders>
            <w:vAlign w:val="center"/>
          </w:tcPr>
          <w:p w14:paraId="4E062EDC">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32</w:t>
            </w:r>
          </w:p>
        </w:tc>
        <w:tc>
          <w:tcPr>
            <w:tcW w:w="839" w:type="dxa"/>
            <w:tcBorders>
              <w:top w:val="single" w:color="000000" w:sz="4" w:space="0"/>
              <w:left w:val="single" w:color="000000" w:sz="4" w:space="0"/>
              <w:bottom w:val="single" w:color="000000" w:sz="4" w:space="0"/>
              <w:right w:val="single" w:color="000000" w:sz="4" w:space="0"/>
            </w:tcBorders>
            <w:vAlign w:val="center"/>
          </w:tcPr>
          <w:p w14:paraId="5E4082BD">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8</w:t>
            </w:r>
          </w:p>
        </w:tc>
        <w:tc>
          <w:tcPr>
            <w:tcW w:w="839" w:type="dxa"/>
            <w:tcBorders>
              <w:top w:val="single" w:color="000000" w:sz="4" w:space="0"/>
              <w:left w:val="single" w:color="000000" w:sz="4" w:space="0"/>
              <w:bottom w:val="single" w:color="000000" w:sz="4" w:space="0"/>
              <w:right w:val="single" w:color="000000" w:sz="4" w:space="0"/>
            </w:tcBorders>
            <w:vAlign w:val="center"/>
          </w:tcPr>
          <w:p w14:paraId="6BE47E2D">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8.92</w:t>
            </w:r>
          </w:p>
        </w:tc>
        <w:tc>
          <w:tcPr>
            <w:tcW w:w="836" w:type="dxa"/>
            <w:tcBorders>
              <w:top w:val="single" w:color="000000" w:sz="4" w:space="0"/>
              <w:left w:val="single" w:color="000000" w:sz="4" w:space="0"/>
              <w:bottom w:val="single" w:color="000000" w:sz="4" w:space="0"/>
              <w:right w:val="single" w:color="000000" w:sz="4" w:space="0"/>
            </w:tcBorders>
            <w:vAlign w:val="center"/>
          </w:tcPr>
          <w:p w14:paraId="37C9654E">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1210" w:type="dxa"/>
            <w:tcBorders>
              <w:top w:val="single" w:color="000000" w:sz="4" w:space="0"/>
              <w:left w:val="single" w:color="000000" w:sz="4" w:space="0"/>
              <w:bottom w:val="single" w:color="000000" w:sz="4" w:space="0"/>
              <w:right w:val="single" w:color="000000" w:sz="4" w:space="0"/>
            </w:tcBorders>
            <w:vAlign w:val="center"/>
          </w:tcPr>
          <w:p w14:paraId="44403CF9">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7CDF8C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vAlign w:val="center"/>
          </w:tcPr>
          <w:p w14:paraId="36202995">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B2</w:t>
            </w:r>
          </w:p>
        </w:tc>
        <w:tc>
          <w:tcPr>
            <w:tcW w:w="3260" w:type="dxa"/>
            <w:tcBorders>
              <w:top w:val="single" w:color="000000" w:sz="4" w:space="0"/>
              <w:left w:val="single" w:color="000000" w:sz="4" w:space="0"/>
              <w:bottom w:val="single" w:color="000000" w:sz="4" w:space="0"/>
              <w:right w:val="single" w:color="000000" w:sz="4" w:space="0"/>
            </w:tcBorders>
            <w:vAlign w:val="center"/>
          </w:tcPr>
          <w:p w14:paraId="0AE8106D">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1.0-1.5</w:t>
            </w:r>
          </w:p>
        </w:tc>
        <w:tc>
          <w:tcPr>
            <w:tcW w:w="768" w:type="dxa"/>
            <w:tcBorders>
              <w:top w:val="single" w:color="000000" w:sz="4" w:space="0"/>
              <w:left w:val="single" w:color="000000" w:sz="4" w:space="0"/>
              <w:bottom w:val="single" w:color="000000" w:sz="4" w:space="0"/>
              <w:right w:val="single" w:color="000000" w:sz="4" w:space="0"/>
            </w:tcBorders>
            <w:vAlign w:val="center"/>
          </w:tcPr>
          <w:p w14:paraId="03CACA2B">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6.22</w:t>
            </w:r>
          </w:p>
        </w:tc>
        <w:tc>
          <w:tcPr>
            <w:tcW w:w="768" w:type="dxa"/>
            <w:tcBorders>
              <w:top w:val="single" w:color="000000" w:sz="4" w:space="0"/>
              <w:left w:val="single" w:color="000000" w:sz="4" w:space="0"/>
              <w:bottom w:val="single" w:color="000000" w:sz="4" w:space="0"/>
              <w:right w:val="single" w:color="000000" w:sz="4" w:space="0"/>
            </w:tcBorders>
            <w:vAlign w:val="center"/>
          </w:tcPr>
          <w:p w14:paraId="15BA7950">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0.05</w:t>
            </w:r>
          </w:p>
        </w:tc>
        <w:tc>
          <w:tcPr>
            <w:tcW w:w="841" w:type="dxa"/>
            <w:tcBorders>
              <w:top w:val="single" w:color="000000" w:sz="4" w:space="0"/>
              <w:left w:val="single" w:color="000000" w:sz="4" w:space="0"/>
              <w:bottom w:val="single" w:color="000000" w:sz="4" w:space="0"/>
              <w:right w:val="single" w:color="000000" w:sz="4" w:space="0"/>
            </w:tcBorders>
            <w:vAlign w:val="center"/>
          </w:tcPr>
          <w:p w14:paraId="2DCCB38D">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31</w:t>
            </w:r>
          </w:p>
        </w:tc>
        <w:tc>
          <w:tcPr>
            <w:tcW w:w="768" w:type="dxa"/>
            <w:tcBorders>
              <w:top w:val="single" w:color="000000" w:sz="4" w:space="0"/>
              <w:left w:val="single" w:color="000000" w:sz="4" w:space="0"/>
              <w:bottom w:val="single" w:color="000000" w:sz="4" w:space="0"/>
              <w:right w:val="single" w:color="000000" w:sz="4" w:space="0"/>
            </w:tcBorders>
            <w:vAlign w:val="center"/>
          </w:tcPr>
          <w:p w14:paraId="2110F89F">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33</w:t>
            </w:r>
          </w:p>
        </w:tc>
        <w:tc>
          <w:tcPr>
            <w:tcW w:w="768" w:type="dxa"/>
            <w:tcBorders>
              <w:top w:val="single" w:color="000000" w:sz="4" w:space="0"/>
              <w:left w:val="single" w:color="000000" w:sz="4" w:space="0"/>
              <w:bottom w:val="single" w:color="000000" w:sz="4" w:space="0"/>
              <w:right w:val="single" w:color="000000" w:sz="4" w:space="0"/>
            </w:tcBorders>
            <w:vAlign w:val="center"/>
          </w:tcPr>
          <w:p w14:paraId="231EC1C8">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0.01</w:t>
            </w:r>
          </w:p>
        </w:tc>
        <w:tc>
          <w:tcPr>
            <w:tcW w:w="768" w:type="dxa"/>
            <w:tcBorders>
              <w:top w:val="single" w:color="000000" w:sz="4" w:space="0"/>
              <w:left w:val="single" w:color="000000" w:sz="4" w:space="0"/>
              <w:bottom w:val="single" w:color="000000" w:sz="4" w:space="0"/>
              <w:right w:val="single" w:color="000000" w:sz="4" w:space="0"/>
            </w:tcBorders>
            <w:vAlign w:val="center"/>
          </w:tcPr>
          <w:p w14:paraId="6DFCDD36">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30</w:t>
            </w:r>
          </w:p>
        </w:tc>
        <w:tc>
          <w:tcPr>
            <w:tcW w:w="839" w:type="dxa"/>
            <w:tcBorders>
              <w:top w:val="single" w:color="000000" w:sz="4" w:space="0"/>
              <w:left w:val="single" w:color="000000" w:sz="4" w:space="0"/>
              <w:bottom w:val="single" w:color="000000" w:sz="4" w:space="0"/>
              <w:right w:val="single" w:color="000000" w:sz="4" w:space="0"/>
            </w:tcBorders>
            <w:vAlign w:val="center"/>
          </w:tcPr>
          <w:p w14:paraId="18BF4C5E">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7</w:t>
            </w:r>
          </w:p>
        </w:tc>
        <w:tc>
          <w:tcPr>
            <w:tcW w:w="839" w:type="dxa"/>
            <w:tcBorders>
              <w:top w:val="single" w:color="000000" w:sz="4" w:space="0"/>
              <w:left w:val="single" w:color="000000" w:sz="4" w:space="0"/>
              <w:bottom w:val="single" w:color="000000" w:sz="4" w:space="0"/>
              <w:right w:val="single" w:color="000000" w:sz="4" w:space="0"/>
            </w:tcBorders>
            <w:vAlign w:val="center"/>
          </w:tcPr>
          <w:p w14:paraId="7DE16D6A">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8.99</w:t>
            </w:r>
          </w:p>
        </w:tc>
        <w:tc>
          <w:tcPr>
            <w:tcW w:w="836" w:type="dxa"/>
            <w:tcBorders>
              <w:top w:val="single" w:color="000000" w:sz="4" w:space="0"/>
              <w:left w:val="single" w:color="000000" w:sz="4" w:space="0"/>
              <w:bottom w:val="single" w:color="000000" w:sz="4" w:space="0"/>
              <w:right w:val="single" w:color="000000" w:sz="4" w:space="0"/>
            </w:tcBorders>
            <w:vAlign w:val="center"/>
          </w:tcPr>
          <w:p w14:paraId="4C2F6F59">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1210" w:type="dxa"/>
            <w:tcBorders>
              <w:top w:val="single" w:color="000000" w:sz="4" w:space="0"/>
              <w:left w:val="single" w:color="000000" w:sz="4" w:space="0"/>
              <w:bottom w:val="single" w:color="000000" w:sz="4" w:space="0"/>
              <w:right w:val="single" w:color="000000" w:sz="4" w:space="0"/>
            </w:tcBorders>
            <w:vAlign w:val="center"/>
          </w:tcPr>
          <w:p w14:paraId="52CF7C47">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222758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vAlign w:val="center"/>
          </w:tcPr>
          <w:p w14:paraId="271FF87B">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B2</w:t>
            </w:r>
          </w:p>
        </w:tc>
        <w:tc>
          <w:tcPr>
            <w:tcW w:w="3260" w:type="dxa"/>
            <w:tcBorders>
              <w:top w:val="single" w:color="000000" w:sz="4" w:space="0"/>
              <w:left w:val="single" w:color="000000" w:sz="4" w:space="0"/>
              <w:bottom w:val="single" w:color="000000" w:sz="4" w:space="0"/>
              <w:right w:val="single" w:color="000000" w:sz="4" w:space="0"/>
            </w:tcBorders>
            <w:vAlign w:val="center"/>
          </w:tcPr>
          <w:p w14:paraId="108C58E2">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2.5-3.0</w:t>
            </w:r>
          </w:p>
        </w:tc>
        <w:tc>
          <w:tcPr>
            <w:tcW w:w="768" w:type="dxa"/>
            <w:tcBorders>
              <w:top w:val="single" w:color="000000" w:sz="4" w:space="0"/>
              <w:left w:val="single" w:color="000000" w:sz="4" w:space="0"/>
              <w:bottom w:val="single" w:color="000000" w:sz="4" w:space="0"/>
              <w:right w:val="single" w:color="000000" w:sz="4" w:space="0"/>
            </w:tcBorders>
            <w:vAlign w:val="center"/>
          </w:tcPr>
          <w:p w14:paraId="733A938A">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5.17</w:t>
            </w:r>
          </w:p>
        </w:tc>
        <w:tc>
          <w:tcPr>
            <w:tcW w:w="768" w:type="dxa"/>
            <w:tcBorders>
              <w:top w:val="single" w:color="000000" w:sz="4" w:space="0"/>
              <w:left w:val="single" w:color="000000" w:sz="4" w:space="0"/>
              <w:bottom w:val="single" w:color="000000" w:sz="4" w:space="0"/>
              <w:right w:val="single" w:color="000000" w:sz="4" w:space="0"/>
            </w:tcBorders>
            <w:vAlign w:val="center"/>
          </w:tcPr>
          <w:p w14:paraId="293B133D">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0.07</w:t>
            </w:r>
          </w:p>
        </w:tc>
        <w:tc>
          <w:tcPr>
            <w:tcW w:w="841" w:type="dxa"/>
            <w:tcBorders>
              <w:top w:val="single" w:color="000000" w:sz="4" w:space="0"/>
              <w:left w:val="single" w:color="000000" w:sz="4" w:space="0"/>
              <w:bottom w:val="single" w:color="000000" w:sz="4" w:space="0"/>
              <w:right w:val="single" w:color="000000" w:sz="4" w:space="0"/>
            </w:tcBorders>
            <w:vAlign w:val="center"/>
          </w:tcPr>
          <w:p w14:paraId="5A5DD99C">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30</w:t>
            </w:r>
          </w:p>
        </w:tc>
        <w:tc>
          <w:tcPr>
            <w:tcW w:w="768" w:type="dxa"/>
            <w:tcBorders>
              <w:top w:val="single" w:color="000000" w:sz="4" w:space="0"/>
              <w:left w:val="single" w:color="000000" w:sz="4" w:space="0"/>
              <w:bottom w:val="single" w:color="000000" w:sz="4" w:space="0"/>
              <w:right w:val="single" w:color="000000" w:sz="4" w:space="0"/>
            </w:tcBorders>
            <w:vAlign w:val="center"/>
          </w:tcPr>
          <w:p w14:paraId="5D72165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40</w:t>
            </w:r>
          </w:p>
        </w:tc>
        <w:tc>
          <w:tcPr>
            <w:tcW w:w="768" w:type="dxa"/>
            <w:tcBorders>
              <w:top w:val="single" w:color="000000" w:sz="4" w:space="0"/>
              <w:left w:val="single" w:color="000000" w:sz="4" w:space="0"/>
              <w:bottom w:val="single" w:color="000000" w:sz="4" w:space="0"/>
              <w:right w:val="single" w:color="000000" w:sz="4" w:space="0"/>
            </w:tcBorders>
            <w:vAlign w:val="center"/>
          </w:tcPr>
          <w:p w14:paraId="7CCF7A7D">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0.019</w:t>
            </w:r>
          </w:p>
        </w:tc>
        <w:tc>
          <w:tcPr>
            <w:tcW w:w="768" w:type="dxa"/>
            <w:tcBorders>
              <w:top w:val="single" w:color="000000" w:sz="4" w:space="0"/>
              <w:left w:val="single" w:color="000000" w:sz="4" w:space="0"/>
              <w:bottom w:val="single" w:color="000000" w:sz="4" w:space="0"/>
              <w:right w:val="single" w:color="000000" w:sz="4" w:space="0"/>
            </w:tcBorders>
            <w:vAlign w:val="center"/>
          </w:tcPr>
          <w:p w14:paraId="3E9B15C8">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34</w:t>
            </w:r>
          </w:p>
        </w:tc>
        <w:tc>
          <w:tcPr>
            <w:tcW w:w="839" w:type="dxa"/>
            <w:tcBorders>
              <w:top w:val="single" w:color="000000" w:sz="4" w:space="0"/>
              <w:left w:val="single" w:color="000000" w:sz="4" w:space="0"/>
              <w:bottom w:val="single" w:color="000000" w:sz="4" w:space="0"/>
              <w:right w:val="single" w:color="000000" w:sz="4" w:space="0"/>
            </w:tcBorders>
            <w:vAlign w:val="center"/>
          </w:tcPr>
          <w:p w14:paraId="5E9F639C">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22</w:t>
            </w:r>
          </w:p>
        </w:tc>
        <w:tc>
          <w:tcPr>
            <w:tcW w:w="839" w:type="dxa"/>
            <w:tcBorders>
              <w:top w:val="single" w:color="000000" w:sz="4" w:space="0"/>
              <w:left w:val="single" w:color="000000" w:sz="4" w:space="0"/>
              <w:bottom w:val="single" w:color="000000" w:sz="4" w:space="0"/>
              <w:right w:val="single" w:color="000000" w:sz="4" w:space="0"/>
            </w:tcBorders>
            <w:vAlign w:val="center"/>
          </w:tcPr>
          <w:p w14:paraId="23BD3C3A">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8.98</w:t>
            </w:r>
          </w:p>
        </w:tc>
        <w:tc>
          <w:tcPr>
            <w:tcW w:w="836" w:type="dxa"/>
            <w:tcBorders>
              <w:top w:val="single" w:color="000000" w:sz="4" w:space="0"/>
              <w:left w:val="single" w:color="000000" w:sz="4" w:space="0"/>
              <w:bottom w:val="single" w:color="000000" w:sz="4" w:space="0"/>
              <w:right w:val="single" w:color="000000" w:sz="4" w:space="0"/>
            </w:tcBorders>
            <w:vAlign w:val="center"/>
          </w:tcPr>
          <w:p w14:paraId="2DBC4DC5">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1210" w:type="dxa"/>
            <w:tcBorders>
              <w:top w:val="single" w:color="000000" w:sz="4" w:space="0"/>
              <w:left w:val="single" w:color="000000" w:sz="4" w:space="0"/>
              <w:bottom w:val="single" w:color="000000" w:sz="4" w:space="0"/>
              <w:right w:val="single" w:color="000000" w:sz="4" w:space="0"/>
            </w:tcBorders>
            <w:vAlign w:val="center"/>
          </w:tcPr>
          <w:p w14:paraId="2C004A18">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7054B2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vAlign w:val="center"/>
          </w:tcPr>
          <w:p w14:paraId="5A6DBD6A">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C1</w:t>
            </w:r>
          </w:p>
        </w:tc>
        <w:tc>
          <w:tcPr>
            <w:tcW w:w="3260" w:type="dxa"/>
            <w:tcBorders>
              <w:top w:val="single" w:color="000000" w:sz="4" w:space="0"/>
              <w:left w:val="single" w:color="000000" w:sz="4" w:space="0"/>
              <w:bottom w:val="single" w:color="000000" w:sz="4" w:space="0"/>
              <w:right w:val="single" w:color="000000" w:sz="4" w:space="0"/>
            </w:tcBorders>
            <w:vAlign w:val="center"/>
          </w:tcPr>
          <w:p w14:paraId="3F085EE7">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0-0.5</w:t>
            </w:r>
          </w:p>
        </w:tc>
        <w:tc>
          <w:tcPr>
            <w:tcW w:w="768" w:type="dxa"/>
            <w:tcBorders>
              <w:top w:val="single" w:color="000000" w:sz="4" w:space="0"/>
              <w:left w:val="single" w:color="000000" w:sz="4" w:space="0"/>
              <w:bottom w:val="single" w:color="000000" w:sz="4" w:space="0"/>
              <w:right w:val="single" w:color="000000" w:sz="4" w:space="0"/>
            </w:tcBorders>
            <w:vAlign w:val="center"/>
          </w:tcPr>
          <w:p w14:paraId="3F2DA420">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5.7</w:t>
            </w:r>
          </w:p>
        </w:tc>
        <w:tc>
          <w:tcPr>
            <w:tcW w:w="768" w:type="dxa"/>
            <w:tcBorders>
              <w:top w:val="single" w:color="000000" w:sz="4" w:space="0"/>
              <w:left w:val="single" w:color="000000" w:sz="4" w:space="0"/>
              <w:bottom w:val="single" w:color="000000" w:sz="4" w:space="0"/>
              <w:right w:val="single" w:color="000000" w:sz="4" w:space="0"/>
            </w:tcBorders>
            <w:vAlign w:val="center"/>
          </w:tcPr>
          <w:p w14:paraId="54FE4228">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0.06</w:t>
            </w:r>
          </w:p>
        </w:tc>
        <w:tc>
          <w:tcPr>
            <w:tcW w:w="841" w:type="dxa"/>
            <w:tcBorders>
              <w:top w:val="single" w:color="000000" w:sz="4" w:space="0"/>
              <w:left w:val="single" w:color="000000" w:sz="4" w:space="0"/>
              <w:bottom w:val="single" w:color="000000" w:sz="4" w:space="0"/>
              <w:right w:val="single" w:color="000000" w:sz="4" w:space="0"/>
            </w:tcBorders>
            <w:vAlign w:val="center"/>
          </w:tcPr>
          <w:p w14:paraId="393CCCE7">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20</w:t>
            </w:r>
          </w:p>
        </w:tc>
        <w:tc>
          <w:tcPr>
            <w:tcW w:w="768" w:type="dxa"/>
            <w:tcBorders>
              <w:top w:val="single" w:color="000000" w:sz="4" w:space="0"/>
              <w:left w:val="single" w:color="000000" w:sz="4" w:space="0"/>
              <w:bottom w:val="single" w:color="000000" w:sz="4" w:space="0"/>
              <w:right w:val="single" w:color="000000" w:sz="4" w:space="0"/>
            </w:tcBorders>
            <w:vAlign w:val="center"/>
          </w:tcPr>
          <w:p w14:paraId="6C8D819F">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39</w:t>
            </w:r>
          </w:p>
        </w:tc>
        <w:tc>
          <w:tcPr>
            <w:tcW w:w="768" w:type="dxa"/>
            <w:tcBorders>
              <w:top w:val="single" w:color="000000" w:sz="4" w:space="0"/>
              <w:left w:val="single" w:color="000000" w:sz="4" w:space="0"/>
              <w:bottom w:val="single" w:color="000000" w:sz="4" w:space="0"/>
              <w:right w:val="single" w:color="000000" w:sz="4" w:space="0"/>
            </w:tcBorders>
            <w:vAlign w:val="center"/>
          </w:tcPr>
          <w:p w14:paraId="0BB2AA73">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0.017</w:t>
            </w:r>
          </w:p>
        </w:tc>
        <w:tc>
          <w:tcPr>
            <w:tcW w:w="768" w:type="dxa"/>
            <w:tcBorders>
              <w:top w:val="single" w:color="000000" w:sz="4" w:space="0"/>
              <w:left w:val="single" w:color="000000" w:sz="4" w:space="0"/>
              <w:bottom w:val="single" w:color="000000" w:sz="4" w:space="0"/>
              <w:right w:val="single" w:color="000000" w:sz="4" w:space="0"/>
            </w:tcBorders>
            <w:vAlign w:val="center"/>
          </w:tcPr>
          <w:p w14:paraId="6041B0A7">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33</w:t>
            </w:r>
          </w:p>
        </w:tc>
        <w:tc>
          <w:tcPr>
            <w:tcW w:w="839" w:type="dxa"/>
            <w:tcBorders>
              <w:top w:val="single" w:color="000000" w:sz="4" w:space="0"/>
              <w:left w:val="single" w:color="000000" w:sz="4" w:space="0"/>
              <w:bottom w:val="single" w:color="000000" w:sz="4" w:space="0"/>
              <w:right w:val="single" w:color="000000" w:sz="4" w:space="0"/>
            </w:tcBorders>
            <w:vAlign w:val="center"/>
          </w:tcPr>
          <w:p w14:paraId="5322DD52">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15</w:t>
            </w:r>
          </w:p>
        </w:tc>
        <w:tc>
          <w:tcPr>
            <w:tcW w:w="839" w:type="dxa"/>
            <w:tcBorders>
              <w:top w:val="single" w:color="000000" w:sz="4" w:space="0"/>
              <w:left w:val="single" w:color="000000" w:sz="4" w:space="0"/>
              <w:bottom w:val="single" w:color="000000" w:sz="4" w:space="0"/>
              <w:right w:val="single" w:color="000000" w:sz="4" w:space="0"/>
            </w:tcBorders>
            <w:vAlign w:val="center"/>
          </w:tcPr>
          <w:p w14:paraId="7B9166C8">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8.76</w:t>
            </w:r>
          </w:p>
        </w:tc>
        <w:tc>
          <w:tcPr>
            <w:tcW w:w="836" w:type="dxa"/>
            <w:tcBorders>
              <w:top w:val="single" w:color="000000" w:sz="4" w:space="0"/>
              <w:left w:val="single" w:color="000000" w:sz="4" w:space="0"/>
              <w:bottom w:val="single" w:color="000000" w:sz="4" w:space="0"/>
              <w:right w:val="single" w:color="000000" w:sz="4" w:space="0"/>
            </w:tcBorders>
            <w:vAlign w:val="center"/>
          </w:tcPr>
          <w:p w14:paraId="1420F840">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1210" w:type="dxa"/>
            <w:tcBorders>
              <w:top w:val="single" w:color="000000" w:sz="4" w:space="0"/>
              <w:left w:val="single" w:color="000000" w:sz="4" w:space="0"/>
              <w:bottom w:val="single" w:color="000000" w:sz="4" w:space="0"/>
              <w:right w:val="single" w:color="000000" w:sz="4" w:space="0"/>
            </w:tcBorders>
            <w:vAlign w:val="center"/>
          </w:tcPr>
          <w:p w14:paraId="4FE070D0">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77643D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vAlign w:val="center"/>
          </w:tcPr>
          <w:p w14:paraId="7C61265B">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C1</w:t>
            </w:r>
          </w:p>
        </w:tc>
        <w:tc>
          <w:tcPr>
            <w:tcW w:w="3260" w:type="dxa"/>
            <w:tcBorders>
              <w:top w:val="single" w:color="000000" w:sz="4" w:space="0"/>
              <w:left w:val="single" w:color="000000" w:sz="4" w:space="0"/>
              <w:bottom w:val="single" w:color="000000" w:sz="4" w:space="0"/>
              <w:right w:val="single" w:color="000000" w:sz="4" w:space="0"/>
            </w:tcBorders>
            <w:vAlign w:val="center"/>
          </w:tcPr>
          <w:p w14:paraId="36095F6E">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1.0-1.5</w:t>
            </w:r>
          </w:p>
        </w:tc>
        <w:tc>
          <w:tcPr>
            <w:tcW w:w="768" w:type="dxa"/>
            <w:tcBorders>
              <w:top w:val="single" w:color="000000" w:sz="4" w:space="0"/>
              <w:left w:val="single" w:color="000000" w:sz="4" w:space="0"/>
              <w:bottom w:val="single" w:color="000000" w:sz="4" w:space="0"/>
              <w:right w:val="single" w:color="000000" w:sz="4" w:space="0"/>
            </w:tcBorders>
            <w:vAlign w:val="center"/>
          </w:tcPr>
          <w:p w14:paraId="209EC7DE">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4.76</w:t>
            </w:r>
          </w:p>
        </w:tc>
        <w:tc>
          <w:tcPr>
            <w:tcW w:w="768" w:type="dxa"/>
            <w:tcBorders>
              <w:top w:val="single" w:color="000000" w:sz="4" w:space="0"/>
              <w:left w:val="single" w:color="000000" w:sz="4" w:space="0"/>
              <w:bottom w:val="single" w:color="000000" w:sz="4" w:space="0"/>
              <w:right w:val="single" w:color="000000" w:sz="4" w:space="0"/>
            </w:tcBorders>
            <w:vAlign w:val="center"/>
          </w:tcPr>
          <w:p w14:paraId="06665F60">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0.07</w:t>
            </w:r>
          </w:p>
        </w:tc>
        <w:tc>
          <w:tcPr>
            <w:tcW w:w="841" w:type="dxa"/>
            <w:tcBorders>
              <w:top w:val="single" w:color="000000" w:sz="4" w:space="0"/>
              <w:left w:val="single" w:color="000000" w:sz="4" w:space="0"/>
              <w:bottom w:val="single" w:color="000000" w:sz="4" w:space="0"/>
              <w:right w:val="single" w:color="000000" w:sz="4" w:space="0"/>
            </w:tcBorders>
            <w:vAlign w:val="center"/>
          </w:tcPr>
          <w:p w14:paraId="2065A38B">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21</w:t>
            </w:r>
          </w:p>
        </w:tc>
        <w:tc>
          <w:tcPr>
            <w:tcW w:w="768" w:type="dxa"/>
            <w:tcBorders>
              <w:top w:val="single" w:color="000000" w:sz="4" w:space="0"/>
              <w:left w:val="single" w:color="000000" w:sz="4" w:space="0"/>
              <w:bottom w:val="single" w:color="000000" w:sz="4" w:space="0"/>
              <w:right w:val="single" w:color="000000" w:sz="4" w:space="0"/>
            </w:tcBorders>
            <w:vAlign w:val="center"/>
          </w:tcPr>
          <w:p w14:paraId="763FD1C7">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41</w:t>
            </w:r>
          </w:p>
        </w:tc>
        <w:tc>
          <w:tcPr>
            <w:tcW w:w="768" w:type="dxa"/>
            <w:tcBorders>
              <w:top w:val="single" w:color="000000" w:sz="4" w:space="0"/>
              <w:left w:val="single" w:color="000000" w:sz="4" w:space="0"/>
              <w:bottom w:val="single" w:color="000000" w:sz="4" w:space="0"/>
              <w:right w:val="single" w:color="000000" w:sz="4" w:space="0"/>
            </w:tcBorders>
            <w:vAlign w:val="center"/>
          </w:tcPr>
          <w:p w14:paraId="095FA7AC">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0.013</w:t>
            </w:r>
          </w:p>
        </w:tc>
        <w:tc>
          <w:tcPr>
            <w:tcW w:w="768" w:type="dxa"/>
            <w:tcBorders>
              <w:top w:val="single" w:color="000000" w:sz="4" w:space="0"/>
              <w:left w:val="single" w:color="000000" w:sz="4" w:space="0"/>
              <w:bottom w:val="single" w:color="000000" w:sz="4" w:space="0"/>
              <w:right w:val="single" w:color="000000" w:sz="4" w:space="0"/>
            </w:tcBorders>
            <w:vAlign w:val="center"/>
          </w:tcPr>
          <w:p w14:paraId="35B02603">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37</w:t>
            </w:r>
          </w:p>
        </w:tc>
        <w:tc>
          <w:tcPr>
            <w:tcW w:w="839" w:type="dxa"/>
            <w:tcBorders>
              <w:top w:val="single" w:color="000000" w:sz="4" w:space="0"/>
              <w:left w:val="single" w:color="000000" w:sz="4" w:space="0"/>
              <w:bottom w:val="single" w:color="000000" w:sz="4" w:space="0"/>
              <w:right w:val="single" w:color="000000" w:sz="4" w:space="0"/>
            </w:tcBorders>
            <w:vAlign w:val="center"/>
          </w:tcPr>
          <w:p w14:paraId="41AF013B">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33</w:t>
            </w:r>
          </w:p>
        </w:tc>
        <w:tc>
          <w:tcPr>
            <w:tcW w:w="839" w:type="dxa"/>
            <w:tcBorders>
              <w:top w:val="single" w:color="000000" w:sz="4" w:space="0"/>
              <w:left w:val="single" w:color="000000" w:sz="4" w:space="0"/>
              <w:bottom w:val="single" w:color="000000" w:sz="4" w:space="0"/>
              <w:right w:val="single" w:color="000000" w:sz="4" w:space="0"/>
            </w:tcBorders>
            <w:vAlign w:val="center"/>
          </w:tcPr>
          <w:p w14:paraId="71CEFA7D">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8.34</w:t>
            </w:r>
          </w:p>
        </w:tc>
        <w:tc>
          <w:tcPr>
            <w:tcW w:w="836" w:type="dxa"/>
            <w:tcBorders>
              <w:top w:val="single" w:color="000000" w:sz="4" w:space="0"/>
              <w:left w:val="single" w:color="000000" w:sz="4" w:space="0"/>
              <w:bottom w:val="single" w:color="000000" w:sz="4" w:space="0"/>
              <w:right w:val="single" w:color="000000" w:sz="4" w:space="0"/>
            </w:tcBorders>
            <w:vAlign w:val="center"/>
          </w:tcPr>
          <w:p w14:paraId="2C6C873F">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1210" w:type="dxa"/>
            <w:tcBorders>
              <w:top w:val="single" w:color="000000" w:sz="4" w:space="0"/>
              <w:left w:val="single" w:color="000000" w:sz="4" w:space="0"/>
              <w:bottom w:val="single" w:color="000000" w:sz="4" w:space="0"/>
              <w:right w:val="single" w:color="000000" w:sz="4" w:space="0"/>
            </w:tcBorders>
            <w:vAlign w:val="center"/>
          </w:tcPr>
          <w:p w14:paraId="5A8D3CD9">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63FAE6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vAlign w:val="center"/>
          </w:tcPr>
          <w:p w14:paraId="5B8BDA36">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C1</w:t>
            </w:r>
          </w:p>
        </w:tc>
        <w:tc>
          <w:tcPr>
            <w:tcW w:w="3260" w:type="dxa"/>
            <w:tcBorders>
              <w:top w:val="single" w:color="000000" w:sz="4" w:space="0"/>
              <w:left w:val="single" w:color="000000" w:sz="4" w:space="0"/>
              <w:bottom w:val="single" w:color="000000" w:sz="4" w:space="0"/>
              <w:right w:val="single" w:color="000000" w:sz="4" w:space="0"/>
            </w:tcBorders>
            <w:vAlign w:val="center"/>
          </w:tcPr>
          <w:p w14:paraId="1F3F34FE">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2.5-3.0</w:t>
            </w:r>
          </w:p>
        </w:tc>
        <w:tc>
          <w:tcPr>
            <w:tcW w:w="768" w:type="dxa"/>
            <w:tcBorders>
              <w:top w:val="single" w:color="000000" w:sz="4" w:space="0"/>
              <w:left w:val="single" w:color="000000" w:sz="4" w:space="0"/>
              <w:bottom w:val="single" w:color="000000" w:sz="4" w:space="0"/>
              <w:right w:val="single" w:color="000000" w:sz="4" w:space="0"/>
            </w:tcBorders>
            <w:vAlign w:val="center"/>
          </w:tcPr>
          <w:p w14:paraId="56E0B2EA">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5.8</w:t>
            </w:r>
          </w:p>
        </w:tc>
        <w:tc>
          <w:tcPr>
            <w:tcW w:w="768" w:type="dxa"/>
            <w:tcBorders>
              <w:top w:val="single" w:color="000000" w:sz="4" w:space="0"/>
              <w:left w:val="single" w:color="000000" w:sz="4" w:space="0"/>
              <w:bottom w:val="single" w:color="000000" w:sz="4" w:space="0"/>
              <w:right w:val="single" w:color="000000" w:sz="4" w:space="0"/>
            </w:tcBorders>
            <w:vAlign w:val="center"/>
          </w:tcPr>
          <w:p w14:paraId="053C8F28">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0.07</w:t>
            </w:r>
          </w:p>
        </w:tc>
        <w:tc>
          <w:tcPr>
            <w:tcW w:w="841" w:type="dxa"/>
            <w:tcBorders>
              <w:top w:val="single" w:color="000000" w:sz="4" w:space="0"/>
              <w:left w:val="single" w:color="000000" w:sz="4" w:space="0"/>
              <w:bottom w:val="single" w:color="000000" w:sz="4" w:space="0"/>
              <w:right w:val="single" w:color="000000" w:sz="4" w:space="0"/>
            </w:tcBorders>
            <w:vAlign w:val="center"/>
          </w:tcPr>
          <w:p w14:paraId="7F4CA45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21</w:t>
            </w:r>
          </w:p>
        </w:tc>
        <w:tc>
          <w:tcPr>
            <w:tcW w:w="768" w:type="dxa"/>
            <w:tcBorders>
              <w:top w:val="single" w:color="000000" w:sz="4" w:space="0"/>
              <w:left w:val="single" w:color="000000" w:sz="4" w:space="0"/>
              <w:bottom w:val="single" w:color="000000" w:sz="4" w:space="0"/>
              <w:right w:val="single" w:color="000000" w:sz="4" w:space="0"/>
            </w:tcBorders>
            <w:vAlign w:val="center"/>
          </w:tcPr>
          <w:p w14:paraId="3A493090">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44</w:t>
            </w:r>
          </w:p>
        </w:tc>
        <w:tc>
          <w:tcPr>
            <w:tcW w:w="768" w:type="dxa"/>
            <w:tcBorders>
              <w:top w:val="single" w:color="000000" w:sz="4" w:space="0"/>
              <w:left w:val="single" w:color="000000" w:sz="4" w:space="0"/>
              <w:bottom w:val="single" w:color="000000" w:sz="4" w:space="0"/>
              <w:right w:val="single" w:color="000000" w:sz="4" w:space="0"/>
            </w:tcBorders>
            <w:vAlign w:val="center"/>
          </w:tcPr>
          <w:p w14:paraId="24D8DC81">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0.027</w:t>
            </w:r>
          </w:p>
        </w:tc>
        <w:tc>
          <w:tcPr>
            <w:tcW w:w="768" w:type="dxa"/>
            <w:tcBorders>
              <w:top w:val="single" w:color="000000" w:sz="4" w:space="0"/>
              <w:left w:val="single" w:color="000000" w:sz="4" w:space="0"/>
              <w:bottom w:val="single" w:color="000000" w:sz="4" w:space="0"/>
              <w:right w:val="single" w:color="000000" w:sz="4" w:space="0"/>
            </w:tcBorders>
            <w:vAlign w:val="center"/>
          </w:tcPr>
          <w:p w14:paraId="2E9012B0">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37</w:t>
            </w:r>
          </w:p>
        </w:tc>
        <w:tc>
          <w:tcPr>
            <w:tcW w:w="839" w:type="dxa"/>
            <w:tcBorders>
              <w:top w:val="single" w:color="000000" w:sz="4" w:space="0"/>
              <w:left w:val="single" w:color="000000" w:sz="4" w:space="0"/>
              <w:bottom w:val="single" w:color="000000" w:sz="4" w:space="0"/>
              <w:right w:val="single" w:color="000000" w:sz="4" w:space="0"/>
            </w:tcBorders>
            <w:vAlign w:val="center"/>
          </w:tcPr>
          <w:p w14:paraId="6829AAE6">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50</w:t>
            </w:r>
          </w:p>
        </w:tc>
        <w:tc>
          <w:tcPr>
            <w:tcW w:w="839" w:type="dxa"/>
            <w:tcBorders>
              <w:top w:val="single" w:color="000000" w:sz="4" w:space="0"/>
              <w:left w:val="single" w:color="000000" w:sz="4" w:space="0"/>
              <w:bottom w:val="single" w:color="000000" w:sz="4" w:space="0"/>
              <w:right w:val="single" w:color="000000" w:sz="4" w:space="0"/>
            </w:tcBorders>
            <w:vAlign w:val="center"/>
          </w:tcPr>
          <w:p w14:paraId="218E25E7">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8.36</w:t>
            </w:r>
          </w:p>
        </w:tc>
        <w:tc>
          <w:tcPr>
            <w:tcW w:w="836" w:type="dxa"/>
            <w:tcBorders>
              <w:top w:val="single" w:color="000000" w:sz="4" w:space="0"/>
              <w:left w:val="single" w:color="000000" w:sz="4" w:space="0"/>
              <w:bottom w:val="single" w:color="000000" w:sz="4" w:space="0"/>
              <w:right w:val="single" w:color="000000" w:sz="4" w:space="0"/>
            </w:tcBorders>
            <w:vAlign w:val="center"/>
          </w:tcPr>
          <w:p w14:paraId="6550DB6B">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1210" w:type="dxa"/>
            <w:tcBorders>
              <w:top w:val="single" w:color="000000" w:sz="4" w:space="0"/>
              <w:left w:val="single" w:color="000000" w:sz="4" w:space="0"/>
              <w:bottom w:val="single" w:color="000000" w:sz="4" w:space="0"/>
              <w:right w:val="single" w:color="000000" w:sz="4" w:space="0"/>
            </w:tcBorders>
            <w:vAlign w:val="center"/>
          </w:tcPr>
          <w:p w14:paraId="69FE832B">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77D1FE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vAlign w:val="center"/>
          </w:tcPr>
          <w:p w14:paraId="2B6F934C">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C2</w:t>
            </w:r>
          </w:p>
        </w:tc>
        <w:tc>
          <w:tcPr>
            <w:tcW w:w="3260" w:type="dxa"/>
            <w:tcBorders>
              <w:top w:val="single" w:color="000000" w:sz="4" w:space="0"/>
              <w:left w:val="single" w:color="000000" w:sz="4" w:space="0"/>
              <w:bottom w:val="single" w:color="000000" w:sz="4" w:space="0"/>
              <w:right w:val="single" w:color="000000" w:sz="4" w:space="0"/>
            </w:tcBorders>
            <w:vAlign w:val="center"/>
          </w:tcPr>
          <w:p w14:paraId="7272A366">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0-0.5</w:t>
            </w:r>
          </w:p>
        </w:tc>
        <w:tc>
          <w:tcPr>
            <w:tcW w:w="768" w:type="dxa"/>
            <w:tcBorders>
              <w:top w:val="single" w:color="000000" w:sz="4" w:space="0"/>
              <w:left w:val="single" w:color="000000" w:sz="4" w:space="0"/>
              <w:bottom w:val="single" w:color="000000" w:sz="4" w:space="0"/>
              <w:right w:val="single" w:color="000000" w:sz="4" w:space="0"/>
            </w:tcBorders>
            <w:vAlign w:val="center"/>
          </w:tcPr>
          <w:p w14:paraId="32F36343">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4.79</w:t>
            </w:r>
          </w:p>
        </w:tc>
        <w:tc>
          <w:tcPr>
            <w:tcW w:w="768" w:type="dxa"/>
            <w:tcBorders>
              <w:top w:val="single" w:color="000000" w:sz="4" w:space="0"/>
              <w:left w:val="single" w:color="000000" w:sz="4" w:space="0"/>
              <w:bottom w:val="single" w:color="000000" w:sz="4" w:space="0"/>
              <w:right w:val="single" w:color="000000" w:sz="4" w:space="0"/>
            </w:tcBorders>
            <w:vAlign w:val="center"/>
          </w:tcPr>
          <w:p w14:paraId="3E33C7B3">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0.06</w:t>
            </w:r>
          </w:p>
        </w:tc>
        <w:tc>
          <w:tcPr>
            <w:tcW w:w="841" w:type="dxa"/>
            <w:tcBorders>
              <w:top w:val="single" w:color="000000" w:sz="4" w:space="0"/>
              <w:left w:val="single" w:color="000000" w:sz="4" w:space="0"/>
              <w:bottom w:val="single" w:color="000000" w:sz="4" w:space="0"/>
              <w:right w:val="single" w:color="000000" w:sz="4" w:space="0"/>
            </w:tcBorders>
            <w:vAlign w:val="center"/>
          </w:tcPr>
          <w:p w14:paraId="6380E701">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21</w:t>
            </w:r>
          </w:p>
        </w:tc>
        <w:tc>
          <w:tcPr>
            <w:tcW w:w="768" w:type="dxa"/>
            <w:tcBorders>
              <w:top w:val="single" w:color="000000" w:sz="4" w:space="0"/>
              <w:left w:val="single" w:color="000000" w:sz="4" w:space="0"/>
              <w:bottom w:val="single" w:color="000000" w:sz="4" w:space="0"/>
              <w:right w:val="single" w:color="000000" w:sz="4" w:space="0"/>
            </w:tcBorders>
            <w:vAlign w:val="center"/>
          </w:tcPr>
          <w:p w14:paraId="632B0E6B">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50</w:t>
            </w:r>
          </w:p>
        </w:tc>
        <w:tc>
          <w:tcPr>
            <w:tcW w:w="768" w:type="dxa"/>
            <w:tcBorders>
              <w:top w:val="single" w:color="000000" w:sz="4" w:space="0"/>
              <w:left w:val="single" w:color="000000" w:sz="4" w:space="0"/>
              <w:bottom w:val="single" w:color="000000" w:sz="4" w:space="0"/>
              <w:right w:val="single" w:color="000000" w:sz="4" w:space="0"/>
            </w:tcBorders>
            <w:vAlign w:val="center"/>
          </w:tcPr>
          <w:p w14:paraId="05D4FEC8">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0.039</w:t>
            </w:r>
          </w:p>
        </w:tc>
        <w:tc>
          <w:tcPr>
            <w:tcW w:w="768" w:type="dxa"/>
            <w:tcBorders>
              <w:top w:val="single" w:color="000000" w:sz="4" w:space="0"/>
              <w:left w:val="single" w:color="000000" w:sz="4" w:space="0"/>
              <w:bottom w:val="single" w:color="000000" w:sz="4" w:space="0"/>
              <w:right w:val="single" w:color="000000" w:sz="4" w:space="0"/>
            </w:tcBorders>
            <w:vAlign w:val="center"/>
          </w:tcPr>
          <w:p w14:paraId="573F0550">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16</w:t>
            </w:r>
          </w:p>
        </w:tc>
        <w:tc>
          <w:tcPr>
            <w:tcW w:w="839" w:type="dxa"/>
            <w:tcBorders>
              <w:top w:val="single" w:color="000000" w:sz="4" w:space="0"/>
              <w:left w:val="single" w:color="000000" w:sz="4" w:space="0"/>
              <w:bottom w:val="single" w:color="000000" w:sz="4" w:space="0"/>
              <w:right w:val="single" w:color="000000" w:sz="4" w:space="0"/>
            </w:tcBorders>
            <w:vAlign w:val="center"/>
          </w:tcPr>
          <w:p w14:paraId="27BBB2EB">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11</w:t>
            </w:r>
          </w:p>
        </w:tc>
        <w:tc>
          <w:tcPr>
            <w:tcW w:w="839" w:type="dxa"/>
            <w:tcBorders>
              <w:top w:val="single" w:color="000000" w:sz="4" w:space="0"/>
              <w:left w:val="single" w:color="000000" w:sz="4" w:space="0"/>
              <w:bottom w:val="single" w:color="000000" w:sz="4" w:space="0"/>
              <w:right w:val="single" w:color="000000" w:sz="4" w:space="0"/>
            </w:tcBorders>
            <w:vAlign w:val="center"/>
          </w:tcPr>
          <w:p w14:paraId="66CBA79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8.74</w:t>
            </w:r>
          </w:p>
        </w:tc>
        <w:tc>
          <w:tcPr>
            <w:tcW w:w="836" w:type="dxa"/>
            <w:tcBorders>
              <w:top w:val="single" w:color="000000" w:sz="4" w:space="0"/>
              <w:left w:val="single" w:color="000000" w:sz="4" w:space="0"/>
              <w:bottom w:val="single" w:color="000000" w:sz="4" w:space="0"/>
              <w:right w:val="single" w:color="000000" w:sz="4" w:space="0"/>
            </w:tcBorders>
            <w:vAlign w:val="center"/>
          </w:tcPr>
          <w:p w14:paraId="2DE8BA2D">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1210" w:type="dxa"/>
            <w:tcBorders>
              <w:top w:val="single" w:color="000000" w:sz="4" w:space="0"/>
              <w:left w:val="single" w:color="000000" w:sz="4" w:space="0"/>
              <w:bottom w:val="single" w:color="000000" w:sz="4" w:space="0"/>
              <w:right w:val="single" w:color="000000" w:sz="4" w:space="0"/>
            </w:tcBorders>
            <w:vAlign w:val="center"/>
          </w:tcPr>
          <w:p w14:paraId="543B08EB">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57253D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vAlign w:val="center"/>
          </w:tcPr>
          <w:p w14:paraId="4E1E751B">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C2</w:t>
            </w:r>
          </w:p>
        </w:tc>
        <w:tc>
          <w:tcPr>
            <w:tcW w:w="3260" w:type="dxa"/>
            <w:tcBorders>
              <w:top w:val="single" w:color="000000" w:sz="4" w:space="0"/>
              <w:left w:val="single" w:color="000000" w:sz="4" w:space="0"/>
              <w:bottom w:val="single" w:color="000000" w:sz="4" w:space="0"/>
              <w:right w:val="single" w:color="000000" w:sz="4" w:space="0"/>
            </w:tcBorders>
            <w:vAlign w:val="center"/>
          </w:tcPr>
          <w:p w14:paraId="017F7497">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1.0-1.5</w:t>
            </w:r>
          </w:p>
        </w:tc>
        <w:tc>
          <w:tcPr>
            <w:tcW w:w="768" w:type="dxa"/>
            <w:tcBorders>
              <w:top w:val="single" w:color="000000" w:sz="4" w:space="0"/>
              <w:left w:val="single" w:color="000000" w:sz="4" w:space="0"/>
              <w:bottom w:val="single" w:color="000000" w:sz="4" w:space="0"/>
              <w:right w:val="single" w:color="000000" w:sz="4" w:space="0"/>
            </w:tcBorders>
            <w:vAlign w:val="center"/>
          </w:tcPr>
          <w:p w14:paraId="11A867ED">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5.87</w:t>
            </w:r>
          </w:p>
        </w:tc>
        <w:tc>
          <w:tcPr>
            <w:tcW w:w="768" w:type="dxa"/>
            <w:tcBorders>
              <w:top w:val="single" w:color="000000" w:sz="4" w:space="0"/>
              <w:left w:val="single" w:color="000000" w:sz="4" w:space="0"/>
              <w:bottom w:val="single" w:color="000000" w:sz="4" w:space="0"/>
              <w:right w:val="single" w:color="000000" w:sz="4" w:space="0"/>
            </w:tcBorders>
            <w:vAlign w:val="center"/>
          </w:tcPr>
          <w:p w14:paraId="04A7A2E1">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0.05</w:t>
            </w:r>
          </w:p>
        </w:tc>
        <w:tc>
          <w:tcPr>
            <w:tcW w:w="841" w:type="dxa"/>
            <w:tcBorders>
              <w:top w:val="single" w:color="000000" w:sz="4" w:space="0"/>
              <w:left w:val="single" w:color="000000" w:sz="4" w:space="0"/>
              <w:bottom w:val="single" w:color="000000" w:sz="4" w:space="0"/>
              <w:right w:val="single" w:color="000000" w:sz="4" w:space="0"/>
            </w:tcBorders>
            <w:vAlign w:val="center"/>
          </w:tcPr>
          <w:p w14:paraId="2E203E0F">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18</w:t>
            </w:r>
          </w:p>
        </w:tc>
        <w:tc>
          <w:tcPr>
            <w:tcW w:w="768" w:type="dxa"/>
            <w:tcBorders>
              <w:top w:val="single" w:color="000000" w:sz="4" w:space="0"/>
              <w:left w:val="single" w:color="000000" w:sz="4" w:space="0"/>
              <w:bottom w:val="single" w:color="000000" w:sz="4" w:space="0"/>
              <w:right w:val="single" w:color="000000" w:sz="4" w:space="0"/>
            </w:tcBorders>
            <w:vAlign w:val="center"/>
          </w:tcPr>
          <w:p w14:paraId="25F99D01">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48</w:t>
            </w:r>
          </w:p>
        </w:tc>
        <w:tc>
          <w:tcPr>
            <w:tcW w:w="768" w:type="dxa"/>
            <w:tcBorders>
              <w:top w:val="single" w:color="000000" w:sz="4" w:space="0"/>
              <w:left w:val="single" w:color="000000" w:sz="4" w:space="0"/>
              <w:bottom w:val="single" w:color="000000" w:sz="4" w:space="0"/>
              <w:right w:val="single" w:color="000000" w:sz="4" w:space="0"/>
            </w:tcBorders>
            <w:vAlign w:val="center"/>
          </w:tcPr>
          <w:p w14:paraId="7408FF7F">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0.04</w:t>
            </w:r>
          </w:p>
        </w:tc>
        <w:tc>
          <w:tcPr>
            <w:tcW w:w="768" w:type="dxa"/>
            <w:tcBorders>
              <w:top w:val="single" w:color="000000" w:sz="4" w:space="0"/>
              <w:left w:val="single" w:color="000000" w:sz="4" w:space="0"/>
              <w:bottom w:val="single" w:color="000000" w:sz="4" w:space="0"/>
              <w:right w:val="single" w:color="000000" w:sz="4" w:space="0"/>
            </w:tcBorders>
            <w:vAlign w:val="center"/>
          </w:tcPr>
          <w:p w14:paraId="183EA250">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16</w:t>
            </w:r>
          </w:p>
        </w:tc>
        <w:tc>
          <w:tcPr>
            <w:tcW w:w="839" w:type="dxa"/>
            <w:tcBorders>
              <w:top w:val="single" w:color="000000" w:sz="4" w:space="0"/>
              <w:left w:val="single" w:color="000000" w:sz="4" w:space="0"/>
              <w:bottom w:val="single" w:color="000000" w:sz="4" w:space="0"/>
              <w:right w:val="single" w:color="000000" w:sz="4" w:space="0"/>
            </w:tcBorders>
            <w:vAlign w:val="center"/>
          </w:tcPr>
          <w:p w14:paraId="35E599F9">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11</w:t>
            </w:r>
          </w:p>
        </w:tc>
        <w:tc>
          <w:tcPr>
            <w:tcW w:w="839" w:type="dxa"/>
            <w:tcBorders>
              <w:top w:val="single" w:color="000000" w:sz="4" w:space="0"/>
              <w:left w:val="single" w:color="000000" w:sz="4" w:space="0"/>
              <w:bottom w:val="single" w:color="000000" w:sz="4" w:space="0"/>
              <w:right w:val="single" w:color="000000" w:sz="4" w:space="0"/>
            </w:tcBorders>
            <w:vAlign w:val="center"/>
          </w:tcPr>
          <w:p w14:paraId="4450C72A">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9.02</w:t>
            </w:r>
          </w:p>
        </w:tc>
        <w:tc>
          <w:tcPr>
            <w:tcW w:w="836" w:type="dxa"/>
            <w:tcBorders>
              <w:top w:val="single" w:color="000000" w:sz="4" w:space="0"/>
              <w:left w:val="single" w:color="000000" w:sz="4" w:space="0"/>
              <w:bottom w:val="single" w:color="000000" w:sz="4" w:space="0"/>
              <w:right w:val="single" w:color="000000" w:sz="4" w:space="0"/>
            </w:tcBorders>
            <w:vAlign w:val="center"/>
          </w:tcPr>
          <w:p w14:paraId="69F56AB3">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1210" w:type="dxa"/>
            <w:tcBorders>
              <w:top w:val="single" w:color="000000" w:sz="4" w:space="0"/>
              <w:left w:val="single" w:color="000000" w:sz="4" w:space="0"/>
              <w:bottom w:val="single" w:color="000000" w:sz="4" w:space="0"/>
              <w:right w:val="single" w:color="000000" w:sz="4" w:space="0"/>
            </w:tcBorders>
            <w:vAlign w:val="center"/>
          </w:tcPr>
          <w:p w14:paraId="070B4A12">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6B3B10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vAlign w:val="center"/>
          </w:tcPr>
          <w:p w14:paraId="4AB0657D">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C2</w:t>
            </w:r>
          </w:p>
        </w:tc>
        <w:tc>
          <w:tcPr>
            <w:tcW w:w="3260" w:type="dxa"/>
            <w:tcBorders>
              <w:top w:val="single" w:color="000000" w:sz="4" w:space="0"/>
              <w:left w:val="single" w:color="000000" w:sz="4" w:space="0"/>
              <w:bottom w:val="single" w:color="000000" w:sz="4" w:space="0"/>
              <w:right w:val="single" w:color="000000" w:sz="4" w:space="0"/>
            </w:tcBorders>
            <w:vAlign w:val="center"/>
          </w:tcPr>
          <w:p w14:paraId="6C324F8A">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2.5-3.0</w:t>
            </w:r>
          </w:p>
        </w:tc>
        <w:tc>
          <w:tcPr>
            <w:tcW w:w="768" w:type="dxa"/>
            <w:tcBorders>
              <w:top w:val="single" w:color="000000" w:sz="4" w:space="0"/>
              <w:left w:val="single" w:color="000000" w:sz="4" w:space="0"/>
              <w:bottom w:val="single" w:color="000000" w:sz="4" w:space="0"/>
              <w:right w:val="single" w:color="000000" w:sz="4" w:space="0"/>
            </w:tcBorders>
            <w:vAlign w:val="center"/>
          </w:tcPr>
          <w:p w14:paraId="612246E2">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6.69</w:t>
            </w:r>
          </w:p>
        </w:tc>
        <w:tc>
          <w:tcPr>
            <w:tcW w:w="768" w:type="dxa"/>
            <w:tcBorders>
              <w:top w:val="single" w:color="000000" w:sz="4" w:space="0"/>
              <w:left w:val="single" w:color="000000" w:sz="4" w:space="0"/>
              <w:bottom w:val="single" w:color="000000" w:sz="4" w:space="0"/>
              <w:right w:val="single" w:color="000000" w:sz="4" w:space="0"/>
            </w:tcBorders>
            <w:vAlign w:val="center"/>
          </w:tcPr>
          <w:p w14:paraId="7B063FB6">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0.05</w:t>
            </w:r>
          </w:p>
        </w:tc>
        <w:tc>
          <w:tcPr>
            <w:tcW w:w="841" w:type="dxa"/>
            <w:tcBorders>
              <w:top w:val="single" w:color="000000" w:sz="4" w:space="0"/>
              <w:left w:val="single" w:color="000000" w:sz="4" w:space="0"/>
              <w:bottom w:val="single" w:color="000000" w:sz="4" w:space="0"/>
              <w:right w:val="single" w:color="000000" w:sz="4" w:space="0"/>
            </w:tcBorders>
            <w:vAlign w:val="center"/>
          </w:tcPr>
          <w:p w14:paraId="39C733BC">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26</w:t>
            </w:r>
          </w:p>
        </w:tc>
        <w:tc>
          <w:tcPr>
            <w:tcW w:w="768" w:type="dxa"/>
            <w:tcBorders>
              <w:top w:val="single" w:color="000000" w:sz="4" w:space="0"/>
              <w:left w:val="single" w:color="000000" w:sz="4" w:space="0"/>
              <w:bottom w:val="single" w:color="000000" w:sz="4" w:space="0"/>
              <w:right w:val="single" w:color="000000" w:sz="4" w:space="0"/>
            </w:tcBorders>
            <w:vAlign w:val="center"/>
          </w:tcPr>
          <w:p w14:paraId="2A188EA3">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44</w:t>
            </w:r>
          </w:p>
        </w:tc>
        <w:tc>
          <w:tcPr>
            <w:tcW w:w="768" w:type="dxa"/>
            <w:tcBorders>
              <w:top w:val="single" w:color="000000" w:sz="4" w:space="0"/>
              <w:left w:val="single" w:color="000000" w:sz="4" w:space="0"/>
              <w:bottom w:val="single" w:color="000000" w:sz="4" w:space="0"/>
              <w:right w:val="single" w:color="000000" w:sz="4" w:space="0"/>
            </w:tcBorders>
            <w:vAlign w:val="center"/>
          </w:tcPr>
          <w:p w14:paraId="0B24C6CE">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0.017</w:t>
            </w:r>
          </w:p>
        </w:tc>
        <w:tc>
          <w:tcPr>
            <w:tcW w:w="768" w:type="dxa"/>
            <w:tcBorders>
              <w:top w:val="single" w:color="000000" w:sz="4" w:space="0"/>
              <w:left w:val="single" w:color="000000" w:sz="4" w:space="0"/>
              <w:bottom w:val="single" w:color="000000" w:sz="4" w:space="0"/>
              <w:right w:val="single" w:color="000000" w:sz="4" w:space="0"/>
            </w:tcBorders>
            <w:vAlign w:val="center"/>
          </w:tcPr>
          <w:p w14:paraId="1CEB7A2C">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38</w:t>
            </w:r>
          </w:p>
        </w:tc>
        <w:tc>
          <w:tcPr>
            <w:tcW w:w="839" w:type="dxa"/>
            <w:tcBorders>
              <w:top w:val="single" w:color="000000" w:sz="4" w:space="0"/>
              <w:left w:val="single" w:color="000000" w:sz="4" w:space="0"/>
              <w:bottom w:val="single" w:color="000000" w:sz="4" w:space="0"/>
              <w:right w:val="single" w:color="000000" w:sz="4" w:space="0"/>
            </w:tcBorders>
            <w:vAlign w:val="center"/>
          </w:tcPr>
          <w:p w14:paraId="10BA9958">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7</w:t>
            </w:r>
          </w:p>
        </w:tc>
        <w:tc>
          <w:tcPr>
            <w:tcW w:w="839" w:type="dxa"/>
            <w:tcBorders>
              <w:top w:val="single" w:color="000000" w:sz="4" w:space="0"/>
              <w:left w:val="single" w:color="000000" w:sz="4" w:space="0"/>
              <w:bottom w:val="single" w:color="000000" w:sz="4" w:space="0"/>
              <w:right w:val="single" w:color="000000" w:sz="4" w:space="0"/>
            </w:tcBorders>
            <w:vAlign w:val="center"/>
          </w:tcPr>
          <w:p w14:paraId="619970A6">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9.03</w:t>
            </w:r>
          </w:p>
        </w:tc>
        <w:tc>
          <w:tcPr>
            <w:tcW w:w="836" w:type="dxa"/>
            <w:tcBorders>
              <w:top w:val="single" w:color="000000" w:sz="4" w:space="0"/>
              <w:left w:val="single" w:color="000000" w:sz="4" w:space="0"/>
              <w:bottom w:val="single" w:color="000000" w:sz="4" w:space="0"/>
              <w:right w:val="single" w:color="000000" w:sz="4" w:space="0"/>
            </w:tcBorders>
            <w:vAlign w:val="center"/>
          </w:tcPr>
          <w:p w14:paraId="56838C89">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1210" w:type="dxa"/>
            <w:tcBorders>
              <w:top w:val="single" w:color="000000" w:sz="4" w:space="0"/>
              <w:left w:val="single" w:color="000000" w:sz="4" w:space="0"/>
              <w:bottom w:val="single" w:color="000000" w:sz="4" w:space="0"/>
              <w:right w:val="single" w:color="000000" w:sz="4" w:space="0"/>
            </w:tcBorders>
            <w:vAlign w:val="center"/>
          </w:tcPr>
          <w:p w14:paraId="0FB343C2">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6520C4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vAlign w:val="center"/>
          </w:tcPr>
          <w:p w14:paraId="53FE036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D1</w:t>
            </w:r>
          </w:p>
        </w:tc>
        <w:tc>
          <w:tcPr>
            <w:tcW w:w="3260" w:type="dxa"/>
            <w:tcBorders>
              <w:top w:val="single" w:color="000000" w:sz="4" w:space="0"/>
              <w:left w:val="single" w:color="000000" w:sz="4" w:space="0"/>
              <w:bottom w:val="single" w:color="000000" w:sz="4" w:space="0"/>
              <w:right w:val="single" w:color="000000" w:sz="4" w:space="0"/>
            </w:tcBorders>
            <w:vAlign w:val="center"/>
          </w:tcPr>
          <w:p w14:paraId="52D50059">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0-0.5</w:t>
            </w:r>
          </w:p>
        </w:tc>
        <w:tc>
          <w:tcPr>
            <w:tcW w:w="768" w:type="dxa"/>
            <w:tcBorders>
              <w:top w:val="single" w:color="000000" w:sz="4" w:space="0"/>
              <w:left w:val="single" w:color="000000" w:sz="4" w:space="0"/>
              <w:bottom w:val="single" w:color="000000" w:sz="4" w:space="0"/>
              <w:right w:val="single" w:color="000000" w:sz="4" w:space="0"/>
            </w:tcBorders>
            <w:vAlign w:val="center"/>
          </w:tcPr>
          <w:p w14:paraId="507B3B2F">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5.62</w:t>
            </w:r>
          </w:p>
        </w:tc>
        <w:tc>
          <w:tcPr>
            <w:tcW w:w="768" w:type="dxa"/>
            <w:tcBorders>
              <w:top w:val="single" w:color="000000" w:sz="4" w:space="0"/>
              <w:left w:val="single" w:color="000000" w:sz="4" w:space="0"/>
              <w:bottom w:val="single" w:color="000000" w:sz="4" w:space="0"/>
              <w:right w:val="single" w:color="000000" w:sz="4" w:space="0"/>
            </w:tcBorders>
            <w:vAlign w:val="center"/>
          </w:tcPr>
          <w:p w14:paraId="229A66A6">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0.06</w:t>
            </w:r>
          </w:p>
        </w:tc>
        <w:tc>
          <w:tcPr>
            <w:tcW w:w="841" w:type="dxa"/>
            <w:tcBorders>
              <w:top w:val="single" w:color="000000" w:sz="4" w:space="0"/>
              <w:left w:val="single" w:color="000000" w:sz="4" w:space="0"/>
              <w:bottom w:val="single" w:color="000000" w:sz="4" w:space="0"/>
              <w:right w:val="single" w:color="000000" w:sz="4" w:space="0"/>
            </w:tcBorders>
            <w:vAlign w:val="center"/>
          </w:tcPr>
          <w:p w14:paraId="1860A95A">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23</w:t>
            </w:r>
          </w:p>
        </w:tc>
        <w:tc>
          <w:tcPr>
            <w:tcW w:w="768" w:type="dxa"/>
            <w:tcBorders>
              <w:top w:val="single" w:color="000000" w:sz="4" w:space="0"/>
              <w:left w:val="single" w:color="000000" w:sz="4" w:space="0"/>
              <w:bottom w:val="single" w:color="000000" w:sz="4" w:space="0"/>
              <w:right w:val="single" w:color="000000" w:sz="4" w:space="0"/>
            </w:tcBorders>
            <w:vAlign w:val="center"/>
          </w:tcPr>
          <w:p w14:paraId="4F4D9A4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42</w:t>
            </w:r>
          </w:p>
        </w:tc>
        <w:tc>
          <w:tcPr>
            <w:tcW w:w="768" w:type="dxa"/>
            <w:tcBorders>
              <w:top w:val="single" w:color="000000" w:sz="4" w:space="0"/>
              <w:left w:val="single" w:color="000000" w:sz="4" w:space="0"/>
              <w:bottom w:val="single" w:color="000000" w:sz="4" w:space="0"/>
              <w:right w:val="single" w:color="000000" w:sz="4" w:space="0"/>
            </w:tcBorders>
            <w:vAlign w:val="center"/>
          </w:tcPr>
          <w:p w14:paraId="6F2401DC">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0.011</w:t>
            </w:r>
          </w:p>
        </w:tc>
        <w:tc>
          <w:tcPr>
            <w:tcW w:w="768" w:type="dxa"/>
            <w:tcBorders>
              <w:top w:val="single" w:color="000000" w:sz="4" w:space="0"/>
              <w:left w:val="single" w:color="000000" w:sz="4" w:space="0"/>
              <w:bottom w:val="single" w:color="000000" w:sz="4" w:space="0"/>
              <w:right w:val="single" w:color="000000" w:sz="4" w:space="0"/>
            </w:tcBorders>
            <w:vAlign w:val="center"/>
          </w:tcPr>
          <w:p w14:paraId="536848FC">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33</w:t>
            </w:r>
          </w:p>
        </w:tc>
        <w:tc>
          <w:tcPr>
            <w:tcW w:w="839" w:type="dxa"/>
            <w:tcBorders>
              <w:top w:val="single" w:color="000000" w:sz="4" w:space="0"/>
              <w:left w:val="single" w:color="000000" w:sz="4" w:space="0"/>
              <w:bottom w:val="single" w:color="000000" w:sz="4" w:space="0"/>
              <w:right w:val="single" w:color="000000" w:sz="4" w:space="0"/>
            </w:tcBorders>
            <w:vAlign w:val="center"/>
          </w:tcPr>
          <w:p w14:paraId="62C4D352">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11</w:t>
            </w:r>
          </w:p>
        </w:tc>
        <w:tc>
          <w:tcPr>
            <w:tcW w:w="839" w:type="dxa"/>
            <w:tcBorders>
              <w:top w:val="single" w:color="000000" w:sz="4" w:space="0"/>
              <w:left w:val="single" w:color="000000" w:sz="4" w:space="0"/>
              <w:bottom w:val="single" w:color="000000" w:sz="4" w:space="0"/>
              <w:right w:val="single" w:color="000000" w:sz="4" w:space="0"/>
            </w:tcBorders>
            <w:vAlign w:val="center"/>
          </w:tcPr>
          <w:p w14:paraId="33EBE095">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8.72</w:t>
            </w:r>
          </w:p>
        </w:tc>
        <w:tc>
          <w:tcPr>
            <w:tcW w:w="836" w:type="dxa"/>
            <w:tcBorders>
              <w:top w:val="single" w:color="000000" w:sz="4" w:space="0"/>
              <w:left w:val="single" w:color="000000" w:sz="4" w:space="0"/>
              <w:bottom w:val="single" w:color="000000" w:sz="4" w:space="0"/>
              <w:right w:val="single" w:color="000000" w:sz="4" w:space="0"/>
            </w:tcBorders>
            <w:vAlign w:val="center"/>
          </w:tcPr>
          <w:p w14:paraId="7B138E4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1210" w:type="dxa"/>
            <w:tcBorders>
              <w:top w:val="single" w:color="000000" w:sz="4" w:space="0"/>
              <w:left w:val="single" w:color="000000" w:sz="4" w:space="0"/>
              <w:bottom w:val="single" w:color="000000" w:sz="4" w:space="0"/>
              <w:right w:val="single" w:color="000000" w:sz="4" w:space="0"/>
            </w:tcBorders>
            <w:vAlign w:val="center"/>
          </w:tcPr>
          <w:p w14:paraId="3845B440">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3134B0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vAlign w:val="center"/>
          </w:tcPr>
          <w:p w14:paraId="3517C1FF">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D1</w:t>
            </w:r>
          </w:p>
        </w:tc>
        <w:tc>
          <w:tcPr>
            <w:tcW w:w="3260" w:type="dxa"/>
            <w:tcBorders>
              <w:top w:val="single" w:color="000000" w:sz="4" w:space="0"/>
              <w:left w:val="single" w:color="000000" w:sz="4" w:space="0"/>
              <w:bottom w:val="single" w:color="000000" w:sz="4" w:space="0"/>
              <w:right w:val="single" w:color="000000" w:sz="4" w:space="0"/>
            </w:tcBorders>
            <w:vAlign w:val="center"/>
          </w:tcPr>
          <w:p w14:paraId="6B7A2F6C">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1.0-1.5</w:t>
            </w:r>
          </w:p>
        </w:tc>
        <w:tc>
          <w:tcPr>
            <w:tcW w:w="768" w:type="dxa"/>
            <w:tcBorders>
              <w:top w:val="single" w:color="000000" w:sz="4" w:space="0"/>
              <w:left w:val="single" w:color="000000" w:sz="4" w:space="0"/>
              <w:bottom w:val="single" w:color="000000" w:sz="4" w:space="0"/>
              <w:right w:val="single" w:color="000000" w:sz="4" w:space="0"/>
            </w:tcBorders>
            <w:vAlign w:val="center"/>
          </w:tcPr>
          <w:p w14:paraId="497A2FA1">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5.63</w:t>
            </w:r>
          </w:p>
        </w:tc>
        <w:tc>
          <w:tcPr>
            <w:tcW w:w="768" w:type="dxa"/>
            <w:tcBorders>
              <w:top w:val="single" w:color="000000" w:sz="4" w:space="0"/>
              <w:left w:val="single" w:color="000000" w:sz="4" w:space="0"/>
              <w:bottom w:val="single" w:color="000000" w:sz="4" w:space="0"/>
              <w:right w:val="single" w:color="000000" w:sz="4" w:space="0"/>
            </w:tcBorders>
            <w:vAlign w:val="center"/>
          </w:tcPr>
          <w:p w14:paraId="6F8214D1">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0.06</w:t>
            </w:r>
          </w:p>
        </w:tc>
        <w:tc>
          <w:tcPr>
            <w:tcW w:w="841" w:type="dxa"/>
            <w:tcBorders>
              <w:top w:val="single" w:color="000000" w:sz="4" w:space="0"/>
              <w:left w:val="single" w:color="000000" w:sz="4" w:space="0"/>
              <w:bottom w:val="single" w:color="000000" w:sz="4" w:space="0"/>
              <w:right w:val="single" w:color="000000" w:sz="4" w:space="0"/>
            </w:tcBorders>
            <w:vAlign w:val="center"/>
          </w:tcPr>
          <w:p w14:paraId="6C659441">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24</w:t>
            </w:r>
          </w:p>
        </w:tc>
        <w:tc>
          <w:tcPr>
            <w:tcW w:w="768" w:type="dxa"/>
            <w:tcBorders>
              <w:top w:val="single" w:color="000000" w:sz="4" w:space="0"/>
              <w:left w:val="single" w:color="000000" w:sz="4" w:space="0"/>
              <w:bottom w:val="single" w:color="000000" w:sz="4" w:space="0"/>
              <w:right w:val="single" w:color="000000" w:sz="4" w:space="0"/>
            </w:tcBorders>
            <w:vAlign w:val="center"/>
          </w:tcPr>
          <w:p w14:paraId="0FF5650C">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47</w:t>
            </w:r>
          </w:p>
        </w:tc>
        <w:tc>
          <w:tcPr>
            <w:tcW w:w="768" w:type="dxa"/>
            <w:tcBorders>
              <w:top w:val="single" w:color="000000" w:sz="4" w:space="0"/>
              <w:left w:val="single" w:color="000000" w:sz="4" w:space="0"/>
              <w:bottom w:val="single" w:color="000000" w:sz="4" w:space="0"/>
              <w:right w:val="single" w:color="000000" w:sz="4" w:space="0"/>
            </w:tcBorders>
            <w:vAlign w:val="center"/>
          </w:tcPr>
          <w:p w14:paraId="54323255">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0.033</w:t>
            </w:r>
          </w:p>
        </w:tc>
        <w:tc>
          <w:tcPr>
            <w:tcW w:w="768" w:type="dxa"/>
            <w:tcBorders>
              <w:top w:val="single" w:color="000000" w:sz="4" w:space="0"/>
              <w:left w:val="single" w:color="000000" w:sz="4" w:space="0"/>
              <w:bottom w:val="single" w:color="000000" w:sz="4" w:space="0"/>
              <w:right w:val="single" w:color="000000" w:sz="4" w:space="0"/>
            </w:tcBorders>
            <w:vAlign w:val="center"/>
          </w:tcPr>
          <w:p w14:paraId="24C1D0D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28</w:t>
            </w:r>
          </w:p>
        </w:tc>
        <w:tc>
          <w:tcPr>
            <w:tcW w:w="839" w:type="dxa"/>
            <w:tcBorders>
              <w:top w:val="single" w:color="000000" w:sz="4" w:space="0"/>
              <w:left w:val="single" w:color="000000" w:sz="4" w:space="0"/>
              <w:bottom w:val="single" w:color="000000" w:sz="4" w:space="0"/>
              <w:right w:val="single" w:color="000000" w:sz="4" w:space="0"/>
            </w:tcBorders>
            <w:vAlign w:val="center"/>
          </w:tcPr>
          <w:p w14:paraId="3A7528B6">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6</w:t>
            </w:r>
          </w:p>
        </w:tc>
        <w:tc>
          <w:tcPr>
            <w:tcW w:w="839" w:type="dxa"/>
            <w:tcBorders>
              <w:top w:val="single" w:color="000000" w:sz="4" w:space="0"/>
              <w:left w:val="single" w:color="000000" w:sz="4" w:space="0"/>
              <w:bottom w:val="single" w:color="000000" w:sz="4" w:space="0"/>
              <w:right w:val="single" w:color="000000" w:sz="4" w:space="0"/>
            </w:tcBorders>
            <w:vAlign w:val="center"/>
          </w:tcPr>
          <w:p w14:paraId="3BA7A3D6">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8.85</w:t>
            </w:r>
          </w:p>
        </w:tc>
        <w:tc>
          <w:tcPr>
            <w:tcW w:w="836" w:type="dxa"/>
            <w:tcBorders>
              <w:top w:val="single" w:color="000000" w:sz="4" w:space="0"/>
              <w:left w:val="single" w:color="000000" w:sz="4" w:space="0"/>
              <w:bottom w:val="single" w:color="000000" w:sz="4" w:space="0"/>
              <w:right w:val="single" w:color="000000" w:sz="4" w:space="0"/>
            </w:tcBorders>
            <w:vAlign w:val="center"/>
          </w:tcPr>
          <w:p w14:paraId="29451ACA">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1210" w:type="dxa"/>
            <w:tcBorders>
              <w:top w:val="single" w:color="000000" w:sz="4" w:space="0"/>
              <w:left w:val="single" w:color="000000" w:sz="4" w:space="0"/>
              <w:bottom w:val="single" w:color="000000" w:sz="4" w:space="0"/>
              <w:right w:val="single" w:color="000000" w:sz="4" w:space="0"/>
            </w:tcBorders>
            <w:vAlign w:val="center"/>
          </w:tcPr>
          <w:p w14:paraId="5B218D40">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33D68A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vAlign w:val="center"/>
          </w:tcPr>
          <w:p w14:paraId="4D59BB6C">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D1</w:t>
            </w:r>
          </w:p>
        </w:tc>
        <w:tc>
          <w:tcPr>
            <w:tcW w:w="3260" w:type="dxa"/>
            <w:tcBorders>
              <w:top w:val="single" w:color="000000" w:sz="4" w:space="0"/>
              <w:left w:val="single" w:color="000000" w:sz="4" w:space="0"/>
              <w:bottom w:val="single" w:color="000000" w:sz="4" w:space="0"/>
              <w:right w:val="single" w:color="000000" w:sz="4" w:space="0"/>
            </w:tcBorders>
            <w:vAlign w:val="center"/>
          </w:tcPr>
          <w:p w14:paraId="0677FEF8">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2.5-3.0</w:t>
            </w:r>
          </w:p>
        </w:tc>
        <w:tc>
          <w:tcPr>
            <w:tcW w:w="768" w:type="dxa"/>
            <w:tcBorders>
              <w:top w:val="single" w:color="000000" w:sz="4" w:space="0"/>
              <w:left w:val="single" w:color="000000" w:sz="4" w:space="0"/>
              <w:bottom w:val="single" w:color="000000" w:sz="4" w:space="0"/>
              <w:right w:val="single" w:color="000000" w:sz="4" w:space="0"/>
            </w:tcBorders>
            <w:vAlign w:val="center"/>
          </w:tcPr>
          <w:p w14:paraId="447D36AD">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5.56</w:t>
            </w:r>
          </w:p>
        </w:tc>
        <w:tc>
          <w:tcPr>
            <w:tcW w:w="768" w:type="dxa"/>
            <w:tcBorders>
              <w:top w:val="single" w:color="000000" w:sz="4" w:space="0"/>
              <w:left w:val="single" w:color="000000" w:sz="4" w:space="0"/>
              <w:bottom w:val="single" w:color="000000" w:sz="4" w:space="0"/>
              <w:right w:val="single" w:color="000000" w:sz="4" w:space="0"/>
            </w:tcBorders>
            <w:vAlign w:val="center"/>
          </w:tcPr>
          <w:p w14:paraId="12A768BC">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0.05</w:t>
            </w:r>
          </w:p>
        </w:tc>
        <w:tc>
          <w:tcPr>
            <w:tcW w:w="841" w:type="dxa"/>
            <w:tcBorders>
              <w:top w:val="single" w:color="000000" w:sz="4" w:space="0"/>
              <w:left w:val="single" w:color="000000" w:sz="4" w:space="0"/>
              <w:bottom w:val="single" w:color="000000" w:sz="4" w:space="0"/>
              <w:right w:val="single" w:color="000000" w:sz="4" w:space="0"/>
            </w:tcBorders>
            <w:vAlign w:val="center"/>
          </w:tcPr>
          <w:p w14:paraId="3B69BEA0">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36</w:t>
            </w:r>
          </w:p>
        </w:tc>
        <w:tc>
          <w:tcPr>
            <w:tcW w:w="768" w:type="dxa"/>
            <w:tcBorders>
              <w:top w:val="single" w:color="000000" w:sz="4" w:space="0"/>
              <w:left w:val="single" w:color="000000" w:sz="4" w:space="0"/>
              <w:bottom w:val="single" w:color="000000" w:sz="4" w:space="0"/>
              <w:right w:val="single" w:color="000000" w:sz="4" w:space="0"/>
            </w:tcBorders>
            <w:vAlign w:val="center"/>
          </w:tcPr>
          <w:p w14:paraId="62C2E128">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42</w:t>
            </w:r>
          </w:p>
        </w:tc>
        <w:tc>
          <w:tcPr>
            <w:tcW w:w="768" w:type="dxa"/>
            <w:tcBorders>
              <w:top w:val="single" w:color="000000" w:sz="4" w:space="0"/>
              <w:left w:val="single" w:color="000000" w:sz="4" w:space="0"/>
              <w:bottom w:val="single" w:color="000000" w:sz="4" w:space="0"/>
              <w:right w:val="single" w:color="000000" w:sz="4" w:space="0"/>
            </w:tcBorders>
            <w:vAlign w:val="center"/>
          </w:tcPr>
          <w:p w14:paraId="69449DFC">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0.025</w:t>
            </w:r>
          </w:p>
        </w:tc>
        <w:tc>
          <w:tcPr>
            <w:tcW w:w="768" w:type="dxa"/>
            <w:tcBorders>
              <w:top w:val="single" w:color="000000" w:sz="4" w:space="0"/>
              <w:left w:val="single" w:color="000000" w:sz="4" w:space="0"/>
              <w:bottom w:val="single" w:color="000000" w:sz="4" w:space="0"/>
              <w:right w:val="single" w:color="000000" w:sz="4" w:space="0"/>
            </w:tcBorders>
            <w:vAlign w:val="center"/>
          </w:tcPr>
          <w:p w14:paraId="086DC051">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41</w:t>
            </w:r>
          </w:p>
        </w:tc>
        <w:tc>
          <w:tcPr>
            <w:tcW w:w="839" w:type="dxa"/>
            <w:tcBorders>
              <w:top w:val="single" w:color="000000" w:sz="4" w:space="0"/>
              <w:left w:val="single" w:color="000000" w:sz="4" w:space="0"/>
              <w:bottom w:val="single" w:color="000000" w:sz="4" w:space="0"/>
              <w:right w:val="single" w:color="000000" w:sz="4" w:space="0"/>
            </w:tcBorders>
            <w:vAlign w:val="center"/>
          </w:tcPr>
          <w:p w14:paraId="757788E3">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6</w:t>
            </w:r>
          </w:p>
        </w:tc>
        <w:tc>
          <w:tcPr>
            <w:tcW w:w="839" w:type="dxa"/>
            <w:tcBorders>
              <w:top w:val="single" w:color="000000" w:sz="4" w:space="0"/>
              <w:left w:val="single" w:color="000000" w:sz="4" w:space="0"/>
              <w:bottom w:val="single" w:color="000000" w:sz="4" w:space="0"/>
              <w:right w:val="single" w:color="000000" w:sz="4" w:space="0"/>
            </w:tcBorders>
            <w:vAlign w:val="center"/>
          </w:tcPr>
          <w:p w14:paraId="05CB65C7">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8.87</w:t>
            </w:r>
          </w:p>
        </w:tc>
        <w:tc>
          <w:tcPr>
            <w:tcW w:w="836" w:type="dxa"/>
            <w:tcBorders>
              <w:top w:val="single" w:color="000000" w:sz="4" w:space="0"/>
              <w:left w:val="single" w:color="000000" w:sz="4" w:space="0"/>
              <w:bottom w:val="single" w:color="000000" w:sz="4" w:space="0"/>
              <w:right w:val="single" w:color="000000" w:sz="4" w:space="0"/>
            </w:tcBorders>
            <w:vAlign w:val="center"/>
          </w:tcPr>
          <w:p w14:paraId="670C39C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1210" w:type="dxa"/>
            <w:tcBorders>
              <w:top w:val="single" w:color="000000" w:sz="4" w:space="0"/>
              <w:left w:val="single" w:color="000000" w:sz="4" w:space="0"/>
              <w:bottom w:val="single" w:color="000000" w:sz="4" w:space="0"/>
              <w:right w:val="single" w:color="000000" w:sz="4" w:space="0"/>
            </w:tcBorders>
            <w:vAlign w:val="center"/>
          </w:tcPr>
          <w:p w14:paraId="5B10F010">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6767A4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vAlign w:val="center"/>
          </w:tcPr>
          <w:p w14:paraId="487FBD8F">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D2</w:t>
            </w:r>
          </w:p>
        </w:tc>
        <w:tc>
          <w:tcPr>
            <w:tcW w:w="3260" w:type="dxa"/>
            <w:tcBorders>
              <w:top w:val="single" w:color="000000" w:sz="4" w:space="0"/>
              <w:left w:val="single" w:color="000000" w:sz="4" w:space="0"/>
              <w:bottom w:val="single" w:color="000000" w:sz="4" w:space="0"/>
              <w:right w:val="single" w:color="000000" w:sz="4" w:space="0"/>
            </w:tcBorders>
            <w:vAlign w:val="center"/>
          </w:tcPr>
          <w:p w14:paraId="6797EF4A">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0-0.5</w:t>
            </w:r>
          </w:p>
        </w:tc>
        <w:tc>
          <w:tcPr>
            <w:tcW w:w="768" w:type="dxa"/>
            <w:tcBorders>
              <w:top w:val="single" w:color="000000" w:sz="4" w:space="0"/>
              <w:left w:val="single" w:color="000000" w:sz="4" w:space="0"/>
              <w:bottom w:val="single" w:color="000000" w:sz="4" w:space="0"/>
              <w:right w:val="single" w:color="000000" w:sz="4" w:space="0"/>
            </w:tcBorders>
            <w:vAlign w:val="center"/>
          </w:tcPr>
          <w:p w14:paraId="4AC3C9A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5.86</w:t>
            </w:r>
          </w:p>
        </w:tc>
        <w:tc>
          <w:tcPr>
            <w:tcW w:w="768" w:type="dxa"/>
            <w:tcBorders>
              <w:top w:val="single" w:color="000000" w:sz="4" w:space="0"/>
              <w:left w:val="single" w:color="000000" w:sz="4" w:space="0"/>
              <w:bottom w:val="single" w:color="000000" w:sz="4" w:space="0"/>
              <w:right w:val="single" w:color="000000" w:sz="4" w:space="0"/>
            </w:tcBorders>
            <w:vAlign w:val="center"/>
          </w:tcPr>
          <w:p w14:paraId="541B77A9">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0.07</w:t>
            </w:r>
          </w:p>
        </w:tc>
        <w:tc>
          <w:tcPr>
            <w:tcW w:w="841" w:type="dxa"/>
            <w:tcBorders>
              <w:top w:val="single" w:color="000000" w:sz="4" w:space="0"/>
              <w:left w:val="single" w:color="000000" w:sz="4" w:space="0"/>
              <w:bottom w:val="single" w:color="000000" w:sz="4" w:space="0"/>
              <w:right w:val="single" w:color="000000" w:sz="4" w:space="0"/>
            </w:tcBorders>
            <w:vAlign w:val="center"/>
          </w:tcPr>
          <w:p w14:paraId="3CCA7B7E">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16</w:t>
            </w:r>
          </w:p>
        </w:tc>
        <w:tc>
          <w:tcPr>
            <w:tcW w:w="768" w:type="dxa"/>
            <w:tcBorders>
              <w:top w:val="single" w:color="000000" w:sz="4" w:space="0"/>
              <w:left w:val="single" w:color="000000" w:sz="4" w:space="0"/>
              <w:bottom w:val="single" w:color="000000" w:sz="4" w:space="0"/>
              <w:right w:val="single" w:color="000000" w:sz="4" w:space="0"/>
            </w:tcBorders>
            <w:vAlign w:val="center"/>
          </w:tcPr>
          <w:p w14:paraId="3EF0563B">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47</w:t>
            </w:r>
          </w:p>
        </w:tc>
        <w:tc>
          <w:tcPr>
            <w:tcW w:w="768" w:type="dxa"/>
            <w:tcBorders>
              <w:top w:val="single" w:color="000000" w:sz="4" w:space="0"/>
              <w:left w:val="single" w:color="000000" w:sz="4" w:space="0"/>
              <w:bottom w:val="single" w:color="000000" w:sz="4" w:space="0"/>
              <w:right w:val="single" w:color="000000" w:sz="4" w:space="0"/>
            </w:tcBorders>
            <w:vAlign w:val="center"/>
          </w:tcPr>
          <w:p w14:paraId="2528FDE3">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0.021</w:t>
            </w:r>
          </w:p>
        </w:tc>
        <w:tc>
          <w:tcPr>
            <w:tcW w:w="768" w:type="dxa"/>
            <w:tcBorders>
              <w:top w:val="single" w:color="000000" w:sz="4" w:space="0"/>
              <w:left w:val="single" w:color="000000" w:sz="4" w:space="0"/>
              <w:bottom w:val="single" w:color="000000" w:sz="4" w:space="0"/>
              <w:right w:val="single" w:color="000000" w:sz="4" w:space="0"/>
            </w:tcBorders>
            <w:vAlign w:val="center"/>
          </w:tcPr>
          <w:p w14:paraId="30A0A8E2">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40</w:t>
            </w:r>
          </w:p>
        </w:tc>
        <w:tc>
          <w:tcPr>
            <w:tcW w:w="839" w:type="dxa"/>
            <w:tcBorders>
              <w:top w:val="single" w:color="000000" w:sz="4" w:space="0"/>
              <w:left w:val="single" w:color="000000" w:sz="4" w:space="0"/>
              <w:bottom w:val="single" w:color="000000" w:sz="4" w:space="0"/>
              <w:right w:val="single" w:color="000000" w:sz="4" w:space="0"/>
            </w:tcBorders>
            <w:vAlign w:val="center"/>
          </w:tcPr>
          <w:p w14:paraId="1E7BC18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11</w:t>
            </w:r>
          </w:p>
        </w:tc>
        <w:tc>
          <w:tcPr>
            <w:tcW w:w="839" w:type="dxa"/>
            <w:tcBorders>
              <w:top w:val="single" w:color="000000" w:sz="4" w:space="0"/>
              <w:left w:val="single" w:color="000000" w:sz="4" w:space="0"/>
              <w:bottom w:val="single" w:color="000000" w:sz="4" w:space="0"/>
              <w:right w:val="single" w:color="000000" w:sz="4" w:space="0"/>
            </w:tcBorders>
            <w:vAlign w:val="center"/>
          </w:tcPr>
          <w:p w14:paraId="0CBBAF83">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8.94</w:t>
            </w:r>
          </w:p>
        </w:tc>
        <w:tc>
          <w:tcPr>
            <w:tcW w:w="836" w:type="dxa"/>
            <w:tcBorders>
              <w:top w:val="single" w:color="000000" w:sz="4" w:space="0"/>
              <w:left w:val="single" w:color="000000" w:sz="4" w:space="0"/>
              <w:bottom w:val="single" w:color="000000" w:sz="4" w:space="0"/>
              <w:right w:val="single" w:color="000000" w:sz="4" w:space="0"/>
            </w:tcBorders>
            <w:vAlign w:val="center"/>
          </w:tcPr>
          <w:p w14:paraId="1748DDCE">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1210" w:type="dxa"/>
            <w:tcBorders>
              <w:top w:val="single" w:color="000000" w:sz="4" w:space="0"/>
              <w:left w:val="single" w:color="000000" w:sz="4" w:space="0"/>
              <w:bottom w:val="single" w:color="000000" w:sz="4" w:space="0"/>
              <w:right w:val="single" w:color="000000" w:sz="4" w:space="0"/>
            </w:tcBorders>
            <w:vAlign w:val="center"/>
          </w:tcPr>
          <w:p w14:paraId="6171D790">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2416F1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vAlign w:val="center"/>
          </w:tcPr>
          <w:p w14:paraId="0E132028">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D2</w:t>
            </w:r>
          </w:p>
        </w:tc>
        <w:tc>
          <w:tcPr>
            <w:tcW w:w="3260" w:type="dxa"/>
            <w:tcBorders>
              <w:top w:val="single" w:color="000000" w:sz="4" w:space="0"/>
              <w:left w:val="single" w:color="000000" w:sz="4" w:space="0"/>
              <w:bottom w:val="single" w:color="000000" w:sz="4" w:space="0"/>
              <w:right w:val="single" w:color="000000" w:sz="4" w:space="0"/>
            </w:tcBorders>
            <w:vAlign w:val="center"/>
          </w:tcPr>
          <w:p w14:paraId="0EC55A07">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1.0-1.5</w:t>
            </w:r>
          </w:p>
        </w:tc>
        <w:tc>
          <w:tcPr>
            <w:tcW w:w="768" w:type="dxa"/>
            <w:tcBorders>
              <w:top w:val="single" w:color="000000" w:sz="4" w:space="0"/>
              <w:left w:val="single" w:color="000000" w:sz="4" w:space="0"/>
              <w:bottom w:val="single" w:color="000000" w:sz="4" w:space="0"/>
              <w:right w:val="single" w:color="000000" w:sz="4" w:space="0"/>
            </w:tcBorders>
            <w:vAlign w:val="center"/>
          </w:tcPr>
          <w:p w14:paraId="441B7A90">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6.02</w:t>
            </w:r>
          </w:p>
        </w:tc>
        <w:tc>
          <w:tcPr>
            <w:tcW w:w="768" w:type="dxa"/>
            <w:tcBorders>
              <w:top w:val="single" w:color="000000" w:sz="4" w:space="0"/>
              <w:left w:val="single" w:color="000000" w:sz="4" w:space="0"/>
              <w:bottom w:val="single" w:color="000000" w:sz="4" w:space="0"/>
              <w:right w:val="single" w:color="000000" w:sz="4" w:space="0"/>
            </w:tcBorders>
            <w:vAlign w:val="center"/>
          </w:tcPr>
          <w:p w14:paraId="6D39ACBE">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0.1</w:t>
            </w:r>
          </w:p>
        </w:tc>
        <w:tc>
          <w:tcPr>
            <w:tcW w:w="841" w:type="dxa"/>
            <w:tcBorders>
              <w:top w:val="single" w:color="000000" w:sz="4" w:space="0"/>
              <w:left w:val="single" w:color="000000" w:sz="4" w:space="0"/>
              <w:bottom w:val="single" w:color="000000" w:sz="4" w:space="0"/>
              <w:right w:val="single" w:color="000000" w:sz="4" w:space="0"/>
            </w:tcBorders>
            <w:vAlign w:val="center"/>
          </w:tcPr>
          <w:p w14:paraId="58A4EB56">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30</w:t>
            </w:r>
          </w:p>
        </w:tc>
        <w:tc>
          <w:tcPr>
            <w:tcW w:w="768" w:type="dxa"/>
            <w:tcBorders>
              <w:top w:val="single" w:color="000000" w:sz="4" w:space="0"/>
              <w:left w:val="single" w:color="000000" w:sz="4" w:space="0"/>
              <w:bottom w:val="single" w:color="000000" w:sz="4" w:space="0"/>
              <w:right w:val="single" w:color="000000" w:sz="4" w:space="0"/>
            </w:tcBorders>
            <w:vAlign w:val="center"/>
          </w:tcPr>
          <w:p w14:paraId="49E514E3">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43</w:t>
            </w:r>
          </w:p>
        </w:tc>
        <w:tc>
          <w:tcPr>
            <w:tcW w:w="768" w:type="dxa"/>
            <w:tcBorders>
              <w:top w:val="single" w:color="000000" w:sz="4" w:space="0"/>
              <w:left w:val="single" w:color="000000" w:sz="4" w:space="0"/>
              <w:bottom w:val="single" w:color="000000" w:sz="4" w:space="0"/>
              <w:right w:val="single" w:color="000000" w:sz="4" w:space="0"/>
            </w:tcBorders>
            <w:vAlign w:val="center"/>
          </w:tcPr>
          <w:p w14:paraId="745F2FB7">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0.012</w:t>
            </w:r>
          </w:p>
        </w:tc>
        <w:tc>
          <w:tcPr>
            <w:tcW w:w="768" w:type="dxa"/>
            <w:tcBorders>
              <w:top w:val="single" w:color="000000" w:sz="4" w:space="0"/>
              <w:left w:val="single" w:color="000000" w:sz="4" w:space="0"/>
              <w:bottom w:val="single" w:color="000000" w:sz="4" w:space="0"/>
              <w:right w:val="single" w:color="000000" w:sz="4" w:space="0"/>
            </w:tcBorders>
            <w:vAlign w:val="center"/>
          </w:tcPr>
          <w:p w14:paraId="02B664DD">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33</w:t>
            </w:r>
          </w:p>
        </w:tc>
        <w:tc>
          <w:tcPr>
            <w:tcW w:w="839" w:type="dxa"/>
            <w:tcBorders>
              <w:top w:val="single" w:color="000000" w:sz="4" w:space="0"/>
              <w:left w:val="single" w:color="000000" w:sz="4" w:space="0"/>
              <w:bottom w:val="single" w:color="000000" w:sz="4" w:space="0"/>
              <w:right w:val="single" w:color="000000" w:sz="4" w:space="0"/>
            </w:tcBorders>
            <w:vAlign w:val="center"/>
          </w:tcPr>
          <w:p w14:paraId="2A481C9F">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12</w:t>
            </w:r>
          </w:p>
        </w:tc>
        <w:tc>
          <w:tcPr>
            <w:tcW w:w="839" w:type="dxa"/>
            <w:tcBorders>
              <w:top w:val="single" w:color="000000" w:sz="4" w:space="0"/>
              <w:left w:val="single" w:color="000000" w:sz="4" w:space="0"/>
              <w:bottom w:val="single" w:color="000000" w:sz="4" w:space="0"/>
              <w:right w:val="single" w:color="000000" w:sz="4" w:space="0"/>
            </w:tcBorders>
            <w:vAlign w:val="center"/>
          </w:tcPr>
          <w:p w14:paraId="2B7ECB4B">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9.16</w:t>
            </w:r>
          </w:p>
        </w:tc>
        <w:tc>
          <w:tcPr>
            <w:tcW w:w="836" w:type="dxa"/>
            <w:tcBorders>
              <w:top w:val="single" w:color="000000" w:sz="4" w:space="0"/>
              <w:left w:val="single" w:color="000000" w:sz="4" w:space="0"/>
              <w:bottom w:val="single" w:color="000000" w:sz="4" w:space="0"/>
              <w:right w:val="single" w:color="000000" w:sz="4" w:space="0"/>
            </w:tcBorders>
            <w:vAlign w:val="center"/>
          </w:tcPr>
          <w:p w14:paraId="3A49CA52">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1210" w:type="dxa"/>
            <w:tcBorders>
              <w:top w:val="single" w:color="000000" w:sz="4" w:space="0"/>
              <w:left w:val="single" w:color="000000" w:sz="4" w:space="0"/>
              <w:bottom w:val="single" w:color="000000" w:sz="4" w:space="0"/>
              <w:right w:val="single" w:color="000000" w:sz="4" w:space="0"/>
            </w:tcBorders>
            <w:vAlign w:val="center"/>
          </w:tcPr>
          <w:p w14:paraId="3BE38FF8">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1070C6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vAlign w:val="center"/>
          </w:tcPr>
          <w:p w14:paraId="1F346A33">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D2</w:t>
            </w:r>
          </w:p>
        </w:tc>
        <w:tc>
          <w:tcPr>
            <w:tcW w:w="3260" w:type="dxa"/>
            <w:tcBorders>
              <w:top w:val="single" w:color="000000" w:sz="4" w:space="0"/>
              <w:left w:val="single" w:color="000000" w:sz="4" w:space="0"/>
              <w:bottom w:val="single" w:color="000000" w:sz="4" w:space="0"/>
              <w:right w:val="single" w:color="000000" w:sz="4" w:space="0"/>
            </w:tcBorders>
            <w:vAlign w:val="center"/>
          </w:tcPr>
          <w:p w14:paraId="38DADBBA">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2.5-3.0</w:t>
            </w:r>
          </w:p>
        </w:tc>
        <w:tc>
          <w:tcPr>
            <w:tcW w:w="768" w:type="dxa"/>
            <w:tcBorders>
              <w:top w:val="single" w:color="000000" w:sz="4" w:space="0"/>
              <w:left w:val="single" w:color="000000" w:sz="4" w:space="0"/>
              <w:bottom w:val="single" w:color="000000" w:sz="4" w:space="0"/>
              <w:right w:val="single" w:color="000000" w:sz="4" w:space="0"/>
            </w:tcBorders>
            <w:vAlign w:val="center"/>
          </w:tcPr>
          <w:p w14:paraId="3F2C4710">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7.12</w:t>
            </w:r>
          </w:p>
        </w:tc>
        <w:tc>
          <w:tcPr>
            <w:tcW w:w="768" w:type="dxa"/>
            <w:tcBorders>
              <w:top w:val="single" w:color="000000" w:sz="4" w:space="0"/>
              <w:left w:val="single" w:color="000000" w:sz="4" w:space="0"/>
              <w:bottom w:val="single" w:color="000000" w:sz="4" w:space="0"/>
              <w:right w:val="single" w:color="000000" w:sz="4" w:space="0"/>
            </w:tcBorders>
            <w:vAlign w:val="center"/>
          </w:tcPr>
          <w:p w14:paraId="20AEF825">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0.07</w:t>
            </w:r>
          </w:p>
        </w:tc>
        <w:tc>
          <w:tcPr>
            <w:tcW w:w="841" w:type="dxa"/>
            <w:tcBorders>
              <w:top w:val="single" w:color="000000" w:sz="4" w:space="0"/>
              <w:left w:val="single" w:color="000000" w:sz="4" w:space="0"/>
              <w:bottom w:val="single" w:color="000000" w:sz="4" w:space="0"/>
              <w:right w:val="single" w:color="000000" w:sz="4" w:space="0"/>
            </w:tcBorders>
            <w:vAlign w:val="center"/>
          </w:tcPr>
          <w:p w14:paraId="73727A48">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16</w:t>
            </w:r>
          </w:p>
        </w:tc>
        <w:tc>
          <w:tcPr>
            <w:tcW w:w="768" w:type="dxa"/>
            <w:tcBorders>
              <w:top w:val="single" w:color="000000" w:sz="4" w:space="0"/>
              <w:left w:val="single" w:color="000000" w:sz="4" w:space="0"/>
              <w:bottom w:val="single" w:color="000000" w:sz="4" w:space="0"/>
              <w:right w:val="single" w:color="000000" w:sz="4" w:space="0"/>
            </w:tcBorders>
            <w:vAlign w:val="center"/>
          </w:tcPr>
          <w:p w14:paraId="09CA0A01">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55</w:t>
            </w:r>
          </w:p>
        </w:tc>
        <w:tc>
          <w:tcPr>
            <w:tcW w:w="768" w:type="dxa"/>
            <w:tcBorders>
              <w:top w:val="single" w:color="000000" w:sz="4" w:space="0"/>
              <w:left w:val="single" w:color="000000" w:sz="4" w:space="0"/>
              <w:bottom w:val="single" w:color="000000" w:sz="4" w:space="0"/>
              <w:right w:val="single" w:color="000000" w:sz="4" w:space="0"/>
            </w:tcBorders>
            <w:vAlign w:val="center"/>
          </w:tcPr>
          <w:p w14:paraId="26EE86EE">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0.009</w:t>
            </w:r>
          </w:p>
        </w:tc>
        <w:tc>
          <w:tcPr>
            <w:tcW w:w="768" w:type="dxa"/>
            <w:tcBorders>
              <w:top w:val="single" w:color="000000" w:sz="4" w:space="0"/>
              <w:left w:val="single" w:color="000000" w:sz="4" w:space="0"/>
              <w:bottom w:val="single" w:color="000000" w:sz="4" w:space="0"/>
              <w:right w:val="single" w:color="000000" w:sz="4" w:space="0"/>
            </w:tcBorders>
            <w:vAlign w:val="center"/>
          </w:tcPr>
          <w:p w14:paraId="27BB25A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21</w:t>
            </w:r>
          </w:p>
        </w:tc>
        <w:tc>
          <w:tcPr>
            <w:tcW w:w="839" w:type="dxa"/>
            <w:tcBorders>
              <w:top w:val="single" w:color="000000" w:sz="4" w:space="0"/>
              <w:left w:val="single" w:color="000000" w:sz="4" w:space="0"/>
              <w:bottom w:val="single" w:color="000000" w:sz="4" w:space="0"/>
              <w:right w:val="single" w:color="000000" w:sz="4" w:space="0"/>
            </w:tcBorders>
            <w:vAlign w:val="center"/>
          </w:tcPr>
          <w:p w14:paraId="519FBB80">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6</w:t>
            </w:r>
          </w:p>
        </w:tc>
        <w:tc>
          <w:tcPr>
            <w:tcW w:w="839" w:type="dxa"/>
            <w:tcBorders>
              <w:top w:val="single" w:color="000000" w:sz="4" w:space="0"/>
              <w:left w:val="single" w:color="000000" w:sz="4" w:space="0"/>
              <w:bottom w:val="single" w:color="000000" w:sz="4" w:space="0"/>
              <w:right w:val="single" w:color="000000" w:sz="4" w:space="0"/>
            </w:tcBorders>
            <w:vAlign w:val="center"/>
          </w:tcPr>
          <w:p w14:paraId="77E8FCCE">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9.15</w:t>
            </w:r>
          </w:p>
        </w:tc>
        <w:tc>
          <w:tcPr>
            <w:tcW w:w="836" w:type="dxa"/>
            <w:tcBorders>
              <w:top w:val="single" w:color="000000" w:sz="4" w:space="0"/>
              <w:left w:val="single" w:color="000000" w:sz="4" w:space="0"/>
              <w:bottom w:val="single" w:color="000000" w:sz="4" w:space="0"/>
              <w:right w:val="single" w:color="000000" w:sz="4" w:space="0"/>
            </w:tcBorders>
            <w:vAlign w:val="center"/>
          </w:tcPr>
          <w:p w14:paraId="40376CD6">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1210" w:type="dxa"/>
            <w:tcBorders>
              <w:top w:val="single" w:color="000000" w:sz="4" w:space="0"/>
              <w:left w:val="single" w:color="000000" w:sz="4" w:space="0"/>
              <w:bottom w:val="single" w:color="000000" w:sz="4" w:space="0"/>
              <w:right w:val="single" w:color="000000" w:sz="4" w:space="0"/>
            </w:tcBorders>
            <w:vAlign w:val="center"/>
          </w:tcPr>
          <w:p w14:paraId="29572D47">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024575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vAlign w:val="center"/>
          </w:tcPr>
          <w:p w14:paraId="518E118D">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E1</w:t>
            </w:r>
          </w:p>
        </w:tc>
        <w:tc>
          <w:tcPr>
            <w:tcW w:w="3260" w:type="dxa"/>
            <w:tcBorders>
              <w:top w:val="single" w:color="000000" w:sz="4" w:space="0"/>
              <w:left w:val="single" w:color="000000" w:sz="4" w:space="0"/>
              <w:bottom w:val="single" w:color="000000" w:sz="4" w:space="0"/>
              <w:right w:val="single" w:color="000000" w:sz="4" w:space="0"/>
            </w:tcBorders>
            <w:vAlign w:val="center"/>
          </w:tcPr>
          <w:p w14:paraId="524438EB">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0-0.5</w:t>
            </w:r>
          </w:p>
        </w:tc>
        <w:tc>
          <w:tcPr>
            <w:tcW w:w="768" w:type="dxa"/>
            <w:tcBorders>
              <w:top w:val="single" w:color="000000" w:sz="4" w:space="0"/>
              <w:left w:val="single" w:color="000000" w:sz="4" w:space="0"/>
              <w:bottom w:val="single" w:color="000000" w:sz="4" w:space="0"/>
              <w:right w:val="single" w:color="000000" w:sz="4" w:space="0"/>
            </w:tcBorders>
            <w:vAlign w:val="center"/>
          </w:tcPr>
          <w:p w14:paraId="1E488263">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6.1</w:t>
            </w:r>
          </w:p>
        </w:tc>
        <w:tc>
          <w:tcPr>
            <w:tcW w:w="768" w:type="dxa"/>
            <w:tcBorders>
              <w:top w:val="single" w:color="000000" w:sz="4" w:space="0"/>
              <w:left w:val="single" w:color="000000" w:sz="4" w:space="0"/>
              <w:bottom w:val="single" w:color="000000" w:sz="4" w:space="0"/>
              <w:right w:val="single" w:color="000000" w:sz="4" w:space="0"/>
            </w:tcBorders>
            <w:vAlign w:val="center"/>
          </w:tcPr>
          <w:p w14:paraId="5EBEE2D6">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0.06</w:t>
            </w:r>
          </w:p>
        </w:tc>
        <w:tc>
          <w:tcPr>
            <w:tcW w:w="841" w:type="dxa"/>
            <w:tcBorders>
              <w:top w:val="single" w:color="000000" w:sz="4" w:space="0"/>
              <w:left w:val="single" w:color="000000" w:sz="4" w:space="0"/>
              <w:bottom w:val="single" w:color="000000" w:sz="4" w:space="0"/>
              <w:right w:val="single" w:color="000000" w:sz="4" w:space="0"/>
            </w:tcBorders>
            <w:vAlign w:val="center"/>
          </w:tcPr>
          <w:p w14:paraId="5C110189">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19</w:t>
            </w:r>
          </w:p>
        </w:tc>
        <w:tc>
          <w:tcPr>
            <w:tcW w:w="768" w:type="dxa"/>
            <w:tcBorders>
              <w:top w:val="single" w:color="000000" w:sz="4" w:space="0"/>
              <w:left w:val="single" w:color="000000" w:sz="4" w:space="0"/>
              <w:bottom w:val="single" w:color="000000" w:sz="4" w:space="0"/>
              <w:right w:val="single" w:color="000000" w:sz="4" w:space="0"/>
            </w:tcBorders>
            <w:vAlign w:val="center"/>
          </w:tcPr>
          <w:p w14:paraId="1374BDCA">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58</w:t>
            </w:r>
          </w:p>
        </w:tc>
        <w:tc>
          <w:tcPr>
            <w:tcW w:w="768" w:type="dxa"/>
            <w:tcBorders>
              <w:top w:val="single" w:color="000000" w:sz="4" w:space="0"/>
              <w:left w:val="single" w:color="000000" w:sz="4" w:space="0"/>
              <w:bottom w:val="single" w:color="000000" w:sz="4" w:space="0"/>
              <w:right w:val="single" w:color="000000" w:sz="4" w:space="0"/>
            </w:tcBorders>
            <w:vAlign w:val="center"/>
          </w:tcPr>
          <w:p w14:paraId="00A199C5">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0.016</w:t>
            </w:r>
          </w:p>
        </w:tc>
        <w:tc>
          <w:tcPr>
            <w:tcW w:w="768" w:type="dxa"/>
            <w:tcBorders>
              <w:top w:val="single" w:color="000000" w:sz="4" w:space="0"/>
              <w:left w:val="single" w:color="000000" w:sz="4" w:space="0"/>
              <w:bottom w:val="single" w:color="000000" w:sz="4" w:space="0"/>
              <w:right w:val="single" w:color="000000" w:sz="4" w:space="0"/>
            </w:tcBorders>
            <w:vAlign w:val="center"/>
          </w:tcPr>
          <w:p w14:paraId="5294D48F">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40</w:t>
            </w:r>
          </w:p>
        </w:tc>
        <w:tc>
          <w:tcPr>
            <w:tcW w:w="839" w:type="dxa"/>
            <w:tcBorders>
              <w:top w:val="single" w:color="000000" w:sz="4" w:space="0"/>
              <w:left w:val="single" w:color="000000" w:sz="4" w:space="0"/>
              <w:bottom w:val="single" w:color="000000" w:sz="4" w:space="0"/>
              <w:right w:val="single" w:color="000000" w:sz="4" w:space="0"/>
            </w:tcBorders>
            <w:vAlign w:val="center"/>
          </w:tcPr>
          <w:p w14:paraId="32AB626B">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7</w:t>
            </w:r>
          </w:p>
        </w:tc>
        <w:tc>
          <w:tcPr>
            <w:tcW w:w="839" w:type="dxa"/>
            <w:tcBorders>
              <w:top w:val="single" w:color="000000" w:sz="4" w:space="0"/>
              <w:left w:val="single" w:color="000000" w:sz="4" w:space="0"/>
              <w:bottom w:val="single" w:color="000000" w:sz="4" w:space="0"/>
              <w:right w:val="single" w:color="000000" w:sz="4" w:space="0"/>
            </w:tcBorders>
            <w:vAlign w:val="center"/>
          </w:tcPr>
          <w:p w14:paraId="73EB7A76">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8.96</w:t>
            </w:r>
          </w:p>
        </w:tc>
        <w:tc>
          <w:tcPr>
            <w:tcW w:w="836" w:type="dxa"/>
            <w:tcBorders>
              <w:top w:val="single" w:color="000000" w:sz="4" w:space="0"/>
              <w:left w:val="single" w:color="000000" w:sz="4" w:space="0"/>
              <w:bottom w:val="single" w:color="000000" w:sz="4" w:space="0"/>
              <w:right w:val="single" w:color="000000" w:sz="4" w:space="0"/>
            </w:tcBorders>
            <w:vAlign w:val="center"/>
          </w:tcPr>
          <w:p w14:paraId="2BC5E7AC">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1210" w:type="dxa"/>
            <w:tcBorders>
              <w:top w:val="single" w:color="000000" w:sz="4" w:space="0"/>
              <w:left w:val="single" w:color="000000" w:sz="4" w:space="0"/>
              <w:bottom w:val="single" w:color="000000" w:sz="4" w:space="0"/>
              <w:right w:val="single" w:color="000000" w:sz="4" w:space="0"/>
            </w:tcBorders>
            <w:vAlign w:val="center"/>
          </w:tcPr>
          <w:p w14:paraId="62556D0D">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4F7993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vAlign w:val="center"/>
          </w:tcPr>
          <w:p w14:paraId="3DA91C37">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E1</w:t>
            </w:r>
          </w:p>
        </w:tc>
        <w:tc>
          <w:tcPr>
            <w:tcW w:w="3260" w:type="dxa"/>
            <w:tcBorders>
              <w:top w:val="single" w:color="000000" w:sz="4" w:space="0"/>
              <w:left w:val="single" w:color="000000" w:sz="4" w:space="0"/>
              <w:bottom w:val="single" w:color="000000" w:sz="4" w:space="0"/>
              <w:right w:val="single" w:color="000000" w:sz="4" w:space="0"/>
            </w:tcBorders>
            <w:vAlign w:val="center"/>
          </w:tcPr>
          <w:p w14:paraId="1BAC3A4F">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1.0-1.5</w:t>
            </w:r>
          </w:p>
        </w:tc>
        <w:tc>
          <w:tcPr>
            <w:tcW w:w="768" w:type="dxa"/>
            <w:tcBorders>
              <w:top w:val="single" w:color="000000" w:sz="4" w:space="0"/>
              <w:left w:val="single" w:color="000000" w:sz="4" w:space="0"/>
              <w:bottom w:val="single" w:color="000000" w:sz="4" w:space="0"/>
              <w:right w:val="single" w:color="000000" w:sz="4" w:space="0"/>
            </w:tcBorders>
            <w:vAlign w:val="center"/>
          </w:tcPr>
          <w:p w14:paraId="3945A86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5.44</w:t>
            </w:r>
          </w:p>
        </w:tc>
        <w:tc>
          <w:tcPr>
            <w:tcW w:w="768" w:type="dxa"/>
            <w:tcBorders>
              <w:top w:val="single" w:color="000000" w:sz="4" w:space="0"/>
              <w:left w:val="single" w:color="000000" w:sz="4" w:space="0"/>
              <w:bottom w:val="single" w:color="000000" w:sz="4" w:space="0"/>
              <w:right w:val="single" w:color="000000" w:sz="4" w:space="0"/>
            </w:tcBorders>
            <w:vAlign w:val="center"/>
          </w:tcPr>
          <w:p w14:paraId="4059C6F1">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0.05</w:t>
            </w:r>
          </w:p>
        </w:tc>
        <w:tc>
          <w:tcPr>
            <w:tcW w:w="841" w:type="dxa"/>
            <w:tcBorders>
              <w:top w:val="single" w:color="000000" w:sz="4" w:space="0"/>
              <w:left w:val="single" w:color="000000" w:sz="4" w:space="0"/>
              <w:bottom w:val="single" w:color="000000" w:sz="4" w:space="0"/>
              <w:right w:val="single" w:color="000000" w:sz="4" w:space="0"/>
            </w:tcBorders>
            <w:vAlign w:val="center"/>
          </w:tcPr>
          <w:p w14:paraId="4F31D162">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20</w:t>
            </w:r>
          </w:p>
        </w:tc>
        <w:tc>
          <w:tcPr>
            <w:tcW w:w="768" w:type="dxa"/>
            <w:tcBorders>
              <w:top w:val="single" w:color="000000" w:sz="4" w:space="0"/>
              <w:left w:val="single" w:color="000000" w:sz="4" w:space="0"/>
              <w:bottom w:val="single" w:color="000000" w:sz="4" w:space="0"/>
              <w:right w:val="single" w:color="000000" w:sz="4" w:space="0"/>
            </w:tcBorders>
            <w:vAlign w:val="center"/>
          </w:tcPr>
          <w:p w14:paraId="453A8188">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51</w:t>
            </w:r>
          </w:p>
        </w:tc>
        <w:tc>
          <w:tcPr>
            <w:tcW w:w="768" w:type="dxa"/>
            <w:tcBorders>
              <w:top w:val="single" w:color="000000" w:sz="4" w:space="0"/>
              <w:left w:val="single" w:color="000000" w:sz="4" w:space="0"/>
              <w:bottom w:val="single" w:color="000000" w:sz="4" w:space="0"/>
              <w:right w:val="single" w:color="000000" w:sz="4" w:space="0"/>
            </w:tcBorders>
            <w:vAlign w:val="center"/>
          </w:tcPr>
          <w:p w14:paraId="70880B9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0.032</w:t>
            </w:r>
          </w:p>
        </w:tc>
        <w:tc>
          <w:tcPr>
            <w:tcW w:w="768" w:type="dxa"/>
            <w:tcBorders>
              <w:top w:val="single" w:color="000000" w:sz="4" w:space="0"/>
              <w:left w:val="single" w:color="000000" w:sz="4" w:space="0"/>
              <w:bottom w:val="single" w:color="000000" w:sz="4" w:space="0"/>
              <w:right w:val="single" w:color="000000" w:sz="4" w:space="0"/>
            </w:tcBorders>
            <w:vAlign w:val="center"/>
          </w:tcPr>
          <w:p w14:paraId="2E31306B">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29</w:t>
            </w:r>
          </w:p>
        </w:tc>
        <w:tc>
          <w:tcPr>
            <w:tcW w:w="839" w:type="dxa"/>
            <w:tcBorders>
              <w:top w:val="single" w:color="000000" w:sz="4" w:space="0"/>
              <w:left w:val="single" w:color="000000" w:sz="4" w:space="0"/>
              <w:bottom w:val="single" w:color="000000" w:sz="4" w:space="0"/>
              <w:right w:val="single" w:color="000000" w:sz="4" w:space="0"/>
            </w:tcBorders>
            <w:vAlign w:val="center"/>
          </w:tcPr>
          <w:p w14:paraId="301B31E5">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13</w:t>
            </w:r>
          </w:p>
        </w:tc>
        <w:tc>
          <w:tcPr>
            <w:tcW w:w="839" w:type="dxa"/>
            <w:tcBorders>
              <w:top w:val="single" w:color="000000" w:sz="4" w:space="0"/>
              <w:left w:val="single" w:color="000000" w:sz="4" w:space="0"/>
              <w:bottom w:val="single" w:color="000000" w:sz="4" w:space="0"/>
              <w:right w:val="single" w:color="000000" w:sz="4" w:space="0"/>
            </w:tcBorders>
            <w:vAlign w:val="center"/>
          </w:tcPr>
          <w:p w14:paraId="1E55DA70">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8.82</w:t>
            </w:r>
          </w:p>
        </w:tc>
        <w:tc>
          <w:tcPr>
            <w:tcW w:w="836" w:type="dxa"/>
            <w:tcBorders>
              <w:top w:val="single" w:color="000000" w:sz="4" w:space="0"/>
              <w:left w:val="single" w:color="000000" w:sz="4" w:space="0"/>
              <w:bottom w:val="single" w:color="000000" w:sz="4" w:space="0"/>
              <w:right w:val="single" w:color="000000" w:sz="4" w:space="0"/>
            </w:tcBorders>
            <w:vAlign w:val="center"/>
          </w:tcPr>
          <w:p w14:paraId="5EA9AFA9">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1210" w:type="dxa"/>
            <w:tcBorders>
              <w:top w:val="single" w:color="000000" w:sz="4" w:space="0"/>
              <w:left w:val="single" w:color="000000" w:sz="4" w:space="0"/>
              <w:bottom w:val="single" w:color="000000" w:sz="4" w:space="0"/>
              <w:right w:val="single" w:color="000000" w:sz="4" w:space="0"/>
            </w:tcBorders>
            <w:vAlign w:val="center"/>
          </w:tcPr>
          <w:p w14:paraId="2EC4D058">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4BB6FB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vAlign w:val="center"/>
          </w:tcPr>
          <w:p w14:paraId="0622B67B">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E1</w:t>
            </w:r>
          </w:p>
        </w:tc>
        <w:tc>
          <w:tcPr>
            <w:tcW w:w="3260" w:type="dxa"/>
            <w:tcBorders>
              <w:top w:val="single" w:color="000000" w:sz="4" w:space="0"/>
              <w:left w:val="single" w:color="000000" w:sz="4" w:space="0"/>
              <w:bottom w:val="single" w:color="000000" w:sz="4" w:space="0"/>
              <w:right w:val="single" w:color="000000" w:sz="4" w:space="0"/>
            </w:tcBorders>
            <w:vAlign w:val="center"/>
          </w:tcPr>
          <w:p w14:paraId="7CBF385D">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2.5-3.0</w:t>
            </w:r>
          </w:p>
        </w:tc>
        <w:tc>
          <w:tcPr>
            <w:tcW w:w="768" w:type="dxa"/>
            <w:tcBorders>
              <w:top w:val="single" w:color="000000" w:sz="4" w:space="0"/>
              <w:left w:val="single" w:color="000000" w:sz="4" w:space="0"/>
              <w:bottom w:val="single" w:color="000000" w:sz="4" w:space="0"/>
              <w:right w:val="single" w:color="000000" w:sz="4" w:space="0"/>
            </w:tcBorders>
            <w:vAlign w:val="center"/>
          </w:tcPr>
          <w:p w14:paraId="4EE2440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6.14</w:t>
            </w:r>
          </w:p>
        </w:tc>
        <w:tc>
          <w:tcPr>
            <w:tcW w:w="768" w:type="dxa"/>
            <w:tcBorders>
              <w:top w:val="single" w:color="000000" w:sz="4" w:space="0"/>
              <w:left w:val="single" w:color="000000" w:sz="4" w:space="0"/>
              <w:bottom w:val="single" w:color="000000" w:sz="4" w:space="0"/>
              <w:right w:val="single" w:color="000000" w:sz="4" w:space="0"/>
            </w:tcBorders>
            <w:vAlign w:val="center"/>
          </w:tcPr>
          <w:p w14:paraId="59582D96">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0.06</w:t>
            </w:r>
          </w:p>
        </w:tc>
        <w:tc>
          <w:tcPr>
            <w:tcW w:w="841" w:type="dxa"/>
            <w:tcBorders>
              <w:top w:val="single" w:color="000000" w:sz="4" w:space="0"/>
              <w:left w:val="single" w:color="000000" w:sz="4" w:space="0"/>
              <w:bottom w:val="single" w:color="000000" w:sz="4" w:space="0"/>
              <w:right w:val="single" w:color="000000" w:sz="4" w:space="0"/>
            </w:tcBorders>
            <w:vAlign w:val="center"/>
          </w:tcPr>
          <w:p w14:paraId="26D9AF0E">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31</w:t>
            </w:r>
          </w:p>
        </w:tc>
        <w:tc>
          <w:tcPr>
            <w:tcW w:w="768" w:type="dxa"/>
            <w:tcBorders>
              <w:top w:val="single" w:color="000000" w:sz="4" w:space="0"/>
              <w:left w:val="single" w:color="000000" w:sz="4" w:space="0"/>
              <w:bottom w:val="single" w:color="000000" w:sz="4" w:space="0"/>
              <w:right w:val="single" w:color="000000" w:sz="4" w:space="0"/>
            </w:tcBorders>
            <w:vAlign w:val="center"/>
          </w:tcPr>
          <w:p w14:paraId="081D849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51</w:t>
            </w:r>
          </w:p>
        </w:tc>
        <w:tc>
          <w:tcPr>
            <w:tcW w:w="768" w:type="dxa"/>
            <w:tcBorders>
              <w:top w:val="single" w:color="000000" w:sz="4" w:space="0"/>
              <w:left w:val="single" w:color="000000" w:sz="4" w:space="0"/>
              <w:bottom w:val="single" w:color="000000" w:sz="4" w:space="0"/>
              <w:right w:val="single" w:color="000000" w:sz="4" w:space="0"/>
            </w:tcBorders>
            <w:vAlign w:val="center"/>
          </w:tcPr>
          <w:p w14:paraId="6F73E918">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0.067</w:t>
            </w:r>
          </w:p>
        </w:tc>
        <w:tc>
          <w:tcPr>
            <w:tcW w:w="768" w:type="dxa"/>
            <w:tcBorders>
              <w:top w:val="single" w:color="000000" w:sz="4" w:space="0"/>
              <w:left w:val="single" w:color="000000" w:sz="4" w:space="0"/>
              <w:bottom w:val="single" w:color="000000" w:sz="4" w:space="0"/>
              <w:right w:val="single" w:color="000000" w:sz="4" w:space="0"/>
            </w:tcBorders>
            <w:vAlign w:val="center"/>
          </w:tcPr>
          <w:p w14:paraId="4CC23AEC">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35</w:t>
            </w:r>
          </w:p>
        </w:tc>
        <w:tc>
          <w:tcPr>
            <w:tcW w:w="839" w:type="dxa"/>
            <w:tcBorders>
              <w:top w:val="single" w:color="000000" w:sz="4" w:space="0"/>
              <w:left w:val="single" w:color="000000" w:sz="4" w:space="0"/>
              <w:bottom w:val="single" w:color="000000" w:sz="4" w:space="0"/>
              <w:right w:val="single" w:color="000000" w:sz="4" w:space="0"/>
            </w:tcBorders>
            <w:vAlign w:val="center"/>
          </w:tcPr>
          <w:p w14:paraId="525B5DA7">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9</w:t>
            </w:r>
          </w:p>
        </w:tc>
        <w:tc>
          <w:tcPr>
            <w:tcW w:w="839" w:type="dxa"/>
            <w:tcBorders>
              <w:top w:val="single" w:color="000000" w:sz="4" w:space="0"/>
              <w:left w:val="single" w:color="000000" w:sz="4" w:space="0"/>
              <w:bottom w:val="single" w:color="000000" w:sz="4" w:space="0"/>
              <w:right w:val="single" w:color="000000" w:sz="4" w:space="0"/>
            </w:tcBorders>
            <w:vAlign w:val="center"/>
          </w:tcPr>
          <w:p w14:paraId="1624BB6B">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8.87</w:t>
            </w:r>
          </w:p>
        </w:tc>
        <w:tc>
          <w:tcPr>
            <w:tcW w:w="836" w:type="dxa"/>
            <w:tcBorders>
              <w:top w:val="single" w:color="000000" w:sz="4" w:space="0"/>
              <w:left w:val="single" w:color="000000" w:sz="4" w:space="0"/>
              <w:bottom w:val="single" w:color="000000" w:sz="4" w:space="0"/>
              <w:right w:val="single" w:color="000000" w:sz="4" w:space="0"/>
            </w:tcBorders>
            <w:vAlign w:val="center"/>
          </w:tcPr>
          <w:p w14:paraId="1A36B2FE">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1210" w:type="dxa"/>
            <w:tcBorders>
              <w:top w:val="single" w:color="000000" w:sz="4" w:space="0"/>
              <w:left w:val="single" w:color="000000" w:sz="4" w:space="0"/>
              <w:bottom w:val="single" w:color="000000" w:sz="4" w:space="0"/>
              <w:right w:val="single" w:color="000000" w:sz="4" w:space="0"/>
            </w:tcBorders>
            <w:vAlign w:val="center"/>
          </w:tcPr>
          <w:p w14:paraId="3F7D79D0">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305077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vAlign w:val="center"/>
          </w:tcPr>
          <w:p w14:paraId="45DF1105">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E2</w:t>
            </w:r>
          </w:p>
        </w:tc>
        <w:tc>
          <w:tcPr>
            <w:tcW w:w="3260" w:type="dxa"/>
            <w:tcBorders>
              <w:top w:val="single" w:color="000000" w:sz="4" w:space="0"/>
              <w:left w:val="single" w:color="000000" w:sz="4" w:space="0"/>
              <w:bottom w:val="single" w:color="000000" w:sz="4" w:space="0"/>
              <w:right w:val="single" w:color="000000" w:sz="4" w:space="0"/>
            </w:tcBorders>
            <w:vAlign w:val="center"/>
          </w:tcPr>
          <w:p w14:paraId="199CD100">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0-0.5</w:t>
            </w:r>
          </w:p>
        </w:tc>
        <w:tc>
          <w:tcPr>
            <w:tcW w:w="768" w:type="dxa"/>
            <w:tcBorders>
              <w:top w:val="single" w:color="000000" w:sz="4" w:space="0"/>
              <w:left w:val="single" w:color="000000" w:sz="4" w:space="0"/>
              <w:bottom w:val="single" w:color="000000" w:sz="4" w:space="0"/>
              <w:right w:val="single" w:color="000000" w:sz="4" w:space="0"/>
            </w:tcBorders>
            <w:vAlign w:val="center"/>
          </w:tcPr>
          <w:p w14:paraId="300A9ADB">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7.1</w:t>
            </w:r>
          </w:p>
        </w:tc>
        <w:tc>
          <w:tcPr>
            <w:tcW w:w="768" w:type="dxa"/>
            <w:tcBorders>
              <w:top w:val="single" w:color="000000" w:sz="4" w:space="0"/>
              <w:left w:val="single" w:color="000000" w:sz="4" w:space="0"/>
              <w:bottom w:val="single" w:color="000000" w:sz="4" w:space="0"/>
              <w:right w:val="single" w:color="000000" w:sz="4" w:space="0"/>
            </w:tcBorders>
            <w:vAlign w:val="center"/>
          </w:tcPr>
          <w:p w14:paraId="21E3A3B2">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0.07</w:t>
            </w:r>
          </w:p>
        </w:tc>
        <w:tc>
          <w:tcPr>
            <w:tcW w:w="841" w:type="dxa"/>
            <w:tcBorders>
              <w:top w:val="single" w:color="000000" w:sz="4" w:space="0"/>
              <w:left w:val="single" w:color="000000" w:sz="4" w:space="0"/>
              <w:bottom w:val="single" w:color="000000" w:sz="4" w:space="0"/>
              <w:right w:val="single" w:color="000000" w:sz="4" w:space="0"/>
            </w:tcBorders>
            <w:vAlign w:val="center"/>
          </w:tcPr>
          <w:p w14:paraId="350B98DD">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32</w:t>
            </w:r>
          </w:p>
        </w:tc>
        <w:tc>
          <w:tcPr>
            <w:tcW w:w="768" w:type="dxa"/>
            <w:tcBorders>
              <w:top w:val="single" w:color="000000" w:sz="4" w:space="0"/>
              <w:left w:val="single" w:color="000000" w:sz="4" w:space="0"/>
              <w:bottom w:val="single" w:color="000000" w:sz="4" w:space="0"/>
              <w:right w:val="single" w:color="000000" w:sz="4" w:space="0"/>
            </w:tcBorders>
            <w:vAlign w:val="center"/>
          </w:tcPr>
          <w:p w14:paraId="18F42EC7">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49</w:t>
            </w:r>
          </w:p>
        </w:tc>
        <w:tc>
          <w:tcPr>
            <w:tcW w:w="768" w:type="dxa"/>
            <w:tcBorders>
              <w:top w:val="single" w:color="000000" w:sz="4" w:space="0"/>
              <w:left w:val="single" w:color="000000" w:sz="4" w:space="0"/>
              <w:bottom w:val="single" w:color="000000" w:sz="4" w:space="0"/>
              <w:right w:val="single" w:color="000000" w:sz="4" w:space="0"/>
            </w:tcBorders>
            <w:vAlign w:val="center"/>
          </w:tcPr>
          <w:p w14:paraId="6AB34F9F">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0.073</w:t>
            </w:r>
          </w:p>
        </w:tc>
        <w:tc>
          <w:tcPr>
            <w:tcW w:w="768" w:type="dxa"/>
            <w:tcBorders>
              <w:top w:val="single" w:color="000000" w:sz="4" w:space="0"/>
              <w:left w:val="single" w:color="000000" w:sz="4" w:space="0"/>
              <w:bottom w:val="single" w:color="000000" w:sz="4" w:space="0"/>
              <w:right w:val="single" w:color="000000" w:sz="4" w:space="0"/>
            </w:tcBorders>
            <w:vAlign w:val="center"/>
          </w:tcPr>
          <w:p w14:paraId="7C0283F7">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28</w:t>
            </w:r>
          </w:p>
        </w:tc>
        <w:tc>
          <w:tcPr>
            <w:tcW w:w="839" w:type="dxa"/>
            <w:tcBorders>
              <w:top w:val="single" w:color="000000" w:sz="4" w:space="0"/>
              <w:left w:val="single" w:color="000000" w:sz="4" w:space="0"/>
              <w:bottom w:val="single" w:color="000000" w:sz="4" w:space="0"/>
              <w:right w:val="single" w:color="000000" w:sz="4" w:space="0"/>
            </w:tcBorders>
            <w:vAlign w:val="center"/>
          </w:tcPr>
          <w:p w14:paraId="078D889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10</w:t>
            </w:r>
          </w:p>
        </w:tc>
        <w:tc>
          <w:tcPr>
            <w:tcW w:w="839" w:type="dxa"/>
            <w:tcBorders>
              <w:top w:val="single" w:color="000000" w:sz="4" w:space="0"/>
              <w:left w:val="single" w:color="000000" w:sz="4" w:space="0"/>
              <w:bottom w:val="single" w:color="000000" w:sz="4" w:space="0"/>
              <w:right w:val="single" w:color="000000" w:sz="4" w:space="0"/>
            </w:tcBorders>
            <w:vAlign w:val="center"/>
          </w:tcPr>
          <w:p w14:paraId="5BBD545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8.91</w:t>
            </w:r>
          </w:p>
        </w:tc>
        <w:tc>
          <w:tcPr>
            <w:tcW w:w="836" w:type="dxa"/>
            <w:tcBorders>
              <w:top w:val="single" w:color="000000" w:sz="4" w:space="0"/>
              <w:left w:val="single" w:color="000000" w:sz="4" w:space="0"/>
              <w:bottom w:val="single" w:color="000000" w:sz="4" w:space="0"/>
              <w:right w:val="single" w:color="000000" w:sz="4" w:space="0"/>
            </w:tcBorders>
            <w:vAlign w:val="center"/>
          </w:tcPr>
          <w:p w14:paraId="09590E0F">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1210" w:type="dxa"/>
            <w:tcBorders>
              <w:top w:val="single" w:color="000000" w:sz="4" w:space="0"/>
              <w:left w:val="single" w:color="000000" w:sz="4" w:space="0"/>
              <w:bottom w:val="single" w:color="000000" w:sz="4" w:space="0"/>
              <w:right w:val="single" w:color="000000" w:sz="4" w:space="0"/>
            </w:tcBorders>
            <w:vAlign w:val="center"/>
          </w:tcPr>
          <w:p w14:paraId="387D0C5F">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54A424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vAlign w:val="center"/>
          </w:tcPr>
          <w:p w14:paraId="1A118EEE">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E2</w:t>
            </w:r>
          </w:p>
        </w:tc>
        <w:tc>
          <w:tcPr>
            <w:tcW w:w="3260" w:type="dxa"/>
            <w:tcBorders>
              <w:top w:val="single" w:color="000000" w:sz="4" w:space="0"/>
              <w:left w:val="single" w:color="000000" w:sz="4" w:space="0"/>
              <w:bottom w:val="single" w:color="000000" w:sz="4" w:space="0"/>
              <w:right w:val="single" w:color="000000" w:sz="4" w:space="0"/>
            </w:tcBorders>
            <w:vAlign w:val="center"/>
          </w:tcPr>
          <w:p w14:paraId="2EA4F98F">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1.0-1.5</w:t>
            </w:r>
          </w:p>
        </w:tc>
        <w:tc>
          <w:tcPr>
            <w:tcW w:w="768" w:type="dxa"/>
            <w:tcBorders>
              <w:top w:val="single" w:color="000000" w:sz="4" w:space="0"/>
              <w:left w:val="single" w:color="000000" w:sz="4" w:space="0"/>
              <w:bottom w:val="single" w:color="000000" w:sz="4" w:space="0"/>
              <w:right w:val="single" w:color="000000" w:sz="4" w:space="0"/>
            </w:tcBorders>
            <w:vAlign w:val="center"/>
          </w:tcPr>
          <w:p w14:paraId="0A06A62A">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5.64</w:t>
            </w:r>
          </w:p>
        </w:tc>
        <w:tc>
          <w:tcPr>
            <w:tcW w:w="768" w:type="dxa"/>
            <w:tcBorders>
              <w:top w:val="single" w:color="000000" w:sz="4" w:space="0"/>
              <w:left w:val="single" w:color="000000" w:sz="4" w:space="0"/>
              <w:bottom w:val="single" w:color="000000" w:sz="4" w:space="0"/>
              <w:right w:val="single" w:color="000000" w:sz="4" w:space="0"/>
            </w:tcBorders>
            <w:vAlign w:val="center"/>
          </w:tcPr>
          <w:p w14:paraId="3C214A1D">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0.06</w:t>
            </w:r>
          </w:p>
        </w:tc>
        <w:tc>
          <w:tcPr>
            <w:tcW w:w="841" w:type="dxa"/>
            <w:tcBorders>
              <w:top w:val="single" w:color="000000" w:sz="4" w:space="0"/>
              <w:left w:val="single" w:color="000000" w:sz="4" w:space="0"/>
              <w:bottom w:val="single" w:color="000000" w:sz="4" w:space="0"/>
              <w:right w:val="single" w:color="000000" w:sz="4" w:space="0"/>
            </w:tcBorders>
            <w:vAlign w:val="center"/>
          </w:tcPr>
          <w:p w14:paraId="6424FE7E">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29</w:t>
            </w:r>
          </w:p>
        </w:tc>
        <w:tc>
          <w:tcPr>
            <w:tcW w:w="768" w:type="dxa"/>
            <w:tcBorders>
              <w:top w:val="single" w:color="000000" w:sz="4" w:space="0"/>
              <w:left w:val="single" w:color="000000" w:sz="4" w:space="0"/>
              <w:bottom w:val="single" w:color="000000" w:sz="4" w:space="0"/>
              <w:right w:val="single" w:color="000000" w:sz="4" w:space="0"/>
            </w:tcBorders>
            <w:vAlign w:val="center"/>
          </w:tcPr>
          <w:p w14:paraId="7A441E4F">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50</w:t>
            </w:r>
          </w:p>
        </w:tc>
        <w:tc>
          <w:tcPr>
            <w:tcW w:w="768" w:type="dxa"/>
            <w:tcBorders>
              <w:top w:val="single" w:color="000000" w:sz="4" w:space="0"/>
              <w:left w:val="single" w:color="000000" w:sz="4" w:space="0"/>
              <w:bottom w:val="single" w:color="000000" w:sz="4" w:space="0"/>
              <w:right w:val="single" w:color="000000" w:sz="4" w:space="0"/>
            </w:tcBorders>
            <w:vAlign w:val="center"/>
          </w:tcPr>
          <w:p w14:paraId="224BA42D">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0.024</w:t>
            </w:r>
          </w:p>
        </w:tc>
        <w:tc>
          <w:tcPr>
            <w:tcW w:w="768" w:type="dxa"/>
            <w:tcBorders>
              <w:top w:val="single" w:color="000000" w:sz="4" w:space="0"/>
              <w:left w:val="single" w:color="000000" w:sz="4" w:space="0"/>
              <w:bottom w:val="single" w:color="000000" w:sz="4" w:space="0"/>
              <w:right w:val="single" w:color="000000" w:sz="4" w:space="0"/>
            </w:tcBorders>
            <w:vAlign w:val="center"/>
          </w:tcPr>
          <w:p w14:paraId="4AE62658">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39</w:t>
            </w:r>
          </w:p>
        </w:tc>
        <w:tc>
          <w:tcPr>
            <w:tcW w:w="839" w:type="dxa"/>
            <w:tcBorders>
              <w:top w:val="single" w:color="000000" w:sz="4" w:space="0"/>
              <w:left w:val="single" w:color="000000" w:sz="4" w:space="0"/>
              <w:bottom w:val="single" w:color="000000" w:sz="4" w:space="0"/>
              <w:right w:val="single" w:color="000000" w:sz="4" w:space="0"/>
            </w:tcBorders>
            <w:vAlign w:val="center"/>
          </w:tcPr>
          <w:p w14:paraId="7A59C932">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10</w:t>
            </w:r>
          </w:p>
        </w:tc>
        <w:tc>
          <w:tcPr>
            <w:tcW w:w="839" w:type="dxa"/>
            <w:tcBorders>
              <w:top w:val="single" w:color="000000" w:sz="4" w:space="0"/>
              <w:left w:val="single" w:color="000000" w:sz="4" w:space="0"/>
              <w:bottom w:val="single" w:color="000000" w:sz="4" w:space="0"/>
              <w:right w:val="single" w:color="000000" w:sz="4" w:space="0"/>
            </w:tcBorders>
            <w:vAlign w:val="center"/>
          </w:tcPr>
          <w:p w14:paraId="61886B16">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8.9</w:t>
            </w:r>
          </w:p>
        </w:tc>
        <w:tc>
          <w:tcPr>
            <w:tcW w:w="836" w:type="dxa"/>
            <w:tcBorders>
              <w:top w:val="single" w:color="000000" w:sz="4" w:space="0"/>
              <w:left w:val="single" w:color="000000" w:sz="4" w:space="0"/>
              <w:bottom w:val="single" w:color="000000" w:sz="4" w:space="0"/>
              <w:right w:val="single" w:color="000000" w:sz="4" w:space="0"/>
            </w:tcBorders>
            <w:vAlign w:val="center"/>
          </w:tcPr>
          <w:p w14:paraId="498128CC">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1210" w:type="dxa"/>
            <w:tcBorders>
              <w:top w:val="single" w:color="000000" w:sz="4" w:space="0"/>
              <w:left w:val="single" w:color="000000" w:sz="4" w:space="0"/>
              <w:bottom w:val="single" w:color="000000" w:sz="4" w:space="0"/>
              <w:right w:val="single" w:color="000000" w:sz="4" w:space="0"/>
            </w:tcBorders>
            <w:vAlign w:val="center"/>
          </w:tcPr>
          <w:p w14:paraId="7B06F2F9">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22070D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vAlign w:val="center"/>
          </w:tcPr>
          <w:p w14:paraId="381E1D2A">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E2</w:t>
            </w:r>
          </w:p>
        </w:tc>
        <w:tc>
          <w:tcPr>
            <w:tcW w:w="3260" w:type="dxa"/>
            <w:tcBorders>
              <w:top w:val="single" w:color="000000" w:sz="4" w:space="0"/>
              <w:left w:val="single" w:color="000000" w:sz="4" w:space="0"/>
              <w:bottom w:val="single" w:color="000000" w:sz="4" w:space="0"/>
              <w:right w:val="single" w:color="000000" w:sz="4" w:space="0"/>
            </w:tcBorders>
            <w:vAlign w:val="center"/>
          </w:tcPr>
          <w:p w14:paraId="7651A49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2.5-3.0</w:t>
            </w:r>
          </w:p>
        </w:tc>
        <w:tc>
          <w:tcPr>
            <w:tcW w:w="768" w:type="dxa"/>
            <w:tcBorders>
              <w:top w:val="single" w:color="000000" w:sz="4" w:space="0"/>
              <w:left w:val="single" w:color="000000" w:sz="4" w:space="0"/>
              <w:bottom w:val="single" w:color="000000" w:sz="4" w:space="0"/>
              <w:right w:val="single" w:color="000000" w:sz="4" w:space="0"/>
            </w:tcBorders>
            <w:vAlign w:val="center"/>
          </w:tcPr>
          <w:p w14:paraId="3523B72E">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5.57</w:t>
            </w:r>
          </w:p>
        </w:tc>
        <w:tc>
          <w:tcPr>
            <w:tcW w:w="768" w:type="dxa"/>
            <w:tcBorders>
              <w:top w:val="single" w:color="000000" w:sz="4" w:space="0"/>
              <w:left w:val="single" w:color="000000" w:sz="4" w:space="0"/>
              <w:bottom w:val="single" w:color="000000" w:sz="4" w:space="0"/>
              <w:right w:val="single" w:color="000000" w:sz="4" w:space="0"/>
            </w:tcBorders>
            <w:vAlign w:val="center"/>
          </w:tcPr>
          <w:p w14:paraId="36372B77">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0.06</w:t>
            </w:r>
          </w:p>
        </w:tc>
        <w:tc>
          <w:tcPr>
            <w:tcW w:w="841" w:type="dxa"/>
            <w:tcBorders>
              <w:top w:val="single" w:color="000000" w:sz="4" w:space="0"/>
              <w:left w:val="single" w:color="000000" w:sz="4" w:space="0"/>
              <w:bottom w:val="single" w:color="000000" w:sz="4" w:space="0"/>
              <w:right w:val="single" w:color="000000" w:sz="4" w:space="0"/>
            </w:tcBorders>
            <w:vAlign w:val="center"/>
          </w:tcPr>
          <w:p w14:paraId="7D8B403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19</w:t>
            </w:r>
          </w:p>
        </w:tc>
        <w:tc>
          <w:tcPr>
            <w:tcW w:w="768" w:type="dxa"/>
            <w:tcBorders>
              <w:top w:val="single" w:color="000000" w:sz="4" w:space="0"/>
              <w:left w:val="single" w:color="000000" w:sz="4" w:space="0"/>
              <w:bottom w:val="single" w:color="000000" w:sz="4" w:space="0"/>
              <w:right w:val="single" w:color="000000" w:sz="4" w:space="0"/>
            </w:tcBorders>
            <w:vAlign w:val="center"/>
          </w:tcPr>
          <w:p w14:paraId="622B1222">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53</w:t>
            </w:r>
          </w:p>
        </w:tc>
        <w:tc>
          <w:tcPr>
            <w:tcW w:w="768" w:type="dxa"/>
            <w:tcBorders>
              <w:top w:val="single" w:color="000000" w:sz="4" w:space="0"/>
              <w:left w:val="single" w:color="000000" w:sz="4" w:space="0"/>
              <w:bottom w:val="single" w:color="000000" w:sz="4" w:space="0"/>
              <w:right w:val="single" w:color="000000" w:sz="4" w:space="0"/>
            </w:tcBorders>
            <w:vAlign w:val="center"/>
          </w:tcPr>
          <w:p w14:paraId="29639D50">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0.014</w:t>
            </w:r>
          </w:p>
        </w:tc>
        <w:tc>
          <w:tcPr>
            <w:tcW w:w="768" w:type="dxa"/>
            <w:tcBorders>
              <w:top w:val="single" w:color="000000" w:sz="4" w:space="0"/>
              <w:left w:val="single" w:color="000000" w:sz="4" w:space="0"/>
              <w:bottom w:val="single" w:color="000000" w:sz="4" w:space="0"/>
              <w:right w:val="single" w:color="000000" w:sz="4" w:space="0"/>
            </w:tcBorders>
            <w:vAlign w:val="center"/>
          </w:tcPr>
          <w:p w14:paraId="6D96BC4F">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33</w:t>
            </w:r>
          </w:p>
        </w:tc>
        <w:tc>
          <w:tcPr>
            <w:tcW w:w="839" w:type="dxa"/>
            <w:tcBorders>
              <w:top w:val="single" w:color="000000" w:sz="4" w:space="0"/>
              <w:left w:val="single" w:color="000000" w:sz="4" w:space="0"/>
              <w:bottom w:val="single" w:color="000000" w:sz="4" w:space="0"/>
              <w:right w:val="single" w:color="000000" w:sz="4" w:space="0"/>
            </w:tcBorders>
            <w:vAlign w:val="center"/>
          </w:tcPr>
          <w:p w14:paraId="4AC31005">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8</w:t>
            </w:r>
          </w:p>
        </w:tc>
        <w:tc>
          <w:tcPr>
            <w:tcW w:w="839" w:type="dxa"/>
            <w:tcBorders>
              <w:top w:val="single" w:color="000000" w:sz="4" w:space="0"/>
              <w:left w:val="single" w:color="000000" w:sz="4" w:space="0"/>
              <w:bottom w:val="single" w:color="000000" w:sz="4" w:space="0"/>
              <w:right w:val="single" w:color="000000" w:sz="4" w:space="0"/>
            </w:tcBorders>
            <w:vAlign w:val="center"/>
          </w:tcPr>
          <w:p w14:paraId="384A6A41">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8.87</w:t>
            </w:r>
          </w:p>
        </w:tc>
        <w:tc>
          <w:tcPr>
            <w:tcW w:w="836" w:type="dxa"/>
            <w:tcBorders>
              <w:top w:val="single" w:color="000000" w:sz="4" w:space="0"/>
              <w:left w:val="single" w:color="000000" w:sz="4" w:space="0"/>
              <w:bottom w:val="single" w:color="000000" w:sz="4" w:space="0"/>
              <w:right w:val="single" w:color="000000" w:sz="4" w:space="0"/>
            </w:tcBorders>
            <w:vAlign w:val="center"/>
          </w:tcPr>
          <w:p w14:paraId="19DB22AC">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1210" w:type="dxa"/>
            <w:tcBorders>
              <w:top w:val="single" w:color="000000" w:sz="4" w:space="0"/>
              <w:left w:val="single" w:color="000000" w:sz="4" w:space="0"/>
              <w:bottom w:val="single" w:color="000000" w:sz="4" w:space="0"/>
              <w:right w:val="single" w:color="000000" w:sz="4" w:space="0"/>
            </w:tcBorders>
            <w:vAlign w:val="center"/>
          </w:tcPr>
          <w:p w14:paraId="06CDD8E9">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0277BC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vAlign w:val="center"/>
          </w:tcPr>
          <w:p w14:paraId="039DE3CF">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B3</w:t>
            </w:r>
          </w:p>
        </w:tc>
        <w:tc>
          <w:tcPr>
            <w:tcW w:w="3260" w:type="dxa"/>
            <w:tcBorders>
              <w:top w:val="single" w:color="000000" w:sz="4" w:space="0"/>
              <w:left w:val="single" w:color="000000" w:sz="4" w:space="0"/>
              <w:bottom w:val="single" w:color="000000" w:sz="4" w:space="0"/>
              <w:right w:val="single" w:color="000000" w:sz="4" w:space="0"/>
            </w:tcBorders>
            <w:vAlign w:val="center"/>
          </w:tcPr>
          <w:p w14:paraId="5B393CC9">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0-0.5</w:t>
            </w:r>
          </w:p>
        </w:tc>
        <w:tc>
          <w:tcPr>
            <w:tcW w:w="768" w:type="dxa"/>
            <w:tcBorders>
              <w:top w:val="single" w:color="000000" w:sz="4" w:space="0"/>
              <w:left w:val="single" w:color="000000" w:sz="4" w:space="0"/>
              <w:bottom w:val="single" w:color="000000" w:sz="4" w:space="0"/>
              <w:right w:val="single" w:color="000000" w:sz="4" w:space="0"/>
            </w:tcBorders>
            <w:vAlign w:val="center"/>
          </w:tcPr>
          <w:p w14:paraId="3DDDDAE3">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5.92</w:t>
            </w:r>
          </w:p>
        </w:tc>
        <w:tc>
          <w:tcPr>
            <w:tcW w:w="768" w:type="dxa"/>
            <w:tcBorders>
              <w:top w:val="single" w:color="000000" w:sz="4" w:space="0"/>
              <w:left w:val="single" w:color="000000" w:sz="4" w:space="0"/>
              <w:bottom w:val="single" w:color="000000" w:sz="4" w:space="0"/>
              <w:right w:val="single" w:color="000000" w:sz="4" w:space="0"/>
            </w:tcBorders>
            <w:vAlign w:val="center"/>
          </w:tcPr>
          <w:p w14:paraId="03231793">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0.06</w:t>
            </w:r>
          </w:p>
        </w:tc>
        <w:tc>
          <w:tcPr>
            <w:tcW w:w="841" w:type="dxa"/>
            <w:tcBorders>
              <w:top w:val="single" w:color="000000" w:sz="4" w:space="0"/>
              <w:left w:val="single" w:color="000000" w:sz="4" w:space="0"/>
              <w:bottom w:val="single" w:color="000000" w:sz="4" w:space="0"/>
              <w:right w:val="single" w:color="000000" w:sz="4" w:space="0"/>
            </w:tcBorders>
            <w:vAlign w:val="center"/>
          </w:tcPr>
          <w:p w14:paraId="744C2576">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21</w:t>
            </w:r>
          </w:p>
        </w:tc>
        <w:tc>
          <w:tcPr>
            <w:tcW w:w="768" w:type="dxa"/>
            <w:tcBorders>
              <w:top w:val="single" w:color="000000" w:sz="4" w:space="0"/>
              <w:left w:val="single" w:color="000000" w:sz="4" w:space="0"/>
              <w:bottom w:val="single" w:color="000000" w:sz="4" w:space="0"/>
              <w:right w:val="single" w:color="000000" w:sz="4" w:space="0"/>
            </w:tcBorders>
            <w:vAlign w:val="center"/>
          </w:tcPr>
          <w:p w14:paraId="28460F8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52</w:t>
            </w:r>
          </w:p>
        </w:tc>
        <w:tc>
          <w:tcPr>
            <w:tcW w:w="768" w:type="dxa"/>
            <w:tcBorders>
              <w:top w:val="single" w:color="000000" w:sz="4" w:space="0"/>
              <w:left w:val="single" w:color="000000" w:sz="4" w:space="0"/>
              <w:bottom w:val="single" w:color="000000" w:sz="4" w:space="0"/>
              <w:right w:val="single" w:color="000000" w:sz="4" w:space="0"/>
            </w:tcBorders>
            <w:vAlign w:val="center"/>
          </w:tcPr>
          <w:p w14:paraId="22CDF7DF">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0.022</w:t>
            </w:r>
          </w:p>
        </w:tc>
        <w:tc>
          <w:tcPr>
            <w:tcW w:w="768" w:type="dxa"/>
            <w:tcBorders>
              <w:top w:val="single" w:color="000000" w:sz="4" w:space="0"/>
              <w:left w:val="single" w:color="000000" w:sz="4" w:space="0"/>
              <w:bottom w:val="single" w:color="000000" w:sz="4" w:space="0"/>
              <w:right w:val="single" w:color="000000" w:sz="4" w:space="0"/>
            </w:tcBorders>
            <w:vAlign w:val="center"/>
          </w:tcPr>
          <w:p w14:paraId="52AAF356">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39</w:t>
            </w:r>
          </w:p>
        </w:tc>
        <w:tc>
          <w:tcPr>
            <w:tcW w:w="839" w:type="dxa"/>
            <w:tcBorders>
              <w:top w:val="single" w:color="000000" w:sz="4" w:space="0"/>
              <w:left w:val="single" w:color="000000" w:sz="4" w:space="0"/>
              <w:bottom w:val="single" w:color="000000" w:sz="4" w:space="0"/>
              <w:right w:val="single" w:color="000000" w:sz="4" w:space="0"/>
            </w:tcBorders>
            <w:vAlign w:val="center"/>
          </w:tcPr>
          <w:p w14:paraId="03461578">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7</w:t>
            </w:r>
          </w:p>
        </w:tc>
        <w:tc>
          <w:tcPr>
            <w:tcW w:w="839" w:type="dxa"/>
            <w:tcBorders>
              <w:top w:val="single" w:color="000000" w:sz="4" w:space="0"/>
              <w:left w:val="single" w:color="000000" w:sz="4" w:space="0"/>
              <w:bottom w:val="single" w:color="000000" w:sz="4" w:space="0"/>
              <w:right w:val="single" w:color="000000" w:sz="4" w:space="0"/>
            </w:tcBorders>
            <w:vAlign w:val="center"/>
          </w:tcPr>
          <w:p w14:paraId="32B24D4C">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9.07</w:t>
            </w:r>
          </w:p>
        </w:tc>
        <w:tc>
          <w:tcPr>
            <w:tcW w:w="836" w:type="dxa"/>
            <w:tcBorders>
              <w:top w:val="single" w:color="000000" w:sz="4" w:space="0"/>
              <w:left w:val="single" w:color="000000" w:sz="4" w:space="0"/>
              <w:bottom w:val="single" w:color="000000" w:sz="4" w:space="0"/>
              <w:right w:val="single" w:color="000000" w:sz="4" w:space="0"/>
            </w:tcBorders>
            <w:vAlign w:val="center"/>
          </w:tcPr>
          <w:p w14:paraId="7D4C38FF">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1210" w:type="dxa"/>
            <w:tcBorders>
              <w:top w:val="single" w:color="000000" w:sz="4" w:space="0"/>
              <w:left w:val="single" w:color="000000" w:sz="4" w:space="0"/>
              <w:bottom w:val="single" w:color="000000" w:sz="4" w:space="0"/>
              <w:right w:val="single" w:color="000000" w:sz="4" w:space="0"/>
            </w:tcBorders>
            <w:vAlign w:val="center"/>
          </w:tcPr>
          <w:p w14:paraId="70337E0D">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72C765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vAlign w:val="center"/>
          </w:tcPr>
          <w:p w14:paraId="4693A71F">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F1</w:t>
            </w:r>
          </w:p>
        </w:tc>
        <w:tc>
          <w:tcPr>
            <w:tcW w:w="3260" w:type="dxa"/>
            <w:tcBorders>
              <w:top w:val="single" w:color="000000" w:sz="4" w:space="0"/>
              <w:left w:val="single" w:color="000000" w:sz="4" w:space="0"/>
              <w:bottom w:val="single" w:color="000000" w:sz="4" w:space="0"/>
              <w:right w:val="single" w:color="000000" w:sz="4" w:space="0"/>
            </w:tcBorders>
            <w:vAlign w:val="center"/>
          </w:tcPr>
          <w:p w14:paraId="297F1A25">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0-0.5</w:t>
            </w:r>
          </w:p>
        </w:tc>
        <w:tc>
          <w:tcPr>
            <w:tcW w:w="768" w:type="dxa"/>
            <w:tcBorders>
              <w:top w:val="single" w:color="000000" w:sz="4" w:space="0"/>
              <w:left w:val="single" w:color="000000" w:sz="4" w:space="0"/>
              <w:bottom w:val="single" w:color="000000" w:sz="4" w:space="0"/>
              <w:right w:val="single" w:color="000000" w:sz="4" w:space="0"/>
            </w:tcBorders>
            <w:vAlign w:val="center"/>
          </w:tcPr>
          <w:p w14:paraId="0C1ACBAC">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6.3</w:t>
            </w:r>
          </w:p>
        </w:tc>
        <w:tc>
          <w:tcPr>
            <w:tcW w:w="768" w:type="dxa"/>
            <w:tcBorders>
              <w:top w:val="single" w:color="000000" w:sz="4" w:space="0"/>
              <w:left w:val="single" w:color="000000" w:sz="4" w:space="0"/>
              <w:bottom w:val="single" w:color="000000" w:sz="4" w:space="0"/>
              <w:right w:val="single" w:color="000000" w:sz="4" w:space="0"/>
            </w:tcBorders>
            <w:vAlign w:val="center"/>
          </w:tcPr>
          <w:p w14:paraId="7B042ADF">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0.05</w:t>
            </w:r>
          </w:p>
        </w:tc>
        <w:tc>
          <w:tcPr>
            <w:tcW w:w="841" w:type="dxa"/>
            <w:tcBorders>
              <w:top w:val="single" w:color="000000" w:sz="4" w:space="0"/>
              <w:left w:val="single" w:color="000000" w:sz="4" w:space="0"/>
              <w:bottom w:val="single" w:color="000000" w:sz="4" w:space="0"/>
              <w:right w:val="single" w:color="000000" w:sz="4" w:space="0"/>
            </w:tcBorders>
            <w:vAlign w:val="center"/>
          </w:tcPr>
          <w:p w14:paraId="69ED9F5A">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22</w:t>
            </w:r>
          </w:p>
        </w:tc>
        <w:tc>
          <w:tcPr>
            <w:tcW w:w="768" w:type="dxa"/>
            <w:tcBorders>
              <w:top w:val="single" w:color="000000" w:sz="4" w:space="0"/>
              <w:left w:val="single" w:color="000000" w:sz="4" w:space="0"/>
              <w:bottom w:val="single" w:color="000000" w:sz="4" w:space="0"/>
              <w:right w:val="single" w:color="000000" w:sz="4" w:space="0"/>
            </w:tcBorders>
            <w:vAlign w:val="center"/>
          </w:tcPr>
          <w:p w14:paraId="5C0720BA">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53</w:t>
            </w:r>
          </w:p>
        </w:tc>
        <w:tc>
          <w:tcPr>
            <w:tcW w:w="768" w:type="dxa"/>
            <w:tcBorders>
              <w:top w:val="single" w:color="000000" w:sz="4" w:space="0"/>
              <w:left w:val="single" w:color="000000" w:sz="4" w:space="0"/>
              <w:bottom w:val="single" w:color="000000" w:sz="4" w:space="0"/>
              <w:right w:val="single" w:color="000000" w:sz="4" w:space="0"/>
            </w:tcBorders>
            <w:vAlign w:val="center"/>
          </w:tcPr>
          <w:p w14:paraId="187F6207">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0.013</w:t>
            </w:r>
          </w:p>
        </w:tc>
        <w:tc>
          <w:tcPr>
            <w:tcW w:w="768" w:type="dxa"/>
            <w:tcBorders>
              <w:top w:val="single" w:color="000000" w:sz="4" w:space="0"/>
              <w:left w:val="single" w:color="000000" w:sz="4" w:space="0"/>
              <w:bottom w:val="single" w:color="000000" w:sz="4" w:space="0"/>
              <w:right w:val="single" w:color="000000" w:sz="4" w:space="0"/>
            </w:tcBorders>
            <w:vAlign w:val="center"/>
          </w:tcPr>
          <w:p w14:paraId="69E073F1">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46</w:t>
            </w:r>
          </w:p>
        </w:tc>
        <w:tc>
          <w:tcPr>
            <w:tcW w:w="839" w:type="dxa"/>
            <w:tcBorders>
              <w:top w:val="single" w:color="000000" w:sz="4" w:space="0"/>
              <w:left w:val="single" w:color="000000" w:sz="4" w:space="0"/>
              <w:bottom w:val="single" w:color="000000" w:sz="4" w:space="0"/>
              <w:right w:val="single" w:color="000000" w:sz="4" w:space="0"/>
            </w:tcBorders>
            <w:vAlign w:val="center"/>
          </w:tcPr>
          <w:p w14:paraId="62CCD6BD">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6</w:t>
            </w:r>
          </w:p>
        </w:tc>
        <w:tc>
          <w:tcPr>
            <w:tcW w:w="839" w:type="dxa"/>
            <w:tcBorders>
              <w:top w:val="single" w:color="000000" w:sz="4" w:space="0"/>
              <w:left w:val="single" w:color="000000" w:sz="4" w:space="0"/>
              <w:bottom w:val="single" w:color="000000" w:sz="4" w:space="0"/>
              <w:right w:val="single" w:color="000000" w:sz="4" w:space="0"/>
            </w:tcBorders>
            <w:vAlign w:val="center"/>
          </w:tcPr>
          <w:p w14:paraId="675709F8">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9</w:t>
            </w:r>
          </w:p>
        </w:tc>
        <w:tc>
          <w:tcPr>
            <w:tcW w:w="836" w:type="dxa"/>
            <w:tcBorders>
              <w:top w:val="single" w:color="000000" w:sz="4" w:space="0"/>
              <w:left w:val="single" w:color="000000" w:sz="4" w:space="0"/>
              <w:bottom w:val="single" w:color="000000" w:sz="4" w:space="0"/>
              <w:right w:val="single" w:color="000000" w:sz="4" w:space="0"/>
            </w:tcBorders>
            <w:vAlign w:val="center"/>
          </w:tcPr>
          <w:p w14:paraId="11264BDC">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1210" w:type="dxa"/>
            <w:tcBorders>
              <w:top w:val="single" w:color="000000" w:sz="4" w:space="0"/>
              <w:left w:val="single" w:color="000000" w:sz="4" w:space="0"/>
              <w:bottom w:val="single" w:color="000000" w:sz="4" w:space="0"/>
              <w:right w:val="single" w:color="000000" w:sz="4" w:space="0"/>
            </w:tcBorders>
            <w:vAlign w:val="center"/>
          </w:tcPr>
          <w:p w14:paraId="0538E575">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166B5F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vAlign w:val="center"/>
          </w:tcPr>
          <w:p w14:paraId="6684982D">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F2</w:t>
            </w:r>
          </w:p>
        </w:tc>
        <w:tc>
          <w:tcPr>
            <w:tcW w:w="3260" w:type="dxa"/>
            <w:tcBorders>
              <w:top w:val="single" w:color="000000" w:sz="4" w:space="0"/>
              <w:left w:val="single" w:color="000000" w:sz="4" w:space="0"/>
              <w:bottom w:val="single" w:color="000000" w:sz="4" w:space="0"/>
              <w:right w:val="single" w:color="000000" w:sz="4" w:space="0"/>
            </w:tcBorders>
            <w:vAlign w:val="center"/>
          </w:tcPr>
          <w:p w14:paraId="07CED24A">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0-0.5</w:t>
            </w:r>
          </w:p>
        </w:tc>
        <w:tc>
          <w:tcPr>
            <w:tcW w:w="768" w:type="dxa"/>
            <w:tcBorders>
              <w:top w:val="single" w:color="000000" w:sz="4" w:space="0"/>
              <w:left w:val="single" w:color="000000" w:sz="4" w:space="0"/>
              <w:bottom w:val="single" w:color="000000" w:sz="4" w:space="0"/>
              <w:right w:val="single" w:color="000000" w:sz="4" w:space="0"/>
            </w:tcBorders>
            <w:vAlign w:val="center"/>
          </w:tcPr>
          <w:p w14:paraId="24660F7D">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6.83</w:t>
            </w:r>
          </w:p>
        </w:tc>
        <w:tc>
          <w:tcPr>
            <w:tcW w:w="768" w:type="dxa"/>
            <w:tcBorders>
              <w:top w:val="single" w:color="000000" w:sz="4" w:space="0"/>
              <w:left w:val="single" w:color="000000" w:sz="4" w:space="0"/>
              <w:bottom w:val="single" w:color="000000" w:sz="4" w:space="0"/>
              <w:right w:val="single" w:color="000000" w:sz="4" w:space="0"/>
            </w:tcBorders>
            <w:vAlign w:val="center"/>
          </w:tcPr>
          <w:p w14:paraId="7A6D077F">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0.06</w:t>
            </w:r>
          </w:p>
        </w:tc>
        <w:tc>
          <w:tcPr>
            <w:tcW w:w="841" w:type="dxa"/>
            <w:tcBorders>
              <w:top w:val="single" w:color="000000" w:sz="4" w:space="0"/>
              <w:left w:val="single" w:color="000000" w:sz="4" w:space="0"/>
              <w:bottom w:val="single" w:color="000000" w:sz="4" w:space="0"/>
              <w:right w:val="single" w:color="000000" w:sz="4" w:space="0"/>
            </w:tcBorders>
            <w:vAlign w:val="center"/>
          </w:tcPr>
          <w:p w14:paraId="43C59237">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24</w:t>
            </w:r>
          </w:p>
        </w:tc>
        <w:tc>
          <w:tcPr>
            <w:tcW w:w="768" w:type="dxa"/>
            <w:tcBorders>
              <w:top w:val="single" w:color="000000" w:sz="4" w:space="0"/>
              <w:left w:val="single" w:color="000000" w:sz="4" w:space="0"/>
              <w:bottom w:val="single" w:color="000000" w:sz="4" w:space="0"/>
              <w:right w:val="single" w:color="000000" w:sz="4" w:space="0"/>
            </w:tcBorders>
            <w:vAlign w:val="center"/>
          </w:tcPr>
          <w:p w14:paraId="0D872438">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51</w:t>
            </w:r>
          </w:p>
        </w:tc>
        <w:tc>
          <w:tcPr>
            <w:tcW w:w="768" w:type="dxa"/>
            <w:tcBorders>
              <w:top w:val="single" w:color="000000" w:sz="4" w:space="0"/>
              <w:left w:val="single" w:color="000000" w:sz="4" w:space="0"/>
              <w:bottom w:val="single" w:color="000000" w:sz="4" w:space="0"/>
              <w:right w:val="single" w:color="000000" w:sz="4" w:space="0"/>
            </w:tcBorders>
            <w:vAlign w:val="center"/>
          </w:tcPr>
          <w:p w14:paraId="148542D3">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0.013</w:t>
            </w:r>
          </w:p>
        </w:tc>
        <w:tc>
          <w:tcPr>
            <w:tcW w:w="768" w:type="dxa"/>
            <w:tcBorders>
              <w:top w:val="single" w:color="000000" w:sz="4" w:space="0"/>
              <w:left w:val="single" w:color="000000" w:sz="4" w:space="0"/>
              <w:bottom w:val="single" w:color="000000" w:sz="4" w:space="0"/>
              <w:right w:val="single" w:color="000000" w:sz="4" w:space="0"/>
            </w:tcBorders>
            <w:vAlign w:val="center"/>
          </w:tcPr>
          <w:p w14:paraId="57616142">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24</w:t>
            </w:r>
          </w:p>
        </w:tc>
        <w:tc>
          <w:tcPr>
            <w:tcW w:w="839" w:type="dxa"/>
            <w:tcBorders>
              <w:top w:val="single" w:color="000000" w:sz="4" w:space="0"/>
              <w:left w:val="single" w:color="000000" w:sz="4" w:space="0"/>
              <w:bottom w:val="single" w:color="000000" w:sz="4" w:space="0"/>
              <w:right w:val="single" w:color="000000" w:sz="4" w:space="0"/>
            </w:tcBorders>
            <w:vAlign w:val="center"/>
          </w:tcPr>
          <w:p w14:paraId="4DDCFB31">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7</w:t>
            </w:r>
          </w:p>
        </w:tc>
        <w:tc>
          <w:tcPr>
            <w:tcW w:w="839" w:type="dxa"/>
            <w:tcBorders>
              <w:top w:val="single" w:color="000000" w:sz="4" w:space="0"/>
              <w:left w:val="single" w:color="000000" w:sz="4" w:space="0"/>
              <w:bottom w:val="single" w:color="000000" w:sz="4" w:space="0"/>
              <w:right w:val="single" w:color="000000" w:sz="4" w:space="0"/>
            </w:tcBorders>
            <w:vAlign w:val="center"/>
          </w:tcPr>
          <w:p w14:paraId="319D54F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9.02</w:t>
            </w:r>
          </w:p>
        </w:tc>
        <w:tc>
          <w:tcPr>
            <w:tcW w:w="836" w:type="dxa"/>
            <w:tcBorders>
              <w:top w:val="single" w:color="000000" w:sz="4" w:space="0"/>
              <w:left w:val="single" w:color="000000" w:sz="4" w:space="0"/>
              <w:bottom w:val="single" w:color="000000" w:sz="4" w:space="0"/>
              <w:right w:val="single" w:color="000000" w:sz="4" w:space="0"/>
            </w:tcBorders>
            <w:vAlign w:val="center"/>
          </w:tcPr>
          <w:p w14:paraId="7BD0D96C">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1210" w:type="dxa"/>
            <w:tcBorders>
              <w:top w:val="single" w:color="000000" w:sz="4" w:space="0"/>
              <w:left w:val="single" w:color="000000" w:sz="4" w:space="0"/>
              <w:bottom w:val="single" w:color="000000" w:sz="4" w:space="0"/>
              <w:right w:val="single" w:color="000000" w:sz="4" w:space="0"/>
            </w:tcBorders>
            <w:vAlign w:val="center"/>
          </w:tcPr>
          <w:p w14:paraId="1631FAB3">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3B087D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vAlign w:val="center"/>
          </w:tcPr>
          <w:p w14:paraId="3031D2E6">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H1</w:t>
            </w:r>
          </w:p>
        </w:tc>
        <w:tc>
          <w:tcPr>
            <w:tcW w:w="3260" w:type="dxa"/>
            <w:tcBorders>
              <w:top w:val="single" w:color="000000" w:sz="4" w:space="0"/>
              <w:left w:val="single" w:color="000000" w:sz="4" w:space="0"/>
              <w:bottom w:val="single" w:color="000000" w:sz="4" w:space="0"/>
              <w:right w:val="single" w:color="000000" w:sz="4" w:space="0"/>
            </w:tcBorders>
            <w:vAlign w:val="center"/>
          </w:tcPr>
          <w:p w14:paraId="02748153">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0-0.5</w:t>
            </w:r>
          </w:p>
        </w:tc>
        <w:tc>
          <w:tcPr>
            <w:tcW w:w="768" w:type="dxa"/>
            <w:tcBorders>
              <w:top w:val="single" w:color="000000" w:sz="4" w:space="0"/>
              <w:left w:val="single" w:color="000000" w:sz="4" w:space="0"/>
              <w:bottom w:val="single" w:color="000000" w:sz="4" w:space="0"/>
              <w:right w:val="single" w:color="000000" w:sz="4" w:space="0"/>
            </w:tcBorders>
            <w:vAlign w:val="center"/>
          </w:tcPr>
          <w:p w14:paraId="4A91F05E">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6.97</w:t>
            </w:r>
          </w:p>
        </w:tc>
        <w:tc>
          <w:tcPr>
            <w:tcW w:w="768" w:type="dxa"/>
            <w:tcBorders>
              <w:top w:val="single" w:color="000000" w:sz="4" w:space="0"/>
              <w:left w:val="single" w:color="000000" w:sz="4" w:space="0"/>
              <w:bottom w:val="single" w:color="000000" w:sz="4" w:space="0"/>
              <w:right w:val="single" w:color="000000" w:sz="4" w:space="0"/>
            </w:tcBorders>
            <w:vAlign w:val="center"/>
          </w:tcPr>
          <w:p w14:paraId="5BBF2E3A">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0.06</w:t>
            </w:r>
          </w:p>
        </w:tc>
        <w:tc>
          <w:tcPr>
            <w:tcW w:w="841" w:type="dxa"/>
            <w:tcBorders>
              <w:top w:val="single" w:color="000000" w:sz="4" w:space="0"/>
              <w:left w:val="single" w:color="000000" w:sz="4" w:space="0"/>
              <w:bottom w:val="single" w:color="000000" w:sz="4" w:space="0"/>
              <w:right w:val="single" w:color="000000" w:sz="4" w:space="0"/>
            </w:tcBorders>
            <w:vAlign w:val="center"/>
          </w:tcPr>
          <w:p w14:paraId="505D3D03">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23</w:t>
            </w:r>
          </w:p>
        </w:tc>
        <w:tc>
          <w:tcPr>
            <w:tcW w:w="768" w:type="dxa"/>
            <w:tcBorders>
              <w:top w:val="single" w:color="000000" w:sz="4" w:space="0"/>
              <w:left w:val="single" w:color="000000" w:sz="4" w:space="0"/>
              <w:bottom w:val="single" w:color="000000" w:sz="4" w:space="0"/>
              <w:right w:val="single" w:color="000000" w:sz="4" w:space="0"/>
            </w:tcBorders>
            <w:vAlign w:val="center"/>
          </w:tcPr>
          <w:p w14:paraId="23FA830B">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50</w:t>
            </w:r>
          </w:p>
        </w:tc>
        <w:tc>
          <w:tcPr>
            <w:tcW w:w="768" w:type="dxa"/>
            <w:tcBorders>
              <w:top w:val="single" w:color="000000" w:sz="4" w:space="0"/>
              <w:left w:val="single" w:color="000000" w:sz="4" w:space="0"/>
              <w:bottom w:val="single" w:color="000000" w:sz="4" w:space="0"/>
              <w:right w:val="single" w:color="000000" w:sz="4" w:space="0"/>
            </w:tcBorders>
            <w:vAlign w:val="center"/>
          </w:tcPr>
          <w:p w14:paraId="5C820680">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0.029</w:t>
            </w:r>
          </w:p>
        </w:tc>
        <w:tc>
          <w:tcPr>
            <w:tcW w:w="768" w:type="dxa"/>
            <w:tcBorders>
              <w:top w:val="single" w:color="000000" w:sz="4" w:space="0"/>
              <w:left w:val="single" w:color="000000" w:sz="4" w:space="0"/>
              <w:bottom w:val="single" w:color="000000" w:sz="4" w:space="0"/>
              <w:right w:val="single" w:color="000000" w:sz="4" w:space="0"/>
            </w:tcBorders>
            <w:vAlign w:val="center"/>
          </w:tcPr>
          <w:p w14:paraId="03403D9C">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34</w:t>
            </w:r>
          </w:p>
        </w:tc>
        <w:tc>
          <w:tcPr>
            <w:tcW w:w="839" w:type="dxa"/>
            <w:tcBorders>
              <w:top w:val="single" w:color="000000" w:sz="4" w:space="0"/>
              <w:left w:val="single" w:color="000000" w:sz="4" w:space="0"/>
              <w:bottom w:val="single" w:color="000000" w:sz="4" w:space="0"/>
              <w:right w:val="single" w:color="000000" w:sz="4" w:space="0"/>
            </w:tcBorders>
            <w:vAlign w:val="center"/>
          </w:tcPr>
          <w:p w14:paraId="52884CBB">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11</w:t>
            </w:r>
          </w:p>
        </w:tc>
        <w:tc>
          <w:tcPr>
            <w:tcW w:w="839" w:type="dxa"/>
            <w:tcBorders>
              <w:top w:val="single" w:color="000000" w:sz="4" w:space="0"/>
              <w:left w:val="single" w:color="000000" w:sz="4" w:space="0"/>
              <w:bottom w:val="single" w:color="000000" w:sz="4" w:space="0"/>
              <w:right w:val="single" w:color="000000" w:sz="4" w:space="0"/>
            </w:tcBorders>
            <w:vAlign w:val="center"/>
          </w:tcPr>
          <w:p w14:paraId="51F4919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9.1</w:t>
            </w:r>
          </w:p>
        </w:tc>
        <w:tc>
          <w:tcPr>
            <w:tcW w:w="836" w:type="dxa"/>
            <w:tcBorders>
              <w:top w:val="single" w:color="000000" w:sz="4" w:space="0"/>
              <w:left w:val="single" w:color="000000" w:sz="4" w:space="0"/>
              <w:bottom w:val="single" w:color="000000" w:sz="4" w:space="0"/>
              <w:right w:val="single" w:color="000000" w:sz="4" w:space="0"/>
            </w:tcBorders>
            <w:vAlign w:val="center"/>
          </w:tcPr>
          <w:p w14:paraId="2E81BDF9">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1210" w:type="dxa"/>
            <w:tcBorders>
              <w:top w:val="single" w:color="000000" w:sz="4" w:space="0"/>
              <w:left w:val="single" w:color="000000" w:sz="4" w:space="0"/>
              <w:bottom w:val="single" w:color="000000" w:sz="4" w:space="0"/>
              <w:right w:val="single" w:color="000000" w:sz="4" w:space="0"/>
            </w:tcBorders>
            <w:vAlign w:val="center"/>
          </w:tcPr>
          <w:p w14:paraId="4261BFD1">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1B3EF9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vAlign w:val="center"/>
          </w:tcPr>
          <w:p w14:paraId="4FD303F9">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H2</w:t>
            </w:r>
          </w:p>
        </w:tc>
        <w:tc>
          <w:tcPr>
            <w:tcW w:w="3260" w:type="dxa"/>
            <w:tcBorders>
              <w:top w:val="single" w:color="000000" w:sz="4" w:space="0"/>
              <w:left w:val="single" w:color="000000" w:sz="4" w:space="0"/>
              <w:bottom w:val="single" w:color="000000" w:sz="4" w:space="0"/>
              <w:right w:val="single" w:color="000000" w:sz="4" w:space="0"/>
            </w:tcBorders>
            <w:vAlign w:val="center"/>
          </w:tcPr>
          <w:p w14:paraId="6D4C475D">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0-0.5</w:t>
            </w:r>
          </w:p>
        </w:tc>
        <w:tc>
          <w:tcPr>
            <w:tcW w:w="768" w:type="dxa"/>
            <w:tcBorders>
              <w:top w:val="single" w:color="000000" w:sz="4" w:space="0"/>
              <w:left w:val="single" w:color="000000" w:sz="4" w:space="0"/>
              <w:bottom w:val="single" w:color="000000" w:sz="4" w:space="0"/>
              <w:right w:val="single" w:color="000000" w:sz="4" w:space="0"/>
            </w:tcBorders>
            <w:vAlign w:val="center"/>
          </w:tcPr>
          <w:p w14:paraId="225AA7CF">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5.98</w:t>
            </w:r>
          </w:p>
        </w:tc>
        <w:tc>
          <w:tcPr>
            <w:tcW w:w="768" w:type="dxa"/>
            <w:tcBorders>
              <w:top w:val="single" w:color="000000" w:sz="4" w:space="0"/>
              <w:left w:val="single" w:color="000000" w:sz="4" w:space="0"/>
              <w:bottom w:val="single" w:color="000000" w:sz="4" w:space="0"/>
              <w:right w:val="single" w:color="000000" w:sz="4" w:space="0"/>
            </w:tcBorders>
            <w:vAlign w:val="center"/>
          </w:tcPr>
          <w:p w14:paraId="0AE46EC5">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0.05</w:t>
            </w:r>
          </w:p>
        </w:tc>
        <w:tc>
          <w:tcPr>
            <w:tcW w:w="841" w:type="dxa"/>
            <w:tcBorders>
              <w:top w:val="single" w:color="000000" w:sz="4" w:space="0"/>
              <w:left w:val="single" w:color="000000" w:sz="4" w:space="0"/>
              <w:bottom w:val="single" w:color="000000" w:sz="4" w:space="0"/>
              <w:right w:val="single" w:color="000000" w:sz="4" w:space="0"/>
            </w:tcBorders>
            <w:vAlign w:val="center"/>
          </w:tcPr>
          <w:p w14:paraId="787A2260">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24</w:t>
            </w:r>
          </w:p>
        </w:tc>
        <w:tc>
          <w:tcPr>
            <w:tcW w:w="768" w:type="dxa"/>
            <w:tcBorders>
              <w:top w:val="single" w:color="000000" w:sz="4" w:space="0"/>
              <w:left w:val="single" w:color="000000" w:sz="4" w:space="0"/>
              <w:bottom w:val="single" w:color="000000" w:sz="4" w:space="0"/>
              <w:right w:val="single" w:color="000000" w:sz="4" w:space="0"/>
            </w:tcBorders>
            <w:vAlign w:val="center"/>
          </w:tcPr>
          <w:p w14:paraId="0085C087">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44</w:t>
            </w:r>
          </w:p>
        </w:tc>
        <w:tc>
          <w:tcPr>
            <w:tcW w:w="768" w:type="dxa"/>
            <w:tcBorders>
              <w:top w:val="single" w:color="000000" w:sz="4" w:space="0"/>
              <w:left w:val="single" w:color="000000" w:sz="4" w:space="0"/>
              <w:bottom w:val="single" w:color="000000" w:sz="4" w:space="0"/>
              <w:right w:val="single" w:color="000000" w:sz="4" w:space="0"/>
            </w:tcBorders>
            <w:vAlign w:val="center"/>
          </w:tcPr>
          <w:p w14:paraId="2637B411">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0.009</w:t>
            </w:r>
          </w:p>
        </w:tc>
        <w:tc>
          <w:tcPr>
            <w:tcW w:w="768" w:type="dxa"/>
            <w:tcBorders>
              <w:top w:val="single" w:color="000000" w:sz="4" w:space="0"/>
              <w:left w:val="single" w:color="000000" w:sz="4" w:space="0"/>
              <w:bottom w:val="single" w:color="000000" w:sz="4" w:space="0"/>
              <w:right w:val="single" w:color="000000" w:sz="4" w:space="0"/>
            </w:tcBorders>
            <w:vAlign w:val="center"/>
          </w:tcPr>
          <w:p w14:paraId="4203AC6B">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34</w:t>
            </w:r>
          </w:p>
        </w:tc>
        <w:tc>
          <w:tcPr>
            <w:tcW w:w="839" w:type="dxa"/>
            <w:tcBorders>
              <w:top w:val="single" w:color="000000" w:sz="4" w:space="0"/>
              <w:left w:val="single" w:color="000000" w:sz="4" w:space="0"/>
              <w:bottom w:val="single" w:color="000000" w:sz="4" w:space="0"/>
              <w:right w:val="single" w:color="000000" w:sz="4" w:space="0"/>
            </w:tcBorders>
            <w:vAlign w:val="center"/>
          </w:tcPr>
          <w:p w14:paraId="21FA6BB6">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7</w:t>
            </w:r>
          </w:p>
        </w:tc>
        <w:tc>
          <w:tcPr>
            <w:tcW w:w="839" w:type="dxa"/>
            <w:tcBorders>
              <w:top w:val="single" w:color="000000" w:sz="4" w:space="0"/>
              <w:left w:val="single" w:color="000000" w:sz="4" w:space="0"/>
              <w:bottom w:val="single" w:color="000000" w:sz="4" w:space="0"/>
              <w:right w:val="single" w:color="000000" w:sz="4" w:space="0"/>
            </w:tcBorders>
            <w:vAlign w:val="center"/>
          </w:tcPr>
          <w:p w14:paraId="1F02F76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8.92</w:t>
            </w:r>
          </w:p>
        </w:tc>
        <w:tc>
          <w:tcPr>
            <w:tcW w:w="836" w:type="dxa"/>
            <w:tcBorders>
              <w:top w:val="single" w:color="000000" w:sz="4" w:space="0"/>
              <w:left w:val="single" w:color="000000" w:sz="4" w:space="0"/>
              <w:bottom w:val="single" w:color="000000" w:sz="4" w:space="0"/>
              <w:right w:val="single" w:color="000000" w:sz="4" w:space="0"/>
            </w:tcBorders>
            <w:vAlign w:val="center"/>
          </w:tcPr>
          <w:p w14:paraId="4FD97BBD">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1210" w:type="dxa"/>
            <w:tcBorders>
              <w:top w:val="single" w:color="000000" w:sz="4" w:space="0"/>
              <w:left w:val="single" w:color="000000" w:sz="4" w:space="0"/>
              <w:bottom w:val="single" w:color="000000" w:sz="4" w:space="0"/>
              <w:right w:val="single" w:color="000000" w:sz="4" w:space="0"/>
            </w:tcBorders>
            <w:noWrap/>
            <w:vAlign w:val="center"/>
          </w:tcPr>
          <w:p w14:paraId="656CD547">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3.4</w:t>
            </w:r>
            <w:r>
              <w:rPr>
                <w:rFonts w:eastAsia="宋体"/>
                <w:color w:val="000000"/>
                <w:sz w:val="20"/>
              </w:rPr>
              <w:t>E-07</w:t>
            </w:r>
          </w:p>
        </w:tc>
      </w:tr>
      <w:tr w14:paraId="63AB90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vAlign w:val="center"/>
          </w:tcPr>
          <w:p w14:paraId="5A060F73">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H4</w:t>
            </w:r>
          </w:p>
        </w:tc>
        <w:tc>
          <w:tcPr>
            <w:tcW w:w="3260" w:type="dxa"/>
            <w:tcBorders>
              <w:top w:val="single" w:color="000000" w:sz="4" w:space="0"/>
              <w:left w:val="single" w:color="000000" w:sz="4" w:space="0"/>
              <w:bottom w:val="single" w:color="000000" w:sz="4" w:space="0"/>
              <w:right w:val="single" w:color="000000" w:sz="4" w:space="0"/>
            </w:tcBorders>
            <w:vAlign w:val="center"/>
          </w:tcPr>
          <w:p w14:paraId="358B8446">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0-0.5</w:t>
            </w:r>
          </w:p>
        </w:tc>
        <w:tc>
          <w:tcPr>
            <w:tcW w:w="768" w:type="dxa"/>
            <w:tcBorders>
              <w:top w:val="single" w:color="000000" w:sz="4" w:space="0"/>
              <w:left w:val="single" w:color="000000" w:sz="4" w:space="0"/>
              <w:bottom w:val="single" w:color="000000" w:sz="4" w:space="0"/>
              <w:right w:val="single" w:color="000000" w:sz="4" w:space="0"/>
            </w:tcBorders>
            <w:vAlign w:val="center"/>
          </w:tcPr>
          <w:p w14:paraId="445E2E92">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5.36</w:t>
            </w:r>
          </w:p>
        </w:tc>
        <w:tc>
          <w:tcPr>
            <w:tcW w:w="768" w:type="dxa"/>
            <w:tcBorders>
              <w:top w:val="single" w:color="000000" w:sz="4" w:space="0"/>
              <w:left w:val="single" w:color="000000" w:sz="4" w:space="0"/>
              <w:bottom w:val="single" w:color="000000" w:sz="4" w:space="0"/>
              <w:right w:val="single" w:color="000000" w:sz="4" w:space="0"/>
            </w:tcBorders>
            <w:vAlign w:val="center"/>
          </w:tcPr>
          <w:p w14:paraId="6C2D7945">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0.06</w:t>
            </w:r>
          </w:p>
        </w:tc>
        <w:tc>
          <w:tcPr>
            <w:tcW w:w="841" w:type="dxa"/>
            <w:tcBorders>
              <w:top w:val="single" w:color="000000" w:sz="4" w:space="0"/>
              <w:left w:val="single" w:color="000000" w:sz="4" w:space="0"/>
              <w:bottom w:val="single" w:color="000000" w:sz="4" w:space="0"/>
              <w:right w:val="single" w:color="000000" w:sz="4" w:space="0"/>
            </w:tcBorders>
            <w:vAlign w:val="center"/>
          </w:tcPr>
          <w:p w14:paraId="27922AED">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19</w:t>
            </w:r>
          </w:p>
        </w:tc>
        <w:tc>
          <w:tcPr>
            <w:tcW w:w="768" w:type="dxa"/>
            <w:tcBorders>
              <w:top w:val="single" w:color="000000" w:sz="4" w:space="0"/>
              <w:left w:val="single" w:color="000000" w:sz="4" w:space="0"/>
              <w:bottom w:val="single" w:color="000000" w:sz="4" w:space="0"/>
              <w:right w:val="single" w:color="000000" w:sz="4" w:space="0"/>
            </w:tcBorders>
            <w:vAlign w:val="center"/>
          </w:tcPr>
          <w:p w14:paraId="2D859E71">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44</w:t>
            </w:r>
          </w:p>
        </w:tc>
        <w:tc>
          <w:tcPr>
            <w:tcW w:w="768" w:type="dxa"/>
            <w:tcBorders>
              <w:top w:val="single" w:color="000000" w:sz="4" w:space="0"/>
              <w:left w:val="single" w:color="000000" w:sz="4" w:space="0"/>
              <w:bottom w:val="single" w:color="000000" w:sz="4" w:space="0"/>
              <w:right w:val="single" w:color="000000" w:sz="4" w:space="0"/>
            </w:tcBorders>
            <w:vAlign w:val="center"/>
          </w:tcPr>
          <w:p w14:paraId="7A1C0E71">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0.016</w:t>
            </w:r>
          </w:p>
        </w:tc>
        <w:tc>
          <w:tcPr>
            <w:tcW w:w="768" w:type="dxa"/>
            <w:tcBorders>
              <w:top w:val="single" w:color="000000" w:sz="4" w:space="0"/>
              <w:left w:val="single" w:color="000000" w:sz="4" w:space="0"/>
              <w:bottom w:val="single" w:color="000000" w:sz="4" w:space="0"/>
              <w:right w:val="single" w:color="000000" w:sz="4" w:space="0"/>
            </w:tcBorders>
            <w:vAlign w:val="center"/>
          </w:tcPr>
          <w:p w14:paraId="21630A80">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25</w:t>
            </w:r>
          </w:p>
        </w:tc>
        <w:tc>
          <w:tcPr>
            <w:tcW w:w="839" w:type="dxa"/>
            <w:tcBorders>
              <w:top w:val="single" w:color="000000" w:sz="4" w:space="0"/>
              <w:left w:val="single" w:color="000000" w:sz="4" w:space="0"/>
              <w:bottom w:val="single" w:color="000000" w:sz="4" w:space="0"/>
              <w:right w:val="single" w:color="000000" w:sz="4" w:space="0"/>
            </w:tcBorders>
            <w:vAlign w:val="center"/>
          </w:tcPr>
          <w:p w14:paraId="6F96974E">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9</w:t>
            </w:r>
          </w:p>
        </w:tc>
        <w:tc>
          <w:tcPr>
            <w:tcW w:w="839" w:type="dxa"/>
            <w:tcBorders>
              <w:top w:val="single" w:color="000000" w:sz="4" w:space="0"/>
              <w:left w:val="single" w:color="000000" w:sz="4" w:space="0"/>
              <w:bottom w:val="single" w:color="000000" w:sz="4" w:space="0"/>
              <w:right w:val="single" w:color="000000" w:sz="4" w:space="0"/>
            </w:tcBorders>
            <w:vAlign w:val="center"/>
          </w:tcPr>
          <w:p w14:paraId="7F377E1F">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8.78</w:t>
            </w:r>
          </w:p>
        </w:tc>
        <w:tc>
          <w:tcPr>
            <w:tcW w:w="836" w:type="dxa"/>
            <w:tcBorders>
              <w:top w:val="single" w:color="000000" w:sz="4" w:space="0"/>
              <w:left w:val="single" w:color="000000" w:sz="4" w:space="0"/>
              <w:bottom w:val="single" w:color="000000" w:sz="4" w:space="0"/>
              <w:right w:val="single" w:color="000000" w:sz="4" w:space="0"/>
            </w:tcBorders>
            <w:vAlign w:val="center"/>
          </w:tcPr>
          <w:p w14:paraId="0EEE75F5">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1210" w:type="dxa"/>
            <w:tcBorders>
              <w:top w:val="single" w:color="000000" w:sz="4" w:space="0"/>
              <w:left w:val="single" w:color="000000" w:sz="4" w:space="0"/>
              <w:bottom w:val="single" w:color="000000" w:sz="4" w:space="0"/>
              <w:right w:val="single" w:color="000000" w:sz="4" w:space="0"/>
            </w:tcBorders>
            <w:noWrap/>
            <w:vAlign w:val="center"/>
          </w:tcPr>
          <w:p w14:paraId="6D2FF3DF">
            <w:pPr>
              <w:widowControl/>
              <w:snapToGrid w:val="0"/>
              <w:spacing w:line="240" w:lineRule="auto"/>
              <w:ind w:firstLine="0" w:firstLineChars="0"/>
              <w:jc w:val="center"/>
              <w:textAlignment w:val="center"/>
              <w:rPr>
                <w:rFonts w:eastAsia="宋体"/>
                <w:color w:val="000000"/>
                <w:sz w:val="20"/>
              </w:rPr>
            </w:pPr>
            <w:r>
              <w:rPr>
                <w:rFonts w:eastAsia="宋体"/>
                <w:color w:val="000000"/>
                <w:sz w:val="20"/>
              </w:rPr>
              <w:t>6.E-07</w:t>
            </w:r>
          </w:p>
        </w:tc>
      </w:tr>
      <w:tr w14:paraId="6AF2AD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vAlign w:val="center"/>
          </w:tcPr>
          <w:p w14:paraId="47E1935A">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J1</w:t>
            </w:r>
          </w:p>
        </w:tc>
        <w:tc>
          <w:tcPr>
            <w:tcW w:w="3260" w:type="dxa"/>
            <w:tcBorders>
              <w:top w:val="single" w:color="000000" w:sz="4" w:space="0"/>
              <w:left w:val="single" w:color="000000" w:sz="4" w:space="0"/>
              <w:bottom w:val="single" w:color="000000" w:sz="4" w:space="0"/>
              <w:right w:val="single" w:color="000000" w:sz="4" w:space="0"/>
            </w:tcBorders>
            <w:vAlign w:val="center"/>
          </w:tcPr>
          <w:p w14:paraId="33DEC37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0-0.5</w:t>
            </w:r>
          </w:p>
        </w:tc>
        <w:tc>
          <w:tcPr>
            <w:tcW w:w="768" w:type="dxa"/>
            <w:tcBorders>
              <w:top w:val="single" w:color="000000" w:sz="4" w:space="0"/>
              <w:left w:val="single" w:color="000000" w:sz="4" w:space="0"/>
              <w:bottom w:val="single" w:color="000000" w:sz="4" w:space="0"/>
              <w:right w:val="single" w:color="000000" w:sz="4" w:space="0"/>
            </w:tcBorders>
            <w:vAlign w:val="center"/>
          </w:tcPr>
          <w:p w14:paraId="03FD183B">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5.4</w:t>
            </w:r>
          </w:p>
        </w:tc>
        <w:tc>
          <w:tcPr>
            <w:tcW w:w="768" w:type="dxa"/>
            <w:tcBorders>
              <w:top w:val="single" w:color="000000" w:sz="4" w:space="0"/>
              <w:left w:val="single" w:color="000000" w:sz="4" w:space="0"/>
              <w:bottom w:val="single" w:color="000000" w:sz="4" w:space="0"/>
              <w:right w:val="single" w:color="000000" w:sz="4" w:space="0"/>
            </w:tcBorders>
            <w:vAlign w:val="center"/>
          </w:tcPr>
          <w:p w14:paraId="1F972FCE">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0.14</w:t>
            </w:r>
          </w:p>
        </w:tc>
        <w:tc>
          <w:tcPr>
            <w:tcW w:w="841" w:type="dxa"/>
            <w:tcBorders>
              <w:top w:val="single" w:color="000000" w:sz="4" w:space="0"/>
              <w:left w:val="single" w:color="000000" w:sz="4" w:space="0"/>
              <w:bottom w:val="single" w:color="000000" w:sz="4" w:space="0"/>
              <w:right w:val="single" w:color="000000" w:sz="4" w:space="0"/>
            </w:tcBorders>
            <w:vAlign w:val="center"/>
          </w:tcPr>
          <w:p w14:paraId="0611B74C">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20</w:t>
            </w:r>
          </w:p>
        </w:tc>
        <w:tc>
          <w:tcPr>
            <w:tcW w:w="768" w:type="dxa"/>
            <w:tcBorders>
              <w:top w:val="single" w:color="000000" w:sz="4" w:space="0"/>
              <w:left w:val="single" w:color="000000" w:sz="4" w:space="0"/>
              <w:bottom w:val="single" w:color="000000" w:sz="4" w:space="0"/>
              <w:right w:val="single" w:color="000000" w:sz="4" w:space="0"/>
            </w:tcBorders>
            <w:vAlign w:val="center"/>
          </w:tcPr>
          <w:p w14:paraId="70B1A0B2">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54</w:t>
            </w:r>
          </w:p>
        </w:tc>
        <w:tc>
          <w:tcPr>
            <w:tcW w:w="768" w:type="dxa"/>
            <w:tcBorders>
              <w:top w:val="single" w:color="000000" w:sz="4" w:space="0"/>
              <w:left w:val="single" w:color="000000" w:sz="4" w:space="0"/>
              <w:bottom w:val="single" w:color="000000" w:sz="4" w:space="0"/>
              <w:right w:val="single" w:color="000000" w:sz="4" w:space="0"/>
            </w:tcBorders>
            <w:vAlign w:val="center"/>
          </w:tcPr>
          <w:p w14:paraId="696EAE71">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0.02</w:t>
            </w:r>
          </w:p>
        </w:tc>
        <w:tc>
          <w:tcPr>
            <w:tcW w:w="768" w:type="dxa"/>
            <w:tcBorders>
              <w:top w:val="single" w:color="000000" w:sz="4" w:space="0"/>
              <w:left w:val="single" w:color="000000" w:sz="4" w:space="0"/>
              <w:bottom w:val="single" w:color="000000" w:sz="4" w:space="0"/>
              <w:right w:val="single" w:color="000000" w:sz="4" w:space="0"/>
            </w:tcBorders>
            <w:vAlign w:val="center"/>
          </w:tcPr>
          <w:p w14:paraId="562726E7">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33</w:t>
            </w:r>
          </w:p>
        </w:tc>
        <w:tc>
          <w:tcPr>
            <w:tcW w:w="839" w:type="dxa"/>
            <w:tcBorders>
              <w:top w:val="single" w:color="000000" w:sz="4" w:space="0"/>
              <w:left w:val="single" w:color="000000" w:sz="4" w:space="0"/>
              <w:bottom w:val="single" w:color="000000" w:sz="4" w:space="0"/>
              <w:right w:val="single" w:color="000000" w:sz="4" w:space="0"/>
            </w:tcBorders>
            <w:vAlign w:val="center"/>
          </w:tcPr>
          <w:p w14:paraId="370C3D71">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8</w:t>
            </w:r>
          </w:p>
        </w:tc>
        <w:tc>
          <w:tcPr>
            <w:tcW w:w="839" w:type="dxa"/>
            <w:tcBorders>
              <w:top w:val="single" w:color="000000" w:sz="4" w:space="0"/>
              <w:left w:val="single" w:color="000000" w:sz="4" w:space="0"/>
              <w:bottom w:val="single" w:color="000000" w:sz="4" w:space="0"/>
              <w:right w:val="single" w:color="000000" w:sz="4" w:space="0"/>
            </w:tcBorders>
            <w:vAlign w:val="center"/>
          </w:tcPr>
          <w:p w14:paraId="6B9DE380">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8.81</w:t>
            </w:r>
          </w:p>
        </w:tc>
        <w:tc>
          <w:tcPr>
            <w:tcW w:w="836" w:type="dxa"/>
            <w:tcBorders>
              <w:top w:val="single" w:color="000000" w:sz="4" w:space="0"/>
              <w:left w:val="single" w:color="000000" w:sz="4" w:space="0"/>
              <w:bottom w:val="single" w:color="000000" w:sz="4" w:space="0"/>
              <w:right w:val="single" w:color="000000" w:sz="4" w:space="0"/>
            </w:tcBorders>
            <w:vAlign w:val="center"/>
          </w:tcPr>
          <w:p w14:paraId="232DA255">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1210" w:type="dxa"/>
            <w:tcBorders>
              <w:top w:val="single" w:color="000000" w:sz="4" w:space="0"/>
              <w:left w:val="single" w:color="000000" w:sz="4" w:space="0"/>
              <w:bottom w:val="single" w:color="000000" w:sz="4" w:space="0"/>
              <w:right w:val="single" w:color="000000" w:sz="4" w:space="0"/>
            </w:tcBorders>
            <w:vAlign w:val="center"/>
          </w:tcPr>
          <w:p w14:paraId="28B96209">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2296A5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vAlign w:val="center"/>
          </w:tcPr>
          <w:p w14:paraId="7B04D2C5">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H3</w:t>
            </w:r>
          </w:p>
        </w:tc>
        <w:tc>
          <w:tcPr>
            <w:tcW w:w="3260" w:type="dxa"/>
            <w:tcBorders>
              <w:top w:val="single" w:color="000000" w:sz="4" w:space="0"/>
              <w:left w:val="single" w:color="000000" w:sz="4" w:space="0"/>
              <w:bottom w:val="single" w:color="000000" w:sz="4" w:space="0"/>
              <w:right w:val="single" w:color="000000" w:sz="4" w:space="0"/>
            </w:tcBorders>
            <w:vAlign w:val="center"/>
          </w:tcPr>
          <w:p w14:paraId="0316C788">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0-0.5</w:t>
            </w:r>
          </w:p>
        </w:tc>
        <w:tc>
          <w:tcPr>
            <w:tcW w:w="768" w:type="dxa"/>
            <w:tcBorders>
              <w:top w:val="single" w:color="000000" w:sz="4" w:space="0"/>
              <w:left w:val="single" w:color="000000" w:sz="4" w:space="0"/>
              <w:bottom w:val="single" w:color="000000" w:sz="4" w:space="0"/>
              <w:right w:val="single" w:color="000000" w:sz="4" w:space="0"/>
            </w:tcBorders>
            <w:vAlign w:val="center"/>
          </w:tcPr>
          <w:p w14:paraId="1BF1588B">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4.52</w:t>
            </w:r>
          </w:p>
        </w:tc>
        <w:tc>
          <w:tcPr>
            <w:tcW w:w="768" w:type="dxa"/>
            <w:tcBorders>
              <w:top w:val="single" w:color="000000" w:sz="4" w:space="0"/>
              <w:left w:val="single" w:color="000000" w:sz="4" w:space="0"/>
              <w:bottom w:val="single" w:color="000000" w:sz="4" w:space="0"/>
              <w:right w:val="single" w:color="000000" w:sz="4" w:space="0"/>
            </w:tcBorders>
            <w:vAlign w:val="center"/>
          </w:tcPr>
          <w:p w14:paraId="14DE7F7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0.05</w:t>
            </w:r>
          </w:p>
        </w:tc>
        <w:tc>
          <w:tcPr>
            <w:tcW w:w="841" w:type="dxa"/>
            <w:tcBorders>
              <w:top w:val="single" w:color="000000" w:sz="4" w:space="0"/>
              <w:left w:val="single" w:color="000000" w:sz="4" w:space="0"/>
              <w:bottom w:val="single" w:color="000000" w:sz="4" w:space="0"/>
              <w:right w:val="single" w:color="000000" w:sz="4" w:space="0"/>
            </w:tcBorders>
            <w:vAlign w:val="center"/>
          </w:tcPr>
          <w:p w14:paraId="36CC3D0A">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36</w:t>
            </w:r>
          </w:p>
        </w:tc>
        <w:tc>
          <w:tcPr>
            <w:tcW w:w="768" w:type="dxa"/>
            <w:tcBorders>
              <w:top w:val="single" w:color="000000" w:sz="4" w:space="0"/>
              <w:left w:val="single" w:color="000000" w:sz="4" w:space="0"/>
              <w:bottom w:val="single" w:color="000000" w:sz="4" w:space="0"/>
              <w:right w:val="single" w:color="000000" w:sz="4" w:space="0"/>
            </w:tcBorders>
            <w:vAlign w:val="center"/>
          </w:tcPr>
          <w:p w14:paraId="544E6F70">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50</w:t>
            </w:r>
          </w:p>
        </w:tc>
        <w:tc>
          <w:tcPr>
            <w:tcW w:w="768" w:type="dxa"/>
            <w:tcBorders>
              <w:top w:val="single" w:color="000000" w:sz="4" w:space="0"/>
              <w:left w:val="single" w:color="000000" w:sz="4" w:space="0"/>
              <w:bottom w:val="single" w:color="000000" w:sz="4" w:space="0"/>
              <w:right w:val="single" w:color="000000" w:sz="4" w:space="0"/>
            </w:tcBorders>
            <w:vAlign w:val="center"/>
          </w:tcPr>
          <w:p w14:paraId="60160E7A">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0.012</w:t>
            </w:r>
          </w:p>
        </w:tc>
        <w:tc>
          <w:tcPr>
            <w:tcW w:w="768" w:type="dxa"/>
            <w:tcBorders>
              <w:top w:val="single" w:color="000000" w:sz="4" w:space="0"/>
              <w:left w:val="single" w:color="000000" w:sz="4" w:space="0"/>
              <w:bottom w:val="single" w:color="000000" w:sz="4" w:space="0"/>
              <w:right w:val="single" w:color="000000" w:sz="4" w:space="0"/>
            </w:tcBorders>
            <w:vAlign w:val="center"/>
          </w:tcPr>
          <w:p w14:paraId="493642A6">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30</w:t>
            </w:r>
          </w:p>
        </w:tc>
        <w:tc>
          <w:tcPr>
            <w:tcW w:w="839" w:type="dxa"/>
            <w:tcBorders>
              <w:top w:val="single" w:color="000000" w:sz="4" w:space="0"/>
              <w:left w:val="single" w:color="000000" w:sz="4" w:space="0"/>
              <w:bottom w:val="single" w:color="000000" w:sz="4" w:space="0"/>
              <w:right w:val="single" w:color="000000" w:sz="4" w:space="0"/>
            </w:tcBorders>
            <w:vAlign w:val="center"/>
          </w:tcPr>
          <w:p w14:paraId="41A7BC76">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8</w:t>
            </w:r>
          </w:p>
        </w:tc>
        <w:tc>
          <w:tcPr>
            <w:tcW w:w="839" w:type="dxa"/>
            <w:tcBorders>
              <w:top w:val="single" w:color="000000" w:sz="4" w:space="0"/>
              <w:left w:val="single" w:color="000000" w:sz="4" w:space="0"/>
              <w:bottom w:val="single" w:color="000000" w:sz="4" w:space="0"/>
              <w:right w:val="single" w:color="000000" w:sz="4" w:space="0"/>
            </w:tcBorders>
            <w:vAlign w:val="center"/>
          </w:tcPr>
          <w:p w14:paraId="5AF5D2C2">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9</w:t>
            </w:r>
          </w:p>
        </w:tc>
        <w:tc>
          <w:tcPr>
            <w:tcW w:w="836" w:type="dxa"/>
            <w:tcBorders>
              <w:top w:val="single" w:color="000000" w:sz="4" w:space="0"/>
              <w:left w:val="single" w:color="000000" w:sz="4" w:space="0"/>
              <w:bottom w:val="single" w:color="000000" w:sz="4" w:space="0"/>
              <w:right w:val="single" w:color="000000" w:sz="4" w:space="0"/>
            </w:tcBorders>
            <w:vAlign w:val="center"/>
          </w:tcPr>
          <w:p w14:paraId="23A338CA">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1210" w:type="dxa"/>
            <w:tcBorders>
              <w:top w:val="single" w:color="000000" w:sz="4" w:space="0"/>
              <w:left w:val="single" w:color="000000" w:sz="4" w:space="0"/>
              <w:bottom w:val="single" w:color="000000" w:sz="4" w:space="0"/>
              <w:right w:val="single" w:color="000000" w:sz="4" w:space="0"/>
            </w:tcBorders>
            <w:vAlign w:val="center"/>
          </w:tcPr>
          <w:p w14:paraId="47C66ED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6F6B94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vAlign w:val="center"/>
          </w:tcPr>
          <w:p w14:paraId="0865E9E1">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H3</w:t>
            </w:r>
          </w:p>
        </w:tc>
        <w:tc>
          <w:tcPr>
            <w:tcW w:w="3260" w:type="dxa"/>
            <w:tcBorders>
              <w:top w:val="single" w:color="000000" w:sz="4" w:space="0"/>
              <w:left w:val="single" w:color="000000" w:sz="4" w:space="0"/>
              <w:bottom w:val="single" w:color="000000" w:sz="4" w:space="0"/>
              <w:right w:val="single" w:color="000000" w:sz="4" w:space="0"/>
            </w:tcBorders>
            <w:vAlign w:val="center"/>
          </w:tcPr>
          <w:p w14:paraId="48CA0101">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1.0-1.5</w:t>
            </w:r>
          </w:p>
        </w:tc>
        <w:tc>
          <w:tcPr>
            <w:tcW w:w="768" w:type="dxa"/>
            <w:tcBorders>
              <w:top w:val="single" w:color="000000" w:sz="4" w:space="0"/>
              <w:left w:val="single" w:color="000000" w:sz="4" w:space="0"/>
              <w:bottom w:val="single" w:color="000000" w:sz="4" w:space="0"/>
              <w:right w:val="single" w:color="000000" w:sz="4" w:space="0"/>
            </w:tcBorders>
            <w:vAlign w:val="center"/>
          </w:tcPr>
          <w:p w14:paraId="089559E9">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6.19</w:t>
            </w:r>
          </w:p>
        </w:tc>
        <w:tc>
          <w:tcPr>
            <w:tcW w:w="768" w:type="dxa"/>
            <w:tcBorders>
              <w:top w:val="single" w:color="000000" w:sz="4" w:space="0"/>
              <w:left w:val="single" w:color="000000" w:sz="4" w:space="0"/>
              <w:bottom w:val="single" w:color="000000" w:sz="4" w:space="0"/>
              <w:right w:val="single" w:color="000000" w:sz="4" w:space="0"/>
            </w:tcBorders>
            <w:vAlign w:val="center"/>
          </w:tcPr>
          <w:p w14:paraId="64A6EB40">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0.12</w:t>
            </w:r>
          </w:p>
        </w:tc>
        <w:tc>
          <w:tcPr>
            <w:tcW w:w="841" w:type="dxa"/>
            <w:tcBorders>
              <w:top w:val="single" w:color="000000" w:sz="4" w:space="0"/>
              <w:left w:val="single" w:color="000000" w:sz="4" w:space="0"/>
              <w:bottom w:val="single" w:color="000000" w:sz="4" w:space="0"/>
              <w:right w:val="single" w:color="000000" w:sz="4" w:space="0"/>
            </w:tcBorders>
            <w:vAlign w:val="center"/>
          </w:tcPr>
          <w:p w14:paraId="729BEB83">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16</w:t>
            </w:r>
          </w:p>
        </w:tc>
        <w:tc>
          <w:tcPr>
            <w:tcW w:w="768" w:type="dxa"/>
            <w:tcBorders>
              <w:top w:val="single" w:color="000000" w:sz="4" w:space="0"/>
              <w:left w:val="single" w:color="000000" w:sz="4" w:space="0"/>
              <w:bottom w:val="single" w:color="000000" w:sz="4" w:space="0"/>
              <w:right w:val="single" w:color="000000" w:sz="4" w:space="0"/>
            </w:tcBorders>
            <w:vAlign w:val="center"/>
          </w:tcPr>
          <w:p w14:paraId="62A6E4B1">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47</w:t>
            </w:r>
          </w:p>
        </w:tc>
        <w:tc>
          <w:tcPr>
            <w:tcW w:w="768" w:type="dxa"/>
            <w:tcBorders>
              <w:top w:val="single" w:color="000000" w:sz="4" w:space="0"/>
              <w:left w:val="single" w:color="000000" w:sz="4" w:space="0"/>
              <w:bottom w:val="single" w:color="000000" w:sz="4" w:space="0"/>
              <w:right w:val="single" w:color="000000" w:sz="4" w:space="0"/>
            </w:tcBorders>
            <w:vAlign w:val="center"/>
          </w:tcPr>
          <w:p w14:paraId="37A04DEA">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0.06</w:t>
            </w:r>
          </w:p>
        </w:tc>
        <w:tc>
          <w:tcPr>
            <w:tcW w:w="768" w:type="dxa"/>
            <w:tcBorders>
              <w:top w:val="single" w:color="000000" w:sz="4" w:space="0"/>
              <w:left w:val="single" w:color="000000" w:sz="4" w:space="0"/>
              <w:bottom w:val="single" w:color="000000" w:sz="4" w:space="0"/>
              <w:right w:val="single" w:color="000000" w:sz="4" w:space="0"/>
            </w:tcBorders>
            <w:vAlign w:val="center"/>
          </w:tcPr>
          <w:p w14:paraId="1BD9EE4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24</w:t>
            </w:r>
          </w:p>
        </w:tc>
        <w:tc>
          <w:tcPr>
            <w:tcW w:w="839" w:type="dxa"/>
            <w:tcBorders>
              <w:top w:val="single" w:color="000000" w:sz="4" w:space="0"/>
              <w:left w:val="single" w:color="000000" w:sz="4" w:space="0"/>
              <w:bottom w:val="single" w:color="000000" w:sz="4" w:space="0"/>
              <w:right w:val="single" w:color="000000" w:sz="4" w:space="0"/>
            </w:tcBorders>
            <w:vAlign w:val="center"/>
          </w:tcPr>
          <w:p w14:paraId="12965B88">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14</w:t>
            </w:r>
          </w:p>
        </w:tc>
        <w:tc>
          <w:tcPr>
            <w:tcW w:w="839" w:type="dxa"/>
            <w:tcBorders>
              <w:top w:val="single" w:color="000000" w:sz="4" w:space="0"/>
              <w:left w:val="single" w:color="000000" w:sz="4" w:space="0"/>
              <w:bottom w:val="single" w:color="000000" w:sz="4" w:space="0"/>
              <w:right w:val="single" w:color="000000" w:sz="4" w:space="0"/>
            </w:tcBorders>
            <w:vAlign w:val="center"/>
          </w:tcPr>
          <w:p w14:paraId="2D42260E">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8.87</w:t>
            </w:r>
          </w:p>
        </w:tc>
        <w:tc>
          <w:tcPr>
            <w:tcW w:w="836" w:type="dxa"/>
            <w:tcBorders>
              <w:top w:val="single" w:color="000000" w:sz="4" w:space="0"/>
              <w:left w:val="single" w:color="000000" w:sz="4" w:space="0"/>
              <w:bottom w:val="single" w:color="000000" w:sz="4" w:space="0"/>
              <w:right w:val="single" w:color="000000" w:sz="4" w:space="0"/>
            </w:tcBorders>
            <w:vAlign w:val="center"/>
          </w:tcPr>
          <w:p w14:paraId="5DBAC305">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1210" w:type="dxa"/>
            <w:tcBorders>
              <w:top w:val="single" w:color="000000" w:sz="4" w:space="0"/>
              <w:left w:val="single" w:color="000000" w:sz="4" w:space="0"/>
              <w:bottom w:val="single" w:color="000000" w:sz="4" w:space="0"/>
              <w:right w:val="single" w:color="000000" w:sz="4" w:space="0"/>
            </w:tcBorders>
            <w:vAlign w:val="center"/>
          </w:tcPr>
          <w:p w14:paraId="60D89226">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013E05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vAlign w:val="center"/>
          </w:tcPr>
          <w:p w14:paraId="0D3BEDE9">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H3</w:t>
            </w:r>
          </w:p>
        </w:tc>
        <w:tc>
          <w:tcPr>
            <w:tcW w:w="3260" w:type="dxa"/>
            <w:tcBorders>
              <w:top w:val="single" w:color="000000" w:sz="4" w:space="0"/>
              <w:left w:val="single" w:color="000000" w:sz="4" w:space="0"/>
              <w:bottom w:val="single" w:color="000000" w:sz="4" w:space="0"/>
              <w:right w:val="single" w:color="000000" w:sz="4" w:space="0"/>
            </w:tcBorders>
            <w:vAlign w:val="center"/>
          </w:tcPr>
          <w:p w14:paraId="4F22B98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2.5-3.0</w:t>
            </w:r>
          </w:p>
        </w:tc>
        <w:tc>
          <w:tcPr>
            <w:tcW w:w="768" w:type="dxa"/>
            <w:tcBorders>
              <w:top w:val="single" w:color="000000" w:sz="4" w:space="0"/>
              <w:left w:val="single" w:color="000000" w:sz="4" w:space="0"/>
              <w:bottom w:val="single" w:color="000000" w:sz="4" w:space="0"/>
              <w:right w:val="single" w:color="000000" w:sz="4" w:space="0"/>
            </w:tcBorders>
            <w:vAlign w:val="center"/>
          </w:tcPr>
          <w:p w14:paraId="0233EDCD">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5.97</w:t>
            </w:r>
          </w:p>
        </w:tc>
        <w:tc>
          <w:tcPr>
            <w:tcW w:w="768" w:type="dxa"/>
            <w:tcBorders>
              <w:top w:val="single" w:color="000000" w:sz="4" w:space="0"/>
              <w:left w:val="single" w:color="000000" w:sz="4" w:space="0"/>
              <w:bottom w:val="single" w:color="000000" w:sz="4" w:space="0"/>
              <w:right w:val="single" w:color="000000" w:sz="4" w:space="0"/>
            </w:tcBorders>
            <w:vAlign w:val="center"/>
          </w:tcPr>
          <w:p w14:paraId="1D3673B8">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0.06</w:t>
            </w:r>
          </w:p>
        </w:tc>
        <w:tc>
          <w:tcPr>
            <w:tcW w:w="841" w:type="dxa"/>
            <w:tcBorders>
              <w:top w:val="single" w:color="000000" w:sz="4" w:space="0"/>
              <w:left w:val="single" w:color="000000" w:sz="4" w:space="0"/>
              <w:bottom w:val="single" w:color="000000" w:sz="4" w:space="0"/>
              <w:right w:val="single" w:color="000000" w:sz="4" w:space="0"/>
            </w:tcBorders>
            <w:vAlign w:val="center"/>
          </w:tcPr>
          <w:p w14:paraId="4D020DB2">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28</w:t>
            </w:r>
          </w:p>
        </w:tc>
        <w:tc>
          <w:tcPr>
            <w:tcW w:w="768" w:type="dxa"/>
            <w:tcBorders>
              <w:top w:val="single" w:color="000000" w:sz="4" w:space="0"/>
              <w:left w:val="single" w:color="000000" w:sz="4" w:space="0"/>
              <w:bottom w:val="single" w:color="000000" w:sz="4" w:space="0"/>
              <w:right w:val="single" w:color="000000" w:sz="4" w:space="0"/>
            </w:tcBorders>
            <w:vAlign w:val="center"/>
          </w:tcPr>
          <w:p w14:paraId="62D44AD1">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52</w:t>
            </w:r>
          </w:p>
        </w:tc>
        <w:tc>
          <w:tcPr>
            <w:tcW w:w="768" w:type="dxa"/>
            <w:tcBorders>
              <w:top w:val="single" w:color="000000" w:sz="4" w:space="0"/>
              <w:left w:val="single" w:color="000000" w:sz="4" w:space="0"/>
              <w:bottom w:val="single" w:color="000000" w:sz="4" w:space="0"/>
              <w:right w:val="single" w:color="000000" w:sz="4" w:space="0"/>
            </w:tcBorders>
            <w:vAlign w:val="center"/>
          </w:tcPr>
          <w:p w14:paraId="05471603">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0.03</w:t>
            </w:r>
          </w:p>
        </w:tc>
        <w:tc>
          <w:tcPr>
            <w:tcW w:w="768" w:type="dxa"/>
            <w:tcBorders>
              <w:top w:val="single" w:color="000000" w:sz="4" w:space="0"/>
              <w:left w:val="single" w:color="000000" w:sz="4" w:space="0"/>
              <w:bottom w:val="single" w:color="000000" w:sz="4" w:space="0"/>
              <w:right w:val="single" w:color="000000" w:sz="4" w:space="0"/>
            </w:tcBorders>
            <w:vAlign w:val="center"/>
          </w:tcPr>
          <w:p w14:paraId="13241BA7">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38</w:t>
            </w:r>
          </w:p>
        </w:tc>
        <w:tc>
          <w:tcPr>
            <w:tcW w:w="839" w:type="dxa"/>
            <w:tcBorders>
              <w:top w:val="single" w:color="000000" w:sz="4" w:space="0"/>
              <w:left w:val="single" w:color="000000" w:sz="4" w:space="0"/>
              <w:bottom w:val="single" w:color="000000" w:sz="4" w:space="0"/>
              <w:right w:val="single" w:color="000000" w:sz="4" w:space="0"/>
            </w:tcBorders>
            <w:vAlign w:val="center"/>
          </w:tcPr>
          <w:p w14:paraId="6B458FBC">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11</w:t>
            </w:r>
          </w:p>
        </w:tc>
        <w:tc>
          <w:tcPr>
            <w:tcW w:w="839" w:type="dxa"/>
            <w:tcBorders>
              <w:top w:val="single" w:color="000000" w:sz="4" w:space="0"/>
              <w:left w:val="single" w:color="000000" w:sz="4" w:space="0"/>
              <w:bottom w:val="single" w:color="000000" w:sz="4" w:space="0"/>
              <w:right w:val="single" w:color="000000" w:sz="4" w:space="0"/>
            </w:tcBorders>
            <w:vAlign w:val="center"/>
          </w:tcPr>
          <w:p w14:paraId="66A816BB">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9.02</w:t>
            </w:r>
          </w:p>
        </w:tc>
        <w:tc>
          <w:tcPr>
            <w:tcW w:w="836" w:type="dxa"/>
            <w:tcBorders>
              <w:top w:val="single" w:color="000000" w:sz="4" w:space="0"/>
              <w:left w:val="single" w:color="000000" w:sz="4" w:space="0"/>
              <w:bottom w:val="single" w:color="000000" w:sz="4" w:space="0"/>
              <w:right w:val="single" w:color="000000" w:sz="4" w:space="0"/>
            </w:tcBorders>
            <w:vAlign w:val="center"/>
          </w:tcPr>
          <w:p w14:paraId="597CF27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1210" w:type="dxa"/>
            <w:tcBorders>
              <w:top w:val="single" w:color="000000" w:sz="4" w:space="0"/>
              <w:left w:val="single" w:color="000000" w:sz="4" w:space="0"/>
              <w:bottom w:val="single" w:color="000000" w:sz="4" w:space="0"/>
              <w:right w:val="single" w:color="000000" w:sz="4" w:space="0"/>
            </w:tcBorders>
            <w:vAlign w:val="center"/>
          </w:tcPr>
          <w:p w14:paraId="296E22E9">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29D51E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498" w:type="dxa"/>
            <w:tcBorders>
              <w:top w:val="single" w:color="000000" w:sz="4" w:space="0"/>
              <w:left w:val="single" w:color="000000" w:sz="4" w:space="0"/>
              <w:bottom w:val="single" w:color="000000" w:sz="4" w:space="0"/>
              <w:right w:val="single" w:color="000000" w:sz="4" w:space="0"/>
            </w:tcBorders>
            <w:vAlign w:val="center"/>
          </w:tcPr>
          <w:p w14:paraId="4358B86E">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H3</w:t>
            </w:r>
          </w:p>
        </w:tc>
        <w:tc>
          <w:tcPr>
            <w:tcW w:w="3260" w:type="dxa"/>
            <w:tcBorders>
              <w:top w:val="single" w:color="000000" w:sz="4" w:space="0"/>
              <w:left w:val="single" w:color="000000" w:sz="4" w:space="0"/>
              <w:bottom w:val="single" w:color="000000" w:sz="4" w:space="0"/>
              <w:right w:val="single" w:color="000000" w:sz="4" w:space="0"/>
            </w:tcBorders>
            <w:vAlign w:val="center"/>
          </w:tcPr>
          <w:p w14:paraId="3DA83931">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3.5-4.0</w:t>
            </w:r>
          </w:p>
        </w:tc>
        <w:tc>
          <w:tcPr>
            <w:tcW w:w="768" w:type="dxa"/>
            <w:tcBorders>
              <w:top w:val="single" w:color="000000" w:sz="4" w:space="0"/>
              <w:left w:val="single" w:color="000000" w:sz="4" w:space="0"/>
              <w:bottom w:val="single" w:color="000000" w:sz="4" w:space="0"/>
              <w:right w:val="single" w:color="000000" w:sz="4" w:space="0"/>
            </w:tcBorders>
            <w:vAlign w:val="center"/>
          </w:tcPr>
          <w:p w14:paraId="79A6DAF3">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6.31</w:t>
            </w:r>
          </w:p>
        </w:tc>
        <w:tc>
          <w:tcPr>
            <w:tcW w:w="768" w:type="dxa"/>
            <w:tcBorders>
              <w:top w:val="single" w:color="000000" w:sz="4" w:space="0"/>
              <w:left w:val="single" w:color="000000" w:sz="4" w:space="0"/>
              <w:bottom w:val="single" w:color="000000" w:sz="4" w:space="0"/>
              <w:right w:val="single" w:color="000000" w:sz="4" w:space="0"/>
            </w:tcBorders>
            <w:vAlign w:val="center"/>
          </w:tcPr>
          <w:p w14:paraId="112A876E">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0.06</w:t>
            </w:r>
          </w:p>
        </w:tc>
        <w:tc>
          <w:tcPr>
            <w:tcW w:w="841" w:type="dxa"/>
            <w:tcBorders>
              <w:top w:val="single" w:color="000000" w:sz="4" w:space="0"/>
              <w:left w:val="single" w:color="000000" w:sz="4" w:space="0"/>
              <w:bottom w:val="single" w:color="000000" w:sz="4" w:space="0"/>
              <w:right w:val="single" w:color="000000" w:sz="4" w:space="0"/>
            </w:tcBorders>
            <w:vAlign w:val="center"/>
          </w:tcPr>
          <w:p w14:paraId="279A30D9">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16</w:t>
            </w:r>
          </w:p>
        </w:tc>
        <w:tc>
          <w:tcPr>
            <w:tcW w:w="768" w:type="dxa"/>
            <w:tcBorders>
              <w:top w:val="single" w:color="000000" w:sz="4" w:space="0"/>
              <w:left w:val="single" w:color="000000" w:sz="4" w:space="0"/>
              <w:bottom w:val="single" w:color="000000" w:sz="4" w:space="0"/>
              <w:right w:val="single" w:color="000000" w:sz="4" w:space="0"/>
            </w:tcBorders>
            <w:vAlign w:val="center"/>
          </w:tcPr>
          <w:p w14:paraId="6150BCE9">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50</w:t>
            </w:r>
          </w:p>
        </w:tc>
        <w:tc>
          <w:tcPr>
            <w:tcW w:w="768" w:type="dxa"/>
            <w:tcBorders>
              <w:top w:val="single" w:color="000000" w:sz="4" w:space="0"/>
              <w:left w:val="single" w:color="000000" w:sz="4" w:space="0"/>
              <w:bottom w:val="single" w:color="000000" w:sz="4" w:space="0"/>
              <w:right w:val="single" w:color="000000" w:sz="4" w:space="0"/>
            </w:tcBorders>
            <w:vAlign w:val="center"/>
          </w:tcPr>
          <w:p w14:paraId="716C2CCE">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0.019</w:t>
            </w:r>
          </w:p>
        </w:tc>
        <w:tc>
          <w:tcPr>
            <w:tcW w:w="768" w:type="dxa"/>
            <w:tcBorders>
              <w:top w:val="single" w:color="000000" w:sz="4" w:space="0"/>
              <w:left w:val="single" w:color="000000" w:sz="4" w:space="0"/>
              <w:bottom w:val="single" w:color="000000" w:sz="4" w:space="0"/>
              <w:right w:val="single" w:color="000000" w:sz="4" w:space="0"/>
            </w:tcBorders>
            <w:vAlign w:val="center"/>
          </w:tcPr>
          <w:p w14:paraId="5DFFC5D5">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24</w:t>
            </w:r>
          </w:p>
        </w:tc>
        <w:tc>
          <w:tcPr>
            <w:tcW w:w="839" w:type="dxa"/>
            <w:tcBorders>
              <w:top w:val="single" w:color="000000" w:sz="4" w:space="0"/>
              <w:left w:val="single" w:color="000000" w:sz="4" w:space="0"/>
              <w:bottom w:val="single" w:color="000000" w:sz="4" w:space="0"/>
              <w:right w:val="single" w:color="000000" w:sz="4" w:space="0"/>
            </w:tcBorders>
            <w:vAlign w:val="center"/>
          </w:tcPr>
          <w:p w14:paraId="385564E8">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6</w:t>
            </w:r>
          </w:p>
        </w:tc>
        <w:tc>
          <w:tcPr>
            <w:tcW w:w="839" w:type="dxa"/>
            <w:tcBorders>
              <w:top w:val="single" w:color="000000" w:sz="4" w:space="0"/>
              <w:left w:val="single" w:color="000000" w:sz="4" w:space="0"/>
              <w:bottom w:val="single" w:color="000000" w:sz="4" w:space="0"/>
              <w:right w:val="single" w:color="000000" w:sz="4" w:space="0"/>
            </w:tcBorders>
            <w:vAlign w:val="center"/>
          </w:tcPr>
          <w:p w14:paraId="3F0CDAAB">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8.99</w:t>
            </w:r>
          </w:p>
        </w:tc>
        <w:tc>
          <w:tcPr>
            <w:tcW w:w="836" w:type="dxa"/>
            <w:tcBorders>
              <w:top w:val="single" w:color="000000" w:sz="4" w:space="0"/>
              <w:left w:val="single" w:color="000000" w:sz="4" w:space="0"/>
              <w:bottom w:val="single" w:color="000000" w:sz="4" w:space="0"/>
              <w:right w:val="single" w:color="000000" w:sz="4" w:space="0"/>
            </w:tcBorders>
            <w:vAlign w:val="center"/>
          </w:tcPr>
          <w:p w14:paraId="6B2DA969">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1210" w:type="dxa"/>
            <w:tcBorders>
              <w:top w:val="single" w:color="000000" w:sz="4" w:space="0"/>
              <w:left w:val="single" w:color="000000" w:sz="4" w:space="0"/>
              <w:bottom w:val="single" w:color="000000" w:sz="4" w:space="0"/>
              <w:right w:val="single" w:color="000000" w:sz="4" w:space="0"/>
            </w:tcBorders>
            <w:vAlign w:val="center"/>
          </w:tcPr>
          <w:p w14:paraId="51C9126F">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r>
      <w:tr w14:paraId="22B6F2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3260" w:type="dxa"/>
            <w:gridSpan w:val="2"/>
            <w:tcBorders>
              <w:top w:val="single" w:color="000000" w:sz="4" w:space="0"/>
              <w:left w:val="single" w:color="000000" w:sz="4" w:space="0"/>
              <w:bottom w:val="single" w:color="000000" w:sz="4" w:space="0"/>
              <w:right w:val="single" w:color="000000" w:sz="4" w:space="0"/>
            </w:tcBorders>
            <w:vAlign w:val="center"/>
          </w:tcPr>
          <w:p w14:paraId="70092082">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最小值</w:t>
            </w:r>
          </w:p>
        </w:tc>
        <w:tc>
          <w:tcPr>
            <w:tcW w:w="768" w:type="dxa"/>
            <w:tcBorders>
              <w:top w:val="single" w:color="000000" w:sz="4" w:space="0"/>
              <w:left w:val="single" w:color="000000" w:sz="4" w:space="0"/>
              <w:bottom w:val="single" w:color="000000" w:sz="4" w:space="0"/>
              <w:right w:val="single" w:color="000000" w:sz="4" w:space="0"/>
            </w:tcBorders>
            <w:vAlign w:val="center"/>
          </w:tcPr>
          <w:p w14:paraId="293111FD">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4.52</w:t>
            </w:r>
          </w:p>
        </w:tc>
        <w:tc>
          <w:tcPr>
            <w:tcW w:w="768" w:type="dxa"/>
            <w:tcBorders>
              <w:top w:val="single" w:color="000000" w:sz="4" w:space="0"/>
              <w:left w:val="single" w:color="000000" w:sz="4" w:space="0"/>
              <w:bottom w:val="single" w:color="000000" w:sz="4" w:space="0"/>
              <w:right w:val="single" w:color="000000" w:sz="4" w:space="0"/>
            </w:tcBorders>
            <w:vAlign w:val="center"/>
          </w:tcPr>
          <w:p w14:paraId="5A8BED00">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0.04</w:t>
            </w:r>
          </w:p>
        </w:tc>
        <w:tc>
          <w:tcPr>
            <w:tcW w:w="841" w:type="dxa"/>
            <w:tcBorders>
              <w:top w:val="single" w:color="000000" w:sz="4" w:space="0"/>
              <w:left w:val="single" w:color="000000" w:sz="4" w:space="0"/>
              <w:bottom w:val="single" w:color="000000" w:sz="4" w:space="0"/>
              <w:right w:val="single" w:color="000000" w:sz="4" w:space="0"/>
            </w:tcBorders>
            <w:vAlign w:val="center"/>
          </w:tcPr>
          <w:p w14:paraId="45100DE3">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16</w:t>
            </w:r>
          </w:p>
        </w:tc>
        <w:tc>
          <w:tcPr>
            <w:tcW w:w="768" w:type="dxa"/>
            <w:tcBorders>
              <w:top w:val="single" w:color="000000" w:sz="4" w:space="0"/>
              <w:left w:val="single" w:color="000000" w:sz="4" w:space="0"/>
              <w:bottom w:val="single" w:color="000000" w:sz="4" w:space="0"/>
              <w:right w:val="single" w:color="000000" w:sz="4" w:space="0"/>
            </w:tcBorders>
            <w:vAlign w:val="center"/>
          </w:tcPr>
          <w:p w14:paraId="13F1A518">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21</w:t>
            </w:r>
          </w:p>
        </w:tc>
        <w:tc>
          <w:tcPr>
            <w:tcW w:w="768" w:type="dxa"/>
            <w:tcBorders>
              <w:top w:val="single" w:color="000000" w:sz="4" w:space="0"/>
              <w:left w:val="single" w:color="000000" w:sz="4" w:space="0"/>
              <w:bottom w:val="single" w:color="000000" w:sz="4" w:space="0"/>
              <w:right w:val="single" w:color="000000" w:sz="4" w:space="0"/>
            </w:tcBorders>
            <w:vAlign w:val="center"/>
          </w:tcPr>
          <w:p w14:paraId="38574536">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0.009</w:t>
            </w:r>
          </w:p>
        </w:tc>
        <w:tc>
          <w:tcPr>
            <w:tcW w:w="768" w:type="dxa"/>
            <w:tcBorders>
              <w:top w:val="single" w:color="000000" w:sz="4" w:space="0"/>
              <w:left w:val="single" w:color="000000" w:sz="4" w:space="0"/>
              <w:bottom w:val="single" w:color="000000" w:sz="4" w:space="0"/>
              <w:right w:val="single" w:color="000000" w:sz="4" w:space="0"/>
            </w:tcBorders>
            <w:vAlign w:val="center"/>
          </w:tcPr>
          <w:p w14:paraId="07070B00">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15</w:t>
            </w:r>
          </w:p>
        </w:tc>
        <w:tc>
          <w:tcPr>
            <w:tcW w:w="839" w:type="dxa"/>
            <w:tcBorders>
              <w:top w:val="single" w:color="000000" w:sz="4" w:space="0"/>
              <w:left w:val="single" w:color="000000" w:sz="4" w:space="0"/>
              <w:bottom w:val="single" w:color="000000" w:sz="4" w:space="0"/>
              <w:right w:val="single" w:color="000000" w:sz="4" w:space="0"/>
            </w:tcBorders>
            <w:vAlign w:val="center"/>
          </w:tcPr>
          <w:p w14:paraId="343DC56F">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6</w:t>
            </w:r>
          </w:p>
        </w:tc>
        <w:tc>
          <w:tcPr>
            <w:tcW w:w="839" w:type="dxa"/>
            <w:tcBorders>
              <w:top w:val="single" w:color="000000" w:sz="4" w:space="0"/>
              <w:left w:val="single" w:color="000000" w:sz="4" w:space="0"/>
              <w:bottom w:val="single" w:color="000000" w:sz="4" w:space="0"/>
              <w:right w:val="single" w:color="000000" w:sz="4" w:space="0"/>
            </w:tcBorders>
            <w:vAlign w:val="center"/>
          </w:tcPr>
          <w:p w14:paraId="40CC0346">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8.34</w:t>
            </w:r>
          </w:p>
        </w:tc>
        <w:tc>
          <w:tcPr>
            <w:tcW w:w="836" w:type="dxa"/>
            <w:tcBorders>
              <w:top w:val="single" w:color="000000" w:sz="4" w:space="0"/>
              <w:left w:val="single" w:color="000000" w:sz="4" w:space="0"/>
              <w:bottom w:val="single" w:color="000000" w:sz="4" w:space="0"/>
              <w:right w:val="single" w:color="000000" w:sz="4" w:space="0"/>
            </w:tcBorders>
            <w:vAlign w:val="center"/>
          </w:tcPr>
          <w:p w14:paraId="6DA66700">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69</w:t>
            </w:r>
          </w:p>
        </w:tc>
        <w:tc>
          <w:tcPr>
            <w:tcW w:w="1210" w:type="dxa"/>
            <w:tcBorders>
              <w:top w:val="single" w:color="000000" w:sz="4" w:space="0"/>
              <w:left w:val="single" w:color="000000" w:sz="4" w:space="0"/>
              <w:bottom w:val="single" w:color="000000" w:sz="4" w:space="0"/>
              <w:right w:val="single" w:color="000000" w:sz="4" w:space="0"/>
            </w:tcBorders>
            <w:vAlign w:val="center"/>
          </w:tcPr>
          <w:p w14:paraId="23CA4B49">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1.1E-07</w:t>
            </w:r>
          </w:p>
        </w:tc>
      </w:tr>
      <w:tr w14:paraId="6C4871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3260" w:type="dxa"/>
            <w:gridSpan w:val="2"/>
            <w:tcBorders>
              <w:top w:val="single" w:color="000000" w:sz="4" w:space="0"/>
              <w:left w:val="single" w:color="000000" w:sz="4" w:space="0"/>
              <w:bottom w:val="single" w:color="000000" w:sz="4" w:space="0"/>
              <w:right w:val="single" w:color="000000" w:sz="4" w:space="0"/>
            </w:tcBorders>
            <w:vAlign w:val="center"/>
          </w:tcPr>
          <w:p w14:paraId="5F8AC726">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最大值</w:t>
            </w:r>
          </w:p>
        </w:tc>
        <w:tc>
          <w:tcPr>
            <w:tcW w:w="768" w:type="dxa"/>
            <w:tcBorders>
              <w:top w:val="single" w:color="000000" w:sz="4" w:space="0"/>
              <w:left w:val="single" w:color="000000" w:sz="4" w:space="0"/>
              <w:bottom w:val="single" w:color="000000" w:sz="4" w:space="0"/>
              <w:right w:val="single" w:color="000000" w:sz="4" w:space="0"/>
            </w:tcBorders>
            <w:vAlign w:val="center"/>
          </w:tcPr>
          <w:p w14:paraId="6A06E720">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7.28</w:t>
            </w:r>
          </w:p>
        </w:tc>
        <w:tc>
          <w:tcPr>
            <w:tcW w:w="768" w:type="dxa"/>
            <w:tcBorders>
              <w:top w:val="single" w:color="000000" w:sz="4" w:space="0"/>
              <w:left w:val="single" w:color="000000" w:sz="4" w:space="0"/>
              <w:bottom w:val="single" w:color="000000" w:sz="4" w:space="0"/>
              <w:right w:val="single" w:color="000000" w:sz="4" w:space="0"/>
            </w:tcBorders>
            <w:vAlign w:val="center"/>
          </w:tcPr>
          <w:p w14:paraId="25DDAD2A">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0.14</w:t>
            </w:r>
          </w:p>
        </w:tc>
        <w:tc>
          <w:tcPr>
            <w:tcW w:w="841" w:type="dxa"/>
            <w:tcBorders>
              <w:top w:val="single" w:color="000000" w:sz="4" w:space="0"/>
              <w:left w:val="single" w:color="000000" w:sz="4" w:space="0"/>
              <w:bottom w:val="single" w:color="000000" w:sz="4" w:space="0"/>
              <w:right w:val="single" w:color="000000" w:sz="4" w:space="0"/>
            </w:tcBorders>
            <w:vAlign w:val="center"/>
          </w:tcPr>
          <w:p w14:paraId="4448E55F">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38</w:t>
            </w:r>
          </w:p>
        </w:tc>
        <w:tc>
          <w:tcPr>
            <w:tcW w:w="768" w:type="dxa"/>
            <w:tcBorders>
              <w:top w:val="single" w:color="000000" w:sz="4" w:space="0"/>
              <w:left w:val="single" w:color="000000" w:sz="4" w:space="0"/>
              <w:bottom w:val="single" w:color="000000" w:sz="4" w:space="0"/>
              <w:right w:val="single" w:color="000000" w:sz="4" w:space="0"/>
            </w:tcBorders>
            <w:vAlign w:val="center"/>
          </w:tcPr>
          <w:p w14:paraId="3B94416F">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58</w:t>
            </w:r>
          </w:p>
        </w:tc>
        <w:tc>
          <w:tcPr>
            <w:tcW w:w="768" w:type="dxa"/>
            <w:tcBorders>
              <w:top w:val="single" w:color="000000" w:sz="4" w:space="0"/>
              <w:left w:val="single" w:color="000000" w:sz="4" w:space="0"/>
              <w:bottom w:val="single" w:color="000000" w:sz="4" w:space="0"/>
              <w:right w:val="single" w:color="000000" w:sz="4" w:space="0"/>
            </w:tcBorders>
            <w:vAlign w:val="center"/>
          </w:tcPr>
          <w:p w14:paraId="419F0396">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0.073</w:t>
            </w:r>
          </w:p>
        </w:tc>
        <w:tc>
          <w:tcPr>
            <w:tcW w:w="768" w:type="dxa"/>
            <w:tcBorders>
              <w:top w:val="single" w:color="000000" w:sz="4" w:space="0"/>
              <w:left w:val="single" w:color="000000" w:sz="4" w:space="0"/>
              <w:bottom w:val="single" w:color="000000" w:sz="4" w:space="0"/>
              <w:right w:val="single" w:color="000000" w:sz="4" w:space="0"/>
            </w:tcBorders>
            <w:vAlign w:val="center"/>
          </w:tcPr>
          <w:p w14:paraId="0C59572E">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46</w:t>
            </w:r>
          </w:p>
        </w:tc>
        <w:tc>
          <w:tcPr>
            <w:tcW w:w="839" w:type="dxa"/>
            <w:tcBorders>
              <w:top w:val="single" w:color="000000" w:sz="4" w:space="0"/>
              <w:left w:val="single" w:color="000000" w:sz="4" w:space="0"/>
              <w:bottom w:val="single" w:color="000000" w:sz="4" w:space="0"/>
              <w:right w:val="single" w:color="000000" w:sz="4" w:space="0"/>
            </w:tcBorders>
            <w:vAlign w:val="center"/>
          </w:tcPr>
          <w:p w14:paraId="5A723057">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50</w:t>
            </w:r>
          </w:p>
        </w:tc>
        <w:tc>
          <w:tcPr>
            <w:tcW w:w="839" w:type="dxa"/>
            <w:tcBorders>
              <w:top w:val="single" w:color="000000" w:sz="4" w:space="0"/>
              <w:left w:val="single" w:color="000000" w:sz="4" w:space="0"/>
              <w:bottom w:val="single" w:color="000000" w:sz="4" w:space="0"/>
              <w:right w:val="single" w:color="000000" w:sz="4" w:space="0"/>
            </w:tcBorders>
            <w:vAlign w:val="center"/>
          </w:tcPr>
          <w:p w14:paraId="69B54F06">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9.16</w:t>
            </w:r>
          </w:p>
        </w:tc>
        <w:tc>
          <w:tcPr>
            <w:tcW w:w="836" w:type="dxa"/>
            <w:tcBorders>
              <w:top w:val="single" w:color="000000" w:sz="4" w:space="0"/>
              <w:left w:val="single" w:color="000000" w:sz="4" w:space="0"/>
              <w:bottom w:val="single" w:color="000000" w:sz="4" w:space="0"/>
              <w:right w:val="single" w:color="000000" w:sz="4" w:space="0"/>
            </w:tcBorders>
            <w:vAlign w:val="center"/>
          </w:tcPr>
          <w:p w14:paraId="6BA575B7">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89</w:t>
            </w:r>
          </w:p>
        </w:tc>
        <w:tc>
          <w:tcPr>
            <w:tcW w:w="1210" w:type="dxa"/>
            <w:tcBorders>
              <w:top w:val="single" w:color="000000" w:sz="4" w:space="0"/>
              <w:left w:val="single" w:color="000000" w:sz="4" w:space="0"/>
              <w:bottom w:val="single" w:color="000000" w:sz="4" w:space="0"/>
              <w:right w:val="single" w:color="000000" w:sz="4" w:space="0"/>
            </w:tcBorders>
            <w:vAlign w:val="center"/>
          </w:tcPr>
          <w:p w14:paraId="45A1D3D5">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6E-07</w:t>
            </w:r>
          </w:p>
        </w:tc>
      </w:tr>
      <w:tr w14:paraId="639764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3260"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322469BD">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GB36600-2018控标准（试行）筛选值第二类用地</w:t>
            </w:r>
          </w:p>
        </w:tc>
        <w:tc>
          <w:tcPr>
            <w:tcW w:w="768" w:type="dxa"/>
            <w:tcBorders>
              <w:top w:val="single" w:color="000000" w:sz="4" w:space="0"/>
              <w:left w:val="single" w:color="000000" w:sz="4" w:space="0"/>
              <w:bottom w:val="single" w:color="000000" w:sz="4" w:space="0"/>
              <w:right w:val="single" w:color="000000" w:sz="4" w:space="0"/>
            </w:tcBorders>
            <w:vAlign w:val="center"/>
          </w:tcPr>
          <w:p w14:paraId="39F955FF">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≤60</w:t>
            </w:r>
          </w:p>
        </w:tc>
        <w:tc>
          <w:tcPr>
            <w:tcW w:w="768" w:type="dxa"/>
            <w:tcBorders>
              <w:top w:val="single" w:color="000000" w:sz="4" w:space="0"/>
              <w:left w:val="single" w:color="000000" w:sz="4" w:space="0"/>
              <w:bottom w:val="single" w:color="000000" w:sz="4" w:space="0"/>
              <w:right w:val="single" w:color="000000" w:sz="4" w:space="0"/>
            </w:tcBorders>
            <w:vAlign w:val="center"/>
          </w:tcPr>
          <w:p w14:paraId="2D64E56A">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≤65</w:t>
            </w:r>
          </w:p>
        </w:tc>
        <w:tc>
          <w:tcPr>
            <w:tcW w:w="841" w:type="dxa"/>
            <w:tcBorders>
              <w:top w:val="single" w:color="000000" w:sz="4" w:space="0"/>
              <w:left w:val="single" w:color="000000" w:sz="4" w:space="0"/>
              <w:bottom w:val="single" w:color="000000" w:sz="4" w:space="0"/>
              <w:right w:val="single" w:color="000000" w:sz="4" w:space="0"/>
            </w:tcBorders>
            <w:vAlign w:val="center"/>
          </w:tcPr>
          <w:p w14:paraId="12C1DBD1">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≤18000</w:t>
            </w:r>
          </w:p>
        </w:tc>
        <w:tc>
          <w:tcPr>
            <w:tcW w:w="768" w:type="dxa"/>
            <w:tcBorders>
              <w:top w:val="single" w:color="000000" w:sz="4" w:space="0"/>
              <w:left w:val="single" w:color="000000" w:sz="4" w:space="0"/>
              <w:bottom w:val="single" w:color="000000" w:sz="4" w:space="0"/>
              <w:right w:val="single" w:color="000000" w:sz="4" w:space="0"/>
            </w:tcBorders>
            <w:vAlign w:val="center"/>
          </w:tcPr>
          <w:p w14:paraId="321A9F4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≤800</w:t>
            </w:r>
          </w:p>
        </w:tc>
        <w:tc>
          <w:tcPr>
            <w:tcW w:w="768" w:type="dxa"/>
            <w:tcBorders>
              <w:top w:val="single" w:color="000000" w:sz="4" w:space="0"/>
              <w:left w:val="single" w:color="000000" w:sz="4" w:space="0"/>
              <w:bottom w:val="single" w:color="000000" w:sz="4" w:space="0"/>
              <w:right w:val="single" w:color="000000" w:sz="4" w:space="0"/>
            </w:tcBorders>
            <w:vAlign w:val="center"/>
          </w:tcPr>
          <w:p w14:paraId="425CD256">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≤38</w:t>
            </w:r>
          </w:p>
        </w:tc>
        <w:tc>
          <w:tcPr>
            <w:tcW w:w="768" w:type="dxa"/>
            <w:tcBorders>
              <w:top w:val="single" w:color="000000" w:sz="4" w:space="0"/>
              <w:left w:val="single" w:color="000000" w:sz="4" w:space="0"/>
              <w:bottom w:val="single" w:color="000000" w:sz="4" w:space="0"/>
              <w:right w:val="single" w:color="000000" w:sz="4" w:space="0"/>
            </w:tcBorders>
            <w:vAlign w:val="center"/>
          </w:tcPr>
          <w:p w14:paraId="7DFE16E3">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≤900</w:t>
            </w:r>
          </w:p>
        </w:tc>
        <w:tc>
          <w:tcPr>
            <w:tcW w:w="839" w:type="dxa"/>
            <w:tcBorders>
              <w:top w:val="single" w:color="000000" w:sz="4" w:space="0"/>
              <w:left w:val="single" w:color="000000" w:sz="4" w:space="0"/>
              <w:bottom w:val="single" w:color="000000" w:sz="4" w:space="0"/>
              <w:right w:val="single" w:color="000000" w:sz="4" w:space="0"/>
            </w:tcBorders>
            <w:vAlign w:val="center"/>
          </w:tcPr>
          <w:p w14:paraId="17C10704">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≤4500</w:t>
            </w:r>
          </w:p>
        </w:tc>
        <w:tc>
          <w:tcPr>
            <w:tcW w:w="839" w:type="dxa"/>
            <w:tcBorders>
              <w:top w:val="single" w:color="000000" w:sz="4" w:space="0"/>
              <w:left w:val="single" w:color="000000" w:sz="4" w:space="0"/>
              <w:bottom w:val="single" w:color="000000" w:sz="4" w:space="0"/>
              <w:right w:val="single" w:color="000000" w:sz="4" w:space="0"/>
            </w:tcBorders>
            <w:vAlign w:val="center"/>
          </w:tcPr>
          <w:p w14:paraId="6336E45D">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w:t>
            </w:r>
          </w:p>
        </w:tc>
        <w:tc>
          <w:tcPr>
            <w:tcW w:w="836" w:type="dxa"/>
            <w:tcBorders>
              <w:top w:val="single" w:color="000000" w:sz="4" w:space="0"/>
              <w:left w:val="single" w:color="000000" w:sz="4" w:space="0"/>
              <w:bottom w:val="single" w:color="000000" w:sz="4" w:space="0"/>
              <w:right w:val="single" w:color="000000" w:sz="4" w:space="0"/>
            </w:tcBorders>
            <w:noWrap/>
            <w:vAlign w:val="center"/>
          </w:tcPr>
          <w:p w14:paraId="4BE3C1AA">
            <w:pPr>
              <w:widowControl/>
              <w:snapToGrid w:val="0"/>
              <w:spacing w:line="240" w:lineRule="auto"/>
              <w:ind w:firstLine="0" w:firstLineChars="0"/>
              <w:jc w:val="center"/>
              <w:textAlignment w:val="center"/>
              <w:rPr>
                <w:rFonts w:eastAsia="宋体"/>
                <w:color w:val="000000"/>
                <w:sz w:val="20"/>
                <w:szCs w:val="20"/>
              </w:rPr>
            </w:pPr>
          </w:p>
        </w:tc>
        <w:tc>
          <w:tcPr>
            <w:tcW w:w="1210" w:type="dxa"/>
            <w:tcBorders>
              <w:top w:val="single" w:color="000000" w:sz="4" w:space="0"/>
              <w:left w:val="single" w:color="000000" w:sz="4" w:space="0"/>
              <w:bottom w:val="single" w:color="000000" w:sz="4" w:space="0"/>
              <w:right w:val="single" w:color="000000" w:sz="4" w:space="0"/>
            </w:tcBorders>
            <w:noWrap/>
            <w:vAlign w:val="center"/>
          </w:tcPr>
          <w:p w14:paraId="7B897696">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4E-05</w:t>
            </w:r>
          </w:p>
        </w:tc>
      </w:tr>
      <w:tr w14:paraId="536FFB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3260" w:type="dxa"/>
            <w:gridSpan w:val="2"/>
            <w:tcBorders>
              <w:top w:val="single" w:color="000000" w:sz="4" w:space="0"/>
              <w:left w:val="single" w:color="000000" w:sz="4" w:space="0"/>
              <w:bottom w:val="single" w:color="000000" w:sz="4" w:space="0"/>
              <w:right w:val="single" w:color="000000" w:sz="4" w:space="0"/>
            </w:tcBorders>
            <w:vAlign w:val="center"/>
          </w:tcPr>
          <w:p w14:paraId="42070168">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河北地标（DB13/T5216-2020）中第二类用地筛选值</w:t>
            </w:r>
          </w:p>
        </w:tc>
        <w:tc>
          <w:tcPr>
            <w:tcW w:w="768" w:type="dxa"/>
            <w:tcBorders>
              <w:top w:val="single" w:color="000000" w:sz="4" w:space="0"/>
              <w:left w:val="single" w:color="000000" w:sz="4" w:space="0"/>
              <w:bottom w:val="single" w:color="000000" w:sz="4" w:space="0"/>
              <w:right w:val="single" w:color="000000" w:sz="4" w:space="0"/>
            </w:tcBorders>
            <w:noWrap/>
            <w:vAlign w:val="center"/>
          </w:tcPr>
          <w:p w14:paraId="21CDC68E">
            <w:pPr>
              <w:widowControl/>
              <w:snapToGrid w:val="0"/>
              <w:spacing w:line="240" w:lineRule="auto"/>
              <w:ind w:firstLine="0" w:firstLineChars="0"/>
              <w:jc w:val="center"/>
              <w:textAlignment w:val="center"/>
              <w:rPr>
                <w:rFonts w:eastAsia="宋体"/>
                <w:color w:val="000000"/>
                <w:sz w:val="20"/>
                <w:szCs w:val="20"/>
              </w:rPr>
            </w:pPr>
          </w:p>
        </w:tc>
        <w:tc>
          <w:tcPr>
            <w:tcW w:w="768" w:type="dxa"/>
            <w:tcBorders>
              <w:top w:val="single" w:color="000000" w:sz="4" w:space="0"/>
              <w:left w:val="single" w:color="000000" w:sz="4" w:space="0"/>
              <w:bottom w:val="single" w:color="000000" w:sz="4" w:space="0"/>
              <w:right w:val="single" w:color="000000" w:sz="4" w:space="0"/>
            </w:tcBorders>
            <w:noWrap/>
            <w:vAlign w:val="center"/>
          </w:tcPr>
          <w:p w14:paraId="6E46EBE8">
            <w:pPr>
              <w:widowControl/>
              <w:snapToGrid w:val="0"/>
              <w:spacing w:line="240" w:lineRule="auto"/>
              <w:ind w:firstLine="0" w:firstLineChars="0"/>
              <w:jc w:val="center"/>
              <w:textAlignment w:val="center"/>
              <w:rPr>
                <w:rFonts w:eastAsia="宋体"/>
                <w:color w:val="000000"/>
                <w:sz w:val="20"/>
                <w:szCs w:val="20"/>
              </w:rPr>
            </w:pPr>
          </w:p>
        </w:tc>
        <w:tc>
          <w:tcPr>
            <w:tcW w:w="841" w:type="dxa"/>
            <w:tcBorders>
              <w:top w:val="single" w:color="000000" w:sz="4" w:space="0"/>
              <w:left w:val="single" w:color="000000" w:sz="4" w:space="0"/>
              <w:bottom w:val="single" w:color="000000" w:sz="4" w:space="0"/>
              <w:right w:val="single" w:color="000000" w:sz="4" w:space="0"/>
            </w:tcBorders>
            <w:noWrap/>
            <w:vAlign w:val="center"/>
          </w:tcPr>
          <w:p w14:paraId="31D51792">
            <w:pPr>
              <w:widowControl/>
              <w:snapToGrid w:val="0"/>
              <w:spacing w:line="240" w:lineRule="auto"/>
              <w:ind w:firstLine="0" w:firstLineChars="0"/>
              <w:jc w:val="center"/>
              <w:textAlignment w:val="center"/>
              <w:rPr>
                <w:rFonts w:eastAsia="宋体"/>
                <w:color w:val="000000"/>
                <w:sz w:val="20"/>
                <w:szCs w:val="20"/>
              </w:rPr>
            </w:pPr>
          </w:p>
        </w:tc>
        <w:tc>
          <w:tcPr>
            <w:tcW w:w="768" w:type="dxa"/>
            <w:tcBorders>
              <w:top w:val="single" w:color="000000" w:sz="4" w:space="0"/>
              <w:left w:val="single" w:color="000000" w:sz="4" w:space="0"/>
              <w:bottom w:val="single" w:color="000000" w:sz="4" w:space="0"/>
              <w:right w:val="single" w:color="000000" w:sz="4" w:space="0"/>
            </w:tcBorders>
            <w:noWrap/>
            <w:vAlign w:val="center"/>
          </w:tcPr>
          <w:p w14:paraId="56F61248">
            <w:pPr>
              <w:widowControl/>
              <w:snapToGrid w:val="0"/>
              <w:spacing w:line="240" w:lineRule="auto"/>
              <w:ind w:firstLine="0" w:firstLineChars="0"/>
              <w:jc w:val="center"/>
              <w:textAlignment w:val="center"/>
              <w:rPr>
                <w:rFonts w:eastAsia="宋体"/>
                <w:color w:val="000000"/>
                <w:sz w:val="20"/>
                <w:szCs w:val="20"/>
              </w:rPr>
            </w:pPr>
          </w:p>
        </w:tc>
        <w:tc>
          <w:tcPr>
            <w:tcW w:w="768" w:type="dxa"/>
            <w:tcBorders>
              <w:top w:val="single" w:color="000000" w:sz="4" w:space="0"/>
              <w:left w:val="single" w:color="000000" w:sz="4" w:space="0"/>
              <w:bottom w:val="single" w:color="000000" w:sz="4" w:space="0"/>
              <w:right w:val="single" w:color="000000" w:sz="4" w:space="0"/>
            </w:tcBorders>
            <w:noWrap/>
            <w:vAlign w:val="center"/>
          </w:tcPr>
          <w:p w14:paraId="3928309E">
            <w:pPr>
              <w:widowControl/>
              <w:snapToGrid w:val="0"/>
              <w:spacing w:line="240" w:lineRule="auto"/>
              <w:ind w:firstLine="0" w:firstLineChars="0"/>
              <w:jc w:val="center"/>
              <w:textAlignment w:val="center"/>
              <w:rPr>
                <w:rFonts w:eastAsia="宋体"/>
                <w:color w:val="000000"/>
                <w:sz w:val="20"/>
                <w:szCs w:val="20"/>
              </w:rPr>
            </w:pPr>
          </w:p>
        </w:tc>
        <w:tc>
          <w:tcPr>
            <w:tcW w:w="768" w:type="dxa"/>
            <w:tcBorders>
              <w:top w:val="single" w:color="000000" w:sz="4" w:space="0"/>
              <w:left w:val="single" w:color="000000" w:sz="4" w:space="0"/>
              <w:bottom w:val="single" w:color="000000" w:sz="4" w:space="0"/>
              <w:right w:val="single" w:color="000000" w:sz="4" w:space="0"/>
            </w:tcBorders>
            <w:noWrap/>
            <w:vAlign w:val="center"/>
          </w:tcPr>
          <w:p w14:paraId="55DDFCC8">
            <w:pPr>
              <w:widowControl/>
              <w:snapToGrid w:val="0"/>
              <w:spacing w:line="240" w:lineRule="auto"/>
              <w:ind w:firstLine="0" w:firstLineChars="0"/>
              <w:jc w:val="center"/>
              <w:textAlignment w:val="center"/>
              <w:rPr>
                <w:rFonts w:eastAsia="宋体"/>
                <w:color w:val="000000"/>
                <w:sz w:val="20"/>
                <w:szCs w:val="20"/>
              </w:rPr>
            </w:pPr>
          </w:p>
        </w:tc>
        <w:tc>
          <w:tcPr>
            <w:tcW w:w="839" w:type="dxa"/>
            <w:tcBorders>
              <w:top w:val="single" w:color="000000" w:sz="4" w:space="0"/>
              <w:left w:val="single" w:color="000000" w:sz="4" w:space="0"/>
              <w:bottom w:val="single" w:color="000000" w:sz="4" w:space="0"/>
              <w:right w:val="single" w:color="000000" w:sz="4" w:space="0"/>
            </w:tcBorders>
            <w:noWrap/>
            <w:vAlign w:val="center"/>
          </w:tcPr>
          <w:p w14:paraId="40376743">
            <w:pPr>
              <w:widowControl/>
              <w:snapToGrid w:val="0"/>
              <w:spacing w:line="240" w:lineRule="auto"/>
              <w:ind w:firstLine="0" w:firstLineChars="0"/>
              <w:jc w:val="center"/>
              <w:textAlignment w:val="center"/>
              <w:rPr>
                <w:rFonts w:eastAsia="宋体"/>
                <w:color w:val="000000"/>
                <w:sz w:val="20"/>
                <w:szCs w:val="20"/>
              </w:rPr>
            </w:pPr>
          </w:p>
        </w:tc>
        <w:tc>
          <w:tcPr>
            <w:tcW w:w="839" w:type="dxa"/>
            <w:tcBorders>
              <w:top w:val="single" w:color="000000" w:sz="4" w:space="0"/>
              <w:left w:val="single" w:color="000000" w:sz="4" w:space="0"/>
              <w:bottom w:val="single" w:color="000000" w:sz="4" w:space="0"/>
              <w:right w:val="single" w:color="000000" w:sz="4" w:space="0"/>
            </w:tcBorders>
            <w:noWrap/>
            <w:vAlign w:val="center"/>
          </w:tcPr>
          <w:p w14:paraId="288150AE">
            <w:pPr>
              <w:widowControl/>
              <w:snapToGrid w:val="0"/>
              <w:spacing w:line="240" w:lineRule="auto"/>
              <w:ind w:firstLine="0" w:firstLineChars="0"/>
              <w:jc w:val="center"/>
              <w:textAlignment w:val="center"/>
              <w:rPr>
                <w:rFonts w:eastAsia="宋体"/>
                <w:color w:val="000000"/>
                <w:sz w:val="20"/>
                <w:szCs w:val="20"/>
              </w:rPr>
            </w:pPr>
          </w:p>
        </w:tc>
        <w:tc>
          <w:tcPr>
            <w:tcW w:w="836" w:type="dxa"/>
            <w:tcBorders>
              <w:top w:val="single" w:color="000000" w:sz="4" w:space="0"/>
              <w:left w:val="single" w:color="000000" w:sz="4" w:space="0"/>
              <w:bottom w:val="single" w:color="000000" w:sz="4" w:space="0"/>
              <w:right w:val="single" w:color="000000" w:sz="4" w:space="0"/>
            </w:tcBorders>
            <w:noWrap/>
            <w:vAlign w:val="center"/>
          </w:tcPr>
          <w:p w14:paraId="0400E6CD">
            <w:pPr>
              <w:widowControl/>
              <w:snapToGrid w:val="0"/>
              <w:spacing w:line="240" w:lineRule="auto"/>
              <w:ind w:firstLine="0" w:firstLineChars="0"/>
              <w:jc w:val="center"/>
              <w:textAlignment w:val="center"/>
              <w:rPr>
                <w:rFonts w:eastAsia="宋体"/>
                <w:color w:val="000000"/>
                <w:sz w:val="20"/>
                <w:szCs w:val="20"/>
              </w:rPr>
            </w:pPr>
            <w:r>
              <w:rPr>
                <w:rFonts w:eastAsia="宋体"/>
                <w:color w:val="000000"/>
                <w:sz w:val="20"/>
                <w:szCs w:val="20"/>
              </w:rPr>
              <w:t>10000</w:t>
            </w:r>
          </w:p>
        </w:tc>
        <w:tc>
          <w:tcPr>
            <w:tcW w:w="1210" w:type="dxa"/>
            <w:tcBorders>
              <w:top w:val="single" w:color="000000" w:sz="4" w:space="0"/>
              <w:left w:val="single" w:color="000000" w:sz="4" w:space="0"/>
              <w:bottom w:val="single" w:color="000000" w:sz="4" w:space="0"/>
              <w:right w:val="single" w:color="000000" w:sz="4" w:space="0"/>
            </w:tcBorders>
            <w:noWrap/>
            <w:vAlign w:val="center"/>
          </w:tcPr>
          <w:p w14:paraId="31A2F3CE">
            <w:pPr>
              <w:widowControl/>
              <w:snapToGrid w:val="0"/>
              <w:spacing w:line="240" w:lineRule="auto"/>
              <w:ind w:firstLine="0" w:firstLineChars="0"/>
              <w:jc w:val="center"/>
              <w:textAlignment w:val="center"/>
              <w:rPr>
                <w:rFonts w:eastAsia="宋体"/>
                <w:color w:val="000000"/>
                <w:sz w:val="20"/>
                <w:szCs w:val="20"/>
              </w:rPr>
            </w:pPr>
          </w:p>
        </w:tc>
      </w:tr>
    </w:tbl>
    <w:p w14:paraId="0A1248A3">
      <w:pPr>
        <w:widowControl w:val="0"/>
        <w:spacing w:before="156" w:beforeLines="50" w:after="156" w:afterLines="50"/>
        <w:jc w:val="both"/>
        <w:rPr>
          <w:rFonts w:eastAsia="宋体"/>
          <w:bCs w:val="0"/>
          <w:kern w:val="2"/>
        </w:rPr>
      </w:pPr>
      <w:r>
        <w:rPr>
          <w:rFonts w:eastAsia="宋体"/>
          <w:bCs w:val="0"/>
          <w:kern w:val="2"/>
          <w:szCs w:val="32"/>
        </w:rPr>
        <w:t>通过本次土壤监测结果分析可知，各土壤监测点位的检出结果均满足《土壤环境质量 建设用地土壤污染风险管控标准（试行）》（GB 36600-2018）第二类筛选值和河北省地方标准《建设用地土壤污染风险筛选值》（DB13/T5216-2020）中第二类用地筛选值。</w:t>
      </w:r>
    </w:p>
    <w:p w14:paraId="7A7944B7">
      <w:pPr>
        <w:sectPr>
          <w:pgSz w:w="16838" w:h="11906" w:orient="landscape"/>
          <w:pgMar w:top="1800" w:right="1440" w:bottom="1800" w:left="1440" w:header="851" w:footer="992" w:gutter="0"/>
          <w:pgNumType w:fmt="decimal"/>
          <w:cols w:space="425" w:num="1"/>
          <w:docGrid w:type="lines" w:linePitch="312" w:charSpace="0"/>
        </w:sectPr>
      </w:pPr>
    </w:p>
    <w:p w14:paraId="194E26D4">
      <w:pPr>
        <w:pStyle w:val="3"/>
        <w:ind w:firstLine="0" w:firstLineChars="0"/>
      </w:pPr>
      <w:bookmarkStart w:id="93" w:name="_Toc9061"/>
      <w:bookmarkStart w:id="94" w:name="_Toc26672"/>
      <w:r>
        <w:t>8.2 地下水监测结果分析</w:t>
      </w:r>
      <w:bookmarkEnd w:id="93"/>
      <w:bookmarkEnd w:id="94"/>
    </w:p>
    <w:p w14:paraId="663460B7">
      <w:pPr>
        <w:pStyle w:val="4"/>
        <w:ind w:firstLine="281"/>
        <w:rPr>
          <w:rFonts w:cs="Times New Roman"/>
        </w:rPr>
      </w:pPr>
      <w:r>
        <w:rPr>
          <w:rFonts w:cs="Times New Roman"/>
        </w:rPr>
        <w:t>8.2.1 分析方法</w:t>
      </w:r>
    </w:p>
    <w:p w14:paraId="026F342F">
      <w:pPr>
        <w:widowControl w:val="0"/>
        <w:spacing w:after="156" w:afterLines="50"/>
        <w:rPr>
          <w:bCs w:val="0"/>
        </w:rPr>
        <w:sectPr>
          <w:pgSz w:w="11906" w:h="16838"/>
          <w:pgMar w:top="1440" w:right="1800" w:bottom="1440" w:left="1800" w:header="851" w:footer="992" w:gutter="0"/>
          <w:pgNumType w:fmt="decimal"/>
          <w:cols w:space="425" w:num="1"/>
          <w:docGrid w:type="lines" w:linePitch="312" w:charSpace="0"/>
        </w:sectPr>
      </w:pPr>
      <w:r>
        <w:rPr>
          <w:bCs w:val="0"/>
        </w:rPr>
        <w:t>本次地下水样品分析化验由南通化学环境监测站有限公司和江苏微谱检测技术服务有限公司进行，实验室分析方法见表8.2-1。</w:t>
      </w:r>
    </w:p>
    <w:p w14:paraId="7F31B188">
      <w:pPr>
        <w:widowControl w:val="0"/>
        <w:spacing w:after="156" w:afterLines="50"/>
        <w:ind w:firstLine="0" w:firstLineChars="0"/>
        <w:jc w:val="center"/>
        <w:rPr>
          <w:b/>
          <w:kern w:val="21"/>
          <w:sz w:val="21"/>
          <w:szCs w:val="21"/>
        </w:rPr>
      </w:pPr>
      <w:r>
        <w:rPr>
          <w:b/>
          <w:kern w:val="21"/>
          <w:sz w:val="21"/>
          <w:szCs w:val="21"/>
        </w:rPr>
        <w:t>表8.2-1  实验室分析方法统计</w:t>
      </w:r>
    </w:p>
    <w:tbl>
      <w:tblPr>
        <w:tblStyle w:val="21"/>
        <w:tblW w:w="92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1"/>
        <w:gridCol w:w="1650"/>
        <w:gridCol w:w="4587"/>
        <w:gridCol w:w="1298"/>
      </w:tblGrid>
      <w:tr w14:paraId="6239C1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701" w:type="dxa"/>
            <w:vAlign w:val="center"/>
          </w:tcPr>
          <w:p w14:paraId="3074B308">
            <w:pPr>
              <w:widowControl w:val="0"/>
              <w:snapToGrid w:val="0"/>
              <w:spacing w:line="240" w:lineRule="auto"/>
              <w:ind w:firstLine="0" w:firstLineChars="0"/>
              <w:jc w:val="center"/>
              <w:rPr>
                <w:b/>
                <w:kern w:val="21"/>
                <w:sz w:val="21"/>
                <w:szCs w:val="21"/>
              </w:rPr>
            </w:pPr>
            <w:r>
              <w:rPr>
                <w:b/>
                <w:kern w:val="21"/>
                <w:sz w:val="21"/>
                <w:szCs w:val="21"/>
              </w:rPr>
              <w:t>检测类别</w:t>
            </w:r>
          </w:p>
        </w:tc>
        <w:tc>
          <w:tcPr>
            <w:tcW w:w="1650" w:type="dxa"/>
            <w:vAlign w:val="center"/>
          </w:tcPr>
          <w:p w14:paraId="080517CC">
            <w:pPr>
              <w:widowControl w:val="0"/>
              <w:snapToGrid w:val="0"/>
              <w:spacing w:line="240" w:lineRule="auto"/>
              <w:ind w:firstLine="0" w:firstLineChars="0"/>
              <w:jc w:val="center"/>
              <w:rPr>
                <w:b/>
                <w:kern w:val="21"/>
                <w:sz w:val="21"/>
                <w:szCs w:val="21"/>
              </w:rPr>
            </w:pPr>
            <w:r>
              <w:rPr>
                <w:b/>
                <w:kern w:val="21"/>
                <w:sz w:val="21"/>
                <w:szCs w:val="21"/>
              </w:rPr>
              <w:t>检测项目</w:t>
            </w:r>
          </w:p>
        </w:tc>
        <w:tc>
          <w:tcPr>
            <w:tcW w:w="4587" w:type="dxa"/>
            <w:vAlign w:val="center"/>
          </w:tcPr>
          <w:p w14:paraId="466E9113">
            <w:pPr>
              <w:widowControl w:val="0"/>
              <w:snapToGrid w:val="0"/>
              <w:spacing w:line="240" w:lineRule="auto"/>
              <w:ind w:firstLine="0" w:firstLineChars="0"/>
              <w:jc w:val="center"/>
              <w:rPr>
                <w:b/>
                <w:kern w:val="21"/>
                <w:sz w:val="21"/>
                <w:szCs w:val="21"/>
              </w:rPr>
            </w:pPr>
            <w:r>
              <w:rPr>
                <w:b/>
                <w:kern w:val="21"/>
                <w:sz w:val="21"/>
                <w:szCs w:val="21"/>
              </w:rPr>
              <w:t>检测方法</w:t>
            </w:r>
          </w:p>
        </w:tc>
        <w:tc>
          <w:tcPr>
            <w:tcW w:w="1298" w:type="dxa"/>
            <w:vAlign w:val="center"/>
          </w:tcPr>
          <w:p w14:paraId="1AC066F0">
            <w:pPr>
              <w:widowControl w:val="0"/>
              <w:snapToGrid w:val="0"/>
              <w:spacing w:line="240" w:lineRule="auto"/>
              <w:ind w:firstLine="0" w:firstLineChars="0"/>
              <w:jc w:val="center"/>
              <w:rPr>
                <w:b/>
                <w:kern w:val="21"/>
                <w:sz w:val="21"/>
                <w:szCs w:val="21"/>
              </w:rPr>
            </w:pPr>
            <w:r>
              <w:rPr>
                <w:b/>
                <w:kern w:val="21"/>
                <w:sz w:val="21"/>
                <w:szCs w:val="21"/>
              </w:rPr>
              <w:t>仪器名称</w:t>
            </w:r>
          </w:p>
        </w:tc>
      </w:tr>
      <w:tr w14:paraId="63E4D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Merge w:val="restart"/>
            <w:vAlign w:val="center"/>
          </w:tcPr>
          <w:p w14:paraId="5CB8B48E">
            <w:pPr>
              <w:widowControl w:val="0"/>
              <w:snapToGrid w:val="0"/>
              <w:spacing w:line="240" w:lineRule="auto"/>
              <w:ind w:firstLine="0" w:firstLineChars="0"/>
              <w:jc w:val="center"/>
              <w:rPr>
                <w:rFonts w:eastAsia="宋体"/>
                <w:bCs w:val="0"/>
                <w:kern w:val="21"/>
                <w:sz w:val="21"/>
                <w:szCs w:val="21"/>
              </w:rPr>
            </w:pPr>
            <w:r>
              <w:rPr>
                <w:rFonts w:eastAsia="宋体"/>
                <w:bCs w:val="0"/>
                <w:kern w:val="21"/>
                <w:sz w:val="21"/>
                <w:szCs w:val="21"/>
              </w:rPr>
              <w:t>地下水（化学环境监测站有限公司承担）</w:t>
            </w:r>
          </w:p>
        </w:tc>
        <w:tc>
          <w:tcPr>
            <w:tcW w:w="1650" w:type="dxa"/>
            <w:vAlign w:val="center"/>
          </w:tcPr>
          <w:p w14:paraId="34F39DC7">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pH</w:t>
            </w:r>
          </w:p>
        </w:tc>
        <w:tc>
          <w:tcPr>
            <w:tcW w:w="4587" w:type="dxa"/>
            <w:vAlign w:val="center"/>
          </w:tcPr>
          <w:p w14:paraId="00F8AE3E">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水质 pH值的测定 电极法（HJ 1147-2020）</w:t>
            </w:r>
          </w:p>
        </w:tc>
        <w:tc>
          <w:tcPr>
            <w:tcW w:w="1298" w:type="dxa"/>
            <w:vAlign w:val="center"/>
          </w:tcPr>
          <w:p w14:paraId="5F4136EB">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便携式pH计</w:t>
            </w:r>
          </w:p>
        </w:tc>
      </w:tr>
      <w:tr w14:paraId="2DBB25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Merge w:val="continue"/>
            <w:vAlign w:val="center"/>
          </w:tcPr>
          <w:p w14:paraId="5C248E13">
            <w:pPr>
              <w:widowControl w:val="0"/>
              <w:snapToGrid w:val="0"/>
              <w:spacing w:line="240" w:lineRule="auto"/>
              <w:ind w:firstLine="0" w:firstLineChars="0"/>
              <w:jc w:val="center"/>
              <w:rPr>
                <w:rFonts w:eastAsia="宋体"/>
                <w:bCs w:val="0"/>
                <w:kern w:val="21"/>
                <w:sz w:val="21"/>
                <w:szCs w:val="21"/>
              </w:rPr>
            </w:pPr>
          </w:p>
        </w:tc>
        <w:tc>
          <w:tcPr>
            <w:tcW w:w="1650" w:type="dxa"/>
            <w:vAlign w:val="center"/>
          </w:tcPr>
          <w:p w14:paraId="016B43BA">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钙和镁总量</w:t>
            </w:r>
          </w:p>
        </w:tc>
        <w:tc>
          <w:tcPr>
            <w:tcW w:w="4587" w:type="dxa"/>
            <w:vAlign w:val="center"/>
          </w:tcPr>
          <w:p w14:paraId="0B11DB5D">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水质 钙和镁总量的测定 EDTA滴定法（GB/T 7477-1987）</w:t>
            </w:r>
          </w:p>
        </w:tc>
        <w:tc>
          <w:tcPr>
            <w:tcW w:w="1298" w:type="dxa"/>
            <w:vAlign w:val="center"/>
          </w:tcPr>
          <w:p w14:paraId="47193961">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w:t>
            </w:r>
          </w:p>
        </w:tc>
      </w:tr>
      <w:tr w14:paraId="1E89A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Merge w:val="continue"/>
            <w:vAlign w:val="center"/>
          </w:tcPr>
          <w:p w14:paraId="7F900246">
            <w:pPr>
              <w:widowControl w:val="0"/>
              <w:snapToGrid w:val="0"/>
              <w:spacing w:line="240" w:lineRule="auto"/>
              <w:ind w:firstLine="0" w:firstLineChars="0"/>
              <w:jc w:val="center"/>
              <w:rPr>
                <w:rFonts w:eastAsia="宋体"/>
                <w:bCs w:val="0"/>
                <w:kern w:val="21"/>
                <w:sz w:val="21"/>
                <w:szCs w:val="21"/>
              </w:rPr>
            </w:pPr>
          </w:p>
        </w:tc>
        <w:tc>
          <w:tcPr>
            <w:tcW w:w="1650" w:type="dxa"/>
            <w:vAlign w:val="center"/>
          </w:tcPr>
          <w:p w14:paraId="52B44053">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硫酸盐</w:t>
            </w:r>
          </w:p>
        </w:tc>
        <w:tc>
          <w:tcPr>
            <w:tcW w:w="4587" w:type="dxa"/>
            <w:vAlign w:val="center"/>
          </w:tcPr>
          <w:p w14:paraId="68148498">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水质 无机阴离子（Fˉ、Clˉ、NO₂ˉ、Brˉ、NO₃ˉ、PO₄³ˉ、SO₃²ˉ、SO₄²ˉ）的测定 离子色谱法（ HJ 84-2016）</w:t>
            </w:r>
          </w:p>
        </w:tc>
        <w:tc>
          <w:tcPr>
            <w:tcW w:w="1298" w:type="dxa"/>
            <w:vAlign w:val="center"/>
          </w:tcPr>
          <w:p w14:paraId="762FB041">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离子色谱仪</w:t>
            </w:r>
          </w:p>
        </w:tc>
      </w:tr>
      <w:tr w14:paraId="516D1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Merge w:val="continue"/>
            <w:vAlign w:val="center"/>
          </w:tcPr>
          <w:p w14:paraId="2145CF0A">
            <w:pPr>
              <w:widowControl w:val="0"/>
              <w:snapToGrid w:val="0"/>
              <w:spacing w:line="240" w:lineRule="auto"/>
              <w:ind w:firstLine="0" w:firstLineChars="0"/>
              <w:jc w:val="center"/>
              <w:rPr>
                <w:rFonts w:eastAsia="宋体"/>
                <w:bCs w:val="0"/>
                <w:kern w:val="21"/>
                <w:sz w:val="21"/>
                <w:szCs w:val="21"/>
              </w:rPr>
            </w:pPr>
          </w:p>
        </w:tc>
        <w:tc>
          <w:tcPr>
            <w:tcW w:w="1650" w:type="dxa"/>
            <w:vAlign w:val="center"/>
          </w:tcPr>
          <w:p w14:paraId="0E24765F">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氯化物</w:t>
            </w:r>
          </w:p>
        </w:tc>
        <w:tc>
          <w:tcPr>
            <w:tcW w:w="4587" w:type="dxa"/>
            <w:vAlign w:val="center"/>
          </w:tcPr>
          <w:p w14:paraId="27DDD5C8">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水质 无机阴离子（Fˉ、Clˉ、NO₂ˉ、Brˉ、NO₃ˉ、PO₄³ˉ、SO₃²ˉ、SO₄²ˉ）的测定 离子色谱法（ HJ 84-2016）</w:t>
            </w:r>
          </w:p>
        </w:tc>
        <w:tc>
          <w:tcPr>
            <w:tcW w:w="1298" w:type="dxa"/>
            <w:vAlign w:val="center"/>
          </w:tcPr>
          <w:p w14:paraId="045F2723">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离子色谱仪</w:t>
            </w:r>
          </w:p>
        </w:tc>
      </w:tr>
      <w:tr w14:paraId="139166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Merge w:val="continue"/>
            <w:vAlign w:val="center"/>
          </w:tcPr>
          <w:p w14:paraId="60F77EA1">
            <w:pPr>
              <w:widowControl w:val="0"/>
              <w:snapToGrid w:val="0"/>
              <w:spacing w:line="240" w:lineRule="auto"/>
              <w:ind w:firstLine="0" w:firstLineChars="0"/>
              <w:jc w:val="center"/>
              <w:rPr>
                <w:rFonts w:eastAsia="宋体"/>
                <w:bCs w:val="0"/>
                <w:kern w:val="21"/>
                <w:sz w:val="21"/>
                <w:szCs w:val="21"/>
              </w:rPr>
            </w:pPr>
          </w:p>
        </w:tc>
        <w:tc>
          <w:tcPr>
            <w:tcW w:w="1650" w:type="dxa"/>
            <w:vAlign w:val="center"/>
          </w:tcPr>
          <w:p w14:paraId="11C1C3A1">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亚硝酸盐</w:t>
            </w:r>
          </w:p>
        </w:tc>
        <w:tc>
          <w:tcPr>
            <w:tcW w:w="4587" w:type="dxa"/>
            <w:vAlign w:val="center"/>
          </w:tcPr>
          <w:p w14:paraId="517AA27F">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水质 无机阴离子（Fˉ、Clˉ、NO₂ˉ、Brˉ、NO₃ˉ、PO₄³ˉ、SO₃²ˉ、SO₄²ˉ）的测定 离子色谱法（ HJ 84-2016）</w:t>
            </w:r>
          </w:p>
        </w:tc>
        <w:tc>
          <w:tcPr>
            <w:tcW w:w="1298" w:type="dxa"/>
            <w:vAlign w:val="center"/>
          </w:tcPr>
          <w:p w14:paraId="68B8C604">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离子色谱仪</w:t>
            </w:r>
          </w:p>
        </w:tc>
      </w:tr>
      <w:tr w14:paraId="4C5718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Merge w:val="continue"/>
            <w:vAlign w:val="center"/>
          </w:tcPr>
          <w:p w14:paraId="4C092383">
            <w:pPr>
              <w:widowControl w:val="0"/>
              <w:snapToGrid w:val="0"/>
              <w:spacing w:line="240" w:lineRule="auto"/>
              <w:ind w:firstLine="0" w:firstLineChars="0"/>
              <w:jc w:val="center"/>
              <w:rPr>
                <w:rFonts w:eastAsia="宋体"/>
                <w:bCs w:val="0"/>
                <w:kern w:val="21"/>
                <w:sz w:val="21"/>
                <w:szCs w:val="21"/>
              </w:rPr>
            </w:pPr>
          </w:p>
        </w:tc>
        <w:tc>
          <w:tcPr>
            <w:tcW w:w="1650" w:type="dxa"/>
            <w:vAlign w:val="center"/>
          </w:tcPr>
          <w:p w14:paraId="15A432A8">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硝酸盐</w:t>
            </w:r>
          </w:p>
        </w:tc>
        <w:tc>
          <w:tcPr>
            <w:tcW w:w="4587" w:type="dxa"/>
            <w:vAlign w:val="center"/>
          </w:tcPr>
          <w:p w14:paraId="5738173E">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水质 无机阴离子（Fˉ、Clˉ、NO₂ˉ、Brˉ、NO₃ˉ、PO₄³ˉ、SO₃²ˉ、SO₄²ˉ）的测定 离子色谱法（ HJ 84-2016）</w:t>
            </w:r>
          </w:p>
        </w:tc>
        <w:tc>
          <w:tcPr>
            <w:tcW w:w="1298" w:type="dxa"/>
            <w:vAlign w:val="center"/>
          </w:tcPr>
          <w:p w14:paraId="1DE098EA">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离子色谱仪</w:t>
            </w:r>
          </w:p>
        </w:tc>
      </w:tr>
      <w:tr w14:paraId="382FFD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Merge w:val="continue"/>
            <w:vAlign w:val="center"/>
          </w:tcPr>
          <w:p w14:paraId="444E429C">
            <w:pPr>
              <w:widowControl w:val="0"/>
              <w:snapToGrid w:val="0"/>
              <w:spacing w:line="240" w:lineRule="auto"/>
              <w:ind w:firstLine="0" w:firstLineChars="0"/>
              <w:jc w:val="center"/>
              <w:rPr>
                <w:rFonts w:eastAsia="宋体"/>
                <w:bCs w:val="0"/>
                <w:kern w:val="21"/>
                <w:sz w:val="21"/>
                <w:szCs w:val="21"/>
              </w:rPr>
            </w:pPr>
          </w:p>
        </w:tc>
        <w:tc>
          <w:tcPr>
            <w:tcW w:w="1650" w:type="dxa"/>
            <w:vAlign w:val="center"/>
          </w:tcPr>
          <w:p w14:paraId="095E3590">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铁</w:t>
            </w:r>
          </w:p>
        </w:tc>
        <w:tc>
          <w:tcPr>
            <w:tcW w:w="4587" w:type="dxa"/>
            <w:vAlign w:val="center"/>
          </w:tcPr>
          <w:p w14:paraId="7E399573">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水质 铁、锰的测定 火焰原子吸收分光光度法（GB/T 11911-1989）</w:t>
            </w:r>
          </w:p>
        </w:tc>
        <w:tc>
          <w:tcPr>
            <w:tcW w:w="1298" w:type="dxa"/>
            <w:vAlign w:val="center"/>
          </w:tcPr>
          <w:p w14:paraId="02274934">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原子吸收分光光度计</w:t>
            </w:r>
          </w:p>
        </w:tc>
      </w:tr>
      <w:tr w14:paraId="7F2255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Merge w:val="continue"/>
            <w:vAlign w:val="center"/>
          </w:tcPr>
          <w:p w14:paraId="240C89B0">
            <w:pPr>
              <w:widowControl w:val="0"/>
              <w:snapToGrid w:val="0"/>
              <w:spacing w:line="240" w:lineRule="auto"/>
              <w:ind w:firstLine="0" w:firstLineChars="0"/>
              <w:jc w:val="center"/>
              <w:rPr>
                <w:rFonts w:eastAsia="宋体"/>
                <w:bCs w:val="0"/>
                <w:kern w:val="21"/>
                <w:sz w:val="21"/>
                <w:szCs w:val="21"/>
              </w:rPr>
            </w:pPr>
          </w:p>
        </w:tc>
        <w:tc>
          <w:tcPr>
            <w:tcW w:w="1650" w:type="dxa"/>
            <w:vAlign w:val="center"/>
          </w:tcPr>
          <w:p w14:paraId="100AEFDE">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锰</w:t>
            </w:r>
          </w:p>
        </w:tc>
        <w:tc>
          <w:tcPr>
            <w:tcW w:w="4587" w:type="dxa"/>
            <w:vAlign w:val="center"/>
          </w:tcPr>
          <w:p w14:paraId="0EA0E3B4">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水质 铁、锰的测定 火焰原子吸收分光光度法（GB/T 11911-1989）</w:t>
            </w:r>
          </w:p>
        </w:tc>
        <w:tc>
          <w:tcPr>
            <w:tcW w:w="1298" w:type="dxa"/>
            <w:vAlign w:val="center"/>
          </w:tcPr>
          <w:p w14:paraId="4D4C31E1">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原子吸收分光光度计</w:t>
            </w:r>
          </w:p>
        </w:tc>
      </w:tr>
      <w:tr w14:paraId="07E545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Merge w:val="continue"/>
            <w:vAlign w:val="center"/>
          </w:tcPr>
          <w:p w14:paraId="6328F5BB">
            <w:pPr>
              <w:widowControl w:val="0"/>
              <w:snapToGrid w:val="0"/>
              <w:spacing w:line="240" w:lineRule="auto"/>
              <w:ind w:firstLine="0" w:firstLineChars="0"/>
              <w:jc w:val="center"/>
              <w:rPr>
                <w:rFonts w:eastAsia="宋体"/>
                <w:bCs w:val="0"/>
                <w:kern w:val="21"/>
                <w:sz w:val="21"/>
                <w:szCs w:val="21"/>
              </w:rPr>
            </w:pPr>
          </w:p>
        </w:tc>
        <w:tc>
          <w:tcPr>
            <w:tcW w:w="1650" w:type="dxa"/>
            <w:vAlign w:val="center"/>
          </w:tcPr>
          <w:p w14:paraId="3567F4DB">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铜</w:t>
            </w:r>
          </w:p>
        </w:tc>
        <w:tc>
          <w:tcPr>
            <w:tcW w:w="4587" w:type="dxa"/>
            <w:vAlign w:val="center"/>
          </w:tcPr>
          <w:p w14:paraId="70293AF1">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水质 铜、锌、铅、镉的测定 原子吸收分光光度法（GB/T 7475-1987）第一部分 直接法</w:t>
            </w:r>
          </w:p>
        </w:tc>
        <w:tc>
          <w:tcPr>
            <w:tcW w:w="1298" w:type="dxa"/>
            <w:vAlign w:val="center"/>
          </w:tcPr>
          <w:p w14:paraId="78C71108">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原子吸收分光光度计</w:t>
            </w:r>
          </w:p>
        </w:tc>
      </w:tr>
      <w:tr w14:paraId="1C9655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Merge w:val="continue"/>
            <w:vAlign w:val="center"/>
          </w:tcPr>
          <w:p w14:paraId="01B6D130">
            <w:pPr>
              <w:widowControl w:val="0"/>
              <w:snapToGrid w:val="0"/>
              <w:spacing w:line="240" w:lineRule="auto"/>
              <w:ind w:firstLine="0" w:firstLineChars="0"/>
              <w:jc w:val="center"/>
              <w:rPr>
                <w:rFonts w:eastAsia="宋体"/>
                <w:bCs w:val="0"/>
                <w:kern w:val="21"/>
                <w:sz w:val="21"/>
                <w:szCs w:val="21"/>
              </w:rPr>
            </w:pPr>
          </w:p>
        </w:tc>
        <w:tc>
          <w:tcPr>
            <w:tcW w:w="1650" w:type="dxa"/>
            <w:vAlign w:val="center"/>
          </w:tcPr>
          <w:p w14:paraId="5D83C8FF">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锌</w:t>
            </w:r>
          </w:p>
        </w:tc>
        <w:tc>
          <w:tcPr>
            <w:tcW w:w="4587" w:type="dxa"/>
            <w:vAlign w:val="center"/>
          </w:tcPr>
          <w:p w14:paraId="23C2BF13">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水质 铜、锌、铅、镉的测定 原子吸收分光光度法（GB/T 7475-1987）</w:t>
            </w:r>
          </w:p>
        </w:tc>
        <w:tc>
          <w:tcPr>
            <w:tcW w:w="1298" w:type="dxa"/>
            <w:vAlign w:val="center"/>
          </w:tcPr>
          <w:p w14:paraId="0128FD9E">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原子吸收分光光度计</w:t>
            </w:r>
          </w:p>
        </w:tc>
      </w:tr>
      <w:tr w14:paraId="113BB8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Merge w:val="continue"/>
            <w:vAlign w:val="center"/>
          </w:tcPr>
          <w:p w14:paraId="4E54B443">
            <w:pPr>
              <w:widowControl w:val="0"/>
              <w:snapToGrid w:val="0"/>
              <w:spacing w:line="240" w:lineRule="auto"/>
              <w:ind w:firstLine="0" w:firstLineChars="0"/>
              <w:jc w:val="center"/>
              <w:rPr>
                <w:rFonts w:eastAsia="宋体"/>
                <w:bCs w:val="0"/>
                <w:kern w:val="21"/>
                <w:sz w:val="21"/>
                <w:szCs w:val="21"/>
              </w:rPr>
            </w:pPr>
          </w:p>
        </w:tc>
        <w:tc>
          <w:tcPr>
            <w:tcW w:w="1650" w:type="dxa"/>
            <w:vAlign w:val="center"/>
          </w:tcPr>
          <w:p w14:paraId="22944286">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铅</w:t>
            </w:r>
          </w:p>
        </w:tc>
        <w:tc>
          <w:tcPr>
            <w:tcW w:w="4587" w:type="dxa"/>
            <w:vAlign w:val="center"/>
          </w:tcPr>
          <w:p w14:paraId="2CC8D81C">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水质 铜、锌、铅、镉的测定 原子吸收分光光度法（GB/T 7475-1987）第一部分 直接法</w:t>
            </w:r>
          </w:p>
        </w:tc>
        <w:tc>
          <w:tcPr>
            <w:tcW w:w="1298" w:type="dxa"/>
            <w:vAlign w:val="center"/>
          </w:tcPr>
          <w:p w14:paraId="30178450">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原子吸收分光光度计</w:t>
            </w:r>
          </w:p>
        </w:tc>
      </w:tr>
      <w:tr w14:paraId="5F435D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Merge w:val="continue"/>
            <w:vAlign w:val="center"/>
          </w:tcPr>
          <w:p w14:paraId="3B1811CB">
            <w:pPr>
              <w:widowControl w:val="0"/>
              <w:snapToGrid w:val="0"/>
              <w:spacing w:line="240" w:lineRule="auto"/>
              <w:ind w:firstLine="0" w:firstLineChars="0"/>
              <w:jc w:val="center"/>
              <w:rPr>
                <w:rFonts w:eastAsia="宋体"/>
                <w:bCs w:val="0"/>
                <w:kern w:val="21"/>
                <w:sz w:val="21"/>
                <w:szCs w:val="21"/>
              </w:rPr>
            </w:pPr>
          </w:p>
        </w:tc>
        <w:tc>
          <w:tcPr>
            <w:tcW w:w="1650" w:type="dxa"/>
            <w:vAlign w:val="center"/>
          </w:tcPr>
          <w:p w14:paraId="256F6879">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镉</w:t>
            </w:r>
          </w:p>
        </w:tc>
        <w:tc>
          <w:tcPr>
            <w:tcW w:w="4587" w:type="dxa"/>
            <w:vAlign w:val="center"/>
          </w:tcPr>
          <w:p w14:paraId="3E07A7A0">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水质 铜、锌、铅、镉的测定 原子吸收分光光度法（ GB/T 7475-1987）第一部分 直接法</w:t>
            </w:r>
          </w:p>
        </w:tc>
        <w:tc>
          <w:tcPr>
            <w:tcW w:w="1298" w:type="dxa"/>
            <w:vAlign w:val="center"/>
          </w:tcPr>
          <w:p w14:paraId="46B66B68">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原子吸收分光光度计</w:t>
            </w:r>
          </w:p>
        </w:tc>
      </w:tr>
      <w:tr w14:paraId="28F936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Merge w:val="continue"/>
            <w:vAlign w:val="center"/>
          </w:tcPr>
          <w:p w14:paraId="3659A258">
            <w:pPr>
              <w:widowControl w:val="0"/>
              <w:snapToGrid w:val="0"/>
              <w:spacing w:line="240" w:lineRule="auto"/>
              <w:ind w:firstLine="0" w:firstLineChars="0"/>
              <w:jc w:val="center"/>
              <w:rPr>
                <w:rFonts w:eastAsia="宋体"/>
                <w:bCs w:val="0"/>
                <w:kern w:val="21"/>
                <w:sz w:val="21"/>
                <w:szCs w:val="21"/>
              </w:rPr>
            </w:pPr>
          </w:p>
        </w:tc>
        <w:tc>
          <w:tcPr>
            <w:tcW w:w="1650" w:type="dxa"/>
            <w:vAlign w:val="center"/>
          </w:tcPr>
          <w:p w14:paraId="27B5E981">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汞</w:t>
            </w:r>
          </w:p>
        </w:tc>
        <w:tc>
          <w:tcPr>
            <w:tcW w:w="4587" w:type="dxa"/>
            <w:vAlign w:val="center"/>
          </w:tcPr>
          <w:p w14:paraId="08CBC40C">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水质 汞、砷、硒、铋和锑的测定 原子荧光法（HJ 694-2014）</w:t>
            </w:r>
          </w:p>
        </w:tc>
        <w:tc>
          <w:tcPr>
            <w:tcW w:w="1298" w:type="dxa"/>
            <w:vAlign w:val="center"/>
          </w:tcPr>
          <w:p w14:paraId="0C2CAD18">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原子荧光分光光度计</w:t>
            </w:r>
          </w:p>
        </w:tc>
      </w:tr>
      <w:tr w14:paraId="3BBDB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Merge w:val="continue"/>
            <w:vAlign w:val="center"/>
          </w:tcPr>
          <w:p w14:paraId="7B9B83BC">
            <w:pPr>
              <w:widowControl w:val="0"/>
              <w:snapToGrid w:val="0"/>
              <w:spacing w:line="240" w:lineRule="auto"/>
              <w:ind w:firstLine="0" w:firstLineChars="0"/>
              <w:jc w:val="center"/>
              <w:rPr>
                <w:rFonts w:eastAsia="宋体"/>
                <w:bCs w:val="0"/>
                <w:kern w:val="21"/>
                <w:sz w:val="21"/>
                <w:szCs w:val="21"/>
              </w:rPr>
            </w:pPr>
          </w:p>
        </w:tc>
        <w:tc>
          <w:tcPr>
            <w:tcW w:w="1650" w:type="dxa"/>
            <w:vAlign w:val="center"/>
          </w:tcPr>
          <w:p w14:paraId="1819BC89">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六价铬</w:t>
            </w:r>
          </w:p>
        </w:tc>
        <w:tc>
          <w:tcPr>
            <w:tcW w:w="4587" w:type="dxa"/>
            <w:vAlign w:val="center"/>
          </w:tcPr>
          <w:p w14:paraId="2E62835A">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水质 六价铬的测定 二苯碳酰二肼分光光度法（GB/T 7467-1987）</w:t>
            </w:r>
          </w:p>
        </w:tc>
        <w:tc>
          <w:tcPr>
            <w:tcW w:w="1298" w:type="dxa"/>
            <w:vAlign w:val="center"/>
          </w:tcPr>
          <w:p w14:paraId="1455D449">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紫外可见分光光度计</w:t>
            </w:r>
          </w:p>
        </w:tc>
      </w:tr>
      <w:tr w14:paraId="755900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Merge w:val="continue"/>
            <w:vAlign w:val="center"/>
          </w:tcPr>
          <w:p w14:paraId="792FCD49">
            <w:pPr>
              <w:widowControl w:val="0"/>
              <w:snapToGrid w:val="0"/>
              <w:spacing w:line="240" w:lineRule="auto"/>
              <w:ind w:firstLine="0" w:firstLineChars="0"/>
              <w:jc w:val="center"/>
              <w:rPr>
                <w:rFonts w:eastAsia="宋体"/>
                <w:bCs w:val="0"/>
                <w:kern w:val="21"/>
                <w:sz w:val="21"/>
                <w:szCs w:val="21"/>
              </w:rPr>
            </w:pPr>
          </w:p>
        </w:tc>
        <w:tc>
          <w:tcPr>
            <w:tcW w:w="1650" w:type="dxa"/>
            <w:vAlign w:val="center"/>
          </w:tcPr>
          <w:p w14:paraId="39E352F2">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挥发酚</w:t>
            </w:r>
          </w:p>
        </w:tc>
        <w:tc>
          <w:tcPr>
            <w:tcW w:w="4587" w:type="dxa"/>
            <w:vAlign w:val="center"/>
          </w:tcPr>
          <w:p w14:paraId="60F1D744">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水质 挥发酚的测定 4-氨基安替比林分光光度法（HJ 503-2009）</w:t>
            </w:r>
          </w:p>
        </w:tc>
        <w:tc>
          <w:tcPr>
            <w:tcW w:w="1298" w:type="dxa"/>
            <w:vAlign w:val="center"/>
          </w:tcPr>
          <w:p w14:paraId="38DC453D">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紫外可见分光光度计</w:t>
            </w:r>
          </w:p>
        </w:tc>
      </w:tr>
      <w:tr w14:paraId="2A9A8E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Merge w:val="continue"/>
            <w:vAlign w:val="center"/>
          </w:tcPr>
          <w:p w14:paraId="72739DC2">
            <w:pPr>
              <w:widowControl w:val="0"/>
              <w:snapToGrid w:val="0"/>
              <w:spacing w:line="240" w:lineRule="auto"/>
              <w:ind w:firstLine="0" w:firstLineChars="0"/>
              <w:jc w:val="center"/>
              <w:rPr>
                <w:rFonts w:eastAsia="宋体"/>
                <w:bCs w:val="0"/>
                <w:kern w:val="21"/>
                <w:sz w:val="21"/>
                <w:szCs w:val="21"/>
              </w:rPr>
            </w:pPr>
          </w:p>
        </w:tc>
        <w:tc>
          <w:tcPr>
            <w:tcW w:w="1650" w:type="dxa"/>
            <w:vAlign w:val="center"/>
          </w:tcPr>
          <w:p w14:paraId="58781516">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阴离子表面活性剂</w:t>
            </w:r>
          </w:p>
        </w:tc>
        <w:tc>
          <w:tcPr>
            <w:tcW w:w="4587" w:type="dxa"/>
            <w:vAlign w:val="center"/>
          </w:tcPr>
          <w:p w14:paraId="11CDBF57">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水质 阴离子表面活性剂的测定 亚甲蓝分光光度法（GB/T 7494-1987）</w:t>
            </w:r>
          </w:p>
        </w:tc>
        <w:tc>
          <w:tcPr>
            <w:tcW w:w="1298" w:type="dxa"/>
            <w:vAlign w:val="center"/>
          </w:tcPr>
          <w:p w14:paraId="1D3237FC">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紫外可见分光光度计</w:t>
            </w:r>
          </w:p>
        </w:tc>
      </w:tr>
      <w:tr w14:paraId="058DAB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Merge w:val="continue"/>
            <w:vAlign w:val="center"/>
          </w:tcPr>
          <w:p w14:paraId="0648317D">
            <w:pPr>
              <w:widowControl w:val="0"/>
              <w:snapToGrid w:val="0"/>
              <w:spacing w:line="240" w:lineRule="auto"/>
              <w:ind w:firstLine="0" w:firstLineChars="0"/>
              <w:jc w:val="center"/>
              <w:rPr>
                <w:rFonts w:eastAsia="宋体"/>
                <w:bCs w:val="0"/>
                <w:kern w:val="21"/>
                <w:sz w:val="21"/>
                <w:szCs w:val="21"/>
              </w:rPr>
            </w:pPr>
          </w:p>
        </w:tc>
        <w:tc>
          <w:tcPr>
            <w:tcW w:w="1650" w:type="dxa"/>
            <w:vAlign w:val="center"/>
          </w:tcPr>
          <w:p w14:paraId="1A9F34B2">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氨氮</w:t>
            </w:r>
          </w:p>
        </w:tc>
        <w:tc>
          <w:tcPr>
            <w:tcW w:w="4587" w:type="dxa"/>
            <w:vAlign w:val="center"/>
          </w:tcPr>
          <w:p w14:paraId="68B5518D">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水质 氨氮的测定 纳氏试剂分光光度法（HJ 535-2009）</w:t>
            </w:r>
          </w:p>
        </w:tc>
        <w:tc>
          <w:tcPr>
            <w:tcW w:w="1298" w:type="dxa"/>
            <w:vAlign w:val="center"/>
          </w:tcPr>
          <w:p w14:paraId="0F06739B">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紫外可见分光光度计</w:t>
            </w:r>
          </w:p>
        </w:tc>
      </w:tr>
      <w:tr w14:paraId="32CBC9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Merge w:val="continue"/>
            <w:vAlign w:val="center"/>
          </w:tcPr>
          <w:p w14:paraId="26FBC49A">
            <w:pPr>
              <w:widowControl w:val="0"/>
              <w:snapToGrid w:val="0"/>
              <w:spacing w:line="240" w:lineRule="auto"/>
              <w:ind w:firstLine="0" w:firstLineChars="0"/>
              <w:jc w:val="center"/>
              <w:rPr>
                <w:rFonts w:eastAsia="宋体"/>
                <w:bCs w:val="0"/>
                <w:kern w:val="21"/>
                <w:sz w:val="21"/>
                <w:szCs w:val="21"/>
              </w:rPr>
            </w:pPr>
          </w:p>
        </w:tc>
        <w:tc>
          <w:tcPr>
            <w:tcW w:w="1650" w:type="dxa"/>
            <w:vAlign w:val="center"/>
          </w:tcPr>
          <w:p w14:paraId="23B20324">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硫化物</w:t>
            </w:r>
          </w:p>
        </w:tc>
        <w:tc>
          <w:tcPr>
            <w:tcW w:w="4587" w:type="dxa"/>
            <w:vAlign w:val="center"/>
          </w:tcPr>
          <w:p w14:paraId="7F2F4295">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水质 硫化物的测定 亚甲基蓝分光光度法（HJ 1226-2021）</w:t>
            </w:r>
          </w:p>
        </w:tc>
        <w:tc>
          <w:tcPr>
            <w:tcW w:w="1298" w:type="dxa"/>
            <w:vAlign w:val="center"/>
          </w:tcPr>
          <w:p w14:paraId="531A4B68">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紫外可见分光光度计</w:t>
            </w:r>
          </w:p>
        </w:tc>
      </w:tr>
      <w:tr w14:paraId="570978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Merge w:val="continue"/>
            <w:vAlign w:val="center"/>
          </w:tcPr>
          <w:p w14:paraId="4F01ACE0">
            <w:pPr>
              <w:widowControl w:val="0"/>
              <w:snapToGrid w:val="0"/>
              <w:spacing w:line="240" w:lineRule="auto"/>
              <w:ind w:firstLine="0" w:firstLineChars="0"/>
              <w:jc w:val="center"/>
              <w:rPr>
                <w:rFonts w:eastAsia="宋体"/>
                <w:bCs w:val="0"/>
                <w:kern w:val="21"/>
                <w:sz w:val="21"/>
                <w:szCs w:val="21"/>
              </w:rPr>
            </w:pPr>
          </w:p>
        </w:tc>
        <w:tc>
          <w:tcPr>
            <w:tcW w:w="1650" w:type="dxa"/>
            <w:vAlign w:val="center"/>
          </w:tcPr>
          <w:p w14:paraId="0E51F35B">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三氯甲烷</w:t>
            </w:r>
          </w:p>
        </w:tc>
        <w:tc>
          <w:tcPr>
            <w:tcW w:w="4587" w:type="dxa"/>
            <w:vAlign w:val="center"/>
          </w:tcPr>
          <w:p w14:paraId="78F1A5B3">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水质 挥发性卤代烃的测定 顶空气相色谱法(HJ 620-2011)</w:t>
            </w:r>
          </w:p>
        </w:tc>
        <w:tc>
          <w:tcPr>
            <w:tcW w:w="1298" w:type="dxa"/>
            <w:vAlign w:val="center"/>
          </w:tcPr>
          <w:p w14:paraId="696EB458">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气相色谱仪</w:t>
            </w:r>
          </w:p>
        </w:tc>
      </w:tr>
      <w:tr w14:paraId="48F244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Merge w:val="continue"/>
            <w:vAlign w:val="center"/>
          </w:tcPr>
          <w:p w14:paraId="21645D40">
            <w:pPr>
              <w:widowControl w:val="0"/>
              <w:snapToGrid w:val="0"/>
              <w:spacing w:line="240" w:lineRule="auto"/>
              <w:ind w:firstLine="0" w:firstLineChars="0"/>
              <w:jc w:val="center"/>
              <w:rPr>
                <w:rFonts w:eastAsia="宋体"/>
                <w:bCs w:val="0"/>
                <w:kern w:val="21"/>
                <w:sz w:val="21"/>
                <w:szCs w:val="21"/>
              </w:rPr>
            </w:pPr>
          </w:p>
        </w:tc>
        <w:tc>
          <w:tcPr>
            <w:tcW w:w="1650" w:type="dxa"/>
            <w:vAlign w:val="center"/>
          </w:tcPr>
          <w:p w14:paraId="225A27A9">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四氯化碳</w:t>
            </w:r>
          </w:p>
        </w:tc>
        <w:tc>
          <w:tcPr>
            <w:tcW w:w="4587" w:type="dxa"/>
            <w:vAlign w:val="center"/>
          </w:tcPr>
          <w:p w14:paraId="77B035D7">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水质 挥发性卤代烃的测定 顶空气相色谱法(HJ 620-2011)</w:t>
            </w:r>
          </w:p>
        </w:tc>
        <w:tc>
          <w:tcPr>
            <w:tcW w:w="1298" w:type="dxa"/>
            <w:vAlign w:val="center"/>
          </w:tcPr>
          <w:p w14:paraId="3E0E62D4">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气相色谱仪</w:t>
            </w:r>
          </w:p>
        </w:tc>
      </w:tr>
      <w:tr w14:paraId="03ED2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Merge w:val="continue"/>
            <w:vAlign w:val="center"/>
          </w:tcPr>
          <w:p w14:paraId="1130E793">
            <w:pPr>
              <w:widowControl w:val="0"/>
              <w:snapToGrid w:val="0"/>
              <w:spacing w:line="240" w:lineRule="auto"/>
              <w:ind w:firstLine="0" w:firstLineChars="0"/>
              <w:jc w:val="center"/>
              <w:rPr>
                <w:rFonts w:eastAsia="宋体"/>
                <w:bCs w:val="0"/>
                <w:kern w:val="21"/>
                <w:sz w:val="21"/>
                <w:szCs w:val="21"/>
              </w:rPr>
            </w:pPr>
          </w:p>
        </w:tc>
        <w:tc>
          <w:tcPr>
            <w:tcW w:w="1650" w:type="dxa"/>
            <w:vAlign w:val="center"/>
          </w:tcPr>
          <w:p w14:paraId="1C30BF35">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二氯甲烷</w:t>
            </w:r>
          </w:p>
        </w:tc>
        <w:tc>
          <w:tcPr>
            <w:tcW w:w="4587" w:type="dxa"/>
            <w:vAlign w:val="center"/>
          </w:tcPr>
          <w:p w14:paraId="15240EB3">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水质 挥发性卤代烃的测定 顶空气相色谱法(HJ 620-2011)</w:t>
            </w:r>
          </w:p>
        </w:tc>
        <w:tc>
          <w:tcPr>
            <w:tcW w:w="1298" w:type="dxa"/>
            <w:vAlign w:val="center"/>
          </w:tcPr>
          <w:p w14:paraId="2354B695">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气相色谱仪</w:t>
            </w:r>
          </w:p>
        </w:tc>
      </w:tr>
      <w:tr w14:paraId="497956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Merge w:val="continue"/>
            <w:vAlign w:val="center"/>
          </w:tcPr>
          <w:p w14:paraId="3BC59D1C">
            <w:pPr>
              <w:widowControl w:val="0"/>
              <w:snapToGrid w:val="0"/>
              <w:spacing w:line="240" w:lineRule="auto"/>
              <w:ind w:firstLine="0" w:firstLineChars="0"/>
              <w:jc w:val="center"/>
              <w:rPr>
                <w:rFonts w:eastAsia="宋体"/>
                <w:bCs w:val="0"/>
                <w:kern w:val="21"/>
                <w:sz w:val="21"/>
                <w:szCs w:val="21"/>
              </w:rPr>
            </w:pPr>
          </w:p>
        </w:tc>
        <w:tc>
          <w:tcPr>
            <w:tcW w:w="1650" w:type="dxa"/>
            <w:vAlign w:val="center"/>
          </w:tcPr>
          <w:p w14:paraId="272918AF">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苯</w:t>
            </w:r>
          </w:p>
        </w:tc>
        <w:tc>
          <w:tcPr>
            <w:tcW w:w="4587" w:type="dxa"/>
            <w:vAlign w:val="center"/>
          </w:tcPr>
          <w:p w14:paraId="6EA4BF6C">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水质 苯系物的测定 顶空/气相色谱法   （HJ 1067-2019）</w:t>
            </w:r>
          </w:p>
        </w:tc>
        <w:tc>
          <w:tcPr>
            <w:tcW w:w="1298" w:type="dxa"/>
            <w:vAlign w:val="center"/>
          </w:tcPr>
          <w:p w14:paraId="415087DF">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气相色谱仪</w:t>
            </w:r>
          </w:p>
        </w:tc>
      </w:tr>
      <w:tr w14:paraId="1E3B05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Merge w:val="continue"/>
            <w:vAlign w:val="center"/>
          </w:tcPr>
          <w:p w14:paraId="4F01A3F8">
            <w:pPr>
              <w:widowControl w:val="0"/>
              <w:snapToGrid w:val="0"/>
              <w:spacing w:line="240" w:lineRule="auto"/>
              <w:ind w:firstLine="0" w:firstLineChars="0"/>
              <w:jc w:val="center"/>
              <w:rPr>
                <w:rFonts w:eastAsia="宋体"/>
                <w:bCs w:val="0"/>
                <w:kern w:val="21"/>
                <w:sz w:val="21"/>
                <w:szCs w:val="21"/>
              </w:rPr>
            </w:pPr>
          </w:p>
        </w:tc>
        <w:tc>
          <w:tcPr>
            <w:tcW w:w="1650" w:type="dxa"/>
            <w:vAlign w:val="center"/>
          </w:tcPr>
          <w:p w14:paraId="0CFC3EFB">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甲苯</w:t>
            </w:r>
          </w:p>
        </w:tc>
        <w:tc>
          <w:tcPr>
            <w:tcW w:w="4587" w:type="dxa"/>
            <w:vAlign w:val="center"/>
          </w:tcPr>
          <w:p w14:paraId="4408ED83">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水质 苯系物的测定 顶空/气相色谱法   （HJ 1067-2019）</w:t>
            </w:r>
          </w:p>
        </w:tc>
        <w:tc>
          <w:tcPr>
            <w:tcW w:w="1298" w:type="dxa"/>
            <w:vAlign w:val="center"/>
          </w:tcPr>
          <w:p w14:paraId="258C9BA0">
            <w:pPr>
              <w:snapToGrid w:val="0"/>
              <w:spacing w:line="240" w:lineRule="auto"/>
              <w:ind w:firstLine="0" w:firstLineChars="0"/>
              <w:textAlignment w:val="center"/>
              <w:rPr>
                <w:rFonts w:eastAsia="宋体"/>
                <w:bCs w:val="0"/>
                <w:color w:val="000000"/>
                <w:kern w:val="21"/>
                <w:sz w:val="21"/>
                <w:szCs w:val="21"/>
              </w:rPr>
            </w:pPr>
            <w:r>
              <w:rPr>
                <w:rFonts w:eastAsia="宋体"/>
                <w:color w:val="000000"/>
                <w:sz w:val="21"/>
                <w:szCs w:val="21"/>
                <w:lang w:bidi="ar"/>
              </w:rPr>
              <w:t>气相色谱仪</w:t>
            </w:r>
          </w:p>
        </w:tc>
      </w:tr>
      <w:tr w14:paraId="7C14F5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Merge w:val="continue"/>
            <w:vAlign w:val="center"/>
          </w:tcPr>
          <w:p w14:paraId="594402BE">
            <w:pPr>
              <w:widowControl w:val="0"/>
              <w:snapToGrid w:val="0"/>
              <w:spacing w:line="240" w:lineRule="auto"/>
              <w:ind w:firstLine="0" w:firstLineChars="0"/>
              <w:jc w:val="center"/>
              <w:rPr>
                <w:rFonts w:eastAsia="宋体"/>
                <w:bCs w:val="0"/>
                <w:kern w:val="21"/>
                <w:sz w:val="21"/>
                <w:szCs w:val="21"/>
              </w:rPr>
            </w:pPr>
          </w:p>
        </w:tc>
        <w:tc>
          <w:tcPr>
            <w:tcW w:w="1650" w:type="dxa"/>
            <w:vAlign w:val="center"/>
          </w:tcPr>
          <w:p w14:paraId="212A2537">
            <w:pPr>
              <w:snapToGrid w:val="0"/>
              <w:spacing w:line="240" w:lineRule="auto"/>
              <w:ind w:firstLine="0" w:firstLineChars="0"/>
              <w:textAlignment w:val="center"/>
              <w:rPr>
                <w:rFonts w:eastAsia="宋体"/>
                <w:color w:val="000000"/>
                <w:sz w:val="21"/>
                <w:szCs w:val="21"/>
              </w:rPr>
            </w:pPr>
            <w:r>
              <w:rPr>
                <w:rFonts w:eastAsia="宋体"/>
                <w:color w:val="000000"/>
                <w:sz w:val="21"/>
                <w:szCs w:val="21"/>
                <w:lang w:bidi="ar"/>
              </w:rPr>
              <w:t>二甲苯</w:t>
            </w:r>
          </w:p>
        </w:tc>
        <w:tc>
          <w:tcPr>
            <w:tcW w:w="4587" w:type="dxa"/>
            <w:vAlign w:val="center"/>
          </w:tcPr>
          <w:p w14:paraId="68E281ED">
            <w:pPr>
              <w:snapToGrid w:val="0"/>
              <w:spacing w:line="240" w:lineRule="auto"/>
              <w:ind w:firstLine="0" w:firstLineChars="0"/>
              <w:textAlignment w:val="center"/>
              <w:rPr>
                <w:rFonts w:eastAsia="宋体"/>
                <w:color w:val="000000"/>
                <w:sz w:val="21"/>
                <w:szCs w:val="21"/>
              </w:rPr>
            </w:pPr>
            <w:r>
              <w:rPr>
                <w:rFonts w:eastAsia="宋体"/>
                <w:color w:val="000000"/>
                <w:sz w:val="21"/>
                <w:szCs w:val="21"/>
                <w:lang w:bidi="ar"/>
              </w:rPr>
              <w:t>水质 苯系物的测定 顶空/气相色谱法   （HJ 1067-2019）</w:t>
            </w:r>
          </w:p>
        </w:tc>
        <w:tc>
          <w:tcPr>
            <w:tcW w:w="1298" w:type="dxa"/>
            <w:vAlign w:val="center"/>
          </w:tcPr>
          <w:p w14:paraId="549F3DDC">
            <w:pPr>
              <w:snapToGrid w:val="0"/>
              <w:spacing w:line="240" w:lineRule="auto"/>
              <w:ind w:firstLine="0" w:firstLineChars="0"/>
              <w:textAlignment w:val="center"/>
              <w:rPr>
                <w:rFonts w:eastAsia="宋体"/>
                <w:color w:val="000000"/>
                <w:sz w:val="21"/>
                <w:szCs w:val="21"/>
              </w:rPr>
            </w:pPr>
            <w:r>
              <w:rPr>
                <w:rFonts w:eastAsia="宋体"/>
                <w:color w:val="000000"/>
                <w:sz w:val="21"/>
                <w:szCs w:val="21"/>
                <w:lang w:bidi="ar"/>
              </w:rPr>
              <w:t>气相色谱仪</w:t>
            </w:r>
          </w:p>
        </w:tc>
      </w:tr>
      <w:tr w14:paraId="6E1C0F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Merge w:val="continue"/>
            <w:vAlign w:val="center"/>
          </w:tcPr>
          <w:p w14:paraId="4B27250C">
            <w:pPr>
              <w:widowControl w:val="0"/>
              <w:snapToGrid w:val="0"/>
              <w:spacing w:line="240" w:lineRule="auto"/>
              <w:ind w:firstLine="0" w:firstLineChars="0"/>
              <w:jc w:val="center"/>
              <w:rPr>
                <w:rFonts w:eastAsia="宋体"/>
                <w:bCs w:val="0"/>
                <w:kern w:val="21"/>
                <w:sz w:val="21"/>
                <w:szCs w:val="21"/>
              </w:rPr>
            </w:pPr>
          </w:p>
        </w:tc>
        <w:tc>
          <w:tcPr>
            <w:tcW w:w="1650" w:type="dxa"/>
            <w:vAlign w:val="center"/>
          </w:tcPr>
          <w:p w14:paraId="37C51A32">
            <w:pPr>
              <w:snapToGrid w:val="0"/>
              <w:spacing w:line="240" w:lineRule="auto"/>
              <w:ind w:firstLine="0" w:firstLineChars="0"/>
              <w:textAlignment w:val="center"/>
              <w:rPr>
                <w:rFonts w:eastAsia="宋体"/>
                <w:color w:val="000000"/>
                <w:sz w:val="21"/>
                <w:szCs w:val="21"/>
              </w:rPr>
            </w:pPr>
            <w:r>
              <w:rPr>
                <w:rFonts w:eastAsia="宋体"/>
                <w:color w:val="000000"/>
                <w:sz w:val="21"/>
                <w:szCs w:val="21"/>
                <w:lang w:bidi="ar"/>
              </w:rPr>
              <w:t>高锰酸盐指数</w:t>
            </w:r>
          </w:p>
        </w:tc>
        <w:tc>
          <w:tcPr>
            <w:tcW w:w="4587" w:type="dxa"/>
            <w:vAlign w:val="center"/>
          </w:tcPr>
          <w:p w14:paraId="1F8ACC07">
            <w:pPr>
              <w:snapToGrid w:val="0"/>
              <w:spacing w:line="240" w:lineRule="auto"/>
              <w:ind w:firstLine="0" w:firstLineChars="0"/>
              <w:textAlignment w:val="center"/>
              <w:rPr>
                <w:rFonts w:eastAsia="宋体"/>
                <w:color w:val="000000"/>
                <w:sz w:val="21"/>
                <w:szCs w:val="21"/>
              </w:rPr>
            </w:pPr>
            <w:r>
              <w:rPr>
                <w:rFonts w:eastAsia="宋体"/>
                <w:color w:val="000000"/>
                <w:sz w:val="21"/>
                <w:szCs w:val="21"/>
                <w:lang w:bidi="ar"/>
              </w:rPr>
              <w:t>水质 高锰酸盐指数的测定（GB/T 11892-1989）</w:t>
            </w:r>
          </w:p>
        </w:tc>
        <w:tc>
          <w:tcPr>
            <w:tcW w:w="1298" w:type="dxa"/>
            <w:vAlign w:val="center"/>
          </w:tcPr>
          <w:p w14:paraId="2AC1F68C">
            <w:pPr>
              <w:snapToGrid w:val="0"/>
              <w:spacing w:line="240" w:lineRule="auto"/>
              <w:ind w:firstLine="0" w:firstLineChars="0"/>
              <w:textAlignment w:val="center"/>
              <w:rPr>
                <w:rFonts w:eastAsia="宋体"/>
                <w:color w:val="000000"/>
                <w:sz w:val="21"/>
                <w:szCs w:val="21"/>
              </w:rPr>
            </w:pPr>
            <w:r>
              <w:rPr>
                <w:rFonts w:eastAsia="宋体"/>
                <w:color w:val="000000"/>
                <w:sz w:val="21"/>
                <w:szCs w:val="21"/>
                <w:lang w:bidi="ar"/>
              </w:rPr>
              <w:t>/</w:t>
            </w:r>
          </w:p>
        </w:tc>
      </w:tr>
      <w:tr w14:paraId="5C1C9B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Merge w:val="continue"/>
            <w:vAlign w:val="center"/>
          </w:tcPr>
          <w:p w14:paraId="45936B18">
            <w:pPr>
              <w:widowControl w:val="0"/>
              <w:snapToGrid w:val="0"/>
              <w:spacing w:line="240" w:lineRule="auto"/>
              <w:ind w:firstLine="0" w:firstLineChars="0"/>
              <w:jc w:val="center"/>
              <w:rPr>
                <w:rFonts w:eastAsia="宋体"/>
                <w:bCs w:val="0"/>
                <w:kern w:val="21"/>
                <w:sz w:val="21"/>
                <w:szCs w:val="21"/>
              </w:rPr>
            </w:pPr>
          </w:p>
        </w:tc>
        <w:tc>
          <w:tcPr>
            <w:tcW w:w="1650" w:type="dxa"/>
            <w:vAlign w:val="center"/>
          </w:tcPr>
          <w:p w14:paraId="4380578D">
            <w:pPr>
              <w:snapToGrid w:val="0"/>
              <w:spacing w:line="240" w:lineRule="auto"/>
              <w:ind w:firstLine="0" w:firstLineChars="0"/>
              <w:textAlignment w:val="center"/>
              <w:rPr>
                <w:rFonts w:eastAsia="宋体"/>
                <w:color w:val="000000"/>
                <w:sz w:val="21"/>
                <w:szCs w:val="21"/>
              </w:rPr>
            </w:pPr>
            <w:r>
              <w:rPr>
                <w:rFonts w:eastAsia="宋体"/>
                <w:color w:val="000000"/>
                <w:sz w:val="21"/>
                <w:szCs w:val="21"/>
                <w:lang w:bidi="ar"/>
              </w:rPr>
              <w:t>硒</w:t>
            </w:r>
          </w:p>
        </w:tc>
        <w:tc>
          <w:tcPr>
            <w:tcW w:w="4587" w:type="dxa"/>
            <w:vAlign w:val="center"/>
          </w:tcPr>
          <w:p w14:paraId="2DABA247">
            <w:pPr>
              <w:snapToGrid w:val="0"/>
              <w:spacing w:line="240" w:lineRule="auto"/>
              <w:ind w:firstLine="0" w:firstLineChars="0"/>
              <w:textAlignment w:val="center"/>
              <w:rPr>
                <w:rFonts w:eastAsia="宋体"/>
                <w:color w:val="000000"/>
                <w:sz w:val="21"/>
                <w:szCs w:val="21"/>
              </w:rPr>
            </w:pPr>
            <w:r>
              <w:rPr>
                <w:rFonts w:eastAsia="宋体"/>
                <w:color w:val="000000"/>
                <w:sz w:val="21"/>
                <w:szCs w:val="21"/>
                <w:lang w:bidi="ar"/>
              </w:rPr>
              <w:t>水质 汞、砷、硒、铋和锑的测定 原子荧光法（HJ 694-2014）</w:t>
            </w:r>
          </w:p>
        </w:tc>
        <w:tc>
          <w:tcPr>
            <w:tcW w:w="1298" w:type="dxa"/>
            <w:vAlign w:val="center"/>
          </w:tcPr>
          <w:p w14:paraId="2C7D4068">
            <w:pPr>
              <w:snapToGrid w:val="0"/>
              <w:spacing w:line="240" w:lineRule="auto"/>
              <w:ind w:firstLine="0" w:firstLineChars="0"/>
              <w:textAlignment w:val="center"/>
              <w:rPr>
                <w:rFonts w:eastAsia="宋体"/>
                <w:color w:val="000000"/>
                <w:sz w:val="21"/>
                <w:szCs w:val="21"/>
              </w:rPr>
            </w:pPr>
            <w:r>
              <w:rPr>
                <w:rFonts w:eastAsia="宋体"/>
                <w:color w:val="000000"/>
                <w:sz w:val="21"/>
                <w:szCs w:val="21"/>
                <w:lang w:bidi="ar"/>
              </w:rPr>
              <w:t>原子荧光分光光度计</w:t>
            </w:r>
          </w:p>
        </w:tc>
      </w:tr>
      <w:tr w14:paraId="6F506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Merge w:val="continue"/>
            <w:vAlign w:val="center"/>
          </w:tcPr>
          <w:p w14:paraId="508ABAF6">
            <w:pPr>
              <w:widowControl w:val="0"/>
              <w:snapToGrid w:val="0"/>
              <w:spacing w:line="240" w:lineRule="auto"/>
              <w:ind w:firstLine="0" w:firstLineChars="0"/>
              <w:jc w:val="center"/>
              <w:rPr>
                <w:rFonts w:eastAsia="宋体"/>
                <w:bCs w:val="0"/>
                <w:kern w:val="21"/>
                <w:sz w:val="21"/>
                <w:szCs w:val="21"/>
              </w:rPr>
            </w:pPr>
          </w:p>
        </w:tc>
        <w:tc>
          <w:tcPr>
            <w:tcW w:w="1650" w:type="dxa"/>
            <w:vAlign w:val="center"/>
          </w:tcPr>
          <w:p w14:paraId="753362E7">
            <w:pPr>
              <w:snapToGrid w:val="0"/>
              <w:spacing w:line="240" w:lineRule="auto"/>
              <w:ind w:firstLine="0" w:firstLineChars="0"/>
              <w:textAlignment w:val="center"/>
              <w:rPr>
                <w:rFonts w:eastAsia="宋体"/>
                <w:color w:val="000000"/>
                <w:sz w:val="21"/>
                <w:szCs w:val="21"/>
              </w:rPr>
            </w:pPr>
            <w:r>
              <w:rPr>
                <w:rFonts w:eastAsia="宋体"/>
                <w:color w:val="000000"/>
                <w:sz w:val="21"/>
                <w:szCs w:val="21"/>
                <w:lang w:bidi="ar"/>
              </w:rPr>
              <w:t>总氰化物</w:t>
            </w:r>
          </w:p>
        </w:tc>
        <w:tc>
          <w:tcPr>
            <w:tcW w:w="4587" w:type="dxa"/>
            <w:vAlign w:val="center"/>
          </w:tcPr>
          <w:p w14:paraId="4F663B91">
            <w:pPr>
              <w:snapToGrid w:val="0"/>
              <w:spacing w:line="240" w:lineRule="auto"/>
              <w:ind w:firstLine="0" w:firstLineChars="0"/>
              <w:textAlignment w:val="center"/>
              <w:rPr>
                <w:rFonts w:eastAsia="宋体"/>
                <w:color w:val="000000"/>
                <w:sz w:val="21"/>
                <w:szCs w:val="21"/>
              </w:rPr>
            </w:pPr>
            <w:r>
              <w:rPr>
                <w:rFonts w:eastAsia="宋体"/>
                <w:color w:val="000000"/>
                <w:sz w:val="21"/>
                <w:szCs w:val="21"/>
                <w:lang w:bidi="ar"/>
              </w:rPr>
              <w:t>水质 氰化物的测定 容量法和分光光度法(HJ 484-2009) 异烟酸-吡唑啉酮分光光度法</w:t>
            </w:r>
          </w:p>
        </w:tc>
        <w:tc>
          <w:tcPr>
            <w:tcW w:w="1298" w:type="dxa"/>
            <w:vAlign w:val="center"/>
          </w:tcPr>
          <w:p w14:paraId="20080910">
            <w:pPr>
              <w:snapToGrid w:val="0"/>
              <w:spacing w:line="240" w:lineRule="auto"/>
              <w:ind w:firstLine="0" w:firstLineChars="0"/>
              <w:textAlignment w:val="center"/>
              <w:rPr>
                <w:rFonts w:eastAsia="宋体"/>
                <w:color w:val="000000"/>
                <w:sz w:val="21"/>
                <w:szCs w:val="21"/>
              </w:rPr>
            </w:pPr>
            <w:r>
              <w:rPr>
                <w:rFonts w:eastAsia="宋体"/>
                <w:color w:val="000000"/>
                <w:sz w:val="21"/>
                <w:szCs w:val="21"/>
                <w:lang w:bidi="ar"/>
              </w:rPr>
              <w:t>紫外可见分光光度计</w:t>
            </w:r>
          </w:p>
        </w:tc>
      </w:tr>
      <w:tr w14:paraId="589CE5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Merge w:val="continue"/>
            <w:vAlign w:val="center"/>
          </w:tcPr>
          <w:p w14:paraId="7A8E5F6C">
            <w:pPr>
              <w:widowControl w:val="0"/>
              <w:snapToGrid w:val="0"/>
              <w:spacing w:line="240" w:lineRule="auto"/>
              <w:ind w:firstLine="0" w:firstLineChars="0"/>
              <w:jc w:val="center"/>
              <w:rPr>
                <w:rFonts w:eastAsia="宋体"/>
                <w:bCs w:val="0"/>
                <w:kern w:val="21"/>
                <w:sz w:val="21"/>
                <w:szCs w:val="21"/>
              </w:rPr>
            </w:pPr>
          </w:p>
        </w:tc>
        <w:tc>
          <w:tcPr>
            <w:tcW w:w="1650" w:type="dxa"/>
            <w:vAlign w:val="center"/>
          </w:tcPr>
          <w:p w14:paraId="42EF9C42">
            <w:pPr>
              <w:snapToGrid w:val="0"/>
              <w:spacing w:line="240" w:lineRule="auto"/>
              <w:ind w:firstLine="0" w:firstLineChars="0"/>
              <w:textAlignment w:val="center"/>
              <w:rPr>
                <w:rFonts w:eastAsia="宋体"/>
                <w:color w:val="000000"/>
                <w:sz w:val="21"/>
                <w:szCs w:val="21"/>
              </w:rPr>
            </w:pPr>
            <w:r>
              <w:rPr>
                <w:rFonts w:eastAsia="宋体"/>
                <w:color w:val="000000"/>
                <w:sz w:val="21"/>
                <w:szCs w:val="21"/>
                <w:lang w:bidi="ar"/>
              </w:rPr>
              <w:t>氟化物</w:t>
            </w:r>
          </w:p>
        </w:tc>
        <w:tc>
          <w:tcPr>
            <w:tcW w:w="4587" w:type="dxa"/>
            <w:vAlign w:val="center"/>
          </w:tcPr>
          <w:p w14:paraId="7D4A6AB6">
            <w:pPr>
              <w:snapToGrid w:val="0"/>
              <w:spacing w:line="240" w:lineRule="auto"/>
              <w:ind w:firstLine="0" w:firstLineChars="0"/>
              <w:textAlignment w:val="center"/>
              <w:rPr>
                <w:rFonts w:eastAsia="宋体"/>
                <w:color w:val="000000"/>
                <w:sz w:val="21"/>
                <w:szCs w:val="21"/>
              </w:rPr>
            </w:pPr>
            <w:r>
              <w:rPr>
                <w:rFonts w:eastAsia="宋体"/>
                <w:color w:val="000000"/>
                <w:sz w:val="21"/>
                <w:szCs w:val="21"/>
                <w:lang w:bidi="ar"/>
              </w:rPr>
              <w:t>水质 氟化物的测定 离子选择电极法（GB/T 7484-1987）</w:t>
            </w:r>
          </w:p>
        </w:tc>
        <w:tc>
          <w:tcPr>
            <w:tcW w:w="1298" w:type="dxa"/>
            <w:vAlign w:val="center"/>
          </w:tcPr>
          <w:p w14:paraId="2AECC70C">
            <w:pPr>
              <w:snapToGrid w:val="0"/>
              <w:spacing w:line="240" w:lineRule="auto"/>
              <w:ind w:firstLine="0" w:firstLineChars="0"/>
              <w:textAlignment w:val="center"/>
              <w:rPr>
                <w:rFonts w:eastAsia="宋体"/>
                <w:color w:val="000000"/>
                <w:sz w:val="21"/>
                <w:szCs w:val="21"/>
              </w:rPr>
            </w:pPr>
            <w:r>
              <w:rPr>
                <w:rFonts w:eastAsia="宋体"/>
                <w:color w:val="000000"/>
                <w:sz w:val="21"/>
                <w:szCs w:val="21"/>
                <w:lang w:bidi="ar"/>
              </w:rPr>
              <w:t>离子计</w:t>
            </w:r>
          </w:p>
        </w:tc>
      </w:tr>
      <w:tr w14:paraId="0EBAFB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Merge w:val="continue"/>
            <w:vAlign w:val="center"/>
          </w:tcPr>
          <w:p w14:paraId="162916DC">
            <w:pPr>
              <w:widowControl w:val="0"/>
              <w:snapToGrid w:val="0"/>
              <w:spacing w:line="240" w:lineRule="auto"/>
              <w:ind w:firstLine="0" w:firstLineChars="0"/>
              <w:jc w:val="center"/>
              <w:rPr>
                <w:rFonts w:eastAsia="宋体"/>
                <w:bCs w:val="0"/>
                <w:kern w:val="21"/>
                <w:sz w:val="21"/>
                <w:szCs w:val="21"/>
              </w:rPr>
            </w:pPr>
          </w:p>
        </w:tc>
        <w:tc>
          <w:tcPr>
            <w:tcW w:w="1650" w:type="dxa"/>
            <w:vAlign w:val="center"/>
          </w:tcPr>
          <w:p w14:paraId="415EB589">
            <w:pPr>
              <w:snapToGrid w:val="0"/>
              <w:spacing w:line="240" w:lineRule="auto"/>
              <w:ind w:firstLine="0" w:firstLineChars="0"/>
              <w:textAlignment w:val="center"/>
              <w:rPr>
                <w:rFonts w:eastAsia="宋体"/>
                <w:color w:val="000000"/>
                <w:sz w:val="21"/>
                <w:szCs w:val="21"/>
              </w:rPr>
            </w:pPr>
            <w:r>
              <w:rPr>
                <w:rFonts w:eastAsia="宋体"/>
                <w:color w:val="000000"/>
                <w:sz w:val="21"/>
                <w:szCs w:val="21"/>
                <w:lang w:bidi="ar"/>
              </w:rPr>
              <w:t>碘化物</w:t>
            </w:r>
          </w:p>
        </w:tc>
        <w:tc>
          <w:tcPr>
            <w:tcW w:w="4587" w:type="dxa"/>
            <w:vAlign w:val="center"/>
          </w:tcPr>
          <w:p w14:paraId="69672AC6">
            <w:pPr>
              <w:snapToGrid w:val="0"/>
              <w:spacing w:line="240" w:lineRule="auto"/>
              <w:ind w:firstLine="0" w:firstLineChars="0"/>
              <w:textAlignment w:val="center"/>
              <w:rPr>
                <w:rFonts w:eastAsia="宋体"/>
                <w:color w:val="000000"/>
                <w:sz w:val="21"/>
                <w:szCs w:val="21"/>
              </w:rPr>
            </w:pPr>
            <w:r>
              <w:rPr>
                <w:rFonts w:eastAsia="宋体"/>
                <w:color w:val="000000"/>
                <w:sz w:val="21"/>
                <w:szCs w:val="21"/>
                <w:lang w:bidi="ar"/>
              </w:rPr>
              <w:t>水质 碘化物的测定 离子色谱法（HJ 778-2015）</w:t>
            </w:r>
          </w:p>
        </w:tc>
        <w:tc>
          <w:tcPr>
            <w:tcW w:w="1298" w:type="dxa"/>
            <w:vAlign w:val="center"/>
          </w:tcPr>
          <w:p w14:paraId="35E0DE40">
            <w:pPr>
              <w:snapToGrid w:val="0"/>
              <w:spacing w:line="240" w:lineRule="auto"/>
              <w:ind w:firstLine="0" w:firstLineChars="0"/>
              <w:textAlignment w:val="center"/>
              <w:rPr>
                <w:rFonts w:eastAsia="宋体"/>
                <w:color w:val="000000"/>
                <w:sz w:val="21"/>
                <w:szCs w:val="21"/>
              </w:rPr>
            </w:pPr>
            <w:r>
              <w:rPr>
                <w:rFonts w:eastAsia="宋体"/>
                <w:color w:val="000000"/>
                <w:sz w:val="21"/>
                <w:szCs w:val="21"/>
                <w:lang w:bidi="ar"/>
              </w:rPr>
              <w:t>离子色谱仪</w:t>
            </w:r>
          </w:p>
        </w:tc>
      </w:tr>
      <w:tr w14:paraId="12C0C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Merge w:val="continue"/>
            <w:vAlign w:val="center"/>
          </w:tcPr>
          <w:p w14:paraId="364CEEC0">
            <w:pPr>
              <w:widowControl w:val="0"/>
              <w:snapToGrid w:val="0"/>
              <w:spacing w:line="240" w:lineRule="auto"/>
              <w:ind w:firstLine="0" w:firstLineChars="0"/>
              <w:jc w:val="center"/>
              <w:rPr>
                <w:rFonts w:eastAsia="宋体"/>
                <w:bCs w:val="0"/>
                <w:kern w:val="21"/>
                <w:sz w:val="21"/>
                <w:szCs w:val="21"/>
              </w:rPr>
            </w:pPr>
          </w:p>
        </w:tc>
        <w:tc>
          <w:tcPr>
            <w:tcW w:w="1650" w:type="dxa"/>
            <w:vAlign w:val="center"/>
          </w:tcPr>
          <w:p w14:paraId="40700747">
            <w:pPr>
              <w:snapToGrid w:val="0"/>
              <w:spacing w:line="240" w:lineRule="auto"/>
              <w:ind w:firstLine="0" w:firstLineChars="0"/>
              <w:textAlignment w:val="center"/>
              <w:rPr>
                <w:rFonts w:eastAsia="宋体"/>
                <w:color w:val="000000"/>
                <w:sz w:val="21"/>
                <w:szCs w:val="21"/>
              </w:rPr>
            </w:pPr>
            <w:r>
              <w:rPr>
                <w:rFonts w:eastAsia="宋体"/>
                <w:color w:val="000000"/>
                <w:sz w:val="21"/>
                <w:szCs w:val="21"/>
                <w:lang w:bidi="ar"/>
              </w:rPr>
              <w:t>铝</w:t>
            </w:r>
          </w:p>
        </w:tc>
        <w:tc>
          <w:tcPr>
            <w:tcW w:w="4587" w:type="dxa"/>
            <w:vAlign w:val="center"/>
          </w:tcPr>
          <w:p w14:paraId="24D40C3B">
            <w:pPr>
              <w:snapToGrid w:val="0"/>
              <w:spacing w:line="240" w:lineRule="auto"/>
              <w:ind w:firstLine="0" w:firstLineChars="0"/>
              <w:textAlignment w:val="center"/>
              <w:rPr>
                <w:rFonts w:eastAsia="宋体"/>
                <w:color w:val="000000"/>
                <w:sz w:val="21"/>
                <w:szCs w:val="21"/>
              </w:rPr>
            </w:pPr>
            <w:r>
              <w:rPr>
                <w:rFonts w:eastAsia="宋体"/>
                <w:color w:val="000000"/>
                <w:sz w:val="21"/>
                <w:szCs w:val="21"/>
                <w:lang w:bidi="ar"/>
              </w:rPr>
              <w:t>《水和废水监测分析方法》（第四版增补版）国家环境保护总局（2002年）3.4.2.2 间接火焰原子吸收法</w:t>
            </w:r>
          </w:p>
        </w:tc>
        <w:tc>
          <w:tcPr>
            <w:tcW w:w="1298" w:type="dxa"/>
            <w:vAlign w:val="center"/>
          </w:tcPr>
          <w:p w14:paraId="75E5FA50">
            <w:pPr>
              <w:snapToGrid w:val="0"/>
              <w:spacing w:line="240" w:lineRule="auto"/>
              <w:ind w:firstLine="0" w:firstLineChars="0"/>
              <w:textAlignment w:val="center"/>
              <w:rPr>
                <w:rFonts w:eastAsia="宋体"/>
                <w:color w:val="000000"/>
                <w:sz w:val="21"/>
                <w:szCs w:val="21"/>
              </w:rPr>
            </w:pPr>
            <w:r>
              <w:rPr>
                <w:rFonts w:eastAsia="宋体"/>
                <w:color w:val="000000"/>
                <w:sz w:val="21"/>
                <w:szCs w:val="21"/>
                <w:lang w:bidi="ar"/>
              </w:rPr>
              <w:t>原子吸收分光光度计</w:t>
            </w:r>
          </w:p>
        </w:tc>
      </w:tr>
      <w:tr w14:paraId="2A9024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Merge w:val="continue"/>
            <w:vAlign w:val="center"/>
          </w:tcPr>
          <w:p w14:paraId="08E50093">
            <w:pPr>
              <w:widowControl w:val="0"/>
              <w:snapToGrid w:val="0"/>
              <w:spacing w:line="240" w:lineRule="auto"/>
              <w:ind w:firstLine="0" w:firstLineChars="0"/>
              <w:jc w:val="center"/>
              <w:rPr>
                <w:rFonts w:eastAsia="宋体"/>
                <w:bCs w:val="0"/>
                <w:kern w:val="21"/>
                <w:sz w:val="21"/>
                <w:szCs w:val="21"/>
              </w:rPr>
            </w:pPr>
          </w:p>
        </w:tc>
        <w:tc>
          <w:tcPr>
            <w:tcW w:w="1650" w:type="dxa"/>
            <w:vAlign w:val="center"/>
          </w:tcPr>
          <w:p w14:paraId="5453CA8A">
            <w:pPr>
              <w:snapToGrid w:val="0"/>
              <w:spacing w:line="240" w:lineRule="auto"/>
              <w:ind w:firstLine="0" w:firstLineChars="0"/>
              <w:textAlignment w:val="center"/>
              <w:rPr>
                <w:rFonts w:eastAsia="宋体"/>
                <w:color w:val="000000"/>
                <w:sz w:val="21"/>
                <w:szCs w:val="21"/>
              </w:rPr>
            </w:pPr>
            <w:r>
              <w:rPr>
                <w:rFonts w:eastAsia="宋体"/>
                <w:color w:val="000000"/>
                <w:sz w:val="21"/>
                <w:szCs w:val="21"/>
                <w:lang w:bidi="ar"/>
              </w:rPr>
              <w:t>钠</w:t>
            </w:r>
          </w:p>
        </w:tc>
        <w:tc>
          <w:tcPr>
            <w:tcW w:w="4587" w:type="dxa"/>
            <w:vAlign w:val="center"/>
          </w:tcPr>
          <w:p w14:paraId="2D8DE062">
            <w:pPr>
              <w:snapToGrid w:val="0"/>
              <w:spacing w:line="240" w:lineRule="auto"/>
              <w:ind w:firstLine="0" w:firstLineChars="0"/>
              <w:textAlignment w:val="center"/>
              <w:rPr>
                <w:rFonts w:eastAsia="宋体"/>
                <w:color w:val="000000"/>
                <w:sz w:val="21"/>
                <w:szCs w:val="21"/>
              </w:rPr>
            </w:pPr>
            <w:r>
              <w:rPr>
                <w:rFonts w:eastAsia="宋体"/>
                <w:color w:val="000000"/>
                <w:sz w:val="21"/>
                <w:szCs w:val="21"/>
                <w:lang w:bidi="ar"/>
              </w:rPr>
              <w:t>水质  钾和钠的测定 火焰原子吸收分光光度法（GB/T 11904-1989）</w:t>
            </w:r>
          </w:p>
        </w:tc>
        <w:tc>
          <w:tcPr>
            <w:tcW w:w="1298" w:type="dxa"/>
            <w:vAlign w:val="center"/>
          </w:tcPr>
          <w:p w14:paraId="36E5D7AF">
            <w:pPr>
              <w:snapToGrid w:val="0"/>
              <w:spacing w:line="240" w:lineRule="auto"/>
              <w:ind w:firstLine="0" w:firstLineChars="0"/>
              <w:textAlignment w:val="center"/>
              <w:rPr>
                <w:rFonts w:eastAsia="宋体"/>
                <w:color w:val="000000"/>
                <w:sz w:val="21"/>
                <w:szCs w:val="21"/>
              </w:rPr>
            </w:pPr>
            <w:r>
              <w:rPr>
                <w:rFonts w:eastAsia="宋体"/>
                <w:color w:val="000000"/>
                <w:sz w:val="21"/>
                <w:szCs w:val="21"/>
                <w:lang w:bidi="ar"/>
              </w:rPr>
              <w:t>原子吸收分光光度计</w:t>
            </w:r>
          </w:p>
        </w:tc>
      </w:tr>
      <w:tr w14:paraId="25B829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Merge w:val="continue"/>
            <w:vAlign w:val="center"/>
          </w:tcPr>
          <w:p w14:paraId="76D03B82">
            <w:pPr>
              <w:widowControl w:val="0"/>
              <w:snapToGrid w:val="0"/>
              <w:spacing w:line="240" w:lineRule="auto"/>
              <w:ind w:firstLine="0" w:firstLineChars="0"/>
              <w:jc w:val="center"/>
              <w:rPr>
                <w:rFonts w:eastAsia="宋体"/>
                <w:bCs w:val="0"/>
                <w:kern w:val="21"/>
                <w:sz w:val="21"/>
                <w:szCs w:val="21"/>
              </w:rPr>
            </w:pPr>
          </w:p>
        </w:tc>
        <w:tc>
          <w:tcPr>
            <w:tcW w:w="1650" w:type="dxa"/>
            <w:vAlign w:val="center"/>
          </w:tcPr>
          <w:p w14:paraId="2D87D2C1">
            <w:pPr>
              <w:snapToGrid w:val="0"/>
              <w:spacing w:line="240" w:lineRule="auto"/>
              <w:ind w:firstLine="0" w:firstLineChars="0"/>
              <w:textAlignment w:val="center"/>
              <w:rPr>
                <w:rFonts w:eastAsia="宋体"/>
                <w:color w:val="000000"/>
                <w:sz w:val="21"/>
                <w:szCs w:val="21"/>
              </w:rPr>
            </w:pPr>
            <w:r>
              <w:rPr>
                <w:rFonts w:eastAsia="宋体"/>
                <w:color w:val="000000"/>
                <w:sz w:val="21"/>
                <w:szCs w:val="21"/>
                <w:lang w:bidi="ar"/>
              </w:rPr>
              <w:t>砷</w:t>
            </w:r>
          </w:p>
        </w:tc>
        <w:tc>
          <w:tcPr>
            <w:tcW w:w="4587" w:type="dxa"/>
            <w:vAlign w:val="center"/>
          </w:tcPr>
          <w:p w14:paraId="4EACF893">
            <w:pPr>
              <w:snapToGrid w:val="0"/>
              <w:spacing w:line="240" w:lineRule="auto"/>
              <w:ind w:firstLine="0" w:firstLineChars="0"/>
              <w:textAlignment w:val="center"/>
              <w:rPr>
                <w:rFonts w:eastAsia="宋体"/>
                <w:color w:val="000000"/>
                <w:sz w:val="21"/>
                <w:szCs w:val="21"/>
              </w:rPr>
            </w:pPr>
            <w:r>
              <w:rPr>
                <w:rFonts w:eastAsia="宋体"/>
                <w:color w:val="000000"/>
                <w:sz w:val="21"/>
                <w:szCs w:val="21"/>
                <w:lang w:bidi="ar"/>
              </w:rPr>
              <w:t>水质 汞、砷、硒、铋和锑的测定 原子荧光法（HJ 694-2014）</w:t>
            </w:r>
          </w:p>
        </w:tc>
        <w:tc>
          <w:tcPr>
            <w:tcW w:w="1298" w:type="dxa"/>
            <w:vAlign w:val="center"/>
          </w:tcPr>
          <w:p w14:paraId="5CC8FDA9">
            <w:pPr>
              <w:snapToGrid w:val="0"/>
              <w:spacing w:line="240" w:lineRule="auto"/>
              <w:ind w:firstLine="0" w:firstLineChars="0"/>
              <w:textAlignment w:val="center"/>
              <w:rPr>
                <w:rFonts w:eastAsia="宋体"/>
                <w:color w:val="000000"/>
                <w:sz w:val="21"/>
                <w:szCs w:val="21"/>
              </w:rPr>
            </w:pPr>
            <w:r>
              <w:rPr>
                <w:rFonts w:eastAsia="宋体"/>
                <w:color w:val="000000"/>
                <w:sz w:val="21"/>
                <w:szCs w:val="21"/>
                <w:lang w:bidi="ar"/>
              </w:rPr>
              <w:t>原子荧光分光光度计</w:t>
            </w:r>
          </w:p>
        </w:tc>
      </w:tr>
      <w:tr w14:paraId="48F408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Merge w:val="continue"/>
            <w:vAlign w:val="center"/>
          </w:tcPr>
          <w:p w14:paraId="251F6C1B">
            <w:pPr>
              <w:widowControl w:val="0"/>
              <w:snapToGrid w:val="0"/>
              <w:spacing w:line="240" w:lineRule="auto"/>
              <w:ind w:firstLine="0" w:firstLineChars="0"/>
              <w:jc w:val="center"/>
              <w:rPr>
                <w:rFonts w:eastAsia="宋体"/>
                <w:bCs w:val="0"/>
                <w:kern w:val="21"/>
                <w:sz w:val="21"/>
                <w:szCs w:val="21"/>
              </w:rPr>
            </w:pPr>
          </w:p>
        </w:tc>
        <w:tc>
          <w:tcPr>
            <w:tcW w:w="1650" w:type="dxa"/>
            <w:vAlign w:val="center"/>
          </w:tcPr>
          <w:p w14:paraId="418305C6">
            <w:pPr>
              <w:snapToGrid w:val="0"/>
              <w:spacing w:line="240" w:lineRule="auto"/>
              <w:ind w:firstLine="0" w:firstLineChars="0"/>
              <w:textAlignment w:val="center"/>
              <w:rPr>
                <w:rFonts w:eastAsia="宋体"/>
                <w:color w:val="000000"/>
                <w:sz w:val="21"/>
                <w:szCs w:val="21"/>
              </w:rPr>
            </w:pPr>
            <w:r>
              <w:rPr>
                <w:rFonts w:eastAsia="宋体"/>
                <w:color w:val="000000"/>
                <w:sz w:val="21"/>
                <w:szCs w:val="21"/>
                <w:lang w:bidi="ar"/>
              </w:rPr>
              <w:t>1,2-二氯苯</w:t>
            </w:r>
          </w:p>
        </w:tc>
        <w:tc>
          <w:tcPr>
            <w:tcW w:w="4587" w:type="dxa"/>
            <w:vAlign w:val="center"/>
          </w:tcPr>
          <w:p w14:paraId="5A815F16">
            <w:pPr>
              <w:snapToGrid w:val="0"/>
              <w:spacing w:line="240" w:lineRule="auto"/>
              <w:ind w:firstLine="0" w:firstLineChars="0"/>
              <w:textAlignment w:val="center"/>
              <w:rPr>
                <w:rFonts w:eastAsia="宋体"/>
                <w:color w:val="000000"/>
                <w:sz w:val="21"/>
                <w:szCs w:val="21"/>
              </w:rPr>
            </w:pPr>
            <w:r>
              <w:rPr>
                <w:rFonts w:eastAsia="宋体"/>
                <w:color w:val="000000"/>
                <w:sz w:val="21"/>
                <w:szCs w:val="21"/>
                <w:lang w:bidi="ar"/>
              </w:rPr>
              <w:t>水质 氯苯类化合物的测定 气相色谱法（HJ 621-2011）</w:t>
            </w:r>
          </w:p>
        </w:tc>
        <w:tc>
          <w:tcPr>
            <w:tcW w:w="1298" w:type="dxa"/>
            <w:vAlign w:val="center"/>
          </w:tcPr>
          <w:p w14:paraId="3029A6E2">
            <w:pPr>
              <w:snapToGrid w:val="0"/>
              <w:spacing w:line="240" w:lineRule="auto"/>
              <w:ind w:firstLine="0" w:firstLineChars="0"/>
              <w:textAlignment w:val="center"/>
              <w:rPr>
                <w:rFonts w:eastAsia="宋体"/>
                <w:color w:val="000000"/>
                <w:sz w:val="21"/>
                <w:szCs w:val="21"/>
              </w:rPr>
            </w:pPr>
            <w:r>
              <w:rPr>
                <w:rFonts w:eastAsia="宋体"/>
                <w:color w:val="000000"/>
                <w:sz w:val="21"/>
                <w:szCs w:val="21"/>
                <w:lang w:bidi="ar"/>
              </w:rPr>
              <w:t>气相色谱仪</w:t>
            </w:r>
          </w:p>
        </w:tc>
      </w:tr>
      <w:tr w14:paraId="2B9F11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Merge w:val="restart"/>
            <w:vAlign w:val="center"/>
          </w:tcPr>
          <w:p w14:paraId="54F39BF4">
            <w:pPr>
              <w:widowControl w:val="0"/>
              <w:snapToGrid w:val="0"/>
              <w:spacing w:line="240" w:lineRule="auto"/>
              <w:ind w:firstLine="0" w:firstLineChars="0"/>
              <w:jc w:val="center"/>
              <w:rPr>
                <w:rFonts w:eastAsia="宋体"/>
                <w:bCs w:val="0"/>
                <w:kern w:val="21"/>
                <w:sz w:val="21"/>
                <w:szCs w:val="21"/>
              </w:rPr>
            </w:pPr>
            <w:r>
              <w:rPr>
                <w:rFonts w:eastAsia="宋体"/>
                <w:bCs w:val="0"/>
                <w:kern w:val="21"/>
                <w:sz w:val="21"/>
                <w:szCs w:val="21"/>
              </w:rPr>
              <w:t>地下水（</w:t>
            </w:r>
            <w:r>
              <w:rPr>
                <w:rFonts w:eastAsia="宋体"/>
                <w:bCs w:val="0"/>
                <w:sz w:val="21"/>
                <w:szCs w:val="21"/>
              </w:rPr>
              <w:t>江苏微谱检测技术服务有限公司承担</w:t>
            </w:r>
            <w:r>
              <w:rPr>
                <w:rFonts w:eastAsia="宋体"/>
                <w:bCs w:val="0"/>
                <w:kern w:val="21"/>
                <w:sz w:val="21"/>
                <w:szCs w:val="21"/>
              </w:rPr>
              <w:t>）</w:t>
            </w:r>
          </w:p>
        </w:tc>
        <w:tc>
          <w:tcPr>
            <w:tcW w:w="1650" w:type="dxa"/>
            <w:vAlign w:val="center"/>
          </w:tcPr>
          <w:p w14:paraId="20B2CA7E">
            <w:pPr>
              <w:snapToGrid w:val="0"/>
              <w:spacing w:line="240" w:lineRule="auto"/>
              <w:ind w:firstLine="0" w:firstLineChars="0"/>
              <w:rPr>
                <w:rFonts w:eastAsia="宋体"/>
                <w:sz w:val="21"/>
                <w:szCs w:val="21"/>
              </w:rPr>
            </w:pPr>
            <w:r>
              <w:rPr>
                <w:rFonts w:eastAsia="宋体"/>
                <w:sz w:val="21"/>
                <w:szCs w:val="21"/>
              </w:rPr>
              <w:t>色度</w:t>
            </w:r>
          </w:p>
        </w:tc>
        <w:tc>
          <w:tcPr>
            <w:tcW w:w="4587" w:type="dxa"/>
            <w:vAlign w:val="center"/>
          </w:tcPr>
          <w:p w14:paraId="060EF801">
            <w:pPr>
              <w:snapToGrid w:val="0"/>
              <w:spacing w:line="240" w:lineRule="auto"/>
              <w:ind w:firstLine="0" w:firstLineChars="0"/>
              <w:rPr>
                <w:rFonts w:eastAsia="宋体"/>
                <w:sz w:val="21"/>
                <w:szCs w:val="21"/>
              </w:rPr>
            </w:pPr>
            <w:r>
              <w:rPr>
                <w:rFonts w:eastAsia="宋体"/>
                <w:sz w:val="21"/>
                <w:szCs w:val="21"/>
              </w:rPr>
              <w:t>水质 色度的测定 GB/T 11903-1989（铂钴比色法）</w:t>
            </w:r>
          </w:p>
        </w:tc>
        <w:tc>
          <w:tcPr>
            <w:tcW w:w="1298" w:type="dxa"/>
            <w:vAlign w:val="center"/>
          </w:tcPr>
          <w:p w14:paraId="074CE2A2">
            <w:pPr>
              <w:snapToGrid w:val="0"/>
              <w:spacing w:line="240" w:lineRule="auto"/>
              <w:ind w:firstLine="0" w:firstLineChars="0"/>
              <w:rPr>
                <w:rFonts w:eastAsia="宋体"/>
                <w:sz w:val="21"/>
                <w:szCs w:val="21"/>
              </w:rPr>
            </w:pPr>
            <w:r>
              <w:rPr>
                <w:rFonts w:eastAsia="宋体"/>
                <w:sz w:val="21"/>
                <w:szCs w:val="21"/>
              </w:rPr>
              <w:t>水质多参数仪</w:t>
            </w:r>
          </w:p>
        </w:tc>
      </w:tr>
      <w:tr w14:paraId="06F33D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Merge w:val="continue"/>
            <w:vAlign w:val="center"/>
          </w:tcPr>
          <w:p w14:paraId="105D31E2">
            <w:pPr>
              <w:widowControl w:val="0"/>
              <w:snapToGrid w:val="0"/>
              <w:spacing w:line="240" w:lineRule="auto"/>
              <w:ind w:firstLine="0" w:firstLineChars="0"/>
              <w:jc w:val="center"/>
              <w:rPr>
                <w:rFonts w:eastAsia="宋体"/>
                <w:bCs w:val="0"/>
                <w:kern w:val="21"/>
                <w:sz w:val="21"/>
                <w:szCs w:val="21"/>
              </w:rPr>
            </w:pPr>
          </w:p>
        </w:tc>
        <w:tc>
          <w:tcPr>
            <w:tcW w:w="1650" w:type="dxa"/>
            <w:vAlign w:val="center"/>
          </w:tcPr>
          <w:p w14:paraId="624F53A3">
            <w:pPr>
              <w:snapToGrid w:val="0"/>
              <w:spacing w:line="240" w:lineRule="auto"/>
              <w:ind w:firstLine="0" w:firstLineChars="0"/>
              <w:rPr>
                <w:rFonts w:eastAsia="宋体"/>
                <w:sz w:val="21"/>
                <w:szCs w:val="21"/>
              </w:rPr>
            </w:pPr>
            <w:r>
              <w:rPr>
                <w:rFonts w:eastAsia="宋体"/>
                <w:sz w:val="21"/>
                <w:szCs w:val="21"/>
              </w:rPr>
              <w:t>浊度</w:t>
            </w:r>
          </w:p>
        </w:tc>
        <w:tc>
          <w:tcPr>
            <w:tcW w:w="4587" w:type="dxa"/>
            <w:vAlign w:val="center"/>
          </w:tcPr>
          <w:p w14:paraId="18487852">
            <w:pPr>
              <w:snapToGrid w:val="0"/>
              <w:spacing w:line="240" w:lineRule="auto"/>
              <w:ind w:firstLine="0" w:firstLineChars="0"/>
              <w:rPr>
                <w:rFonts w:eastAsia="宋体"/>
                <w:sz w:val="21"/>
                <w:szCs w:val="21"/>
              </w:rPr>
            </w:pPr>
            <w:r>
              <w:rPr>
                <w:rFonts w:eastAsia="宋体"/>
                <w:sz w:val="21"/>
                <w:szCs w:val="21"/>
              </w:rPr>
              <w:t>水质 浊度的测定 浊度计法 HJ 1075-2019</w:t>
            </w:r>
          </w:p>
        </w:tc>
        <w:tc>
          <w:tcPr>
            <w:tcW w:w="1298" w:type="dxa"/>
            <w:vAlign w:val="center"/>
          </w:tcPr>
          <w:p w14:paraId="2F3CAF0B">
            <w:pPr>
              <w:snapToGrid w:val="0"/>
              <w:spacing w:line="240" w:lineRule="auto"/>
              <w:ind w:firstLine="0" w:firstLineChars="0"/>
              <w:rPr>
                <w:rFonts w:eastAsia="宋体"/>
                <w:sz w:val="21"/>
                <w:szCs w:val="21"/>
              </w:rPr>
            </w:pPr>
            <w:r>
              <w:rPr>
                <w:rFonts w:eastAsia="宋体"/>
                <w:sz w:val="21"/>
                <w:szCs w:val="21"/>
              </w:rPr>
              <w:t>浊度计</w:t>
            </w:r>
          </w:p>
          <w:p w14:paraId="4613F6E3">
            <w:pPr>
              <w:snapToGrid w:val="0"/>
              <w:spacing w:line="240" w:lineRule="auto"/>
              <w:ind w:firstLine="0" w:firstLineChars="0"/>
              <w:rPr>
                <w:rFonts w:eastAsia="宋体"/>
                <w:sz w:val="21"/>
                <w:szCs w:val="21"/>
              </w:rPr>
            </w:pPr>
          </w:p>
        </w:tc>
      </w:tr>
      <w:tr w14:paraId="4F08C5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Merge w:val="continue"/>
            <w:vAlign w:val="center"/>
          </w:tcPr>
          <w:p w14:paraId="3C910BAE">
            <w:pPr>
              <w:widowControl w:val="0"/>
              <w:snapToGrid w:val="0"/>
              <w:spacing w:line="240" w:lineRule="auto"/>
              <w:ind w:firstLine="0" w:firstLineChars="0"/>
              <w:jc w:val="center"/>
              <w:rPr>
                <w:rFonts w:eastAsia="宋体"/>
                <w:bCs w:val="0"/>
                <w:kern w:val="21"/>
                <w:sz w:val="21"/>
                <w:szCs w:val="21"/>
              </w:rPr>
            </w:pPr>
          </w:p>
        </w:tc>
        <w:tc>
          <w:tcPr>
            <w:tcW w:w="1650" w:type="dxa"/>
            <w:vAlign w:val="center"/>
          </w:tcPr>
          <w:p w14:paraId="2379EE26">
            <w:pPr>
              <w:snapToGrid w:val="0"/>
              <w:spacing w:line="240" w:lineRule="auto"/>
              <w:ind w:firstLine="0" w:firstLineChars="0"/>
              <w:rPr>
                <w:rFonts w:eastAsia="宋体"/>
                <w:sz w:val="21"/>
                <w:szCs w:val="21"/>
              </w:rPr>
            </w:pPr>
            <w:r>
              <w:rPr>
                <w:rFonts w:eastAsia="宋体"/>
                <w:sz w:val="21"/>
                <w:szCs w:val="21"/>
              </w:rPr>
              <w:t>溶解性固体总量</w:t>
            </w:r>
          </w:p>
        </w:tc>
        <w:tc>
          <w:tcPr>
            <w:tcW w:w="4587" w:type="dxa"/>
            <w:vAlign w:val="center"/>
          </w:tcPr>
          <w:p w14:paraId="17B1FCC7">
            <w:pPr>
              <w:snapToGrid w:val="0"/>
              <w:spacing w:line="240" w:lineRule="auto"/>
              <w:ind w:firstLine="0" w:firstLineChars="0"/>
              <w:rPr>
                <w:rFonts w:eastAsia="宋体"/>
                <w:sz w:val="21"/>
                <w:szCs w:val="21"/>
              </w:rPr>
            </w:pPr>
            <w:r>
              <w:rPr>
                <w:rFonts w:eastAsia="宋体"/>
                <w:sz w:val="21"/>
                <w:szCs w:val="21"/>
              </w:rPr>
              <w:t>地下水质分析方法 第9部分：溶解性固体总量的测定 重量法DZ/T 0064.9-2021</w:t>
            </w:r>
          </w:p>
        </w:tc>
        <w:tc>
          <w:tcPr>
            <w:tcW w:w="1298" w:type="dxa"/>
            <w:vAlign w:val="center"/>
          </w:tcPr>
          <w:p w14:paraId="223B1106">
            <w:pPr>
              <w:snapToGrid w:val="0"/>
              <w:spacing w:line="240" w:lineRule="auto"/>
              <w:ind w:firstLine="0" w:firstLineChars="0"/>
              <w:rPr>
                <w:rFonts w:eastAsia="宋体"/>
                <w:sz w:val="21"/>
                <w:szCs w:val="21"/>
              </w:rPr>
            </w:pPr>
            <w:r>
              <w:rPr>
                <w:rFonts w:eastAsia="宋体"/>
                <w:sz w:val="21"/>
                <w:szCs w:val="21"/>
              </w:rPr>
              <w:t>万分位天平</w:t>
            </w:r>
          </w:p>
        </w:tc>
      </w:tr>
      <w:tr w14:paraId="6A9152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Merge w:val="continue"/>
            <w:vAlign w:val="center"/>
          </w:tcPr>
          <w:p w14:paraId="1E8ECEA5">
            <w:pPr>
              <w:widowControl w:val="0"/>
              <w:snapToGrid w:val="0"/>
              <w:spacing w:line="240" w:lineRule="auto"/>
              <w:ind w:firstLine="0" w:firstLineChars="0"/>
              <w:jc w:val="center"/>
              <w:rPr>
                <w:rFonts w:eastAsia="宋体"/>
                <w:bCs w:val="0"/>
                <w:kern w:val="21"/>
                <w:sz w:val="21"/>
                <w:szCs w:val="21"/>
              </w:rPr>
            </w:pPr>
          </w:p>
        </w:tc>
        <w:tc>
          <w:tcPr>
            <w:tcW w:w="1650" w:type="dxa"/>
            <w:vAlign w:val="center"/>
          </w:tcPr>
          <w:p w14:paraId="679A5A6B">
            <w:pPr>
              <w:snapToGrid w:val="0"/>
              <w:spacing w:line="240" w:lineRule="auto"/>
              <w:ind w:firstLine="0" w:firstLineChars="0"/>
              <w:rPr>
                <w:rFonts w:eastAsia="宋体"/>
                <w:sz w:val="21"/>
                <w:szCs w:val="21"/>
              </w:rPr>
            </w:pPr>
            <w:r>
              <w:rPr>
                <w:rFonts w:eastAsia="宋体"/>
                <w:sz w:val="21"/>
                <w:szCs w:val="21"/>
              </w:rPr>
              <w:t>可萃取性石油烃(C₁₀-C₄₀)</w:t>
            </w:r>
          </w:p>
        </w:tc>
        <w:tc>
          <w:tcPr>
            <w:tcW w:w="4587" w:type="dxa"/>
            <w:vAlign w:val="center"/>
          </w:tcPr>
          <w:p w14:paraId="278BA9D7">
            <w:pPr>
              <w:snapToGrid w:val="0"/>
              <w:spacing w:line="240" w:lineRule="auto"/>
              <w:ind w:firstLine="0" w:firstLineChars="0"/>
              <w:rPr>
                <w:rFonts w:eastAsia="宋体"/>
                <w:sz w:val="21"/>
                <w:szCs w:val="21"/>
              </w:rPr>
            </w:pPr>
            <w:r>
              <w:rPr>
                <w:rFonts w:eastAsia="宋体"/>
                <w:sz w:val="21"/>
                <w:szCs w:val="21"/>
              </w:rPr>
              <w:t>水质 可萃取性石油烃（C₁₀-C₄₀）的测定 气相色谱法  HJ 894-2017</w:t>
            </w:r>
          </w:p>
        </w:tc>
        <w:tc>
          <w:tcPr>
            <w:tcW w:w="1298" w:type="dxa"/>
            <w:vAlign w:val="center"/>
          </w:tcPr>
          <w:p w14:paraId="33FF7752">
            <w:pPr>
              <w:snapToGrid w:val="0"/>
              <w:spacing w:line="240" w:lineRule="auto"/>
              <w:ind w:firstLine="0" w:firstLineChars="0"/>
              <w:rPr>
                <w:rFonts w:eastAsia="宋体"/>
                <w:sz w:val="21"/>
                <w:szCs w:val="21"/>
              </w:rPr>
            </w:pPr>
            <w:r>
              <w:rPr>
                <w:rFonts w:eastAsia="宋体"/>
                <w:sz w:val="21"/>
                <w:szCs w:val="21"/>
              </w:rPr>
              <w:t>气相色谱仪</w:t>
            </w:r>
          </w:p>
        </w:tc>
      </w:tr>
      <w:tr w14:paraId="5B8C0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Merge w:val="continue"/>
            <w:vAlign w:val="center"/>
          </w:tcPr>
          <w:p w14:paraId="6427AC55">
            <w:pPr>
              <w:widowControl w:val="0"/>
              <w:snapToGrid w:val="0"/>
              <w:spacing w:line="240" w:lineRule="auto"/>
              <w:ind w:firstLine="0" w:firstLineChars="0"/>
              <w:jc w:val="center"/>
              <w:rPr>
                <w:rFonts w:eastAsia="宋体"/>
                <w:bCs w:val="0"/>
                <w:kern w:val="21"/>
                <w:sz w:val="21"/>
                <w:szCs w:val="21"/>
              </w:rPr>
            </w:pPr>
          </w:p>
        </w:tc>
        <w:tc>
          <w:tcPr>
            <w:tcW w:w="1650" w:type="dxa"/>
            <w:vAlign w:val="center"/>
          </w:tcPr>
          <w:p w14:paraId="610B2F57">
            <w:pPr>
              <w:snapToGrid w:val="0"/>
              <w:spacing w:line="240" w:lineRule="auto"/>
              <w:ind w:firstLine="0" w:firstLineChars="0"/>
              <w:rPr>
                <w:rFonts w:eastAsia="宋体"/>
                <w:color w:val="000000"/>
                <w:sz w:val="21"/>
                <w:szCs w:val="21"/>
              </w:rPr>
            </w:pPr>
            <w:r>
              <w:rPr>
                <w:rFonts w:eastAsia="宋体"/>
                <w:sz w:val="21"/>
                <w:szCs w:val="21"/>
              </w:rPr>
              <w:t>肉眼可见物</w:t>
            </w:r>
          </w:p>
        </w:tc>
        <w:tc>
          <w:tcPr>
            <w:tcW w:w="4587" w:type="dxa"/>
            <w:vAlign w:val="center"/>
          </w:tcPr>
          <w:p w14:paraId="0523FD1E">
            <w:pPr>
              <w:snapToGrid w:val="0"/>
              <w:spacing w:line="240" w:lineRule="auto"/>
              <w:ind w:firstLine="0" w:firstLineChars="0"/>
              <w:rPr>
                <w:rFonts w:eastAsia="宋体"/>
                <w:color w:val="000000"/>
                <w:sz w:val="21"/>
                <w:szCs w:val="21"/>
              </w:rPr>
            </w:pPr>
            <w:r>
              <w:rPr>
                <w:rFonts w:eastAsia="宋体"/>
                <w:sz w:val="21"/>
                <w:szCs w:val="21"/>
              </w:rPr>
              <w:t>生活饮用水标准检验方法 第4部分：感官性状和物理指标 GB/T 5750.4-2023 7 肉眼可见物 7.1直接观察法</w:t>
            </w:r>
          </w:p>
        </w:tc>
        <w:tc>
          <w:tcPr>
            <w:tcW w:w="1298" w:type="dxa"/>
            <w:vAlign w:val="center"/>
          </w:tcPr>
          <w:p w14:paraId="50B21993">
            <w:pPr>
              <w:snapToGrid w:val="0"/>
              <w:spacing w:line="240" w:lineRule="auto"/>
              <w:ind w:firstLine="0" w:firstLineChars="0"/>
              <w:textAlignment w:val="center"/>
              <w:rPr>
                <w:rFonts w:eastAsia="宋体"/>
                <w:color w:val="000000"/>
                <w:sz w:val="21"/>
                <w:szCs w:val="21"/>
              </w:rPr>
            </w:pPr>
            <w:r>
              <w:rPr>
                <w:rFonts w:eastAsia="宋体"/>
                <w:color w:val="000000"/>
                <w:sz w:val="21"/>
                <w:szCs w:val="21"/>
                <w:lang w:bidi="ar"/>
              </w:rPr>
              <w:t>/</w:t>
            </w:r>
          </w:p>
        </w:tc>
      </w:tr>
      <w:tr w14:paraId="7263B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Merge w:val="continue"/>
            <w:vAlign w:val="center"/>
          </w:tcPr>
          <w:p w14:paraId="25E7FDE0">
            <w:pPr>
              <w:widowControl w:val="0"/>
              <w:snapToGrid w:val="0"/>
              <w:spacing w:line="240" w:lineRule="auto"/>
              <w:ind w:firstLine="0" w:firstLineChars="0"/>
              <w:jc w:val="center"/>
              <w:rPr>
                <w:rFonts w:eastAsia="宋体"/>
                <w:bCs w:val="0"/>
                <w:kern w:val="21"/>
                <w:sz w:val="21"/>
                <w:szCs w:val="21"/>
              </w:rPr>
            </w:pPr>
          </w:p>
        </w:tc>
        <w:tc>
          <w:tcPr>
            <w:tcW w:w="1650" w:type="dxa"/>
            <w:vAlign w:val="center"/>
          </w:tcPr>
          <w:p w14:paraId="50033F9C">
            <w:pPr>
              <w:snapToGrid w:val="0"/>
              <w:spacing w:line="240" w:lineRule="auto"/>
              <w:ind w:firstLine="0" w:firstLineChars="0"/>
              <w:rPr>
                <w:rFonts w:eastAsia="宋体"/>
                <w:color w:val="000000"/>
                <w:sz w:val="21"/>
                <w:szCs w:val="21"/>
              </w:rPr>
            </w:pPr>
            <w:r>
              <w:rPr>
                <w:rFonts w:eastAsia="宋体"/>
                <w:sz w:val="21"/>
                <w:szCs w:val="21"/>
              </w:rPr>
              <w:t>臭和味</w:t>
            </w:r>
          </w:p>
        </w:tc>
        <w:tc>
          <w:tcPr>
            <w:tcW w:w="4587" w:type="dxa"/>
            <w:vAlign w:val="center"/>
          </w:tcPr>
          <w:p w14:paraId="27AC1738">
            <w:pPr>
              <w:snapToGrid w:val="0"/>
              <w:spacing w:line="240" w:lineRule="auto"/>
              <w:ind w:firstLine="0" w:firstLineChars="0"/>
              <w:rPr>
                <w:rFonts w:eastAsia="宋体"/>
                <w:color w:val="000000"/>
                <w:sz w:val="21"/>
                <w:szCs w:val="21"/>
              </w:rPr>
            </w:pPr>
            <w:r>
              <w:rPr>
                <w:rFonts w:eastAsia="宋体"/>
                <w:sz w:val="21"/>
                <w:szCs w:val="21"/>
              </w:rPr>
              <w:t>生活饮用水标准检验方法 第4部分：感官性状和物理指标 GB/T 5750.4-2023 6 臭和味 6.1嗅气和尝味法</w:t>
            </w:r>
          </w:p>
        </w:tc>
        <w:tc>
          <w:tcPr>
            <w:tcW w:w="1298" w:type="dxa"/>
            <w:vAlign w:val="center"/>
          </w:tcPr>
          <w:p w14:paraId="10038721">
            <w:pPr>
              <w:snapToGrid w:val="0"/>
              <w:spacing w:line="240" w:lineRule="auto"/>
              <w:ind w:firstLine="0" w:firstLineChars="0"/>
              <w:textAlignment w:val="center"/>
              <w:rPr>
                <w:rFonts w:eastAsia="宋体"/>
                <w:color w:val="000000"/>
                <w:sz w:val="21"/>
                <w:szCs w:val="21"/>
              </w:rPr>
            </w:pPr>
            <w:r>
              <w:rPr>
                <w:rFonts w:eastAsia="宋体"/>
                <w:color w:val="000000"/>
                <w:sz w:val="21"/>
                <w:szCs w:val="21"/>
                <w:lang w:bidi="ar"/>
              </w:rPr>
              <w:t>/</w:t>
            </w:r>
          </w:p>
        </w:tc>
      </w:tr>
    </w:tbl>
    <w:p w14:paraId="7586D620">
      <w:pPr>
        <w:widowControl w:val="0"/>
        <w:spacing w:before="156" w:beforeLines="50" w:after="156" w:afterLines="50"/>
        <w:ind w:firstLine="482"/>
        <w:jc w:val="both"/>
        <w:rPr>
          <w:rFonts w:eastAsia="宋体"/>
          <w:b/>
          <w:kern w:val="2"/>
        </w:rPr>
        <w:sectPr>
          <w:pgSz w:w="11906" w:h="16838"/>
          <w:pgMar w:top="1440" w:right="1800" w:bottom="1440" w:left="1800" w:header="851" w:footer="992" w:gutter="0"/>
          <w:pgNumType w:fmt="decimal"/>
          <w:cols w:space="425" w:num="1"/>
          <w:docGrid w:type="lines" w:linePitch="312" w:charSpace="0"/>
        </w:sectPr>
      </w:pPr>
    </w:p>
    <w:p w14:paraId="50D170A7">
      <w:pPr>
        <w:pStyle w:val="4"/>
        <w:ind w:firstLine="0" w:firstLineChars="0"/>
        <w:rPr>
          <w:rFonts w:cs="Times New Roman"/>
        </w:rPr>
      </w:pPr>
      <w:r>
        <w:rPr>
          <w:rFonts w:cs="Times New Roman"/>
        </w:rPr>
        <w:t>8.2.2 各点位监测结果</w:t>
      </w:r>
    </w:p>
    <w:p w14:paraId="0DDB8738">
      <w:pPr>
        <w:widowControl w:val="0"/>
        <w:spacing w:after="156" w:afterLines="50"/>
        <w:jc w:val="both"/>
        <w:rPr>
          <w:rFonts w:eastAsia="宋体"/>
          <w:bCs w:val="0"/>
          <w:kern w:val="2"/>
        </w:rPr>
      </w:pPr>
      <w:r>
        <w:rPr>
          <w:rFonts w:eastAsia="宋体"/>
          <w:bCs w:val="0"/>
          <w:kern w:val="2"/>
        </w:rPr>
        <w:t>各地下水样品的检测结果如下：</w:t>
      </w:r>
    </w:p>
    <w:p w14:paraId="39DF2CEF">
      <w:pPr>
        <w:widowControl w:val="0"/>
        <w:ind w:firstLine="0" w:firstLineChars="0"/>
        <w:jc w:val="center"/>
        <w:rPr>
          <w:rFonts w:eastAsia="宋体"/>
          <w:b/>
          <w:kern w:val="21"/>
          <w:sz w:val="21"/>
          <w:szCs w:val="21"/>
        </w:rPr>
      </w:pPr>
      <w:r>
        <w:rPr>
          <w:rFonts w:eastAsia="宋体"/>
          <w:b/>
          <w:kern w:val="21"/>
          <w:sz w:val="21"/>
          <w:szCs w:val="21"/>
        </w:rPr>
        <w:t>表8.2-2  检测数据统计表</w:t>
      </w:r>
    </w:p>
    <w:tbl>
      <w:tblPr>
        <w:tblStyle w:val="21"/>
        <w:tblW w:w="9606" w:type="dxa"/>
        <w:jc w:val="center"/>
        <w:tblLayout w:type="autofit"/>
        <w:tblCellMar>
          <w:top w:w="0" w:type="dxa"/>
          <w:left w:w="108" w:type="dxa"/>
          <w:bottom w:w="0" w:type="dxa"/>
          <w:right w:w="108" w:type="dxa"/>
        </w:tblCellMar>
      </w:tblPr>
      <w:tblGrid>
        <w:gridCol w:w="1994"/>
        <w:gridCol w:w="966"/>
        <w:gridCol w:w="1018"/>
        <w:gridCol w:w="938"/>
        <w:gridCol w:w="938"/>
        <w:gridCol w:w="938"/>
        <w:gridCol w:w="938"/>
        <w:gridCol w:w="938"/>
        <w:gridCol w:w="938"/>
      </w:tblGrid>
      <w:tr w14:paraId="792AB1C9">
        <w:tblPrEx>
          <w:tblCellMar>
            <w:top w:w="0" w:type="dxa"/>
            <w:left w:w="108" w:type="dxa"/>
            <w:bottom w:w="0" w:type="dxa"/>
            <w:right w:w="108" w:type="dxa"/>
          </w:tblCellMar>
        </w:tblPrEx>
        <w:trPr>
          <w:tblHeader/>
          <w:jc w:val="center"/>
        </w:trPr>
        <w:tc>
          <w:tcPr>
            <w:tcW w:w="1994"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41CBB281">
            <w:pPr>
              <w:snapToGrid w:val="0"/>
              <w:spacing w:line="240" w:lineRule="auto"/>
              <w:ind w:firstLine="0" w:firstLineChars="0"/>
              <w:jc w:val="center"/>
              <w:textAlignment w:val="center"/>
              <w:rPr>
                <w:rFonts w:eastAsia="宋体"/>
                <w:b/>
                <w:color w:val="000000"/>
                <w:sz w:val="20"/>
                <w:szCs w:val="21"/>
              </w:rPr>
            </w:pPr>
            <w:r>
              <w:rPr>
                <w:rFonts w:eastAsia="宋体"/>
                <w:b/>
                <w:color w:val="000000"/>
                <w:sz w:val="20"/>
                <w:szCs w:val="21"/>
                <w:lang w:bidi="ar"/>
              </w:rPr>
              <w:t>检测项目</w:t>
            </w:r>
          </w:p>
        </w:tc>
        <w:tc>
          <w:tcPr>
            <w:tcW w:w="966"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3E8BC4FF">
            <w:pPr>
              <w:snapToGrid w:val="0"/>
              <w:spacing w:line="240" w:lineRule="auto"/>
              <w:ind w:firstLine="0" w:firstLineChars="0"/>
              <w:jc w:val="center"/>
              <w:textAlignment w:val="center"/>
              <w:rPr>
                <w:rFonts w:eastAsia="宋体"/>
                <w:b/>
                <w:color w:val="000000"/>
                <w:sz w:val="20"/>
                <w:szCs w:val="21"/>
              </w:rPr>
            </w:pPr>
            <w:r>
              <w:rPr>
                <w:rFonts w:eastAsia="宋体"/>
                <w:b/>
                <w:color w:val="000000"/>
                <w:sz w:val="20"/>
                <w:szCs w:val="21"/>
                <w:lang w:bidi="ar"/>
              </w:rPr>
              <w:t>单位</w:t>
            </w:r>
          </w:p>
        </w:tc>
        <w:tc>
          <w:tcPr>
            <w:tcW w:w="1018"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13114514">
            <w:pPr>
              <w:snapToGrid w:val="0"/>
              <w:spacing w:line="240" w:lineRule="auto"/>
              <w:ind w:firstLine="0" w:firstLineChars="0"/>
              <w:jc w:val="center"/>
              <w:textAlignment w:val="center"/>
              <w:rPr>
                <w:rFonts w:eastAsia="宋体"/>
                <w:b/>
                <w:color w:val="000000"/>
                <w:sz w:val="20"/>
                <w:szCs w:val="21"/>
              </w:rPr>
            </w:pPr>
            <w:r>
              <w:rPr>
                <w:rFonts w:eastAsia="宋体"/>
                <w:b/>
                <w:color w:val="000000"/>
                <w:sz w:val="20"/>
                <w:szCs w:val="21"/>
                <w:lang w:bidi="ar"/>
              </w:rPr>
              <w:t>检出限</w:t>
            </w:r>
          </w:p>
        </w:tc>
        <w:tc>
          <w:tcPr>
            <w:tcW w:w="938" w:type="dxa"/>
            <w:gridSpan w:val="6"/>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893CCF6">
            <w:pPr>
              <w:snapToGrid w:val="0"/>
              <w:spacing w:line="240" w:lineRule="auto"/>
              <w:ind w:firstLine="0" w:firstLineChars="0"/>
              <w:jc w:val="center"/>
              <w:rPr>
                <w:rFonts w:eastAsia="宋体"/>
                <w:b/>
                <w:color w:val="000000"/>
                <w:sz w:val="20"/>
                <w:szCs w:val="21"/>
              </w:rPr>
            </w:pPr>
            <w:r>
              <w:rPr>
                <w:rFonts w:eastAsia="宋体"/>
                <w:b/>
                <w:color w:val="000000"/>
                <w:sz w:val="20"/>
                <w:szCs w:val="21"/>
                <w:lang w:bidi="ar"/>
              </w:rPr>
              <w:t>检测结果</w:t>
            </w:r>
          </w:p>
        </w:tc>
      </w:tr>
      <w:tr w14:paraId="108E5CA6">
        <w:tblPrEx>
          <w:tblCellMar>
            <w:top w:w="0" w:type="dxa"/>
            <w:left w:w="108" w:type="dxa"/>
            <w:bottom w:w="0" w:type="dxa"/>
            <w:right w:w="108" w:type="dxa"/>
          </w:tblCellMar>
        </w:tblPrEx>
        <w:trPr>
          <w:tblHeader/>
          <w:jc w:val="center"/>
        </w:trPr>
        <w:tc>
          <w:tcPr>
            <w:tcW w:w="1994"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5F3639A">
            <w:pPr>
              <w:snapToGrid w:val="0"/>
              <w:spacing w:line="240" w:lineRule="auto"/>
              <w:ind w:firstLine="0" w:firstLineChars="0"/>
              <w:jc w:val="center"/>
              <w:rPr>
                <w:rFonts w:eastAsia="宋体"/>
                <w:b/>
                <w:color w:val="000000"/>
                <w:sz w:val="20"/>
                <w:szCs w:val="21"/>
              </w:rPr>
            </w:pPr>
          </w:p>
        </w:tc>
        <w:tc>
          <w:tcPr>
            <w:tcW w:w="966"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15410741">
            <w:pPr>
              <w:snapToGrid w:val="0"/>
              <w:spacing w:line="240" w:lineRule="auto"/>
              <w:ind w:firstLine="0" w:firstLineChars="0"/>
              <w:jc w:val="center"/>
              <w:rPr>
                <w:rFonts w:eastAsia="宋体"/>
                <w:b/>
                <w:color w:val="000000"/>
                <w:sz w:val="20"/>
                <w:szCs w:val="21"/>
              </w:rPr>
            </w:pPr>
          </w:p>
        </w:tc>
        <w:tc>
          <w:tcPr>
            <w:tcW w:w="1018"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AC00946">
            <w:pPr>
              <w:snapToGrid w:val="0"/>
              <w:spacing w:line="240" w:lineRule="auto"/>
              <w:ind w:firstLine="0" w:firstLineChars="0"/>
              <w:jc w:val="center"/>
              <w:rPr>
                <w:rFonts w:eastAsia="宋体"/>
                <w:b/>
                <w:color w:val="000000"/>
                <w:sz w:val="20"/>
                <w:szCs w:val="21"/>
              </w:rPr>
            </w:pPr>
          </w:p>
        </w:tc>
        <w:tc>
          <w:tcPr>
            <w:tcW w:w="9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430B944">
            <w:pPr>
              <w:snapToGrid w:val="0"/>
              <w:spacing w:line="240" w:lineRule="auto"/>
              <w:ind w:firstLine="0" w:firstLineChars="0"/>
              <w:jc w:val="center"/>
              <w:textAlignment w:val="center"/>
              <w:rPr>
                <w:rFonts w:eastAsia="宋体"/>
                <w:b/>
                <w:color w:val="000000"/>
                <w:sz w:val="20"/>
                <w:szCs w:val="18"/>
              </w:rPr>
            </w:pPr>
            <w:r>
              <w:rPr>
                <w:rFonts w:eastAsia="宋体"/>
                <w:b/>
                <w:color w:val="000000"/>
                <w:sz w:val="20"/>
                <w:szCs w:val="20"/>
                <w:lang w:bidi="ar"/>
              </w:rPr>
              <w:t>DZW1</w:t>
            </w:r>
          </w:p>
        </w:tc>
        <w:tc>
          <w:tcPr>
            <w:tcW w:w="9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C4042D7">
            <w:pPr>
              <w:snapToGrid w:val="0"/>
              <w:spacing w:line="240" w:lineRule="auto"/>
              <w:ind w:firstLine="0" w:firstLineChars="0"/>
              <w:jc w:val="center"/>
              <w:textAlignment w:val="center"/>
              <w:rPr>
                <w:rFonts w:eastAsia="宋体"/>
                <w:b/>
                <w:color w:val="000000"/>
                <w:sz w:val="20"/>
                <w:szCs w:val="18"/>
              </w:rPr>
            </w:pPr>
            <w:r>
              <w:rPr>
                <w:rFonts w:eastAsia="宋体"/>
                <w:b/>
                <w:color w:val="000000"/>
                <w:sz w:val="20"/>
                <w:szCs w:val="20"/>
                <w:lang w:bidi="ar"/>
              </w:rPr>
              <w:t>DZW1</w:t>
            </w:r>
          </w:p>
        </w:tc>
        <w:tc>
          <w:tcPr>
            <w:tcW w:w="9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851037A">
            <w:pPr>
              <w:snapToGrid w:val="0"/>
              <w:spacing w:line="240" w:lineRule="auto"/>
              <w:ind w:firstLine="0" w:firstLineChars="0"/>
              <w:jc w:val="center"/>
              <w:textAlignment w:val="center"/>
              <w:rPr>
                <w:rFonts w:eastAsia="宋体"/>
                <w:b/>
                <w:color w:val="000000"/>
                <w:sz w:val="20"/>
                <w:szCs w:val="18"/>
              </w:rPr>
            </w:pPr>
            <w:r>
              <w:rPr>
                <w:rFonts w:hint="eastAsia" w:eastAsia="宋体"/>
                <w:b/>
                <w:color w:val="000000"/>
                <w:sz w:val="20"/>
                <w:szCs w:val="18"/>
                <w:lang w:bidi="ar"/>
              </w:rPr>
              <w:t>W1</w:t>
            </w:r>
          </w:p>
        </w:tc>
        <w:tc>
          <w:tcPr>
            <w:tcW w:w="9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6FF4333">
            <w:pPr>
              <w:snapToGrid w:val="0"/>
              <w:spacing w:line="240" w:lineRule="auto"/>
              <w:ind w:firstLine="0" w:firstLineChars="0"/>
              <w:jc w:val="center"/>
              <w:textAlignment w:val="center"/>
              <w:rPr>
                <w:rFonts w:eastAsia="宋体"/>
                <w:b/>
                <w:color w:val="000000"/>
                <w:sz w:val="20"/>
                <w:szCs w:val="18"/>
              </w:rPr>
            </w:pPr>
            <w:r>
              <w:rPr>
                <w:rFonts w:hint="eastAsia" w:eastAsia="宋体"/>
                <w:b/>
                <w:color w:val="000000"/>
                <w:sz w:val="20"/>
                <w:szCs w:val="18"/>
                <w:lang w:bidi="ar"/>
              </w:rPr>
              <w:t>W1</w:t>
            </w:r>
          </w:p>
        </w:tc>
        <w:tc>
          <w:tcPr>
            <w:tcW w:w="9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9C1DA3C">
            <w:pPr>
              <w:snapToGrid w:val="0"/>
              <w:spacing w:line="240" w:lineRule="auto"/>
              <w:ind w:firstLine="0" w:firstLineChars="0"/>
              <w:jc w:val="center"/>
              <w:textAlignment w:val="center"/>
              <w:rPr>
                <w:rFonts w:eastAsia="宋体"/>
                <w:b/>
                <w:color w:val="000000"/>
                <w:sz w:val="20"/>
                <w:szCs w:val="18"/>
              </w:rPr>
            </w:pPr>
            <w:r>
              <w:rPr>
                <w:rFonts w:hint="eastAsia" w:eastAsia="宋体"/>
                <w:b/>
                <w:color w:val="000000"/>
                <w:sz w:val="20"/>
                <w:szCs w:val="18"/>
                <w:lang w:bidi="ar"/>
              </w:rPr>
              <w:t>W2</w:t>
            </w:r>
          </w:p>
        </w:tc>
        <w:tc>
          <w:tcPr>
            <w:tcW w:w="9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CDE206B">
            <w:pPr>
              <w:snapToGrid w:val="0"/>
              <w:spacing w:line="240" w:lineRule="auto"/>
              <w:ind w:firstLine="0" w:firstLineChars="0"/>
              <w:jc w:val="center"/>
              <w:textAlignment w:val="center"/>
              <w:rPr>
                <w:rFonts w:eastAsia="宋体"/>
                <w:b/>
                <w:color w:val="000000"/>
                <w:sz w:val="20"/>
                <w:szCs w:val="18"/>
              </w:rPr>
            </w:pPr>
            <w:r>
              <w:rPr>
                <w:rFonts w:hint="eastAsia" w:eastAsia="宋体"/>
                <w:b/>
                <w:color w:val="000000"/>
                <w:sz w:val="20"/>
                <w:szCs w:val="18"/>
                <w:lang w:bidi="ar"/>
              </w:rPr>
              <w:t>W2</w:t>
            </w:r>
          </w:p>
        </w:tc>
      </w:tr>
      <w:tr w14:paraId="59550A5D">
        <w:tblPrEx>
          <w:tblCellMar>
            <w:top w:w="0" w:type="dxa"/>
            <w:left w:w="108" w:type="dxa"/>
            <w:bottom w:w="0" w:type="dxa"/>
            <w:right w:w="108" w:type="dxa"/>
          </w:tblCellMar>
        </w:tblPrEx>
        <w:trPr>
          <w:tblHeader/>
          <w:jc w:val="center"/>
        </w:trPr>
        <w:tc>
          <w:tcPr>
            <w:tcW w:w="1994"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085137D">
            <w:pPr>
              <w:snapToGrid w:val="0"/>
              <w:spacing w:line="240" w:lineRule="auto"/>
              <w:ind w:firstLine="0" w:firstLineChars="0"/>
              <w:jc w:val="center"/>
              <w:rPr>
                <w:rFonts w:eastAsia="宋体"/>
                <w:b/>
                <w:color w:val="000000"/>
                <w:sz w:val="20"/>
                <w:szCs w:val="21"/>
              </w:rPr>
            </w:pPr>
          </w:p>
        </w:tc>
        <w:tc>
          <w:tcPr>
            <w:tcW w:w="966"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C496B51">
            <w:pPr>
              <w:snapToGrid w:val="0"/>
              <w:spacing w:line="240" w:lineRule="auto"/>
              <w:ind w:firstLine="0" w:firstLineChars="0"/>
              <w:jc w:val="center"/>
              <w:rPr>
                <w:rFonts w:eastAsia="宋体"/>
                <w:b/>
                <w:color w:val="000000"/>
                <w:sz w:val="20"/>
                <w:szCs w:val="21"/>
              </w:rPr>
            </w:pPr>
          </w:p>
        </w:tc>
        <w:tc>
          <w:tcPr>
            <w:tcW w:w="1018"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7A6D226">
            <w:pPr>
              <w:snapToGrid w:val="0"/>
              <w:spacing w:line="240" w:lineRule="auto"/>
              <w:ind w:firstLine="0" w:firstLineChars="0"/>
              <w:jc w:val="center"/>
              <w:rPr>
                <w:rFonts w:eastAsia="宋体"/>
                <w:b/>
                <w:color w:val="000000"/>
                <w:sz w:val="20"/>
                <w:szCs w:val="21"/>
              </w:rPr>
            </w:pPr>
          </w:p>
        </w:tc>
        <w:tc>
          <w:tcPr>
            <w:tcW w:w="9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5D8DFD6">
            <w:pPr>
              <w:snapToGrid w:val="0"/>
              <w:spacing w:line="240" w:lineRule="auto"/>
              <w:ind w:firstLine="0" w:firstLineChars="0"/>
              <w:jc w:val="center"/>
              <w:textAlignment w:val="center"/>
              <w:rPr>
                <w:rFonts w:eastAsia="宋体"/>
                <w:b/>
                <w:color w:val="000000"/>
                <w:sz w:val="20"/>
                <w:szCs w:val="21"/>
              </w:rPr>
            </w:pPr>
            <w:r>
              <w:rPr>
                <w:rFonts w:eastAsia="宋体"/>
                <w:b/>
                <w:color w:val="000000"/>
                <w:sz w:val="20"/>
                <w:szCs w:val="18"/>
                <w:lang w:bidi="ar"/>
              </w:rPr>
              <w:t>丰水期</w:t>
            </w:r>
          </w:p>
        </w:tc>
        <w:tc>
          <w:tcPr>
            <w:tcW w:w="9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C0FDB07">
            <w:pPr>
              <w:snapToGrid w:val="0"/>
              <w:spacing w:line="240" w:lineRule="auto"/>
              <w:ind w:firstLine="0" w:firstLineChars="0"/>
              <w:jc w:val="center"/>
              <w:textAlignment w:val="center"/>
              <w:rPr>
                <w:rFonts w:eastAsia="宋体"/>
                <w:b/>
                <w:color w:val="000000"/>
                <w:sz w:val="20"/>
                <w:szCs w:val="21"/>
              </w:rPr>
            </w:pPr>
            <w:r>
              <w:rPr>
                <w:rFonts w:eastAsia="宋体"/>
                <w:b/>
                <w:color w:val="000000"/>
                <w:sz w:val="20"/>
                <w:szCs w:val="18"/>
                <w:lang w:bidi="ar"/>
              </w:rPr>
              <w:t>枯水期</w:t>
            </w:r>
          </w:p>
        </w:tc>
        <w:tc>
          <w:tcPr>
            <w:tcW w:w="9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525D8E">
            <w:pPr>
              <w:snapToGrid w:val="0"/>
              <w:spacing w:line="240" w:lineRule="auto"/>
              <w:ind w:firstLine="0" w:firstLineChars="0"/>
              <w:jc w:val="center"/>
              <w:textAlignment w:val="center"/>
              <w:rPr>
                <w:rFonts w:eastAsia="宋体"/>
                <w:b/>
                <w:color w:val="000000"/>
                <w:sz w:val="20"/>
                <w:szCs w:val="21"/>
              </w:rPr>
            </w:pPr>
            <w:r>
              <w:rPr>
                <w:rFonts w:eastAsia="宋体"/>
                <w:b/>
                <w:color w:val="000000"/>
                <w:sz w:val="20"/>
                <w:szCs w:val="18"/>
                <w:lang w:bidi="ar"/>
              </w:rPr>
              <w:t>丰水期</w:t>
            </w:r>
          </w:p>
        </w:tc>
        <w:tc>
          <w:tcPr>
            <w:tcW w:w="9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DBEB66">
            <w:pPr>
              <w:snapToGrid w:val="0"/>
              <w:spacing w:line="240" w:lineRule="auto"/>
              <w:ind w:firstLine="0" w:firstLineChars="0"/>
              <w:jc w:val="center"/>
              <w:textAlignment w:val="center"/>
              <w:rPr>
                <w:rFonts w:eastAsia="宋体"/>
                <w:b/>
                <w:color w:val="000000"/>
                <w:sz w:val="20"/>
                <w:szCs w:val="21"/>
              </w:rPr>
            </w:pPr>
            <w:r>
              <w:rPr>
                <w:rFonts w:eastAsia="宋体"/>
                <w:b/>
                <w:color w:val="000000"/>
                <w:sz w:val="20"/>
                <w:szCs w:val="18"/>
                <w:lang w:bidi="ar"/>
              </w:rPr>
              <w:t>枯水期</w:t>
            </w:r>
          </w:p>
        </w:tc>
        <w:tc>
          <w:tcPr>
            <w:tcW w:w="9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E28797">
            <w:pPr>
              <w:snapToGrid w:val="0"/>
              <w:spacing w:line="240" w:lineRule="auto"/>
              <w:ind w:firstLine="0" w:firstLineChars="0"/>
              <w:jc w:val="center"/>
              <w:textAlignment w:val="center"/>
              <w:rPr>
                <w:rFonts w:eastAsia="宋体"/>
                <w:b/>
                <w:color w:val="000000"/>
                <w:sz w:val="20"/>
                <w:szCs w:val="21"/>
              </w:rPr>
            </w:pPr>
            <w:r>
              <w:rPr>
                <w:rFonts w:eastAsia="宋体"/>
                <w:b/>
                <w:color w:val="000000"/>
                <w:sz w:val="20"/>
                <w:szCs w:val="18"/>
                <w:lang w:bidi="ar"/>
              </w:rPr>
              <w:t>丰水期</w:t>
            </w:r>
          </w:p>
        </w:tc>
        <w:tc>
          <w:tcPr>
            <w:tcW w:w="9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5787608">
            <w:pPr>
              <w:snapToGrid w:val="0"/>
              <w:spacing w:line="240" w:lineRule="auto"/>
              <w:ind w:firstLine="0" w:firstLineChars="0"/>
              <w:jc w:val="center"/>
              <w:textAlignment w:val="center"/>
              <w:rPr>
                <w:rFonts w:eastAsia="宋体"/>
                <w:b/>
                <w:color w:val="000000"/>
                <w:sz w:val="20"/>
                <w:szCs w:val="21"/>
              </w:rPr>
            </w:pPr>
            <w:r>
              <w:rPr>
                <w:rFonts w:eastAsia="宋体"/>
                <w:b/>
                <w:color w:val="000000"/>
                <w:sz w:val="20"/>
                <w:szCs w:val="18"/>
                <w:lang w:bidi="ar"/>
              </w:rPr>
              <w:t>枯水期</w:t>
            </w:r>
          </w:p>
        </w:tc>
      </w:tr>
      <w:tr w14:paraId="00E46C8E">
        <w:tblPrEx>
          <w:tblCellMar>
            <w:top w:w="0" w:type="dxa"/>
            <w:left w:w="108" w:type="dxa"/>
            <w:bottom w:w="0" w:type="dxa"/>
            <w:right w:w="108" w:type="dxa"/>
          </w:tblCellMar>
        </w:tblPrEx>
        <w:trPr>
          <w:jc w:val="center"/>
        </w:trPr>
        <w:tc>
          <w:tcPr>
            <w:tcW w:w="199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E7B7C7C">
            <w:pPr>
              <w:snapToGrid w:val="0"/>
              <w:spacing w:line="240" w:lineRule="auto"/>
              <w:ind w:firstLine="0" w:firstLineChars="0"/>
              <w:textAlignment w:val="center"/>
              <w:rPr>
                <w:rFonts w:eastAsia="宋体"/>
                <w:sz w:val="21"/>
                <w:szCs w:val="21"/>
              </w:rPr>
            </w:pPr>
            <w:r>
              <w:rPr>
                <w:rFonts w:eastAsia="宋体"/>
                <w:sz w:val="21"/>
                <w:szCs w:val="20"/>
                <w:lang w:bidi="ar"/>
              </w:rPr>
              <w:t>pH</w:t>
            </w:r>
          </w:p>
        </w:tc>
        <w:tc>
          <w:tcPr>
            <w:tcW w:w="9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2636DB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无量纲</w:t>
            </w:r>
          </w:p>
        </w:tc>
        <w:tc>
          <w:tcPr>
            <w:tcW w:w="10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B743EE6">
            <w:pPr>
              <w:snapToGrid w:val="0"/>
              <w:spacing w:line="240" w:lineRule="auto"/>
              <w:ind w:firstLine="0" w:firstLineChars="0"/>
              <w:jc w:val="center"/>
              <w:rPr>
                <w:rFonts w:eastAsia="宋体"/>
                <w:color w:val="000000"/>
                <w:sz w:val="21"/>
                <w:szCs w:val="21"/>
              </w:rPr>
            </w:pPr>
            <w:r>
              <w:rPr>
                <w:rFonts w:eastAsia="宋体"/>
                <w:color w:val="000000"/>
                <w:sz w:val="21"/>
                <w:szCs w:val="20"/>
                <w:lang w:bidi="ar"/>
              </w:rPr>
              <w:t>无量纲</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9DD35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6.9</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C1D65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7.1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48E61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7</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AF6DA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7.2</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0D5D6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7.1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C42C4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7.2</w:t>
            </w:r>
          </w:p>
        </w:tc>
      </w:tr>
      <w:tr w14:paraId="15610342">
        <w:tblPrEx>
          <w:tblCellMar>
            <w:top w:w="0" w:type="dxa"/>
            <w:left w:w="108" w:type="dxa"/>
            <w:bottom w:w="0" w:type="dxa"/>
            <w:right w:w="108" w:type="dxa"/>
          </w:tblCellMar>
        </w:tblPrEx>
        <w:trPr>
          <w:jc w:val="center"/>
        </w:trPr>
        <w:tc>
          <w:tcPr>
            <w:tcW w:w="199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6252A40">
            <w:pPr>
              <w:snapToGrid w:val="0"/>
              <w:spacing w:line="240" w:lineRule="auto"/>
              <w:ind w:firstLine="0" w:firstLineChars="0"/>
              <w:textAlignment w:val="center"/>
              <w:rPr>
                <w:rFonts w:eastAsia="宋体"/>
                <w:sz w:val="21"/>
                <w:szCs w:val="21"/>
              </w:rPr>
            </w:pPr>
            <w:r>
              <w:rPr>
                <w:rFonts w:eastAsia="宋体"/>
                <w:sz w:val="21"/>
                <w:szCs w:val="20"/>
                <w:lang w:bidi="ar"/>
              </w:rPr>
              <w:t>钙和镁总量</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AD2B41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54025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E9B22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138</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65062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164</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AA84B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212</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B1A22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284</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A6142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92</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5EC96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258</w:t>
            </w:r>
          </w:p>
        </w:tc>
      </w:tr>
      <w:tr w14:paraId="6CD81454">
        <w:tblPrEx>
          <w:tblCellMar>
            <w:top w:w="0" w:type="dxa"/>
            <w:left w:w="108" w:type="dxa"/>
            <w:bottom w:w="0" w:type="dxa"/>
            <w:right w:w="108" w:type="dxa"/>
          </w:tblCellMar>
        </w:tblPrEx>
        <w:trPr>
          <w:jc w:val="center"/>
        </w:trPr>
        <w:tc>
          <w:tcPr>
            <w:tcW w:w="199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5C6B8A4">
            <w:pPr>
              <w:snapToGrid w:val="0"/>
              <w:spacing w:line="240" w:lineRule="auto"/>
              <w:ind w:firstLine="0" w:firstLineChars="0"/>
              <w:textAlignment w:val="center"/>
              <w:rPr>
                <w:rFonts w:eastAsia="宋体"/>
                <w:sz w:val="21"/>
                <w:szCs w:val="21"/>
              </w:rPr>
            </w:pPr>
            <w:r>
              <w:rPr>
                <w:rFonts w:eastAsia="宋体"/>
                <w:sz w:val="21"/>
                <w:szCs w:val="20"/>
                <w:lang w:bidi="ar"/>
              </w:rPr>
              <w:t>硫酸盐</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3A6583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936B1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0.046</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7FDF8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53.6</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AEB17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57.6</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DA9B9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37.1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8EB6D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56.2</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09DDB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13.5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8B1CA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52.2</w:t>
            </w:r>
          </w:p>
        </w:tc>
      </w:tr>
      <w:tr w14:paraId="1B0BBA83">
        <w:tblPrEx>
          <w:tblCellMar>
            <w:top w:w="0" w:type="dxa"/>
            <w:left w:w="108" w:type="dxa"/>
            <w:bottom w:w="0" w:type="dxa"/>
            <w:right w:w="108" w:type="dxa"/>
          </w:tblCellMar>
        </w:tblPrEx>
        <w:trPr>
          <w:jc w:val="center"/>
        </w:trPr>
        <w:tc>
          <w:tcPr>
            <w:tcW w:w="199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90C18B">
            <w:pPr>
              <w:snapToGrid w:val="0"/>
              <w:spacing w:line="240" w:lineRule="auto"/>
              <w:ind w:firstLine="0" w:firstLineChars="0"/>
              <w:textAlignment w:val="center"/>
              <w:rPr>
                <w:rFonts w:eastAsia="宋体"/>
                <w:sz w:val="21"/>
                <w:szCs w:val="21"/>
              </w:rPr>
            </w:pPr>
            <w:r>
              <w:rPr>
                <w:rFonts w:eastAsia="宋体"/>
                <w:sz w:val="21"/>
                <w:szCs w:val="20"/>
                <w:lang w:bidi="ar"/>
              </w:rPr>
              <w:t>氯化物</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45DC20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EA03F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0.007</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A666F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33.8</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C88B2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259</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8E982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117.5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6FF33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51.7</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D2B0A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11.3</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CF62B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35.4</w:t>
            </w:r>
          </w:p>
        </w:tc>
      </w:tr>
      <w:tr w14:paraId="7DCB945A">
        <w:tblPrEx>
          <w:tblCellMar>
            <w:top w:w="0" w:type="dxa"/>
            <w:left w:w="108" w:type="dxa"/>
            <w:bottom w:w="0" w:type="dxa"/>
            <w:right w:w="108" w:type="dxa"/>
          </w:tblCellMar>
        </w:tblPrEx>
        <w:trPr>
          <w:jc w:val="center"/>
        </w:trPr>
        <w:tc>
          <w:tcPr>
            <w:tcW w:w="199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BFF02DE">
            <w:pPr>
              <w:snapToGrid w:val="0"/>
              <w:spacing w:line="240" w:lineRule="auto"/>
              <w:ind w:firstLine="0" w:firstLineChars="0"/>
              <w:textAlignment w:val="center"/>
              <w:rPr>
                <w:rFonts w:eastAsia="宋体"/>
                <w:sz w:val="21"/>
                <w:szCs w:val="21"/>
              </w:rPr>
            </w:pPr>
            <w:r>
              <w:rPr>
                <w:rFonts w:eastAsia="宋体"/>
                <w:sz w:val="21"/>
                <w:szCs w:val="20"/>
                <w:lang w:bidi="ar"/>
              </w:rPr>
              <w:t>亚硝酸盐</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11DB8D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49FBA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0.016</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48422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1EE87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C9520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CE23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5EFB4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0.46</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DA751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r>
      <w:tr w14:paraId="54D04F93">
        <w:tblPrEx>
          <w:tblCellMar>
            <w:top w:w="0" w:type="dxa"/>
            <w:left w:w="108" w:type="dxa"/>
            <w:bottom w:w="0" w:type="dxa"/>
            <w:right w:w="108" w:type="dxa"/>
          </w:tblCellMar>
        </w:tblPrEx>
        <w:trPr>
          <w:jc w:val="center"/>
        </w:trPr>
        <w:tc>
          <w:tcPr>
            <w:tcW w:w="199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6073117">
            <w:pPr>
              <w:snapToGrid w:val="0"/>
              <w:spacing w:line="240" w:lineRule="auto"/>
              <w:ind w:firstLine="0" w:firstLineChars="0"/>
              <w:textAlignment w:val="center"/>
              <w:rPr>
                <w:rFonts w:eastAsia="宋体"/>
                <w:sz w:val="21"/>
                <w:szCs w:val="21"/>
              </w:rPr>
            </w:pPr>
            <w:r>
              <w:rPr>
                <w:rFonts w:eastAsia="宋体"/>
                <w:sz w:val="21"/>
                <w:szCs w:val="20"/>
                <w:lang w:bidi="ar"/>
              </w:rPr>
              <w:t>硝酸盐</w:t>
            </w:r>
          </w:p>
        </w:tc>
        <w:tc>
          <w:tcPr>
            <w:tcW w:w="9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CF3048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01088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0.016</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B1154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5.25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8B51B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4.05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C9AC8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2.51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ED480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3.61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F043B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4.06</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62151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3.24</w:t>
            </w:r>
          </w:p>
        </w:tc>
      </w:tr>
      <w:tr w14:paraId="21324B91">
        <w:tblPrEx>
          <w:tblCellMar>
            <w:top w:w="0" w:type="dxa"/>
            <w:left w:w="108" w:type="dxa"/>
            <w:bottom w:w="0" w:type="dxa"/>
            <w:right w:w="108" w:type="dxa"/>
          </w:tblCellMar>
        </w:tblPrEx>
        <w:trPr>
          <w:jc w:val="center"/>
        </w:trPr>
        <w:tc>
          <w:tcPr>
            <w:tcW w:w="199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6899F08">
            <w:pPr>
              <w:snapToGrid w:val="0"/>
              <w:spacing w:line="240" w:lineRule="auto"/>
              <w:ind w:firstLine="0" w:firstLineChars="0"/>
              <w:textAlignment w:val="center"/>
              <w:rPr>
                <w:rFonts w:eastAsia="宋体"/>
                <w:sz w:val="21"/>
                <w:szCs w:val="21"/>
              </w:rPr>
            </w:pPr>
            <w:r>
              <w:rPr>
                <w:rFonts w:eastAsia="宋体"/>
                <w:sz w:val="21"/>
                <w:szCs w:val="20"/>
                <w:lang w:bidi="ar"/>
              </w:rPr>
              <w:t>铁</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8A6CD9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2947C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0.03</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B4AE1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874C5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87C6D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E348B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6A94C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DAD53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r>
      <w:tr w14:paraId="52B265A0">
        <w:tblPrEx>
          <w:tblCellMar>
            <w:top w:w="0" w:type="dxa"/>
            <w:left w:w="108" w:type="dxa"/>
            <w:bottom w:w="0" w:type="dxa"/>
            <w:right w:w="108" w:type="dxa"/>
          </w:tblCellMar>
        </w:tblPrEx>
        <w:trPr>
          <w:jc w:val="center"/>
        </w:trPr>
        <w:tc>
          <w:tcPr>
            <w:tcW w:w="199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189B027">
            <w:pPr>
              <w:snapToGrid w:val="0"/>
              <w:spacing w:line="240" w:lineRule="auto"/>
              <w:ind w:firstLine="0" w:firstLineChars="0"/>
              <w:textAlignment w:val="center"/>
              <w:rPr>
                <w:rFonts w:eastAsia="宋体"/>
                <w:sz w:val="21"/>
                <w:szCs w:val="21"/>
              </w:rPr>
            </w:pPr>
            <w:r>
              <w:rPr>
                <w:rFonts w:eastAsia="宋体"/>
                <w:sz w:val="21"/>
                <w:szCs w:val="20"/>
                <w:lang w:bidi="ar"/>
              </w:rPr>
              <w:t>锰</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A377DA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DCD71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359D7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E7034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765A5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75A73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9D6F9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CF59B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r>
      <w:tr w14:paraId="2629920E">
        <w:tblPrEx>
          <w:tblCellMar>
            <w:top w:w="0" w:type="dxa"/>
            <w:left w:w="108" w:type="dxa"/>
            <w:bottom w:w="0" w:type="dxa"/>
            <w:right w:w="108" w:type="dxa"/>
          </w:tblCellMar>
        </w:tblPrEx>
        <w:trPr>
          <w:jc w:val="center"/>
        </w:trPr>
        <w:tc>
          <w:tcPr>
            <w:tcW w:w="199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0F18D49">
            <w:pPr>
              <w:snapToGrid w:val="0"/>
              <w:spacing w:line="240" w:lineRule="auto"/>
              <w:ind w:firstLine="0" w:firstLineChars="0"/>
              <w:textAlignment w:val="center"/>
              <w:rPr>
                <w:rFonts w:eastAsia="宋体"/>
                <w:sz w:val="21"/>
                <w:szCs w:val="21"/>
              </w:rPr>
            </w:pPr>
            <w:r>
              <w:rPr>
                <w:rFonts w:eastAsia="宋体"/>
                <w:sz w:val="21"/>
                <w:szCs w:val="20"/>
                <w:lang w:bidi="ar"/>
              </w:rPr>
              <w:t>铜</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DC5DB0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7137A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7192E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1E9F4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D2744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C4058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14492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466F5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r>
      <w:tr w14:paraId="4DCDDA0D">
        <w:tblPrEx>
          <w:tblCellMar>
            <w:top w:w="0" w:type="dxa"/>
            <w:left w:w="108" w:type="dxa"/>
            <w:bottom w:w="0" w:type="dxa"/>
            <w:right w:w="108" w:type="dxa"/>
          </w:tblCellMar>
        </w:tblPrEx>
        <w:trPr>
          <w:jc w:val="center"/>
        </w:trPr>
        <w:tc>
          <w:tcPr>
            <w:tcW w:w="19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D4E0D4">
            <w:pPr>
              <w:snapToGrid w:val="0"/>
              <w:spacing w:line="240" w:lineRule="auto"/>
              <w:ind w:firstLine="0" w:firstLineChars="0"/>
              <w:textAlignment w:val="center"/>
              <w:rPr>
                <w:rFonts w:eastAsia="宋体"/>
                <w:sz w:val="21"/>
                <w:szCs w:val="21"/>
              </w:rPr>
            </w:pPr>
            <w:r>
              <w:rPr>
                <w:rFonts w:eastAsia="宋体"/>
                <w:sz w:val="21"/>
                <w:szCs w:val="20"/>
                <w:lang w:bidi="ar"/>
              </w:rPr>
              <w:t>锌</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C1F24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77FEF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7CD83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0.02</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7EABD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92267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DBD17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FFC1D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BBEF0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r>
      <w:tr w14:paraId="29F8E765">
        <w:tblPrEx>
          <w:tblCellMar>
            <w:top w:w="0" w:type="dxa"/>
            <w:left w:w="108" w:type="dxa"/>
            <w:bottom w:w="0" w:type="dxa"/>
            <w:right w:w="108" w:type="dxa"/>
          </w:tblCellMar>
        </w:tblPrEx>
        <w:trPr>
          <w:jc w:val="center"/>
        </w:trPr>
        <w:tc>
          <w:tcPr>
            <w:tcW w:w="199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D32FDE3">
            <w:pPr>
              <w:snapToGrid w:val="0"/>
              <w:spacing w:line="240" w:lineRule="auto"/>
              <w:ind w:firstLine="0" w:firstLineChars="0"/>
              <w:textAlignment w:val="center"/>
              <w:rPr>
                <w:rFonts w:eastAsia="宋体"/>
                <w:sz w:val="21"/>
                <w:szCs w:val="21"/>
              </w:rPr>
            </w:pPr>
            <w:r>
              <w:rPr>
                <w:rFonts w:eastAsia="宋体"/>
                <w:sz w:val="21"/>
                <w:szCs w:val="20"/>
                <w:lang w:bidi="ar"/>
              </w:rPr>
              <w:t>铅</w:t>
            </w:r>
          </w:p>
        </w:tc>
        <w:tc>
          <w:tcPr>
            <w:tcW w:w="9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842CD2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C5030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10C27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00E9D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17565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58FA4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86ADE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C9E8E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r>
      <w:tr w14:paraId="2A406D8C">
        <w:tblPrEx>
          <w:tblCellMar>
            <w:top w:w="0" w:type="dxa"/>
            <w:left w:w="108" w:type="dxa"/>
            <w:bottom w:w="0" w:type="dxa"/>
            <w:right w:w="108" w:type="dxa"/>
          </w:tblCellMar>
        </w:tblPrEx>
        <w:trPr>
          <w:jc w:val="center"/>
        </w:trPr>
        <w:tc>
          <w:tcPr>
            <w:tcW w:w="199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CD1E2BC">
            <w:pPr>
              <w:snapToGrid w:val="0"/>
              <w:spacing w:line="240" w:lineRule="auto"/>
              <w:ind w:firstLine="0" w:firstLineChars="0"/>
              <w:textAlignment w:val="center"/>
              <w:rPr>
                <w:rFonts w:eastAsia="宋体"/>
                <w:sz w:val="21"/>
                <w:szCs w:val="21"/>
              </w:rPr>
            </w:pPr>
            <w:r>
              <w:rPr>
                <w:rFonts w:eastAsia="宋体"/>
                <w:sz w:val="21"/>
                <w:szCs w:val="20"/>
                <w:lang w:bidi="ar"/>
              </w:rPr>
              <w:t>镉</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AF4265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7045A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0.005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2CF44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A4351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9673E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E91AA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AFE88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798DC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r>
      <w:tr w14:paraId="40D1A5FB">
        <w:tblPrEx>
          <w:tblCellMar>
            <w:top w:w="0" w:type="dxa"/>
            <w:left w:w="108" w:type="dxa"/>
            <w:bottom w:w="0" w:type="dxa"/>
            <w:right w:w="108" w:type="dxa"/>
          </w:tblCellMar>
        </w:tblPrEx>
        <w:trPr>
          <w:jc w:val="center"/>
        </w:trPr>
        <w:tc>
          <w:tcPr>
            <w:tcW w:w="199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4B7696E">
            <w:pPr>
              <w:snapToGrid w:val="0"/>
              <w:spacing w:line="240" w:lineRule="auto"/>
              <w:ind w:firstLine="0" w:firstLineChars="0"/>
              <w:textAlignment w:val="center"/>
              <w:rPr>
                <w:rFonts w:eastAsia="宋体"/>
                <w:sz w:val="21"/>
                <w:szCs w:val="21"/>
              </w:rPr>
            </w:pPr>
            <w:r>
              <w:rPr>
                <w:rFonts w:eastAsia="宋体"/>
                <w:sz w:val="21"/>
                <w:szCs w:val="20"/>
                <w:lang w:bidi="ar"/>
              </w:rPr>
              <w:t>汞</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B54651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B641A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0.00004</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015C8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47EEC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A1120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3E65E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D8E97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819F8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r>
      <w:tr w14:paraId="2BA11159">
        <w:tblPrEx>
          <w:tblCellMar>
            <w:top w:w="0" w:type="dxa"/>
            <w:left w:w="108" w:type="dxa"/>
            <w:bottom w:w="0" w:type="dxa"/>
            <w:right w:w="108" w:type="dxa"/>
          </w:tblCellMar>
        </w:tblPrEx>
        <w:trPr>
          <w:jc w:val="center"/>
        </w:trPr>
        <w:tc>
          <w:tcPr>
            <w:tcW w:w="199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5D960E8">
            <w:pPr>
              <w:snapToGrid w:val="0"/>
              <w:spacing w:line="240" w:lineRule="auto"/>
              <w:ind w:firstLine="0" w:firstLineChars="0"/>
              <w:textAlignment w:val="center"/>
              <w:rPr>
                <w:rFonts w:eastAsia="宋体"/>
                <w:sz w:val="21"/>
                <w:szCs w:val="21"/>
              </w:rPr>
            </w:pPr>
            <w:r>
              <w:rPr>
                <w:rFonts w:eastAsia="宋体"/>
                <w:sz w:val="21"/>
                <w:szCs w:val="20"/>
                <w:lang w:bidi="ar"/>
              </w:rPr>
              <w:t>六价铬</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F676C2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AC5BF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0.004</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51307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BCB99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29B65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442C0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5AB46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C7D0C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r>
      <w:tr w14:paraId="6081B446">
        <w:tblPrEx>
          <w:tblCellMar>
            <w:top w:w="0" w:type="dxa"/>
            <w:left w:w="108" w:type="dxa"/>
            <w:bottom w:w="0" w:type="dxa"/>
            <w:right w:w="108" w:type="dxa"/>
          </w:tblCellMar>
        </w:tblPrEx>
        <w:trPr>
          <w:jc w:val="center"/>
        </w:trPr>
        <w:tc>
          <w:tcPr>
            <w:tcW w:w="199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D235FDE">
            <w:pPr>
              <w:snapToGrid w:val="0"/>
              <w:spacing w:line="240" w:lineRule="auto"/>
              <w:ind w:firstLine="0" w:firstLineChars="0"/>
              <w:textAlignment w:val="center"/>
              <w:rPr>
                <w:rFonts w:eastAsia="宋体"/>
                <w:sz w:val="21"/>
                <w:szCs w:val="21"/>
              </w:rPr>
            </w:pPr>
            <w:r>
              <w:rPr>
                <w:rFonts w:eastAsia="宋体"/>
                <w:sz w:val="21"/>
                <w:szCs w:val="20"/>
                <w:lang w:bidi="ar"/>
              </w:rPr>
              <w:t>挥发酚</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121AE0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1D147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0.0003</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A7B4C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CE5CE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0.0024</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CEEF5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C1E71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0.005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CBB74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41CDD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0.0035</w:t>
            </w:r>
          </w:p>
        </w:tc>
      </w:tr>
      <w:tr w14:paraId="01F1D64D">
        <w:tblPrEx>
          <w:tblCellMar>
            <w:top w:w="0" w:type="dxa"/>
            <w:left w:w="108" w:type="dxa"/>
            <w:bottom w:w="0" w:type="dxa"/>
            <w:right w:w="108" w:type="dxa"/>
          </w:tblCellMar>
        </w:tblPrEx>
        <w:trPr>
          <w:jc w:val="center"/>
        </w:trPr>
        <w:tc>
          <w:tcPr>
            <w:tcW w:w="199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AEDCA41">
            <w:pPr>
              <w:snapToGrid w:val="0"/>
              <w:spacing w:line="240" w:lineRule="auto"/>
              <w:ind w:firstLine="0" w:firstLineChars="0"/>
              <w:textAlignment w:val="center"/>
              <w:rPr>
                <w:rFonts w:eastAsia="宋体"/>
                <w:sz w:val="21"/>
                <w:szCs w:val="21"/>
              </w:rPr>
            </w:pPr>
            <w:r>
              <w:rPr>
                <w:rFonts w:eastAsia="宋体"/>
                <w:sz w:val="21"/>
                <w:szCs w:val="20"/>
                <w:lang w:bidi="ar"/>
              </w:rPr>
              <w:t>阴离子表面活性剂</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F74FDE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3C415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A3343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0.272</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180A9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0.227</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5BE59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0.138</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832F9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0.238</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C6737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0.21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49CAB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0.251</w:t>
            </w:r>
          </w:p>
        </w:tc>
      </w:tr>
      <w:tr w14:paraId="5A34FDA5">
        <w:tblPrEx>
          <w:tblCellMar>
            <w:top w:w="0" w:type="dxa"/>
            <w:left w:w="108" w:type="dxa"/>
            <w:bottom w:w="0" w:type="dxa"/>
            <w:right w:w="108" w:type="dxa"/>
          </w:tblCellMar>
        </w:tblPrEx>
        <w:trPr>
          <w:jc w:val="center"/>
        </w:trPr>
        <w:tc>
          <w:tcPr>
            <w:tcW w:w="199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5B6EDF6">
            <w:pPr>
              <w:snapToGrid w:val="0"/>
              <w:spacing w:line="240" w:lineRule="auto"/>
              <w:ind w:firstLine="0" w:firstLineChars="0"/>
              <w:textAlignment w:val="center"/>
              <w:rPr>
                <w:rFonts w:eastAsia="宋体"/>
                <w:sz w:val="21"/>
                <w:szCs w:val="21"/>
              </w:rPr>
            </w:pPr>
            <w:r>
              <w:rPr>
                <w:rFonts w:eastAsia="宋体"/>
                <w:sz w:val="21"/>
                <w:szCs w:val="20"/>
                <w:lang w:bidi="ar"/>
              </w:rPr>
              <w:t>氨氮</w:t>
            </w:r>
          </w:p>
        </w:tc>
        <w:tc>
          <w:tcPr>
            <w:tcW w:w="9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5D3D3B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6E83D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0.025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510A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0.527</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1C6A9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0.197</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32559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0.555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0930F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0.068</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A7F0F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0.738</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D3CB8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0.032</w:t>
            </w:r>
          </w:p>
        </w:tc>
      </w:tr>
      <w:tr w14:paraId="25F4B94E">
        <w:tblPrEx>
          <w:tblCellMar>
            <w:top w:w="0" w:type="dxa"/>
            <w:left w:w="108" w:type="dxa"/>
            <w:bottom w:w="0" w:type="dxa"/>
            <w:right w:w="108" w:type="dxa"/>
          </w:tblCellMar>
        </w:tblPrEx>
        <w:trPr>
          <w:jc w:val="center"/>
        </w:trPr>
        <w:tc>
          <w:tcPr>
            <w:tcW w:w="199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F394E8">
            <w:pPr>
              <w:snapToGrid w:val="0"/>
              <w:spacing w:line="240" w:lineRule="auto"/>
              <w:ind w:firstLine="0" w:firstLineChars="0"/>
              <w:textAlignment w:val="center"/>
              <w:rPr>
                <w:rFonts w:eastAsia="宋体"/>
                <w:sz w:val="21"/>
                <w:szCs w:val="21"/>
              </w:rPr>
            </w:pPr>
            <w:r>
              <w:rPr>
                <w:rFonts w:eastAsia="宋体"/>
                <w:sz w:val="21"/>
                <w:szCs w:val="20"/>
                <w:lang w:bidi="ar"/>
              </w:rPr>
              <w:t>硫化物</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4A46CA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EA5EB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3FCCC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A08AF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FF41C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8B3D4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BB437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17B7D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r>
      <w:tr w14:paraId="6428A3BA">
        <w:tblPrEx>
          <w:tblCellMar>
            <w:top w:w="0" w:type="dxa"/>
            <w:left w:w="108" w:type="dxa"/>
            <w:bottom w:w="0" w:type="dxa"/>
            <w:right w:w="108" w:type="dxa"/>
          </w:tblCellMar>
        </w:tblPrEx>
        <w:trPr>
          <w:jc w:val="center"/>
        </w:trPr>
        <w:tc>
          <w:tcPr>
            <w:tcW w:w="199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75A507">
            <w:pPr>
              <w:snapToGrid w:val="0"/>
              <w:spacing w:line="240" w:lineRule="auto"/>
              <w:ind w:firstLine="0" w:firstLineChars="0"/>
              <w:textAlignment w:val="center"/>
              <w:rPr>
                <w:rFonts w:eastAsia="宋体"/>
                <w:sz w:val="21"/>
                <w:szCs w:val="21"/>
              </w:rPr>
            </w:pPr>
            <w:r>
              <w:rPr>
                <w:rFonts w:eastAsia="宋体"/>
                <w:sz w:val="21"/>
                <w:szCs w:val="20"/>
                <w:lang w:bidi="ar"/>
              </w:rPr>
              <w:t>三氯甲烷</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448C02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00845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0.00003</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E2C8B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3AE1A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EFC75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BE4DB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B900E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65B04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r>
      <w:tr w14:paraId="6A2B9AEE">
        <w:tblPrEx>
          <w:tblCellMar>
            <w:top w:w="0" w:type="dxa"/>
            <w:left w:w="108" w:type="dxa"/>
            <w:bottom w:w="0" w:type="dxa"/>
            <w:right w:w="108" w:type="dxa"/>
          </w:tblCellMar>
        </w:tblPrEx>
        <w:trPr>
          <w:jc w:val="center"/>
        </w:trPr>
        <w:tc>
          <w:tcPr>
            <w:tcW w:w="199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61E143B">
            <w:pPr>
              <w:snapToGrid w:val="0"/>
              <w:spacing w:line="240" w:lineRule="auto"/>
              <w:ind w:firstLine="0" w:firstLineChars="0"/>
              <w:textAlignment w:val="center"/>
              <w:rPr>
                <w:rFonts w:eastAsia="宋体"/>
                <w:sz w:val="21"/>
                <w:szCs w:val="21"/>
              </w:rPr>
            </w:pPr>
            <w:r>
              <w:rPr>
                <w:rFonts w:eastAsia="宋体"/>
                <w:sz w:val="21"/>
                <w:szCs w:val="20"/>
                <w:lang w:bidi="ar"/>
              </w:rPr>
              <w:t>四氯化碳</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AFAC00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A48C0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0.00002</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9DB69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71F5C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EF8F7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609C5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5A2E4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ADA1F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r>
      <w:tr w14:paraId="3D656EBD">
        <w:tblPrEx>
          <w:tblCellMar>
            <w:top w:w="0" w:type="dxa"/>
            <w:left w:w="108" w:type="dxa"/>
            <w:bottom w:w="0" w:type="dxa"/>
            <w:right w:w="108" w:type="dxa"/>
          </w:tblCellMar>
        </w:tblPrEx>
        <w:trPr>
          <w:jc w:val="center"/>
        </w:trPr>
        <w:tc>
          <w:tcPr>
            <w:tcW w:w="199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5E3959F">
            <w:pPr>
              <w:snapToGrid w:val="0"/>
              <w:spacing w:line="240" w:lineRule="auto"/>
              <w:ind w:firstLine="0" w:firstLineChars="0"/>
              <w:textAlignment w:val="center"/>
              <w:rPr>
                <w:rFonts w:eastAsia="宋体"/>
                <w:sz w:val="21"/>
                <w:szCs w:val="21"/>
              </w:rPr>
            </w:pPr>
            <w:r>
              <w:rPr>
                <w:rFonts w:eastAsia="宋体"/>
                <w:sz w:val="21"/>
                <w:szCs w:val="20"/>
                <w:lang w:bidi="ar"/>
              </w:rPr>
              <w:t>二氯甲烷</w:t>
            </w:r>
          </w:p>
        </w:tc>
        <w:tc>
          <w:tcPr>
            <w:tcW w:w="9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6EFC39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2F2EA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0.005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1CA7D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6086C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20452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0AE65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32FE9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5D5A7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w:t>
            </w:r>
          </w:p>
        </w:tc>
      </w:tr>
      <w:tr w14:paraId="6E837E52">
        <w:tblPrEx>
          <w:tblCellMar>
            <w:top w:w="0" w:type="dxa"/>
            <w:left w:w="108" w:type="dxa"/>
            <w:bottom w:w="0" w:type="dxa"/>
            <w:right w:w="108" w:type="dxa"/>
          </w:tblCellMar>
        </w:tblPrEx>
        <w:trPr>
          <w:jc w:val="center"/>
        </w:trPr>
        <w:tc>
          <w:tcPr>
            <w:tcW w:w="199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7560FC4">
            <w:pPr>
              <w:snapToGrid w:val="0"/>
              <w:spacing w:line="240" w:lineRule="auto"/>
              <w:ind w:firstLine="0" w:firstLineChars="0"/>
              <w:textAlignment w:val="center"/>
              <w:rPr>
                <w:rFonts w:eastAsia="宋体"/>
                <w:sz w:val="21"/>
                <w:szCs w:val="21"/>
              </w:rPr>
            </w:pPr>
            <w:r>
              <w:rPr>
                <w:rFonts w:eastAsia="宋体"/>
                <w:sz w:val="21"/>
                <w:szCs w:val="20"/>
                <w:lang w:bidi="ar"/>
              </w:rPr>
              <w:t>苯</w:t>
            </w:r>
          </w:p>
        </w:tc>
        <w:tc>
          <w:tcPr>
            <w:tcW w:w="9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BA7BA8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AABAB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0.002</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9956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75A6F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928EE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80C02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57A32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1A0D7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r>
      <w:tr w14:paraId="1983F2F0">
        <w:tblPrEx>
          <w:tblCellMar>
            <w:top w:w="0" w:type="dxa"/>
            <w:left w:w="108" w:type="dxa"/>
            <w:bottom w:w="0" w:type="dxa"/>
            <w:right w:w="108" w:type="dxa"/>
          </w:tblCellMar>
        </w:tblPrEx>
        <w:trPr>
          <w:jc w:val="center"/>
        </w:trPr>
        <w:tc>
          <w:tcPr>
            <w:tcW w:w="199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59205CD">
            <w:pPr>
              <w:snapToGrid w:val="0"/>
              <w:spacing w:line="240" w:lineRule="auto"/>
              <w:ind w:firstLine="0" w:firstLineChars="0"/>
              <w:textAlignment w:val="center"/>
              <w:rPr>
                <w:rFonts w:eastAsia="宋体"/>
                <w:sz w:val="21"/>
                <w:szCs w:val="21"/>
              </w:rPr>
            </w:pPr>
            <w:r>
              <w:rPr>
                <w:rFonts w:eastAsia="宋体"/>
                <w:sz w:val="21"/>
                <w:szCs w:val="20"/>
                <w:lang w:bidi="ar"/>
              </w:rPr>
              <w:t>甲苯</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DF5669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6E400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0.002</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9BC9E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9C751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44973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6B260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9EA1C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B2055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r>
      <w:tr w14:paraId="6E7C55E3">
        <w:tblPrEx>
          <w:tblCellMar>
            <w:top w:w="0" w:type="dxa"/>
            <w:left w:w="108" w:type="dxa"/>
            <w:bottom w:w="0" w:type="dxa"/>
            <w:right w:w="108" w:type="dxa"/>
          </w:tblCellMar>
        </w:tblPrEx>
        <w:trPr>
          <w:jc w:val="center"/>
        </w:trPr>
        <w:tc>
          <w:tcPr>
            <w:tcW w:w="199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60B9F3A">
            <w:pPr>
              <w:snapToGrid w:val="0"/>
              <w:spacing w:line="240" w:lineRule="auto"/>
              <w:ind w:firstLine="0" w:firstLineChars="0"/>
              <w:textAlignment w:val="center"/>
              <w:rPr>
                <w:rFonts w:eastAsia="宋体"/>
                <w:sz w:val="21"/>
                <w:szCs w:val="21"/>
              </w:rPr>
            </w:pPr>
            <w:r>
              <w:rPr>
                <w:rFonts w:eastAsia="宋体"/>
                <w:sz w:val="21"/>
                <w:szCs w:val="20"/>
                <w:lang w:bidi="ar"/>
              </w:rPr>
              <w:t>二甲苯</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6E85D3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4C1B0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0.002</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B4FF6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B61C6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6C986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1F710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3ECEB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8D016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w:t>
            </w:r>
          </w:p>
        </w:tc>
      </w:tr>
      <w:tr w14:paraId="58A226CE">
        <w:tblPrEx>
          <w:tblCellMar>
            <w:top w:w="0" w:type="dxa"/>
            <w:left w:w="108" w:type="dxa"/>
            <w:bottom w:w="0" w:type="dxa"/>
            <w:right w:w="108" w:type="dxa"/>
          </w:tblCellMar>
        </w:tblPrEx>
        <w:trPr>
          <w:jc w:val="center"/>
        </w:trPr>
        <w:tc>
          <w:tcPr>
            <w:tcW w:w="199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2F7D482">
            <w:pPr>
              <w:snapToGrid w:val="0"/>
              <w:spacing w:line="240" w:lineRule="auto"/>
              <w:ind w:firstLine="0" w:firstLineChars="0"/>
              <w:textAlignment w:val="center"/>
              <w:rPr>
                <w:rFonts w:eastAsia="宋体"/>
                <w:sz w:val="21"/>
                <w:szCs w:val="21"/>
              </w:rPr>
            </w:pPr>
            <w:r>
              <w:rPr>
                <w:rFonts w:eastAsia="宋体"/>
                <w:sz w:val="21"/>
                <w:szCs w:val="20"/>
                <w:lang w:bidi="ar"/>
              </w:rPr>
              <w:t>高锰酸盐指数</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A0608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A525E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0.12</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AC654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3.61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B6954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2.2</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89DD5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0.86</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FD724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1.7</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15EA8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1.45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D41E7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1.6</w:t>
            </w:r>
          </w:p>
        </w:tc>
      </w:tr>
      <w:tr w14:paraId="4D38C22A">
        <w:tblPrEx>
          <w:tblCellMar>
            <w:top w:w="0" w:type="dxa"/>
            <w:left w:w="108" w:type="dxa"/>
            <w:bottom w:w="0" w:type="dxa"/>
            <w:right w:w="108" w:type="dxa"/>
          </w:tblCellMar>
        </w:tblPrEx>
        <w:trPr>
          <w:jc w:val="center"/>
        </w:trPr>
        <w:tc>
          <w:tcPr>
            <w:tcW w:w="199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FB789AC">
            <w:pPr>
              <w:snapToGrid w:val="0"/>
              <w:spacing w:line="240" w:lineRule="auto"/>
              <w:ind w:firstLine="0" w:firstLineChars="0"/>
              <w:textAlignment w:val="center"/>
              <w:rPr>
                <w:rFonts w:eastAsia="宋体"/>
                <w:sz w:val="21"/>
                <w:szCs w:val="21"/>
              </w:rPr>
            </w:pPr>
            <w:r>
              <w:rPr>
                <w:rFonts w:eastAsia="宋体"/>
                <w:sz w:val="21"/>
                <w:szCs w:val="20"/>
                <w:lang w:bidi="ar"/>
              </w:rPr>
              <w:t>硒</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F29675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6E8F5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0.0004</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7D8D1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9A83B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BB236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4AC55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80A18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C1572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r>
      <w:tr w14:paraId="4407F02B">
        <w:tblPrEx>
          <w:tblCellMar>
            <w:top w:w="0" w:type="dxa"/>
            <w:left w:w="108" w:type="dxa"/>
            <w:bottom w:w="0" w:type="dxa"/>
            <w:right w:w="108" w:type="dxa"/>
          </w:tblCellMar>
        </w:tblPrEx>
        <w:trPr>
          <w:jc w:val="center"/>
        </w:trPr>
        <w:tc>
          <w:tcPr>
            <w:tcW w:w="199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57DA70B">
            <w:pPr>
              <w:snapToGrid w:val="0"/>
              <w:spacing w:line="240" w:lineRule="auto"/>
              <w:ind w:firstLine="0" w:firstLineChars="0"/>
              <w:textAlignment w:val="center"/>
              <w:rPr>
                <w:rFonts w:eastAsia="宋体"/>
                <w:sz w:val="21"/>
                <w:szCs w:val="21"/>
              </w:rPr>
            </w:pPr>
            <w:r>
              <w:rPr>
                <w:rFonts w:eastAsia="宋体"/>
                <w:sz w:val="21"/>
                <w:szCs w:val="20"/>
                <w:lang w:bidi="ar"/>
              </w:rPr>
              <w:t>总氰化物</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07E060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BAC4E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0.004</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21149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1F6E3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D44F3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F0720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548B6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73F19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r>
      <w:tr w14:paraId="34A6CCCA">
        <w:tblPrEx>
          <w:tblCellMar>
            <w:top w:w="0" w:type="dxa"/>
            <w:left w:w="108" w:type="dxa"/>
            <w:bottom w:w="0" w:type="dxa"/>
            <w:right w:w="108" w:type="dxa"/>
          </w:tblCellMar>
        </w:tblPrEx>
        <w:trPr>
          <w:jc w:val="center"/>
        </w:trPr>
        <w:tc>
          <w:tcPr>
            <w:tcW w:w="199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F9588F2">
            <w:pPr>
              <w:snapToGrid w:val="0"/>
              <w:spacing w:line="240" w:lineRule="auto"/>
              <w:ind w:firstLine="0" w:firstLineChars="0"/>
              <w:textAlignment w:val="center"/>
              <w:rPr>
                <w:rFonts w:eastAsia="宋体"/>
                <w:sz w:val="21"/>
                <w:szCs w:val="21"/>
              </w:rPr>
            </w:pPr>
            <w:r>
              <w:rPr>
                <w:rFonts w:eastAsia="宋体"/>
                <w:sz w:val="21"/>
                <w:szCs w:val="20"/>
                <w:lang w:bidi="ar"/>
              </w:rPr>
              <w:t>氟化物</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6B3984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E50EF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0.05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7CF92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0.43</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6ED63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0.46</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1D94D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0.44</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E2C14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1.39</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1ED40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0.45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BA0D8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1.28</w:t>
            </w:r>
          </w:p>
        </w:tc>
      </w:tr>
      <w:tr w14:paraId="5EB47E2A">
        <w:tblPrEx>
          <w:tblCellMar>
            <w:top w:w="0" w:type="dxa"/>
            <w:left w:w="108" w:type="dxa"/>
            <w:bottom w:w="0" w:type="dxa"/>
            <w:right w:w="108" w:type="dxa"/>
          </w:tblCellMar>
        </w:tblPrEx>
        <w:trPr>
          <w:jc w:val="center"/>
        </w:trPr>
        <w:tc>
          <w:tcPr>
            <w:tcW w:w="199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E0B30CE">
            <w:pPr>
              <w:snapToGrid w:val="0"/>
              <w:spacing w:line="240" w:lineRule="auto"/>
              <w:ind w:firstLine="0" w:firstLineChars="0"/>
              <w:textAlignment w:val="center"/>
              <w:rPr>
                <w:rFonts w:eastAsia="宋体"/>
                <w:sz w:val="21"/>
                <w:szCs w:val="21"/>
              </w:rPr>
            </w:pPr>
            <w:r>
              <w:rPr>
                <w:rFonts w:eastAsia="宋体"/>
                <w:sz w:val="21"/>
                <w:szCs w:val="20"/>
                <w:lang w:bidi="ar"/>
              </w:rPr>
              <w:t>碘化物</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5C3D5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AAA2E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0.002</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383F6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E510D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C3A0F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03A2B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85FEA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8815A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r>
      <w:tr w14:paraId="6795FC57">
        <w:tblPrEx>
          <w:tblCellMar>
            <w:top w:w="0" w:type="dxa"/>
            <w:left w:w="108" w:type="dxa"/>
            <w:bottom w:w="0" w:type="dxa"/>
            <w:right w:w="108" w:type="dxa"/>
          </w:tblCellMar>
        </w:tblPrEx>
        <w:trPr>
          <w:jc w:val="center"/>
        </w:trPr>
        <w:tc>
          <w:tcPr>
            <w:tcW w:w="199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D58F5E3">
            <w:pPr>
              <w:snapToGrid w:val="0"/>
              <w:spacing w:line="240" w:lineRule="auto"/>
              <w:ind w:firstLine="0" w:firstLineChars="0"/>
              <w:textAlignment w:val="center"/>
              <w:rPr>
                <w:rFonts w:eastAsia="宋体"/>
                <w:sz w:val="21"/>
                <w:szCs w:val="21"/>
              </w:rPr>
            </w:pPr>
            <w:r>
              <w:rPr>
                <w:rFonts w:eastAsia="宋体"/>
                <w:sz w:val="21"/>
                <w:szCs w:val="20"/>
                <w:lang w:bidi="ar"/>
              </w:rPr>
              <w:t>铝</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DDDD2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7928C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1D784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9C723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D799A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F63E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19726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45FA0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r>
      <w:tr w14:paraId="622D499A">
        <w:tblPrEx>
          <w:tblCellMar>
            <w:top w:w="0" w:type="dxa"/>
            <w:left w:w="108" w:type="dxa"/>
            <w:bottom w:w="0" w:type="dxa"/>
            <w:right w:w="108" w:type="dxa"/>
          </w:tblCellMar>
        </w:tblPrEx>
        <w:trPr>
          <w:jc w:val="center"/>
        </w:trPr>
        <w:tc>
          <w:tcPr>
            <w:tcW w:w="199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FFE83F9">
            <w:pPr>
              <w:snapToGrid w:val="0"/>
              <w:spacing w:line="240" w:lineRule="auto"/>
              <w:ind w:firstLine="0" w:firstLineChars="0"/>
              <w:textAlignment w:val="center"/>
              <w:rPr>
                <w:rFonts w:eastAsia="宋体"/>
                <w:sz w:val="21"/>
                <w:szCs w:val="21"/>
              </w:rPr>
            </w:pPr>
            <w:r>
              <w:rPr>
                <w:rFonts w:eastAsia="宋体"/>
                <w:sz w:val="21"/>
                <w:szCs w:val="20"/>
                <w:lang w:bidi="ar"/>
              </w:rPr>
              <w:t>钠</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219D6A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4C8D6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0.01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DA506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28.6</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4AABD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B075E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22.6</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A834B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FA94B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40.2</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26FFB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r>
      <w:tr w14:paraId="4414F248">
        <w:tblPrEx>
          <w:tblCellMar>
            <w:top w:w="0" w:type="dxa"/>
            <w:left w:w="108" w:type="dxa"/>
            <w:bottom w:w="0" w:type="dxa"/>
            <w:right w:w="108" w:type="dxa"/>
          </w:tblCellMar>
        </w:tblPrEx>
        <w:trPr>
          <w:jc w:val="center"/>
        </w:trPr>
        <w:tc>
          <w:tcPr>
            <w:tcW w:w="199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E6D7A46">
            <w:pPr>
              <w:snapToGrid w:val="0"/>
              <w:spacing w:line="240" w:lineRule="auto"/>
              <w:ind w:firstLine="0" w:firstLineChars="0"/>
              <w:textAlignment w:val="center"/>
              <w:rPr>
                <w:rFonts w:eastAsia="宋体"/>
                <w:sz w:val="21"/>
                <w:szCs w:val="21"/>
              </w:rPr>
            </w:pPr>
            <w:r>
              <w:rPr>
                <w:rFonts w:eastAsia="宋体"/>
                <w:sz w:val="21"/>
                <w:szCs w:val="20"/>
                <w:lang w:bidi="ar"/>
              </w:rPr>
              <w:t>砷</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8F8CDC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FA6EE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0.003</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7D958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DED87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0.0014</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23982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904C0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0.0046</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C2B10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0DD0E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0.0051</w:t>
            </w:r>
          </w:p>
        </w:tc>
      </w:tr>
      <w:tr w14:paraId="27D18A91">
        <w:tblPrEx>
          <w:tblCellMar>
            <w:top w:w="0" w:type="dxa"/>
            <w:left w:w="108" w:type="dxa"/>
            <w:bottom w:w="0" w:type="dxa"/>
            <w:right w:w="108" w:type="dxa"/>
          </w:tblCellMar>
        </w:tblPrEx>
        <w:trPr>
          <w:jc w:val="center"/>
        </w:trPr>
        <w:tc>
          <w:tcPr>
            <w:tcW w:w="19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9F9A5C">
            <w:pPr>
              <w:snapToGrid w:val="0"/>
              <w:spacing w:line="240" w:lineRule="auto"/>
              <w:ind w:firstLine="0" w:firstLineChars="0"/>
              <w:textAlignment w:val="center"/>
              <w:rPr>
                <w:rFonts w:eastAsia="宋体"/>
                <w:sz w:val="21"/>
                <w:szCs w:val="21"/>
              </w:rPr>
            </w:pPr>
            <w:r>
              <w:rPr>
                <w:rFonts w:eastAsia="宋体"/>
                <w:sz w:val="21"/>
                <w:szCs w:val="20"/>
                <w:lang w:bidi="ar"/>
              </w:rPr>
              <w:t>1,2-二氯苯</w:t>
            </w:r>
          </w:p>
        </w:tc>
        <w:tc>
          <w:tcPr>
            <w:tcW w:w="9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F1A2F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06057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0.00029</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0DA74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D786A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561E3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D22AD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C2C53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15790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w:t>
            </w:r>
          </w:p>
        </w:tc>
      </w:tr>
      <w:tr w14:paraId="108C8F9A">
        <w:tblPrEx>
          <w:tblCellMar>
            <w:top w:w="0" w:type="dxa"/>
            <w:left w:w="108" w:type="dxa"/>
            <w:bottom w:w="0" w:type="dxa"/>
            <w:right w:w="108" w:type="dxa"/>
          </w:tblCellMar>
        </w:tblPrEx>
        <w:trPr>
          <w:jc w:val="center"/>
        </w:trPr>
        <w:tc>
          <w:tcPr>
            <w:tcW w:w="19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BDA1E9">
            <w:pPr>
              <w:snapToGrid w:val="0"/>
              <w:spacing w:line="240" w:lineRule="auto"/>
              <w:ind w:firstLine="0" w:firstLineChars="0"/>
              <w:textAlignment w:val="center"/>
              <w:rPr>
                <w:rFonts w:eastAsia="宋体"/>
                <w:sz w:val="21"/>
                <w:szCs w:val="21"/>
              </w:rPr>
            </w:pPr>
            <w:r>
              <w:rPr>
                <w:rFonts w:eastAsia="宋体"/>
                <w:sz w:val="21"/>
                <w:szCs w:val="20"/>
                <w:lang w:bidi="ar"/>
              </w:rPr>
              <w:t>浊度</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1F93B3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NTU</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608E9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0.3</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4AC46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7.4</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5E28F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9</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57763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7.4</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5FBB7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26</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A835C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7.9</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24C45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8.3</w:t>
            </w:r>
          </w:p>
        </w:tc>
      </w:tr>
      <w:tr w14:paraId="5ECDC675">
        <w:tblPrEx>
          <w:tblCellMar>
            <w:top w:w="0" w:type="dxa"/>
            <w:left w:w="108" w:type="dxa"/>
            <w:bottom w:w="0" w:type="dxa"/>
            <w:right w:w="108" w:type="dxa"/>
          </w:tblCellMar>
        </w:tblPrEx>
        <w:trPr>
          <w:jc w:val="center"/>
        </w:trPr>
        <w:tc>
          <w:tcPr>
            <w:tcW w:w="19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6DCC8D">
            <w:pPr>
              <w:snapToGrid w:val="0"/>
              <w:spacing w:line="240" w:lineRule="auto"/>
              <w:ind w:firstLine="0" w:firstLineChars="0"/>
              <w:textAlignment w:val="center"/>
              <w:rPr>
                <w:rFonts w:eastAsia="宋体"/>
                <w:sz w:val="21"/>
                <w:szCs w:val="21"/>
              </w:rPr>
            </w:pPr>
            <w:r>
              <w:rPr>
                <w:rFonts w:eastAsia="宋体"/>
                <w:sz w:val="21"/>
                <w:szCs w:val="20"/>
                <w:lang w:bidi="ar"/>
              </w:rPr>
              <w:t>溶解性固体总量</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E4D339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C1C13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2</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1E10C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314</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768C2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1160</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EC1A5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80</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BBA22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755</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4943A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72</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B55D6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787</w:t>
            </w:r>
          </w:p>
        </w:tc>
      </w:tr>
      <w:tr w14:paraId="1FEE0392">
        <w:tblPrEx>
          <w:tblCellMar>
            <w:top w:w="0" w:type="dxa"/>
            <w:left w:w="108" w:type="dxa"/>
            <w:bottom w:w="0" w:type="dxa"/>
            <w:right w:w="108" w:type="dxa"/>
          </w:tblCellMar>
        </w:tblPrEx>
        <w:trPr>
          <w:jc w:val="center"/>
        </w:trPr>
        <w:tc>
          <w:tcPr>
            <w:tcW w:w="19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43689F">
            <w:pPr>
              <w:snapToGrid w:val="0"/>
              <w:spacing w:line="240" w:lineRule="auto"/>
              <w:ind w:firstLine="0" w:firstLineChars="0"/>
              <w:textAlignment w:val="center"/>
              <w:rPr>
                <w:rFonts w:eastAsia="宋体"/>
                <w:sz w:val="21"/>
                <w:szCs w:val="21"/>
              </w:rPr>
            </w:pPr>
            <w:r>
              <w:rPr>
                <w:rFonts w:eastAsia="宋体"/>
                <w:sz w:val="21"/>
                <w:szCs w:val="20"/>
                <w:lang w:bidi="ar"/>
              </w:rPr>
              <w:t>可萃取性石油烃(C₁₀-C₄₀)</w:t>
            </w:r>
          </w:p>
        </w:tc>
        <w:tc>
          <w:tcPr>
            <w:tcW w:w="9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1167B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C59E8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0.01</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600F0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0.09</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2CE21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0.1</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EAA42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0.1</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A892E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0.08</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17C7C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58422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0.1</w:t>
            </w:r>
          </w:p>
        </w:tc>
      </w:tr>
      <w:tr w14:paraId="57182800">
        <w:tblPrEx>
          <w:tblCellMar>
            <w:top w:w="0" w:type="dxa"/>
            <w:left w:w="108" w:type="dxa"/>
            <w:bottom w:w="0" w:type="dxa"/>
            <w:right w:w="108" w:type="dxa"/>
          </w:tblCellMar>
        </w:tblPrEx>
        <w:trPr>
          <w:jc w:val="center"/>
        </w:trPr>
        <w:tc>
          <w:tcPr>
            <w:tcW w:w="19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0BBD20">
            <w:pPr>
              <w:snapToGrid w:val="0"/>
              <w:spacing w:line="240" w:lineRule="auto"/>
              <w:ind w:firstLine="0" w:firstLineChars="0"/>
              <w:textAlignment w:val="center"/>
              <w:rPr>
                <w:rFonts w:eastAsia="宋体"/>
                <w:sz w:val="21"/>
                <w:szCs w:val="21"/>
              </w:rPr>
            </w:pPr>
            <w:r>
              <w:rPr>
                <w:rFonts w:eastAsia="宋体"/>
                <w:sz w:val="21"/>
                <w:szCs w:val="20"/>
                <w:lang w:bidi="ar"/>
              </w:rPr>
              <w:t>色度</w:t>
            </w:r>
          </w:p>
        </w:tc>
        <w:tc>
          <w:tcPr>
            <w:tcW w:w="9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633A3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度</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BDDFD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4054D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03252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10</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B6193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10</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F26C6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15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36B82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10</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43F4E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10</w:t>
            </w:r>
          </w:p>
        </w:tc>
      </w:tr>
      <w:tr w14:paraId="71D9BBC2">
        <w:tblPrEx>
          <w:tblCellMar>
            <w:top w:w="0" w:type="dxa"/>
            <w:left w:w="108" w:type="dxa"/>
            <w:bottom w:w="0" w:type="dxa"/>
            <w:right w:w="108" w:type="dxa"/>
          </w:tblCellMar>
        </w:tblPrEx>
        <w:trPr>
          <w:jc w:val="center"/>
        </w:trPr>
        <w:tc>
          <w:tcPr>
            <w:tcW w:w="19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C3643C">
            <w:pPr>
              <w:snapToGrid w:val="0"/>
              <w:spacing w:line="240" w:lineRule="auto"/>
              <w:ind w:firstLine="0" w:firstLineChars="0"/>
              <w:textAlignment w:val="center"/>
              <w:rPr>
                <w:rFonts w:eastAsia="宋体"/>
                <w:sz w:val="21"/>
                <w:szCs w:val="20"/>
              </w:rPr>
            </w:pPr>
            <w:r>
              <w:rPr>
                <w:rFonts w:eastAsia="宋体"/>
                <w:sz w:val="21"/>
                <w:szCs w:val="20"/>
                <w:lang w:bidi="ar"/>
              </w:rPr>
              <w:t>肉眼可见物</w:t>
            </w:r>
          </w:p>
        </w:tc>
        <w:tc>
          <w:tcPr>
            <w:tcW w:w="9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E942A3">
            <w:pPr>
              <w:snapToGrid w:val="0"/>
              <w:spacing w:line="240" w:lineRule="auto"/>
              <w:ind w:firstLine="0" w:firstLineChars="0"/>
              <w:jc w:val="center"/>
              <w:textAlignment w:val="center"/>
              <w:rPr>
                <w:rFonts w:eastAsia="宋体"/>
                <w:color w:val="000000"/>
                <w:sz w:val="21"/>
                <w:szCs w:val="20"/>
              </w:rPr>
            </w:pPr>
            <w:r>
              <w:rPr>
                <w:rFonts w:eastAsia="宋体"/>
                <w:color w:val="000000"/>
                <w:sz w:val="21"/>
                <w:szCs w:val="20"/>
                <w:lang w:bidi="ar"/>
              </w:rPr>
              <w:t>无量纲</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AE5630">
            <w:pPr>
              <w:snapToGrid w:val="0"/>
              <w:spacing w:line="240" w:lineRule="auto"/>
              <w:ind w:firstLine="0" w:firstLineChars="0"/>
              <w:jc w:val="center"/>
              <w:textAlignment w:val="center"/>
              <w:rPr>
                <w:rFonts w:eastAsia="宋体"/>
                <w:color w:val="000000"/>
                <w:sz w:val="21"/>
                <w:szCs w:val="20"/>
              </w:rPr>
            </w:pPr>
            <w:r>
              <w:rPr>
                <w:rFonts w:eastAsia="宋体"/>
                <w:color w:val="000000"/>
                <w:sz w:val="21"/>
                <w:szCs w:val="20"/>
                <w:lang w:bidi="ar"/>
              </w:rPr>
              <w:t>无量纲</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D234A">
            <w:pPr>
              <w:snapToGrid w:val="0"/>
              <w:spacing w:line="240" w:lineRule="auto"/>
              <w:ind w:firstLine="0" w:firstLineChars="0"/>
              <w:jc w:val="center"/>
              <w:textAlignment w:val="center"/>
              <w:rPr>
                <w:rFonts w:eastAsia="宋体"/>
                <w:color w:val="000000"/>
                <w:sz w:val="21"/>
                <w:szCs w:val="20"/>
              </w:rPr>
            </w:pPr>
            <w:r>
              <w:rPr>
                <w:rFonts w:hint="eastAsia" w:eastAsia="宋体"/>
                <w:color w:val="000000"/>
                <w:sz w:val="21"/>
                <w:szCs w:val="20"/>
                <w:lang w:bidi="ar"/>
              </w:rPr>
              <w:t>无</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AF9C09">
            <w:pPr>
              <w:snapToGrid w:val="0"/>
              <w:spacing w:line="240" w:lineRule="auto"/>
              <w:ind w:firstLine="0" w:firstLineChars="0"/>
              <w:jc w:val="center"/>
              <w:textAlignment w:val="center"/>
              <w:rPr>
                <w:rFonts w:eastAsia="宋体"/>
                <w:color w:val="000000"/>
                <w:sz w:val="21"/>
                <w:szCs w:val="20"/>
              </w:rPr>
            </w:pPr>
            <w:r>
              <w:rPr>
                <w:rFonts w:hint="eastAsia" w:eastAsia="宋体"/>
                <w:color w:val="000000"/>
                <w:sz w:val="21"/>
                <w:szCs w:val="20"/>
                <w:lang w:bidi="ar"/>
              </w:rPr>
              <w:t>无</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01CA0D">
            <w:pPr>
              <w:snapToGrid w:val="0"/>
              <w:spacing w:line="240" w:lineRule="auto"/>
              <w:ind w:firstLine="0" w:firstLineChars="0"/>
              <w:jc w:val="center"/>
              <w:textAlignment w:val="center"/>
              <w:rPr>
                <w:rFonts w:eastAsia="宋体"/>
                <w:color w:val="000000"/>
                <w:sz w:val="21"/>
                <w:szCs w:val="20"/>
              </w:rPr>
            </w:pPr>
            <w:r>
              <w:rPr>
                <w:rFonts w:hint="eastAsia" w:eastAsia="宋体"/>
                <w:color w:val="000000"/>
                <w:sz w:val="21"/>
                <w:szCs w:val="20"/>
                <w:lang w:bidi="ar"/>
              </w:rPr>
              <w:t>无</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B14B2F">
            <w:pPr>
              <w:snapToGrid w:val="0"/>
              <w:spacing w:line="240" w:lineRule="auto"/>
              <w:ind w:firstLine="0" w:firstLineChars="0"/>
              <w:jc w:val="center"/>
              <w:textAlignment w:val="center"/>
              <w:rPr>
                <w:rFonts w:eastAsia="宋体"/>
                <w:color w:val="000000"/>
                <w:sz w:val="21"/>
                <w:szCs w:val="20"/>
              </w:rPr>
            </w:pPr>
            <w:r>
              <w:rPr>
                <w:rFonts w:hint="eastAsia" w:eastAsia="宋体"/>
                <w:color w:val="000000"/>
                <w:sz w:val="21"/>
                <w:szCs w:val="20"/>
                <w:lang w:bidi="ar"/>
              </w:rPr>
              <w:t>无</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9E2AA8">
            <w:pPr>
              <w:snapToGrid w:val="0"/>
              <w:spacing w:line="240" w:lineRule="auto"/>
              <w:ind w:firstLine="0" w:firstLineChars="0"/>
              <w:jc w:val="center"/>
              <w:textAlignment w:val="center"/>
              <w:rPr>
                <w:rFonts w:eastAsia="宋体"/>
                <w:color w:val="000000"/>
                <w:sz w:val="21"/>
                <w:szCs w:val="20"/>
              </w:rPr>
            </w:pPr>
            <w:r>
              <w:rPr>
                <w:rFonts w:hint="eastAsia" w:eastAsia="宋体"/>
                <w:color w:val="000000"/>
                <w:sz w:val="21"/>
                <w:szCs w:val="20"/>
                <w:lang w:bidi="ar"/>
              </w:rPr>
              <w:t>无</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D74E0B">
            <w:pPr>
              <w:snapToGrid w:val="0"/>
              <w:spacing w:line="240" w:lineRule="auto"/>
              <w:ind w:firstLine="0" w:firstLineChars="0"/>
              <w:jc w:val="center"/>
              <w:textAlignment w:val="center"/>
              <w:rPr>
                <w:rFonts w:eastAsia="宋体"/>
                <w:color w:val="000000"/>
                <w:sz w:val="21"/>
                <w:szCs w:val="20"/>
              </w:rPr>
            </w:pPr>
            <w:r>
              <w:rPr>
                <w:rFonts w:hint="eastAsia" w:eastAsia="宋体"/>
                <w:color w:val="000000"/>
                <w:sz w:val="21"/>
                <w:szCs w:val="20"/>
                <w:lang w:bidi="ar"/>
              </w:rPr>
              <w:t>无</w:t>
            </w:r>
          </w:p>
        </w:tc>
      </w:tr>
      <w:tr w14:paraId="2CF2EF12">
        <w:tblPrEx>
          <w:tblCellMar>
            <w:top w:w="0" w:type="dxa"/>
            <w:left w:w="108" w:type="dxa"/>
            <w:bottom w:w="0" w:type="dxa"/>
            <w:right w:w="108" w:type="dxa"/>
          </w:tblCellMar>
        </w:tblPrEx>
        <w:trPr>
          <w:jc w:val="center"/>
        </w:trPr>
        <w:tc>
          <w:tcPr>
            <w:tcW w:w="19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04F16B">
            <w:pPr>
              <w:snapToGrid w:val="0"/>
              <w:spacing w:line="240" w:lineRule="auto"/>
              <w:ind w:firstLine="0" w:firstLineChars="0"/>
              <w:textAlignment w:val="center"/>
              <w:rPr>
                <w:rFonts w:eastAsia="宋体"/>
                <w:sz w:val="21"/>
                <w:szCs w:val="20"/>
              </w:rPr>
            </w:pPr>
            <w:r>
              <w:rPr>
                <w:rFonts w:eastAsia="宋体"/>
                <w:sz w:val="21"/>
                <w:szCs w:val="20"/>
                <w:lang w:bidi="ar"/>
              </w:rPr>
              <w:t>臭和味</w:t>
            </w:r>
          </w:p>
        </w:tc>
        <w:tc>
          <w:tcPr>
            <w:tcW w:w="9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AE7E18">
            <w:pPr>
              <w:snapToGrid w:val="0"/>
              <w:spacing w:line="240" w:lineRule="auto"/>
              <w:ind w:firstLine="0" w:firstLineChars="0"/>
              <w:jc w:val="center"/>
              <w:textAlignment w:val="center"/>
              <w:rPr>
                <w:rFonts w:eastAsia="宋体"/>
                <w:color w:val="000000"/>
                <w:sz w:val="21"/>
                <w:szCs w:val="20"/>
              </w:rPr>
            </w:pPr>
            <w:r>
              <w:rPr>
                <w:rFonts w:eastAsia="宋体"/>
                <w:color w:val="000000"/>
                <w:sz w:val="21"/>
                <w:szCs w:val="20"/>
                <w:lang w:bidi="ar"/>
              </w:rPr>
              <w:t>无量纲</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2851F6">
            <w:pPr>
              <w:snapToGrid w:val="0"/>
              <w:spacing w:line="240" w:lineRule="auto"/>
              <w:ind w:firstLine="0" w:firstLineChars="0"/>
              <w:jc w:val="center"/>
              <w:textAlignment w:val="center"/>
              <w:rPr>
                <w:rFonts w:eastAsia="宋体"/>
                <w:color w:val="000000"/>
                <w:sz w:val="21"/>
                <w:szCs w:val="20"/>
              </w:rPr>
            </w:pPr>
            <w:r>
              <w:rPr>
                <w:rFonts w:eastAsia="宋体"/>
                <w:color w:val="000000"/>
                <w:sz w:val="21"/>
                <w:szCs w:val="20"/>
                <w:lang w:bidi="ar"/>
              </w:rPr>
              <w:t>无量纲</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DD0BC8">
            <w:pPr>
              <w:snapToGrid w:val="0"/>
              <w:spacing w:line="240" w:lineRule="auto"/>
              <w:ind w:firstLine="0" w:firstLineChars="0"/>
              <w:jc w:val="center"/>
              <w:textAlignment w:val="center"/>
              <w:rPr>
                <w:rFonts w:eastAsia="宋体"/>
                <w:color w:val="000000"/>
                <w:sz w:val="21"/>
                <w:szCs w:val="20"/>
              </w:rPr>
            </w:pPr>
            <w:r>
              <w:rPr>
                <w:rFonts w:hint="eastAsia" w:eastAsia="宋体"/>
                <w:color w:val="000000"/>
                <w:sz w:val="21"/>
                <w:szCs w:val="20"/>
                <w:lang w:bidi="ar"/>
              </w:rPr>
              <w:t>无</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19C117">
            <w:pPr>
              <w:snapToGrid w:val="0"/>
              <w:spacing w:line="240" w:lineRule="auto"/>
              <w:ind w:firstLine="0" w:firstLineChars="0"/>
              <w:jc w:val="center"/>
              <w:textAlignment w:val="center"/>
              <w:rPr>
                <w:rFonts w:eastAsia="宋体"/>
                <w:color w:val="000000"/>
                <w:sz w:val="21"/>
                <w:szCs w:val="20"/>
              </w:rPr>
            </w:pPr>
            <w:r>
              <w:rPr>
                <w:rFonts w:hint="eastAsia" w:eastAsia="宋体"/>
                <w:color w:val="000000"/>
                <w:sz w:val="21"/>
                <w:szCs w:val="20"/>
                <w:lang w:bidi="ar"/>
              </w:rPr>
              <w:t>无</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114322">
            <w:pPr>
              <w:snapToGrid w:val="0"/>
              <w:spacing w:line="240" w:lineRule="auto"/>
              <w:ind w:firstLine="0" w:firstLineChars="0"/>
              <w:jc w:val="center"/>
              <w:textAlignment w:val="center"/>
              <w:rPr>
                <w:rFonts w:eastAsia="宋体"/>
                <w:color w:val="000000"/>
                <w:sz w:val="21"/>
                <w:szCs w:val="20"/>
              </w:rPr>
            </w:pPr>
            <w:r>
              <w:rPr>
                <w:rFonts w:hint="eastAsia" w:eastAsia="宋体"/>
                <w:color w:val="000000"/>
                <w:sz w:val="21"/>
                <w:szCs w:val="20"/>
                <w:lang w:bidi="ar"/>
              </w:rPr>
              <w:t>无</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493689">
            <w:pPr>
              <w:snapToGrid w:val="0"/>
              <w:spacing w:line="240" w:lineRule="auto"/>
              <w:ind w:firstLine="0" w:firstLineChars="0"/>
              <w:jc w:val="center"/>
              <w:textAlignment w:val="center"/>
              <w:rPr>
                <w:rFonts w:eastAsia="宋体"/>
                <w:color w:val="000000"/>
                <w:sz w:val="21"/>
                <w:szCs w:val="20"/>
              </w:rPr>
            </w:pPr>
            <w:r>
              <w:rPr>
                <w:rFonts w:hint="eastAsia" w:eastAsia="宋体"/>
                <w:color w:val="000000"/>
                <w:sz w:val="21"/>
                <w:szCs w:val="20"/>
                <w:lang w:bidi="ar"/>
              </w:rPr>
              <w:t>无</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BDEEAC">
            <w:pPr>
              <w:snapToGrid w:val="0"/>
              <w:spacing w:line="240" w:lineRule="auto"/>
              <w:ind w:firstLine="0" w:firstLineChars="0"/>
              <w:jc w:val="center"/>
              <w:textAlignment w:val="center"/>
              <w:rPr>
                <w:rFonts w:eastAsia="宋体"/>
                <w:color w:val="000000"/>
                <w:sz w:val="21"/>
                <w:szCs w:val="20"/>
              </w:rPr>
            </w:pPr>
            <w:r>
              <w:rPr>
                <w:rFonts w:hint="eastAsia" w:eastAsia="宋体"/>
                <w:color w:val="000000"/>
                <w:sz w:val="21"/>
                <w:szCs w:val="20"/>
                <w:lang w:bidi="ar"/>
              </w:rPr>
              <w:t>无</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7A3293">
            <w:pPr>
              <w:snapToGrid w:val="0"/>
              <w:spacing w:line="240" w:lineRule="auto"/>
              <w:ind w:firstLine="0" w:firstLineChars="0"/>
              <w:jc w:val="center"/>
              <w:textAlignment w:val="center"/>
              <w:rPr>
                <w:rFonts w:eastAsia="宋体"/>
                <w:color w:val="000000"/>
                <w:sz w:val="21"/>
                <w:szCs w:val="20"/>
              </w:rPr>
            </w:pPr>
            <w:r>
              <w:rPr>
                <w:rFonts w:hint="eastAsia" w:eastAsia="宋体"/>
                <w:color w:val="000000"/>
                <w:sz w:val="21"/>
                <w:szCs w:val="20"/>
                <w:lang w:bidi="ar"/>
              </w:rPr>
              <w:t>无</w:t>
            </w:r>
          </w:p>
        </w:tc>
      </w:tr>
    </w:tbl>
    <w:p w14:paraId="7ECA4BD1">
      <w:pPr>
        <w:keepNext/>
        <w:widowControl w:val="0"/>
        <w:ind w:firstLine="0" w:firstLineChars="0"/>
        <w:jc w:val="center"/>
        <w:rPr>
          <w:rFonts w:eastAsia="宋体"/>
          <w:b/>
          <w:kern w:val="21"/>
          <w:sz w:val="21"/>
          <w:szCs w:val="21"/>
        </w:rPr>
      </w:pPr>
      <w:r>
        <w:rPr>
          <w:rFonts w:eastAsia="宋体"/>
          <w:b/>
          <w:kern w:val="21"/>
          <w:sz w:val="21"/>
          <w:szCs w:val="21"/>
        </w:rPr>
        <w:t>表8.2-2  检测数据统计表(续1）</w:t>
      </w:r>
    </w:p>
    <w:tbl>
      <w:tblPr>
        <w:tblStyle w:val="21"/>
        <w:tblW w:w="9628" w:type="dxa"/>
        <w:jc w:val="center"/>
        <w:tblLayout w:type="autofit"/>
        <w:tblCellMar>
          <w:top w:w="0" w:type="dxa"/>
          <w:left w:w="108" w:type="dxa"/>
          <w:bottom w:w="0" w:type="dxa"/>
          <w:right w:w="108" w:type="dxa"/>
        </w:tblCellMar>
      </w:tblPr>
      <w:tblGrid>
        <w:gridCol w:w="2016"/>
        <w:gridCol w:w="966"/>
        <w:gridCol w:w="1018"/>
        <w:gridCol w:w="938"/>
        <w:gridCol w:w="938"/>
        <w:gridCol w:w="938"/>
        <w:gridCol w:w="938"/>
        <w:gridCol w:w="938"/>
        <w:gridCol w:w="938"/>
      </w:tblGrid>
      <w:tr w14:paraId="04B9976E">
        <w:tblPrEx>
          <w:tblCellMar>
            <w:top w:w="0" w:type="dxa"/>
            <w:left w:w="108" w:type="dxa"/>
            <w:bottom w:w="0" w:type="dxa"/>
            <w:right w:w="108" w:type="dxa"/>
          </w:tblCellMar>
        </w:tblPrEx>
        <w:trPr>
          <w:tblHeader/>
          <w:jc w:val="center"/>
        </w:trPr>
        <w:tc>
          <w:tcPr>
            <w:tcW w:w="2016"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31CB9FAA">
            <w:pPr>
              <w:snapToGrid w:val="0"/>
              <w:spacing w:line="240" w:lineRule="auto"/>
              <w:ind w:firstLine="0" w:firstLineChars="0"/>
              <w:jc w:val="center"/>
              <w:textAlignment w:val="center"/>
              <w:rPr>
                <w:rFonts w:eastAsia="宋体"/>
                <w:b/>
                <w:color w:val="000000"/>
                <w:sz w:val="20"/>
                <w:szCs w:val="21"/>
              </w:rPr>
            </w:pPr>
            <w:r>
              <w:rPr>
                <w:rFonts w:eastAsia="宋体"/>
                <w:b/>
                <w:color w:val="000000"/>
                <w:sz w:val="20"/>
                <w:szCs w:val="21"/>
                <w:lang w:bidi="ar"/>
              </w:rPr>
              <w:t>检测项目</w:t>
            </w:r>
          </w:p>
        </w:tc>
        <w:tc>
          <w:tcPr>
            <w:tcW w:w="966"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6BB917A5">
            <w:pPr>
              <w:snapToGrid w:val="0"/>
              <w:spacing w:line="240" w:lineRule="auto"/>
              <w:ind w:firstLine="0" w:firstLineChars="0"/>
              <w:jc w:val="center"/>
              <w:textAlignment w:val="center"/>
              <w:rPr>
                <w:rFonts w:eastAsia="宋体"/>
                <w:b/>
                <w:color w:val="000000"/>
                <w:sz w:val="20"/>
                <w:szCs w:val="21"/>
              </w:rPr>
            </w:pPr>
            <w:r>
              <w:rPr>
                <w:rFonts w:eastAsia="宋体"/>
                <w:b/>
                <w:color w:val="000000"/>
                <w:sz w:val="20"/>
                <w:szCs w:val="21"/>
                <w:lang w:bidi="ar"/>
              </w:rPr>
              <w:t>单位</w:t>
            </w:r>
          </w:p>
        </w:tc>
        <w:tc>
          <w:tcPr>
            <w:tcW w:w="1018"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36CCFB72">
            <w:pPr>
              <w:snapToGrid w:val="0"/>
              <w:spacing w:line="240" w:lineRule="auto"/>
              <w:ind w:firstLine="0" w:firstLineChars="0"/>
              <w:jc w:val="center"/>
              <w:textAlignment w:val="center"/>
              <w:rPr>
                <w:rFonts w:eastAsia="宋体"/>
                <w:b/>
                <w:color w:val="000000"/>
                <w:sz w:val="20"/>
                <w:szCs w:val="21"/>
              </w:rPr>
            </w:pPr>
            <w:r>
              <w:rPr>
                <w:rFonts w:eastAsia="宋体"/>
                <w:b/>
                <w:color w:val="000000"/>
                <w:sz w:val="20"/>
                <w:szCs w:val="21"/>
                <w:lang w:bidi="ar"/>
              </w:rPr>
              <w:t>检出限</w:t>
            </w:r>
          </w:p>
        </w:tc>
        <w:tc>
          <w:tcPr>
            <w:tcW w:w="938" w:type="dxa"/>
            <w:gridSpan w:val="6"/>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0D70A78">
            <w:pPr>
              <w:snapToGrid w:val="0"/>
              <w:spacing w:line="240" w:lineRule="auto"/>
              <w:ind w:firstLine="0" w:firstLineChars="0"/>
              <w:jc w:val="center"/>
              <w:rPr>
                <w:rFonts w:eastAsia="宋体"/>
                <w:b/>
                <w:color w:val="000000"/>
                <w:sz w:val="20"/>
                <w:szCs w:val="21"/>
              </w:rPr>
            </w:pPr>
            <w:r>
              <w:rPr>
                <w:rFonts w:eastAsia="宋体"/>
                <w:b/>
                <w:color w:val="000000"/>
                <w:sz w:val="20"/>
                <w:szCs w:val="21"/>
                <w:lang w:bidi="ar"/>
              </w:rPr>
              <w:t>检测结果</w:t>
            </w:r>
          </w:p>
        </w:tc>
      </w:tr>
      <w:tr w14:paraId="4658B2F0">
        <w:tblPrEx>
          <w:tblCellMar>
            <w:top w:w="0" w:type="dxa"/>
            <w:left w:w="108" w:type="dxa"/>
            <w:bottom w:w="0" w:type="dxa"/>
            <w:right w:w="108" w:type="dxa"/>
          </w:tblCellMar>
        </w:tblPrEx>
        <w:trPr>
          <w:tblHeader/>
          <w:jc w:val="center"/>
        </w:trPr>
        <w:tc>
          <w:tcPr>
            <w:tcW w:w="2016"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EF317EC">
            <w:pPr>
              <w:snapToGrid w:val="0"/>
              <w:spacing w:line="240" w:lineRule="auto"/>
              <w:ind w:firstLine="0" w:firstLineChars="0"/>
              <w:jc w:val="center"/>
              <w:rPr>
                <w:rFonts w:eastAsia="宋体"/>
                <w:b/>
                <w:color w:val="000000"/>
                <w:sz w:val="20"/>
                <w:szCs w:val="21"/>
              </w:rPr>
            </w:pPr>
          </w:p>
        </w:tc>
        <w:tc>
          <w:tcPr>
            <w:tcW w:w="966"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EE9A515">
            <w:pPr>
              <w:snapToGrid w:val="0"/>
              <w:spacing w:line="240" w:lineRule="auto"/>
              <w:ind w:firstLine="0" w:firstLineChars="0"/>
              <w:jc w:val="center"/>
              <w:rPr>
                <w:rFonts w:eastAsia="宋体"/>
                <w:b/>
                <w:color w:val="000000"/>
                <w:sz w:val="20"/>
                <w:szCs w:val="21"/>
              </w:rPr>
            </w:pPr>
          </w:p>
        </w:tc>
        <w:tc>
          <w:tcPr>
            <w:tcW w:w="1018"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46EE321">
            <w:pPr>
              <w:snapToGrid w:val="0"/>
              <w:spacing w:line="240" w:lineRule="auto"/>
              <w:ind w:firstLine="0" w:firstLineChars="0"/>
              <w:jc w:val="center"/>
              <w:rPr>
                <w:rFonts w:eastAsia="宋体"/>
                <w:b/>
                <w:color w:val="000000"/>
                <w:sz w:val="20"/>
                <w:szCs w:val="21"/>
              </w:rPr>
            </w:pPr>
          </w:p>
        </w:tc>
        <w:tc>
          <w:tcPr>
            <w:tcW w:w="9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0C5449">
            <w:pPr>
              <w:snapToGrid w:val="0"/>
              <w:spacing w:line="240" w:lineRule="auto"/>
              <w:ind w:firstLine="0" w:firstLineChars="0"/>
              <w:jc w:val="center"/>
              <w:textAlignment w:val="center"/>
              <w:rPr>
                <w:rFonts w:eastAsia="宋体"/>
                <w:b/>
                <w:color w:val="000000"/>
                <w:sz w:val="20"/>
                <w:szCs w:val="18"/>
              </w:rPr>
            </w:pPr>
            <w:r>
              <w:rPr>
                <w:rFonts w:hint="eastAsia" w:eastAsia="宋体"/>
                <w:b/>
                <w:color w:val="000000"/>
                <w:sz w:val="20"/>
                <w:szCs w:val="20"/>
                <w:lang w:bidi="ar"/>
              </w:rPr>
              <w:t>W3</w:t>
            </w:r>
          </w:p>
        </w:tc>
        <w:tc>
          <w:tcPr>
            <w:tcW w:w="9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D0A528F">
            <w:pPr>
              <w:snapToGrid w:val="0"/>
              <w:spacing w:line="240" w:lineRule="auto"/>
              <w:ind w:firstLine="0" w:firstLineChars="0"/>
              <w:jc w:val="center"/>
              <w:textAlignment w:val="center"/>
              <w:rPr>
                <w:rFonts w:eastAsia="宋体"/>
                <w:b/>
                <w:color w:val="000000"/>
                <w:sz w:val="20"/>
                <w:szCs w:val="18"/>
              </w:rPr>
            </w:pPr>
            <w:r>
              <w:rPr>
                <w:rFonts w:hint="eastAsia" w:eastAsia="宋体"/>
                <w:b/>
                <w:color w:val="000000"/>
                <w:sz w:val="20"/>
                <w:szCs w:val="20"/>
                <w:lang w:bidi="ar"/>
              </w:rPr>
              <w:t>W3</w:t>
            </w:r>
          </w:p>
        </w:tc>
        <w:tc>
          <w:tcPr>
            <w:tcW w:w="9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0DE9DA">
            <w:pPr>
              <w:snapToGrid w:val="0"/>
              <w:spacing w:line="240" w:lineRule="auto"/>
              <w:ind w:firstLine="0" w:firstLineChars="0"/>
              <w:jc w:val="center"/>
              <w:textAlignment w:val="center"/>
              <w:rPr>
                <w:rFonts w:eastAsia="宋体"/>
                <w:b/>
                <w:color w:val="000000"/>
                <w:sz w:val="20"/>
                <w:szCs w:val="18"/>
              </w:rPr>
            </w:pPr>
            <w:r>
              <w:rPr>
                <w:rFonts w:hint="eastAsia" w:eastAsia="宋体"/>
                <w:b/>
                <w:color w:val="000000"/>
                <w:sz w:val="20"/>
                <w:szCs w:val="18"/>
                <w:lang w:bidi="ar"/>
              </w:rPr>
              <w:t>W4</w:t>
            </w:r>
          </w:p>
        </w:tc>
        <w:tc>
          <w:tcPr>
            <w:tcW w:w="9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0D128FD">
            <w:pPr>
              <w:snapToGrid w:val="0"/>
              <w:spacing w:line="240" w:lineRule="auto"/>
              <w:ind w:firstLine="0" w:firstLineChars="0"/>
              <w:jc w:val="center"/>
              <w:textAlignment w:val="center"/>
              <w:rPr>
                <w:rFonts w:eastAsia="宋体"/>
                <w:b/>
                <w:color w:val="000000"/>
                <w:sz w:val="20"/>
                <w:szCs w:val="18"/>
              </w:rPr>
            </w:pPr>
            <w:r>
              <w:rPr>
                <w:rFonts w:hint="eastAsia" w:eastAsia="宋体"/>
                <w:b/>
                <w:color w:val="000000"/>
                <w:sz w:val="20"/>
                <w:szCs w:val="18"/>
                <w:lang w:bidi="ar"/>
              </w:rPr>
              <w:t>W4</w:t>
            </w:r>
          </w:p>
        </w:tc>
        <w:tc>
          <w:tcPr>
            <w:tcW w:w="9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31E2EC1">
            <w:pPr>
              <w:snapToGrid w:val="0"/>
              <w:spacing w:line="240" w:lineRule="auto"/>
              <w:ind w:firstLine="0" w:firstLineChars="0"/>
              <w:jc w:val="center"/>
              <w:textAlignment w:val="center"/>
              <w:rPr>
                <w:rFonts w:eastAsia="宋体"/>
                <w:b/>
                <w:color w:val="000000"/>
                <w:sz w:val="20"/>
                <w:szCs w:val="18"/>
              </w:rPr>
            </w:pPr>
            <w:r>
              <w:rPr>
                <w:rFonts w:hint="eastAsia" w:eastAsia="宋体"/>
                <w:b/>
                <w:color w:val="000000"/>
                <w:sz w:val="20"/>
                <w:szCs w:val="18"/>
                <w:lang w:bidi="ar"/>
              </w:rPr>
              <w:t>W5</w:t>
            </w:r>
          </w:p>
        </w:tc>
        <w:tc>
          <w:tcPr>
            <w:tcW w:w="9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7F4687A">
            <w:pPr>
              <w:snapToGrid w:val="0"/>
              <w:spacing w:line="240" w:lineRule="auto"/>
              <w:ind w:firstLine="0" w:firstLineChars="0"/>
              <w:jc w:val="center"/>
              <w:textAlignment w:val="center"/>
              <w:rPr>
                <w:rFonts w:eastAsia="宋体"/>
                <w:b/>
                <w:color w:val="000000"/>
                <w:sz w:val="20"/>
                <w:szCs w:val="18"/>
              </w:rPr>
            </w:pPr>
            <w:r>
              <w:rPr>
                <w:rFonts w:hint="eastAsia" w:eastAsia="宋体"/>
                <w:b/>
                <w:color w:val="000000"/>
                <w:sz w:val="20"/>
                <w:szCs w:val="18"/>
                <w:lang w:bidi="ar"/>
              </w:rPr>
              <w:t>W5</w:t>
            </w:r>
          </w:p>
        </w:tc>
      </w:tr>
      <w:tr w14:paraId="23D22AB3">
        <w:tblPrEx>
          <w:tblCellMar>
            <w:top w:w="0" w:type="dxa"/>
            <w:left w:w="108" w:type="dxa"/>
            <w:bottom w:w="0" w:type="dxa"/>
            <w:right w:w="108" w:type="dxa"/>
          </w:tblCellMar>
        </w:tblPrEx>
        <w:trPr>
          <w:tblHeader/>
          <w:jc w:val="center"/>
        </w:trPr>
        <w:tc>
          <w:tcPr>
            <w:tcW w:w="2016"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3D577E1">
            <w:pPr>
              <w:snapToGrid w:val="0"/>
              <w:spacing w:line="240" w:lineRule="auto"/>
              <w:ind w:firstLine="0" w:firstLineChars="0"/>
              <w:jc w:val="center"/>
              <w:rPr>
                <w:rFonts w:eastAsia="宋体"/>
                <w:b/>
                <w:color w:val="000000"/>
                <w:sz w:val="20"/>
                <w:szCs w:val="21"/>
              </w:rPr>
            </w:pPr>
          </w:p>
        </w:tc>
        <w:tc>
          <w:tcPr>
            <w:tcW w:w="966"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F64D2A6">
            <w:pPr>
              <w:snapToGrid w:val="0"/>
              <w:spacing w:line="240" w:lineRule="auto"/>
              <w:ind w:firstLine="0" w:firstLineChars="0"/>
              <w:jc w:val="center"/>
              <w:rPr>
                <w:rFonts w:eastAsia="宋体"/>
                <w:b/>
                <w:color w:val="000000"/>
                <w:sz w:val="20"/>
                <w:szCs w:val="21"/>
              </w:rPr>
            </w:pPr>
          </w:p>
        </w:tc>
        <w:tc>
          <w:tcPr>
            <w:tcW w:w="1018"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19F1F0F7">
            <w:pPr>
              <w:snapToGrid w:val="0"/>
              <w:spacing w:line="240" w:lineRule="auto"/>
              <w:ind w:firstLine="0" w:firstLineChars="0"/>
              <w:jc w:val="center"/>
              <w:rPr>
                <w:rFonts w:eastAsia="宋体"/>
                <w:b/>
                <w:color w:val="000000"/>
                <w:sz w:val="20"/>
                <w:szCs w:val="21"/>
              </w:rPr>
            </w:pPr>
          </w:p>
        </w:tc>
        <w:tc>
          <w:tcPr>
            <w:tcW w:w="9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1B5F238">
            <w:pPr>
              <w:snapToGrid w:val="0"/>
              <w:spacing w:line="240" w:lineRule="auto"/>
              <w:ind w:firstLine="0" w:firstLineChars="0"/>
              <w:jc w:val="center"/>
              <w:textAlignment w:val="center"/>
              <w:rPr>
                <w:rFonts w:eastAsia="宋体"/>
                <w:b/>
                <w:color w:val="000000"/>
                <w:sz w:val="20"/>
                <w:szCs w:val="21"/>
              </w:rPr>
            </w:pPr>
            <w:r>
              <w:rPr>
                <w:rFonts w:eastAsia="宋体"/>
                <w:b/>
                <w:color w:val="000000"/>
                <w:sz w:val="20"/>
                <w:szCs w:val="18"/>
                <w:lang w:bidi="ar"/>
              </w:rPr>
              <w:t>丰水期</w:t>
            </w:r>
          </w:p>
        </w:tc>
        <w:tc>
          <w:tcPr>
            <w:tcW w:w="9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C1A3AEA">
            <w:pPr>
              <w:snapToGrid w:val="0"/>
              <w:spacing w:line="240" w:lineRule="auto"/>
              <w:ind w:firstLine="0" w:firstLineChars="0"/>
              <w:jc w:val="center"/>
              <w:textAlignment w:val="center"/>
              <w:rPr>
                <w:rFonts w:eastAsia="宋体"/>
                <w:b/>
                <w:color w:val="000000"/>
                <w:sz w:val="20"/>
                <w:szCs w:val="21"/>
              </w:rPr>
            </w:pPr>
            <w:r>
              <w:rPr>
                <w:rFonts w:eastAsia="宋体"/>
                <w:b/>
                <w:color w:val="000000"/>
                <w:sz w:val="20"/>
                <w:szCs w:val="18"/>
                <w:lang w:bidi="ar"/>
              </w:rPr>
              <w:t>枯水期</w:t>
            </w:r>
          </w:p>
        </w:tc>
        <w:tc>
          <w:tcPr>
            <w:tcW w:w="9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553047D">
            <w:pPr>
              <w:snapToGrid w:val="0"/>
              <w:spacing w:line="240" w:lineRule="auto"/>
              <w:ind w:firstLine="0" w:firstLineChars="0"/>
              <w:jc w:val="center"/>
              <w:textAlignment w:val="center"/>
              <w:rPr>
                <w:rFonts w:eastAsia="宋体"/>
                <w:b/>
                <w:color w:val="000000"/>
                <w:sz w:val="20"/>
                <w:szCs w:val="21"/>
              </w:rPr>
            </w:pPr>
            <w:r>
              <w:rPr>
                <w:rFonts w:eastAsia="宋体"/>
                <w:b/>
                <w:color w:val="000000"/>
                <w:sz w:val="20"/>
                <w:szCs w:val="18"/>
                <w:lang w:bidi="ar"/>
              </w:rPr>
              <w:t>丰水期</w:t>
            </w:r>
          </w:p>
        </w:tc>
        <w:tc>
          <w:tcPr>
            <w:tcW w:w="9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CE01564">
            <w:pPr>
              <w:snapToGrid w:val="0"/>
              <w:spacing w:line="240" w:lineRule="auto"/>
              <w:ind w:firstLine="0" w:firstLineChars="0"/>
              <w:jc w:val="center"/>
              <w:textAlignment w:val="center"/>
              <w:rPr>
                <w:rFonts w:eastAsia="宋体"/>
                <w:b/>
                <w:color w:val="000000"/>
                <w:sz w:val="20"/>
                <w:szCs w:val="21"/>
              </w:rPr>
            </w:pPr>
            <w:r>
              <w:rPr>
                <w:rFonts w:eastAsia="宋体"/>
                <w:b/>
                <w:color w:val="000000"/>
                <w:sz w:val="20"/>
                <w:szCs w:val="18"/>
                <w:lang w:bidi="ar"/>
              </w:rPr>
              <w:t>枯水期</w:t>
            </w:r>
          </w:p>
        </w:tc>
        <w:tc>
          <w:tcPr>
            <w:tcW w:w="9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BA158F8">
            <w:pPr>
              <w:snapToGrid w:val="0"/>
              <w:spacing w:line="240" w:lineRule="auto"/>
              <w:ind w:firstLine="0" w:firstLineChars="0"/>
              <w:jc w:val="center"/>
              <w:textAlignment w:val="center"/>
              <w:rPr>
                <w:rFonts w:eastAsia="宋体"/>
                <w:b/>
                <w:color w:val="000000"/>
                <w:sz w:val="20"/>
                <w:szCs w:val="21"/>
              </w:rPr>
            </w:pPr>
            <w:r>
              <w:rPr>
                <w:rFonts w:eastAsia="宋体"/>
                <w:b/>
                <w:color w:val="000000"/>
                <w:sz w:val="20"/>
                <w:szCs w:val="18"/>
                <w:lang w:bidi="ar"/>
              </w:rPr>
              <w:t>丰水期</w:t>
            </w:r>
          </w:p>
        </w:tc>
        <w:tc>
          <w:tcPr>
            <w:tcW w:w="9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7DF1269">
            <w:pPr>
              <w:snapToGrid w:val="0"/>
              <w:spacing w:line="240" w:lineRule="auto"/>
              <w:ind w:firstLine="0" w:firstLineChars="0"/>
              <w:jc w:val="center"/>
              <w:textAlignment w:val="center"/>
              <w:rPr>
                <w:rFonts w:eastAsia="宋体"/>
                <w:b/>
                <w:color w:val="000000"/>
                <w:sz w:val="20"/>
                <w:szCs w:val="21"/>
              </w:rPr>
            </w:pPr>
            <w:r>
              <w:rPr>
                <w:rFonts w:eastAsia="宋体"/>
                <w:b/>
                <w:color w:val="000000"/>
                <w:sz w:val="20"/>
                <w:szCs w:val="18"/>
                <w:lang w:bidi="ar"/>
              </w:rPr>
              <w:t>枯水期</w:t>
            </w:r>
          </w:p>
        </w:tc>
      </w:tr>
      <w:tr w14:paraId="20598B16">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0BCE5B9">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pH</w:t>
            </w:r>
          </w:p>
        </w:tc>
        <w:tc>
          <w:tcPr>
            <w:tcW w:w="9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9C5DC1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无量纲</w:t>
            </w:r>
          </w:p>
        </w:tc>
        <w:tc>
          <w:tcPr>
            <w:tcW w:w="10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6998885">
            <w:pPr>
              <w:snapToGrid w:val="0"/>
              <w:spacing w:line="240" w:lineRule="auto"/>
              <w:ind w:firstLine="0" w:firstLineChars="0"/>
              <w:jc w:val="center"/>
              <w:rPr>
                <w:rFonts w:eastAsia="宋体"/>
                <w:color w:val="000000"/>
                <w:sz w:val="21"/>
                <w:szCs w:val="21"/>
              </w:rPr>
            </w:pPr>
            <w:r>
              <w:rPr>
                <w:rFonts w:eastAsia="宋体"/>
                <w:color w:val="000000"/>
                <w:sz w:val="21"/>
                <w:szCs w:val="20"/>
                <w:lang w:bidi="ar"/>
              </w:rPr>
              <w:t>无量纲</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171D4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7.1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CAE0C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7.3</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1EA7D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7.2</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19794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7.4</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4EC1D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7.1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7032C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7.2</w:t>
            </w:r>
          </w:p>
        </w:tc>
      </w:tr>
      <w:tr w14:paraId="22307482">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6398FB4">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钙和镁总量</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94AB58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2293F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92829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320</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A8558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308</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E6469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214</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2E857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368</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C3F1A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308</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19E34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335</w:t>
            </w:r>
          </w:p>
        </w:tc>
      </w:tr>
      <w:tr w14:paraId="588721AF">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7F259AC">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硫酸盐</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766E90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06D80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0.046</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9A9BF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49.1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5E7D0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55.2</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EFE3D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1.63</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03941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56.6</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54A43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48.6</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2CFA3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54.1</w:t>
            </w:r>
          </w:p>
        </w:tc>
      </w:tr>
      <w:tr w14:paraId="70E06151">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3242864">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氯化物</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D2E692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85F64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0.007</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46098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127.2</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E9B83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103</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4E281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5.45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66020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141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67CAE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125.3</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E031B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85.3</w:t>
            </w:r>
          </w:p>
        </w:tc>
      </w:tr>
      <w:tr w14:paraId="3CCB8FA9">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B025BD5">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亚硝酸盐</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489DA8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90AF3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0.016</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9F238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22DB9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50139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1.28</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0D585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03919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F55BB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r>
      <w:tr w14:paraId="449B16AA">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53119F">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硝酸盐</w:t>
            </w:r>
          </w:p>
        </w:tc>
        <w:tc>
          <w:tcPr>
            <w:tcW w:w="9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5D7FFB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78F79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0.016</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BFA1A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4.38</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A9E4F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2.98</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C22C2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1.53</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24AC3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2.21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EF579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3.34</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FF98F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2.51</w:t>
            </w:r>
          </w:p>
        </w:tc>
      </w:tr>
      <w:tr w14:paraId="5B9E6B22">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C14BAE">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铁</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E81167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47E5A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0.03</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419BB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FFC53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3D09D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AEA46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E567C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CAC96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r>
      <w:tr w14:paraId="5541568F">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780DFF4">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锰</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61C73F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9AEE1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AD4DE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93B8A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1F5E4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71409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C8609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2E320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r>
      <w:tr w14:paraId="02A063C5">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6A29200">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铜</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5C7F2F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C126A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F4B99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80EFC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7AC2C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8E923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8C776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CCF35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r>
      <w:tr w14:paraId="528C42AF">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202626">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锌</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6478B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78E1F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80E15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0.02</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51E46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B431C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E6DB3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7495B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A1357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r>
      <w:tr w14:paraId="5B4C52A7">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E71F78">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铅</w:t>
            </w:r>
          </w:p>
        </w:tc>
        <w:tc>
          <w:tcPr>
            <w:tcW w:w="9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2AF2E0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8506B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60CF8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06A83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71147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2AC6B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1617C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9AD0E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r>
      <w:tr w14:paraId="58E376FF">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A0BC7E2">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镉</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0FFDC3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AF8C1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0.005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9DEFA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FE997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52D1A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4303D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F7EE3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7B291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r>
      <w:tr w14:paraId="5B2EF215">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958FE36">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汞</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61D34D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80B9B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0.00004</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60FE9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12C1C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A1364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AD129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AF3D4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CE30B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r>
      <w:tr w14:paraId="61A55562">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309EC2B">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六价铬</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EB5ED9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69582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0.004</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67D23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F97AF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EEA1B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BF5A8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00AD7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0C299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r>
      <w:tr w14:paraId="1A458BFC">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EC97947">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挥发酚</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23E691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5372F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0.0003</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6D9FF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9E3F0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0.0025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E43B1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BBDBD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0.004</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EE867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A8C97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0.0028</w:t>
            </w:r>
          </w:p>
        </w:tc>
      </w:tr>
      <w:tr w14:paraId="46486B26">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9180D66">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阴离子表面活性剂</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AC6ED8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92339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D338B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0.285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33E28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0.21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854BD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0.197</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BBADA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0.258</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00E59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0.215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756FA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0.231</w:t>
            </w:r>
          </w:p>
        </w:tc>
      </w:tr>
      <w:tr w14:paraId="01CC61A5">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3436DB7">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氨氮</w:t>
            </w:r>
          </w:p>
        </w:tc>
        <w:tc>
          <w:tcPr>
            <w:tcW w:w="9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CD4E85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E10EF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0.025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07112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0.619</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29409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0.088</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A072C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1.25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60B29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1.39</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AFD9F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0.669</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4AB34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0.136</w:t>
            </w:r>
          </w:p>
        </w:tc>
      </w:tr>
      <w:tr w14:paraId="4ABC78CE">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8CAA8EC">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硫化物</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1BF1F2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1A2B1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F35BE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1AA61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63422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EEDFE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0FE70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1DB52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r>
      <w:tr w14:paraId="538CF497">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B73619C">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三氯甲烷</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474714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2B190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0.00003</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6AC4C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0CE85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39C20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D51C0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A1D73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CA578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r>
      <w:tr w14:paraId="6B0A5B3F">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1902C2E">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四氯化碳</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2FBCD0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F684F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0.00002</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5749A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B14A4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7C8CD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3413A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E20DA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33D8A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r>
      <w:tr w14:paraId="2344A0FF">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75B7A06">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二氯甲烷</w:t>
            </w:r>
          </w:p>
        </w:tc>
        <w:tc>
          <w:tcPr>
            <w:tcW w:w="9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B64EEA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24588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0.005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65276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A59DF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AAF19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03F3C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AC91D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635F1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w:t>
            </w:r>
          </w:p>
        </w:tc>
      </w:tr>
      <w:tr w14:paraId="5A490A04">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AE118CD">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苯</w:t>
            </w:r>
          </w:p>
        </w:tc>
        <w:tc>
          <w:tcPr>
            <w:tcW w:w="9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88132D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88F93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0.002</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CD7DE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641FB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20D78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F8B35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0559B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4F890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r>
      <w:tr w14:paraId="2670409B">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F121CEF">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甲苯</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4ECE2B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C2D49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0.002</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6332C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9EADB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7B27A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AC701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55981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B9AEB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r>
      <w:tr w14:paraId="6EB9E20F">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B6B2E89">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二甲苯</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9E5086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80079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0.002</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B04A8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28F87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D1A82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2C6EC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A2B23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9CC83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r>
      <w:tr w14:paraId="49C2D397">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C225D52">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高锰酸盐指数</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63070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1080B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0.12</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26ADB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1.47</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E433E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2.1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A7211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9.54</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AE68B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2.9</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F3449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1.36</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9C0D9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2.3</w:t>
            </w:r>
          </w:p>
        </w:tc>
      </w:tr>
      <w:tr w14:paraId="727AAADB">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23C315B">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硒</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A3E404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35DEC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0.0004</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B06E7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8A433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415E1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C43CC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5D5C2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A4987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r>
      <w:tr w14:paraId="526DDA58">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6F97D48">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总氰化物</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48186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DC50A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0.004</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0EE37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39536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4163F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A4FAE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3B747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1058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r>
      <w:tr w14:paraId="181A1BE1">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B5E34C3">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氟化物</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81B120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8F73A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0.05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55AB9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0.42</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A4570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1.61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AAC67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0.47</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8B80F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1.66</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DE779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0.4</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9FA8C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1.57</w:t>
            </w:r>
          </w:p>
        </w:tc>
      </w:tr>
      <w:tr w14:paraId="3330F674">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CAC54D0">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碘化物</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A3E93B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B6B43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0.002</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2D8EA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C69E9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BF05B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4ADE7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44B89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6B733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r>
      <w:tr w14:paraId="685AA6B4">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86B8D50">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铝</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11939B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C7DA8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16431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193E2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71FB6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C5FF0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D55EF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A94F7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r>
      <w:tr w14:paraId="1DFE8CFC">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8BA27BF">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钠</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893BAD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742FC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0.01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591B4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29.4</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77C7D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3B19B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39.8</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555BD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B0237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39</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4D568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r>
      <w:tr w14:paraId="4F84997B">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9735BA4">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砷</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8F6FF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C7BC0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0.003</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84920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E3400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0.0051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1C47C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FB55A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0.0058</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1264E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B6AFD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0.005</w:t>
            </w:r>
          </w:p>
        </w:tc>
      </w:tr>
      <w:tr w14:paraId="629C763A">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00DD60">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1,2-二氯苯</w:t>
            </w:r>
          </w:p>
        </w:tc>
        <w:tc>
          <w:tcPr>
            <w:tcW w:w="9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396F9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7B954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0.00029</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1B9ED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A8645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1EEC3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5A0A0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3F598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5B5A1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w:t>
            </w:r>
          </w:p>
        </w:tc>
      </w:tr>
      <w:tr w14:paraId="5BEAFF2F">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7086A8">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浊度</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2EAB0F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NTU</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94276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0.3</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B8B0A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8.6</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5DB16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23</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6BF29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8.3</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45945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45</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57D9F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8.9</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52B4B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27</w:t>
            </w:r>
          </w:p>
        </w:tc>
      </w:tr>
      <w:tr w14:paraId="50CB912E">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4C84D7">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溶解性固体总量</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F9112F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92101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2</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7FDAD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107</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FBEC9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1560</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B0E99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102</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FF678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737</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32AB8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1770</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EB814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1440</w:t>
            </w:r>
          </w:p>
        </w:tc>
      </w:tr>
      <w:tr w14:paraId="55F5068D">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8D6C60">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可萃取性石油烃(C₁₀-C₄₀)</w:t>
            </w:r>
          </w:p>
        </w:tc>
        <w:tc>
          <w:tcPr>
            <w:tcW w:w="9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83707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7EA46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0.01</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74EF9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0.07</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1818F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0.09</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81D26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0.09</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70C49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0.03</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33416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0.15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60F71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0.16</w:t>
            </w:r>
          </w:p>
        </w:tc>
      </w:tr>
      <w:tr w14:paraId="1FCF9947">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092218">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色度</w:t>
            </w:r>
          </w:p>
        </w:tc>
        <w:tc>
          <w:tcPr>
            <w:tcW w:w="9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6DC88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度</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B2229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E6660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E6077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15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B86A8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10</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DB3C7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10</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AAA9D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439C4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20</w:t>
            </w:r>
          </w:p>
        </w:tc>
      </w:tr>
      <w:tr w14:paraId="073BDC5C">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37FCD3">
            <w:pPr>
              <w:snapToGrid w:val="0"/>
              <w:spacing w:line="240" w:lineRule="auto"/>
              <w:ind w:firstLine="0" w:firstLineChars="0"/>
              <w:textAlignment w:val="center"/>
              <w:rPr>
                <w:rFonts w:eastAsia="宋体"/>
                <w:color w:val="000000"/>
                <w:sz w:val="21"/>
                <w:szCs w:val="20"/>
              </w:rPr>
            </w:pPr>
            <w:r>
              <w:rPr>
                <w:rFonts w:eastAsia="宋体"/>
                <w:color w:val="000000"/>
                <w:sz w:val="21"/>
                <w:szCs w:val="20"/>
                <w:lang w:bidi="ar"/>
              </w:rPr>
              <w:t>肉眼可见物</w:t>
            </w:r>
          </w:p>
        </w:tc>
        <w:tc>
          <w:tcPr>
            <w:tcW w:w="9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EB2828">
            <w:pPr>
              <w:snapToGrid w:val="0"/>
              <w:spacing w:line="240" w:lineRule="auto"/>
              <w:ind w:firstLine="0" w:firstLineChars="0"/>
              <w:jc w:val="center"/>
              <w:textAlignment w:val="center"/>
              <w:rPr>
                <w:rFonts w:eastAsia="宋体"/>
                <w:color w:val="000000"/>
                <w:sz w:val="21"/>
                <w:szCs w:val="20"/>
              </w:rPr>
            </w:pPr>
            <w:r>
              <w:rPr>
                <w:rFonts w:eastAsia="宋体"/>
                <w:color w:val="000000"/>
                <w:sz w:val="21"/>
                <w:szCs w:val="20"/>
                <w:lang w:bidi="ar"/>
              </w:rPr>
              <w:t>无量纲</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7069F5">
            <w:pPr>
              <w:snapToGrid w:val="0"/>
              <w:spacing w:line="240" w:lineRule="auto"/>
              <w:ind w:firstLine="0" w:firstLineChars="0"/>
              <w:jc w:val="center"/>
              <w:textAlignment w:val="center"/>
              <w:rPr>
                <w:rFonts w:eastAsia="宋体"/>
                <w:color w:val="000000"/>
                <w:sz w:val="21"/>
                <w:szCs w:val="20"/>
              </w:rPr>
            </w:pPr>
            <w:r>
              <w:rPr>
                <w:rFonts w:eastAsia="宋体"/>
                <w:color w:val="000000"/>
                <w:sz w:val="21"/>
                <w:szCs w:val="20"/>
                <w:lang w:bidi="ar"/>
              </w:rPr>
              <w:t>无量纲</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9DDDA1">
            <w:pPr>
              <w:snapToGrid w:val="0"/>
              <w:spacing w:line="240" w:lineRule="auto"/>
              <w:ind w:firstLine="0" w:firstLineChars="0"/>
              <w:jc w:val="center"/>
              <w:textAlignment w:val="center"/>
              <w:rPr>
                <w:rFonts w:eastAsia="宋体"/>
                <w:color w:val="000000"/>
                <w:sz w:val="21"/>
                <w:szCs w:val="20"/>
              </w:rPr>
            </w:pPr>
            <w:r>
              <w:rPr>
                <w:rFonts w:hint="eastAsia" w:eastAsia="宋体"/>
                <w:color w:val="000000"/>
                <w:sz w:val="21"/>
                <w:szCs w:val="20"/>
                <w:lang w:bidi="ar"/>
              </w:rPr>
              <w:t>无</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4C4C78">
            <w:pPr>
              <w:snapToGrid w:val="0"/>
              <w:spacing w:line="240" w:lineRule="auto"/>
              <w:ind w:firstLine="0" w:firstLineChars="0"/>
              <w:jc w:val="center"/>
              <w:textAlignment w:val="center"/>
              <w:rPr>
                <w:rFonts w:eastAsia="宋体"/>
                <w:color w:val="000000"/>
                <w:sz w:val="21"/>
                <w:szCs w:val="20"/>
              </w:rPr>
            </w:pPr>
            <w:r>
              <w:rPr>
                <w:rFonts w:hint="eastAsia" w:eastAsia="宋体"/>
                <w:color w:val="000000"/>
                <w:sz w:val="21"/>
                <w:szCs w:val="20"/>
                <w:lang w:bidi="ar"/>
              </w:rPr>
              <w:t>无</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1E6F69">
            <w:pPr>
              <w:snapToGrid w:val="0"/>
              <w:spacing w:line="240" w:lineRule="auto"/>
              <w:ind w:firstLine="0" w:firstLineChars="0"/>
              <w:jc w:val="center"/>
              <w:textAlignment w:val="center"/>
              <w:rPr>
                <w:rFonts w:eastAsia="宋体"/>
                <w:color w:val="000000"/>
                <w:sz w:val="21"/>
                <w:szCs w:val="20"/>
              </w:rPr>
            </w:pPr>
            <w:r>
              <w:rPr>
                <w:rFonts w:hint="eastAsia" w:eastAsia="宋体"/>
                <w:color w:val="000000"/>
                <w:sz w:val="21"/>
                <w:szCs w:val="20"/>
                <w:lang w:bidi="ar"/>
              </w:rPr>
              <w:t>无</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A4E47E">
            <w:pPr>
              <w:snapToGrid w:val="0"/>
              <w:spacing w:line="240" w:lineRule="auto"/>
              <w:ind w:firstLine="0" w:firstLineChars="0"/>
              <w:jc w:val="center"/>
              <w:textAlignment w:val="center"/>
              <w:rPr>
                <w:rFonts w:eastAsia="宋体"/>
                <w:color w:val="000000"/>
                <w:sz w:val="21"/>
                <w:szCs w:val="20"/>
              </w:rPr>
            </w:pPr>
            <w:r>
              <w:rPr>
                <w:rFonts w:hint="eastAsia" w:eastAsia="宋体"/>
                <w:color w:val="000000"/>
                <w:sz w:val="21"/>
                <w:szCs w:val="20"/>
                <w:lang w:bidi="ar"/>
              </w:rPr>
              <w:t>无</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DE64FA">
            <w:pPr>
              <w:snapToGrid w:val="0"/>
              <w:spacing w:line="240" w:lineRule="auto"/>
              <w:ind w:firstLine="0" w:firstLineChars="0"/>
              <w:jc w:val="center"/>
              <w:textAlignment w:val="center"/>
              <w:rPr>
                <w:rFonts w:eastAsia="宋体"/>
                <w:color w:val="000000"/>
                <w:sz w:val="21"/>
                <w:szCs w:val="20"/>
              </w:rPr>
            </w:pPr>
            <w:r>
              <w:rPr>
                <w:rFonts w:hint="eastAsia" w:eastAsia="宋体"/>
                <w:color w:val="000000"/>
                <w:sz w:val="21"/>
                <w:szCs w:val="20"/>
                <w:lang w:bidi="ar"/>
              </w:rPr>
              <w:t>无</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D4B54A">
            <w:pPr>
              <w:snapToGrid w:val="0"/>
              <w:spacing w:line="240" w:lineRule="auto"/>
              <w:ind w:firstLine="0" w:firstLineChars="0"/>
              <w:jc w:val="center"/>
              <w:textAlignment w:val="center"/>
              <w:rPr>
                <w:rFonts w:eastAsia="宋体"/>
                <w:color w:val="000000"/>
                <w:sz w:val="21"/>
                <w:szCs w:val="20"/>
              </w:rPr>
            </w:pPr>
            <w:r>
              <w:rPr>
                <w:rFonts w:hint="eastAsia" w:eastAsia="宋体"/>
                <w:color w:val="000000"/>
                <w:sz w:val="21"/>
                <w:szCs w:val="20"/>
                <w:lang w:bidi="ar"/>
              </w:rPr>
              <w:t>无</w:t>
            </w:r>
          </w:p>
        </w:tc>
      </w:tr>
      <w:tr w14:paraId="63CA9F35">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816E4B">
            <w:pPr>
              <w:snapToGrid w:val="0"/>
              <w:spacing w:line="240" w:lineRule="auto"/>
              <w:ind w:firstLine="0" w:firstLineChars="0"/>
              <w:textAlignment w:val="center"/>
              <w:rPr>
                <w:rFonts w:eastAsia="宋体"/>
                <w:color w:val="000000"/>
                <w:sz w:val="21"/>
                <w:szCs w:val="20"/>
              </w:rPr>
            </w:pPr>
            <w:r>
              <w:rPr>
                <w:rFonts w:eastAsia="宋体"/>
                <w:color w:val="000000"/>
                <w:sz w:val="21"/>
                <w:szCs w:val="20"/>
                <w:lang w:bidi="ar"/>
              </w:rPr>
              <w:t>臭和味</w:t>
            </w:r>
          </w:p>
        </w:tc>
        <w:tc>
          <w:tcPr>
            <w:tcW w:w="9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7107EA">
            <w:pPr>
              <w:snapToGrid w:val="0"/>
              <w:spacing w:line="240" w:lineRule="auto"/>
              <w:ind w:firstLine="0" w:firstLineChars="0"/>
              <w:jc w:val="center"/>
              <w:textAlignment w:val="center"/>
              <w:rPr>
                <w:rFonts w:eastAsia="宋体"/>
                <w:color w:val="000000"/>
                <w:sz w:val="21"/>
                <w:szCs w:val="20"/>
              </w:rPr>
            </w:pPr>
            <w:r>
              <w:rPr>
                <w:rFonts w:eastAsia="宋体"/>
                <w:color w:val="000000"/>
                <w:sz w:val="21"/>
                <w:szCs w:val="20"/>
                <w:lang w:bidi="ar"/>
              </w:rPr>
              <w:t>无量纲</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497F97">
            <w:pPr>
              <w:snapToGrid w:val="0"/>
              <w:spacing w:line="240" w:lineRule="auto"/>
              <w:ind w:firstLine="0" w:firstLineChars="0"/>
              <w:jc w:val="center"/>
              <w:textAlignment w:val="center"/>
              <w:rPr>
                <w:rFonts w:eastAsia="宋体"/>
                <w:color w:val="000000"/>
                <w:sz w:val="21"/>
                <w:szCs w:val="20"/>
              </w:rPr>
            </w:pPr>
            <w:r>
              <w:rPr>
                <w:rFonts w:eastAsia="宋体"/>
                <w:color w:val="000000"/>
                <w:sz w:val="21"/>
                <w:szCs w:val="20"/>
                <w:lang w:bidi="ar"/>
              </w:rPr>
              <w:t>无量纲</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B086B1">
            <w:pPr>
              <w:snapToGrid w:val="0"/>
              <w:spacing w:line="240" w:lineRule="auto"/>
              <w:ind w:firstLine="0" w:firstLineChars="0"/>
              <w:jc w:val="center"/>
              <w:textAlignment w:val="center"/>
              <w:rPr>
                <w:rFonts w:eastAsia="宋体"/>
                <w:color w:val="000000"/>
                <w:sz w:val="21"/>
                <w:szCs w:val="20"/>
              </w:rPr>
            </w:pPr>
            <w:r>
              <w:rPr>
                <w:rFonts w:hint="eastAsia" w:eastAsia="宋体"/>
                <w:color w:val="000000"/>
                <w:sz w:val="21"/>
                <w:szCs w:val="20"/>
                <w:lang w:bidi="ar"/>
              </w:rPr>
              <w:t>无</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2C0F0B">
            <w:pPr>
              <w:snapToGrid w:val="0"/>
              <w:spacing w:line="240" w:lineRule="auto"/>
              <w:ind w:firstLine="0" w:firstLineChars="0"/>
              <w:jc w:val="center"/>
              <w:textAlignment w:val="center"/>
              <w:rPr>
                <w:rFonts w:eastAsia="宋体"/>
                <w:color w:val="000000"/>
                <w:sz w:val="21"/>
                <w:szCs w:val="20"/>
              </w:rPr>
            </w:pPr>
            <w:r>
              <w:rPr>
                <w:rFonts w:hint="eastAsia" w:eastAsia="宋体"/>
                <w:color w:val="000000"/>
                <w:sz w:val="21"/>
                <w:szCs w:val="20"/>
                <w:lang w:bidi="ar"/>
              </w:rPr>
              <w:t>无</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49CB33">
            <w:pPr>
              <w:snapToGrid w:val="0"/>
              <w:spacing w:line="240" w:lineRule="auto"/>
              <w:ind w:firstLine="0" w:firstLineChars="0"/>
              <w:jc w:val="center"/>
              <w:textAlignment w:val="center"/>
              <w:rPr>
                <w:rFonts w:eastAsia="宋体"/>
                <w:color w:val="000000"/>
                <w:sz w:val="21"/>
                <w:szCs w:val="20"/>
              </w:rPr>
            </w:pPr>
            <w:r>
              <w:rPr>
                <w:rFonts w:hint="eastAsia" w:eastAsia="宋体"/>
                <w:color w:val="000000"/>
                <w:sz w:val="21"/>
                <w:szCs w:val="20"/>
                <w:lang w:bidi="ar"/>
              </w:rPr>
              <w:t>无</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0531D4">
            <w:pPr>
              <w:snapToGrid w:val="0"/>
              <w:spacing w:line="240" w:lineRule="auto"/>
              <w:ind w:firstLine="0" w:firstLineChars="0"/>
              <w:jc w:val="center"/>
              <w:textAlignment w:val="center"/>
              <w:rPr>
                <w:rFonts w:eastAsia="宋体"/>
                <w:color w:val="000000"/>
                <w:sz w:val="21"/>
                <w:szCs w:val="20"/>
              </w:rPr>
            </w:pPr>
            <w:r>
              <w:rPr>
                <w:rFonts w:hint="eastAsia" w:eastAsia="宋体"/>
                <w:color w:val="000000"/>
                <w:sz w:val="21"/>
                <w:szCs w:val="20"/>
                <w:lang w:bidi="ar"/>
              </w:rPr>
              <w:t>无</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5564BD">
            <w:pPr>
              <w:snapToGrid w:val="0"/>
              <w:spacing w:line="240" w:lineRule="auto"/>
              <w:ind w:firstLine="0" w:firstLineChars="0"/>
              <w:jc w:val="center"/>
              <w:textAlignment w:val="center"/>
              <w:rPr>
                <w:rFonts w:eastAsia="宋体"/>
                <w:color w:val="000000"/>
                <w:sz w:val="21"/>
                <w:szCs w:val="20"/>
              </w:rPr>
            </w:pPr>
            <w:r>
              <w:rPr>
                <w:rFonts w:hint="eastAsia" w:eastAsia="宋体"/>
                <w:color w:val="000000"/>
                <w:sz w:val="21"/>
                <w:szCs w:val="20"/>
                <w:lang w:bidi="ar"/>
              </w:rPr>
              <w:t>无</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066E83">
            <w:pPr>
              <w:snapToGrid w:val="0"/>
              <w:spacing w:line="240" w:lineRule="auto"/>
              <w:ind w:firstLine="0" w:firstLineChars="0"/>
              <w:jc w:val="center"/>
              <w:textAlignment w:val="center"/>
              <w:rPr>
                <w:rFonts w:eastAsia="宋体"/>
                <w:color w:val="000000"/>
                <w:sz w:val="21"/>
                <w:szCs w:val="20"/>
              </w:rPr>
            </w:pPr>
            <w:r>
              <w:rPr>
                <w:rFonts w:hint="eastAsia" w:eastAsia="宋体"/>
                <w:color w:val="000000"/>
                <w:sz w:val="21"/>
                <w:szCs w:val="20"/>
                <w:lang w:bidi="ar"/>
              </w:rPr>
              <w:t>无</w:t>
            </w:r>
          </w:p>
        </w:tc>
      </w:tr>
    </w:tbl>
    <w:p w14:paraId="6F4AABC3">
      <w:pPr>
        <w:widowControl w:val="0"/>
        <w:ind w:firstLine="0" w:firstLineChars="0"/>
        <w:jc w:val="center"/>
        <w:rPr>
          <w:rFonts w:eastAsia="宋体"/>
          <w:b/>
          <w:kern w:val="21"/>
          <w:sz w:val="21"/>
          <w:szCs w:val="21"/>
        </w:rPr>
      </w:pPr>
    </w:p>
    <w:p w14:paraId="1EAC4D2E">
      <w:pPr>
        <w:widowControl w:val="0"/>
        <w:ind w:firstLine="0" w:firstLineChars="0"/>
        <w:jc w:val="both"/>
        <w:rPr>
          <w:rFonts w:eastAsia="宋体"/>
          <w:b/>
          <w:kern w:val="21"/>
          <w:sz w:val="21"/>
          <w:szCs w:val="21"/>
        </w:rPr>
      </w:pPr>
    </w:p>
    <w:p w14:paraId="5319A292">
      <w:pPr>
        <w:widowControl w:val="0"/>
        <w:ind w:firstLine="0" w:firstLineChars="0"/>
        <w:jc w:val="both"/>
        <w:rPr>
          <w:rFonts w:eastAsia="宋体"/>
          <w:b/>
          <w:kern w:val="21"/>
          <w:sz w:val="21"/>
          <w:szCs w:val="21"/>
        </w:rPr>
      </w:pPr>
    </w:p>
    <w:p w14:paraId="197E921C">
      <w:pPr>
        <w:widowControl w:val="0"/>
        <w:ind w:firstLine="0" w:firstLineChars="0"/>
        <w:jc w:val="center"/>
        <w:rPr>
          <w:rFonts w:eastAsia="宋体"/>
          <w:b/>
          <w:kern w:val="21"/>
          <w:sz w:val="21"/>
          <w:szCs w:val="21"/>
        </w:rPr>
      </w:pPr>
      <w:r>
        <w:rPr>
          <w:rFonts w:eastAsia="宋体"/>
          <w:b/>
          <w:kern w:val="21"/>
          <w:sz w:val="21"/>
          <w:szCs w:val="21"/>
        </w:rPr>
        <w:t>表8.2-2  检测数据统计表(续2）</w:t>
      </w:r>
    </w:p>
    <w:tbl>
      <w:tblPr>
        <w:tblStyle w:val="21"/>
        <w:tblW w:w="9628" w:type="dxa"/>
        <w:jc w:val="center"/>
        <w:tblLayout w:type="autofit"/>
        <w:tblCellMar>
          <w:top w:w="0" w:type="dxa"/>
          <w:left w:w="108" w:type="dxa"/>
          <w:bottom w:w="0" w:type="dxa"/>
          <w:right w:w="108" w:type="dxa"/>
        </w:tblCellMar>
      </w:tblPr>
      <w:tblGrid>
        <w:gridCol w:w="2016"/>
        <w:gridCol w:w="966"/>
        <w:gridCol w:w="1018"/>
        <w:gridCol w:w="938"/>
        <w:gridCol w:w="938"/>
        <w:gridCol w:w="938"/>
        <w:gridCol w:w="938"/>
        <w:gridCol w:w="938"/>
        <w:gridCol w:w="938"/>
      </w:tblGrid>
      <w:tr w14:paraId="480759C5">
        <w:tblPrEx>
          <w:tblCellMar>
            <w:top w:w="0" w:type="dxa"/>
            <w:left w:w="108" w:type="dxa"/>
            <w:bottom w:w="0" w:type="dxa"/>
            <w:right w:w="108" w:type="dxa"/>
          </w:tblCellMar>
        </w:tblPrEx>
        <w:trPr>
          <w:tblHeader/>
          <w:jc w:val="center"/>
        </w:trPr>
        <w:tc>
          <w:tcPr>
            <w:tcW w:w="2016"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27B7F232">
            <w:pPr>
              <w:snapToGrid w:val="0"/>
              <w:spacing w:line="240" w:lineRule="auto"/>
              <w:ind w:firstLine="0" w:firstLineChars="0"/>
              <w:jc w:val="center"/>
              <w:textAlignment w:val="center"/>
              <w:rPr>
                <w:rFonts w:eastAsia="宋体"/>
                <w:b/>
                <w:color w:val="000000"/>
                <w:sz w:val="20"/>
                <w:szCs w:val="21"/>
              </w:rPr>
            </w:pPr>
            <w:r>
              <w:rPr>
                <w:rFonts w:eastAsia="宋体"/>
                <w:b/>
                <w:color w:val="000000"/>
                <w:sz w:val="20"/>
                <w:szCs w:val="21"/>
                <w:lang w:bidi="ar"/>
              </w:rPr>
              <w:t>检测项目</w:t>
            </w:r>
          </w:p>
        </w:tc>
        <w:tc>
          <w:tcPr>
            <w:tcW w:w="966"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56D34094">
            <w:pPr>
              <w:snapToGrid w:val="0"/>
              <w:spacing w:line="240" w:lineRule="auto"/>
              <w:ind w:firstLine="0" w:firstLineChars="0"/>
              <w:jc w:val="center"/>
              <w:textAlignment w:val="center"/>
              <w:rPr>
                <w:rFonts w:eastAsia="宋体"/>
                <w:b/>
                <w:color w:val="000000"/>
                <w:sz w:val="20"/>
                <w:szCs w:val="21"/>
              </w:rPr>
            </w:pPr>
            <w:r>
              <w:rPr>
                <w:rFonts w:eastAsia="宋体"/>
                <w:b/>
                <w:color w:val="000000"/>
                <w:sz w:val="20"/>
                <w:szCs w:val="21"/>
                <w:lang w:bidi="ar"/>
              </w:rPr>
              <w:t>单位</w:t>
            </w:r>
          </w:p>
        </w:tc>
        <w:tc>
          <w:tcPr>
            <w:tcW w:w="1018"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0161547F">
            <w:pPr>
              <w:snapToGrid w:val="0"/>
              <w:spacing w:line="240" w:lineRule="auto"/>
              <w:ind w:firstLine="0" w:firstLineChars="0"/>
              <w:jc w:val="center"/>
              <w:textAlignment w:val="center"/>
              <w:rPr>
                <w:rFonts w:eastAsia="宋体"/>
                <w:b/>
                <w:color w:val="000000"/>
                <w:sz w:val="20"/>
                <w:szCs w:val="21"/>
              </w:rPr>
            </w:pPr>
            <w:r>
              <w:rPr>
                <w:rFonts w:eastAsia="宋体"/>
                <w:b/>
                <w:color w:val="000000"/>
                <w:sz w:val="20"/>
                <w:szCs w:val="21"/>
                <w:lang w:bidi="ar"/>
              </w:rPr>
              <w:t>检出限</w:t>
            </w:r>
          </w:p>
        </w:tc>
        <w:tc>
          <w:tcPr>
            <w:tcW w:w="938" w:type="dxa"/>
            <w:gridSpan w:val="6"/>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DF340BD">
            <w:pPr>
              <w:snapToGrid w:val="0"/>
              <w:spacing w:line="240" w:lineRule="auto"/>
              <w:ind w:firstLine="0" w:firstLineChars="0"/>
              <w:jc w:val="center"/>
              <w:rPr>
                <w:rFonts w:eastAsia="宋体"/>
                <w:b/>
                <w:color w:val="000000"/>
                <w:sz w:val="20"/>
                <w:szCs w:val="21"/>
              </w:rPr>
            </w:pPr>
            <w:r>
              <w:rPr>
                <w:rFonts w:eastAsia="宋体"/>
                <w:b/>
                <w:color w:val="000000"/>
                <w:sz w:val="20"/>
                <w:szCs w:val="21"/>
                <w:lang w:bidi="ar"/>
              </w:rPr>
              <w:t>检测结果</w:t>
            </w:r>
          </w:p>
        </w:tc>
      </w:tr>
      <w:tr w14:paraId="4BA407F4">
        <w:tblPrEx>
          <w:tblCellMar>
            <w:top w:w="0" w:type="dxa"/>
            <w:left w:w="108" w:type="dxa"/>
            <w:bottom w:w="0" w:type="dxa"/>
            <w:right w:w="108" w:type="dxa"/>
          </w:tblCellMar>
        </w:tblPrEx>
        <w:trPr>
          <w:tblHeader/>
          <w:jc w:val="center"/>
        </w:trPr>
        <w:tc>
          <w:tcPr>
            <w:tcW w:w="2016"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D0BA801">
            <w:pPr>
              <w:snapToGrid w:val="0"/>
              <w:spacing w:line="240" w:lineRule="auto"/>
              <w:ind w:firstLine="0" w:firstLineChars="0"/>
              <w:jc w:val="center"/>
              <w:rPr>
                <w:rFonts w:eastAsia="宋体"/>
                <w:b/>
                <w:color w:val="000000"/>
                <w:sz w:val="20"/>
                <w:szCs w:val="21"/>
              </w:rPr>
            </w:pPr>
          </w:p>
        </w:tc>
        <w:tc>
          <w:tcPr>
            <w:tcW w:w="966"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33910D2">
            <w:pPr>
              <w:snapToGrid w:val="0"/>
              <w:spacing w:line="240" w:lineRule="auto"/>
              <w:ind w:firstLine="0" w:firstLineChars="0"/>
              <w:jc w:val="center"/>
              <w:rPr>
                <w:rFonts w:eastAsia="宋体"/>
                <w:b/>
                <w:color w:val="000000"/>
                <w:sz w:val="20"/>
                <w:szCs w:val="21"/>
              </w:rPr>
            </w:pPr>
          </w:p>
        </w:tc>
        <w:tc>
          <w:tcPr>
            <w:tcW w:w="1018"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F4715B0">
            <w:pPr>
              <w:snapToGrid w:val="0"/>
              <w:spacing w:line="240" w:lineRule="auto"/>
              <w:ind w:firstLine="0" w:firstLineChars="0"/>
              <w:jc w:val="center"/>
              <w:rPr>
                <w:rFonts w:eastAsia="宋体"/>
                <w:b/>
                <w:color w:val="000000"/>
                <w:sz w:val="20"/>
                <w:szCs w:val="21"/>
              </w:rPr>
            </w:pPr>
          </w:p>
        </w:tc>
        <w:tc>
          <w:tcPr>
            <w:tcW w:w="9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517F321">
            <w:pPr>
              <w:snapToGrid w:val="0"/>
              <w:spacing w:line="240" w:lineRule="auto"/>
              <w:ind w:firstLine="0" w:firstLineChars="0"/>
              <w:jc w:val="center"/>
              <w:textAlignment w:val="center"/>
              <w:rPr>
                <w:rFonts w:eastAsia="宋体"/>
                <w:b/>
                <w:color w:val="000000"/>
                <w:sz w:val="20"/>
                <w:szCs w:val="18"/>
              </w:rPr>
            </w:pPr>
            <w:r>
              <w:rPr>
                <w:rFonts w:hint="eastAsia" w:eastAsia="宋体"/>
                <w:b/>
                <w:color w:val="000000"/>
                <w:sz w:val="20"/>
                <w:szCs w:val="20"/>
                <w:lang w:bidi="ar"/>
              </w:rPr>
              <w:t>W6</w:t>
            </w:r>
          </w:p>
        </w:tc>
        <w:tc>
          <w:tcPr>
            <w:tcW w:w="9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2D70BEF">
            <w:pPr>
              <w:snapToGrid w:val="0"/>
              <w:spacing w:line="240" w:lineRule="auto"/>
              <w:ind w:firstLine="0" w:firstLineChars="0"/>
              <w:jc w:val="center"/>
              <w:textAlignment w:val="center"/>
              <w:rPr>
                <w:rFonts w:eastAsia="宋体"/>
                <w:b/>
                <w:color w:val="000000"/>
                <w:sz w:val="20"/>
                <w:szCs w:val="18"/>
              </w:rPr>
            </w:pPr>
            <w:r>
              <w:rPr>
                <w:rFonts w:hint="eastAsia" w:eastAsia="宋体"/>
                <w:b/>
                <w:color w:val="000000"/>
                <w:sz w:val="20"/>
                <w:szCs w:val="20"/>
                <w:lang w:bidi="ar"/>
              </w:rPr>
              <w:t>W8</w:t>
            </w:r>
          </w:p>
        </w:tc>
        <w:tc>
          <w:tcPr>
            <w:tcW w:w="9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EF1AC96">
            <w:pPr>
              <w:snapToGrid w:val="0"/>
              <w:spacing w:line="240" w:lineRule="auto"/>
              <w:ind w:firstLine="0" w:firstLineChars="0"/>
              <w:jc w:val="center"/>
              <w:textAlignment w:val="center"/>
              <w:rPr>
                <w:rFonts w:eastAsia="宋体"/>
                <w:b/>
                <w:color w:val="000000"/>
                <w:sz w:val="20"/>
                <w:szCs w:val="18"/>
              </w:rPr>
            </w:pPr>
            <w:r>
              <w:rPr>
                <w:rFonts w:hint="eastAsia" w:eastAsia="宋体"/>
                <w:b/>
                <w:color w:val="000000"/>
                <w:sz w:val="20"/>
                <w:szCs w:val="18"/>
                <w:lang w:bidi="ar"/>
              </w:rPr>
              <w:t>W8</w:t>
            </w:r>
          </w:p>
        </w:tc>
        <w:tc>
          <w:tcPr>
            <w:tcW w:w="9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876CB63">
            <w:pPr>
              <w:snapToGrid w:val="0"/>
              <w:spacing w:line="240" w:lineRule="auto"/>
              <w:ind w:firstLine="0" w:firstLineChars="0"/>
              <w:jc w:val="center"/>
              <w:textAlignment w:val="center"/>
              <w:rPr>
                <w:rFonts w:eastAsia="宋体"/>
                <w:b/>
                <w:color w:val="000000"/>
                <w:sz w:val="20"/>
                <w:szCs w:val="18"/>
              </w:rPr>
            </w:pPr>
            <w:r>
              <w:rPr>
                <w:rFonts w:hint="eastAsia" w:eastAsia="宋体"/>
                <w:b/>
                <w:color w:val="000000"/>
                <w:sz w:val="20"/>
                <w:szCs w:val="18"/>
                <w:lang w:bidi="ar"/>
              </w:rPr>
              <w:t>W9</w:t>
            </w:r>
          </w:p>
        </w:tc>
        <w:tc>
          <w:tcPr>
            <w:tcW w:w="9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0656715">
            <w:pPr>
              <w:snapToGrid w:val="0"/>
              <w:spacing w:line="240" w:lineRule="auto"/>
              <w:ind w:firstLine="0" w:firstLineChars="0"/>
              <w:jc w:val="center"/>
              <w:textAlignment w:val="center"/>
              <w:rPr>
                <w:rFonts w:eastAsia="宋体"/>
                <w:b/>
                <w:color w:val="000000"/>
                <w:sz w:val="20"/>
                <w:szCs w:val="18"/>
              </w:rPr>
            </w:pPr>
            <w:r>
              <w:rPr>
                <w:rFonts w:hint="eastAsia" w:eastAsia="宋体"/>
                <w:b/>
                <w:color w:val="000000"/>
                <w:sz w:val="20"/>
                <w:szCs w:val="18"/>
                <w:lang w:bidi="ar"/>
              </w:rPr>
              <w:t>W9</w:t>
            </w:r>
          </w:p>
        </w:tc>
        <w:tc>
          <w:tcPr>
            <w:tcW w:w="9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3093D3">
            <w:pPr>
              <w:snapToGrid w:val="0"/>
              <w:spacing w:line="240" w:lineRule="auto"/>
              <w:ind w:firstLine="0" w:firstLineChars="0"/>
              <w:jc w:val="center"/>
              <w:textAlignment w:val="center"/>
              <w:rPr>
                <w:rFonts w:eastAsia="宋体"/>
                <w:b/>
                <w:color w:val="000000"/>
                <w:sz w:val="20"/>
                <w:szCs w:val="18"/>
              </w:rPr>
            </w:pPr>
            <w:r>
              <w:rPr>
                <w:rFonts w:hint="eastAsia" w:eastAsia="宋体"/>
                <w:b/>
                <w:color w:val="000000"/>
                <w:sz w:val="20"/>
                <w:szCs w:val="18"/>
                <w:lang w:bidi="ar"/>
              </w:rPr>
              <w:t>W10</w:t>
            </w:r>
          </w:p>
        </w:tc>
      </w:tr>
      <w:tr w14:paraId="1F19753B">
        <w:tblPrEx>
          <w:tblCellMar>
            <w:top w:w="0" w:type="dxa"/>
            <w:left w:w="108" w:type="dxa"/>
            <w:bottom w:w="0" w:type="dxa"/>
            <w:right w:w="108" w:type="dxa"/>
          </w:tblCellMar>
        </w:tblPrEx>
        <w:trPr>
          <w:tblHeader/>
          <w:jc w:val="center"/>
        </w:trPr>
        <w:tc>
          <w:tcPr>
            <w:tcW w:w="2016"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ED1F0AF">
            <w:pPr>
              <w:snapToGrid w:val="0"/>
              <w:spacing w:line="240" w:lineRule="auto"/>
              <w:ind w:firstLine="0" w:firstLineChars="0"/>
              <w:jc w:val="center"/>
              <w:rPr>
                <w:rFonts w:eastAsia="宋体"/>
                <w:b/>
                <w:color w:val="000000"/>
                <w:sz w:val="20"/>
                <w:szCs w:val="21"/>
              </w:rPr>
            </w:pPr>
          </w:p>
        </w:tc>
        <w:tc>
          <w:tcPr>
            <w:tcW w:w="966"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70B49A3">
            <w:pPr>
              <w:snapToGrid w:val="0"/>
              <w:spacing w:line="240" w:lineRule="auto"/>
              <w:ind w:firstLine="0" w:firstLineChars="0"/>
              <w:jc w:val="center"/>
              <w:rPr>
                <w:rFonts w:eastAsia="宋体"/>
                <w:b/>
                <w:color w:val="000000"/>
                <w:sz w:val="20"/>
                <w:szCs w:val="21"/>
              </w:rPr>
            </w:pPr>
          </w:p>
        </w:tc>
        <w:tc>
          <w:tcPr>
            <w:tcW w:w="1018"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714A098">
            <w:pPr>
              <w:snapToGrid w:val="0"/>
              <w:spacing w:line="240" w:lineRule="auto"/>
              <w:ind w:firstLine="0" w:firstLineChars="0"/>
              <w:jc w:val="center"/>
              <w:rPr>
                <w:rFonts w:eastAsia="宋体"/>
                <w:b/>
                <w:color w:val="000000"/>
                <w:sz w:val="20"/>
                <w:szCs w:val="21"/>
              </w:rPr>
            </w:pPr>
          </w:p>
        </w:tc>
        <w:tc>
          <w:tcPr>
            <w:tcW w:w="9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D61D1C4">
            <w:pPr>
              <w:snapToGrid w:val="0"/>
              <w:spacing w:line="240" w:lineRule="auto"/>
              <w:ind w:firstLine="0" w:firstLineChars="0"/>
              <w:jc w:val="center"/>
              <w:textAlignment w:val="center"/>
              <w:rPr>
                <w:rFonts w:eastAsia="宋体"/>
                <w:b/>
                <w:color w:val="000000"/>
                <w:sz w:val="20"/>
                <w:szCs w:val="21"/>
              </w:rPr>
            </w:pPr>
            <w:r>
              <w:rPr>
                <w:rFonts w:eastAsia="宋体"/>
                <w:b/>
                <w:color w:val="000000"/>
                <w:sz w:val="20"/>
                <w:szCs w:val="18"/>
                <w:lang w:bidi="ar"/>
              </w:rPr>
              <w:t>丰水期</w:t>
            </w:r>
          </w:p>
        </w:tc>
        <w:tc>
          <w:tcPr>
            <w:tcW w:w="9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CB93148">
            <w:pPr>
              <w:snapToGrid w:val="0"/>
              <w:spacing w:line="240" w:lineRule="auto"/>
              <w:ind w:firstLine="0" w:firstLineChars="0"/>
              <w:jc w:val="center"/>
              <w:textAlignment w:val="center"/>
              <w:rPr>
                <w:rFonts w:eastAsia="宋体"/>
                <w:b/>
                <w:color w:val="000000"/>
                <w:sz w:val="20"/>
                <w:szCs w:val="21"/>
              </w:rPr>
            </w:pPr>
            <w:r>
              <w:rPr>
                <w:rFonts w:eastAsia="宋体"/>
                <w:b/>
                <w:color w:val="000000"/>
                <w:sz w:val="20"/>
                <w:szCs w:val="18"/>
                <w:lang w:bidi="ar"/>
              </w:rPr>
              <w:t>丰水期</w:t>
            </w:r>
          </w:p>
        </w:tc>
        <w:tc>
          <w:tcPr>
            <w:tcW w:w="9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7A47245">
            <w:pPr>
              <w:snapToGrid w:val="0"/>
              <w:spacing w:line="240" w:lineRule="auto"/>
              <w:ind w:firstLine="0" w:firstLineChars="0"/>
              <w:jc w:val="center"/>
              <w:textAlignment w:val="center"/>
              <w:rPr>
                <w:rFonts w:eastAsia="宋体"/>
                <w:b/>
                <w:color w:val="000000"/>
                <w:sz w:val="20"/>
                <w:szCs w:val="21"/>
              </w:rPr>
            </w:pPr>
            <w:r>
              <w:rPr>
                <w:rFonts w:eastAsia="宋体"/>
                <w:b/>
                <w:color w:val="000000"/>
                <w:sz w:val="20"/>
                <w:szCs w:val="18"/>
                <w:lang w:bidi="ar"/>
              </w:rPr>
              <w:t>枯水期</w:t>
            </w:r>
          </w:p>
        </w:tc>
        <w:tc>
          <w:tcPr>
            <w:tcW w:w="9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AC0961C">
            <w:pPr>
              <w:snapToGrid w:val="0"/>
              <w:spacing w:line="240" w:lineRule="auto"/>
              <w:ind w:firstLine="0" w:firstLineChars="0"/>
              <w:jc w:val="center"/>
              <w:textAlignment w:val="center"/>
              <w:rPr>
                <w:rFonts w:eastAsia="宋体"/>
                <w:b/>
                <w:color w:val="000000"/>
                <w:sz w:val="20"/>
                <w:szCs w:val="21"/>
              </w:rPr>
            </w:pPr>
            <w:r>
              <w:rPr>
                <w:rFonts w:eastAsia="宋体"/>
                <w:b/>
                <w:color w:val="000000"/>
                <w:sz w:val="20"/>
                <w:szCs w:val="18"/>
                <w:lang w:bidi="ar"/>
              </w:rPr>
              <w:t>丰水期</w:t>
            </w:r>
          </w:p>
        </w:tc>
        <w:tc>
          <w:tcPr>
            <w:tcW w:w="9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94B903A">
            <w:pPr>
              <w:snapToGrid w:val="0"/>
              <w:spacing w:line="240" w:lineRule="auto"/>
              <w:ind w:firstLine="0" w:firstLineChars="0"/>
              <w:jc w:val="center"/>
              <w:textAlignment w:val="center"/>
              <w:rPr>
                <w:rFonts w:eastAsia="宋体"/>
                <w:b/>
                <w:color w:val="000000"/>
                <w:sz w:val="20"/>
                <w:szCs w:val="21"/>
              </w:rPr>
            </w:pPr>
            <w:r>
              <w:rPr>
                <w:rFonts w:eastAsia="宋体"/>
                <w:b/>
                <w:color w:val="000000"/>
                <w:sz w:val="20"/>
                <w:szCs w:val="18"/>
                <w:lang w:bidi="ar"/>
              </w:rPr>
              <w:t>枯水期</w:t>
            </w:r>
          </w:p>
        </w:tc>
        <w:tc>
          <w:tcPr>
            <w:tcW w:w="9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2E8FC07">
            <w:pPr>
              <w:snapToGrid w:val="0"/>
              <w:spacing w:line="240" w:lineRule="auto"/>
              <w:ind w:firstLine="0" w:firstLineChars="0"/>
              <w:jc w:val="center"/>
              <w:textAlignment w:val="center"/>
              <w:rPr>
                <w:rFonts w:eastAsia="宋体"/>
                <w:b/>
                <w:color w:val="000000"/>
                <w:sz w:val="20"/>
                <w:szCs w:val="21"/>
              </w:rPr>
            </w:pPr>
            <w:r>
              <w:rPr>
                <w:rFonts w:hint="eastAsia" w:eastAsia="宋体"/>
                <w:b/>
                <w:color w:val="000000"/>
                <w:sz w:val="20"/>
                <w:szCs w:val="18"/>
                <w:lang w:bidi="ar"/>
              </w:rPr>
              <w:t>丰</w:t>
            </w:r>
            <w:r>
              <w:rPr>
                <w:rFonts w:eastAsia="宋体"/>
                <w:b/>
                <w:color w:val="000000"/>
                <w:sz w:val="20"/>
                <w:szCs w:val="18"/>
                <w:lang w:bidi="ar"/>
              </w:rPr>
              <w:t>水期</w:t>
            </w:r>
          </w:p>
        </w:tc>
      </w:tr>
      <w:tr w14:paraId="0F757145">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EB3265C">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pH</w:t>
            </w:r>
          </w:p>
        </w:tc>
        <w:tc>
          <w:tcPr>
            <w:tcW w:w="9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9D36DA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无量纲</w:t>
            </w:r>
          </w:p>
        </w:tc>
        <w:tc>
          <w:tcPr>
            <w:tcW w:w="101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F22EF38">
            <w:pPr>
              <w:snapToGrid w:val="0"/>
              <w:spacing w:line="240" w:lineRule="auto"/>
              <w:ind w:firstLine="0" w:firstLineChars="0"/>
              <w:jc w:val="center"/>
              <w:rPr>
                <w:rFonts w:eastAsia="宋体"/>
                <w:color w:val="000000"/>
                <w:sz w:val="21"/>
                <w:szCs w:val="21"/>
              </w:rPr>
            </w:pPr>
            <w:r>
              <w:rPr>
                <w:rFonts w:eastAsia="宋体"/>
                <w:color w:val="000000"/>
                <w:sz w:val="21"/>
                <w:szCs w:val="20"/>
                <w:lang w:bidi="ar"/>
              </w:rPr>
              <w:t>无量纲</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4016B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7.1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B4C02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6.9</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3D59B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7.1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A6788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7.1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6A806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7.2</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CBB89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7.1</w:t>
            </w:r>
          </w:p>
        </w:tc>
      </w:tr>
      <w:tr w14:paraId="62C70659">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7871393">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钙和镁总量</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406A80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68BBC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F9AE9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161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AADDA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120</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04FAA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157</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107CA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641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8A33E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276</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F5478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240</w:t>
            </w:r>
          </w:p>
        </w:tc>
      </w:tr>
      <w:tr w14:paraId="5653BA52">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84B7687">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硫酸盐</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20EC5A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C067E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0.046</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5E445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23.2</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714F8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127.4</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05645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114</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E6ECB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23.3</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15032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320</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279A3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49</w:t>
            </w:r>
          </w:p>
        </w:tc>
      </w:tr>
      <w:tr w14:paraId="1CB2EAAD">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51FB82C">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氯化物</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E96EC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4B159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0.007</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8736A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216.9</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47F8D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343.4</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21F99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250</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71EE2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220.3</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CA1A2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1230</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59DE5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140.8</w:t>
            </w:r>
          </w:p>
        </w:tc>
      </w:tr>
      <w:tr w14:paraId="2D682495">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6E19E21">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亚硝酸盐</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7C231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5A1D2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0.016</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1DB3D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0.22</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8A1CC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3.87</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7F8D1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5449B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0.18</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9C478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709DF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r>
      <w:tr w14:paraId="61EB5C47">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F502F8A">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硝酸盐</w:t>
            </w:r>
          </w:p>
        </w:tc>
        <w:tc>
          <w:tcPr>
            <w:tcW w:w="9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23C789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EAAF7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0.016</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5B339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0.24</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D5FD6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4.56</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66DC9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2.64</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2A537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0.28</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D0F3A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2.36</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20AF2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3.61</w:t>
            </w:r>
          </w:p>
        </w:tc>
      </w:tr>
      <w:tr w14:paraId="163E9996">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D400116">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铁</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B76750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750ED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0.03</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C76B3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698C7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3E05B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6D696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71C2A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445A0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r>
      <w:tr w14:paraId="513700F9">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A96CE34">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锰</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671A25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6EC53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8FC8D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0.04</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19748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97C89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F629A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A8064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0627F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r>
      <w:tr w14:paraId="1DD320FC">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62D21AE">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铜</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C71E62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974D1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7667C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77AB5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F3DF2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C397E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A76B7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D3438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r>
      <w:tr w14:paraId="0C546861">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A53631">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锌</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1CDD0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59211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57B31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0.02</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7D7E1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5B66A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7D681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0.02</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0EEAE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56BB1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r>
      <w:tr w14:paraId="1902AF0D">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D3510DB">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铅</w:t>
            </w:r>
          </w:p>
        </w:tc>
        <w:tc>
          <w:tcPr>
            <w:tcW w:w="9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7D45D3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085DD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050C0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AB12E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000D4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09C72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2976F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C58EC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r>
      <w:tr w14:paraId="207A9B9E">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70241E5">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镉</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CA69C3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C3183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0.005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85891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EA1D2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6CAE5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6A202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5FF6B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89C5E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r>
      <w:tr w14:paraId="07527C73">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AB0CEAC">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汞</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BF560E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9304C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0.00004</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2C6E5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90C93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84B1E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AAB49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DF5A2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934F3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r>
      <w:tr w14:paraId="6CE293F6">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27CF33D">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六价铬</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8C2C2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858D9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0.004</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967D2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4D099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7551A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C93F5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8ED83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0AD03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r>
      <w:tr w14:paraId="71CC3923">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53373B">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挥发酚</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27ABDC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D06CD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0.0003</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EC484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9C986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8FFA3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0.0014</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7E01E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1C5F3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0.0028</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7DF92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r>
      <w:tr w14:paraId="419AB528">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2B8EA2D">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阴离子表面活性剂</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AFCA0E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B6A97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9046B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0.282</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F5F0C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0.254</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23373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0.21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0B38C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0.264</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8D789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0.251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590ED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0.246</w:t>
            </w:r>
          </w:p>
        </w:tc>
      </w:tr>
      <w:tr w14:paraId="2A98BDD6">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72486B6">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氨氮</w:t>
            </w:r>
          </w:p>
        </w:tc>
        <w:tc>
          <w:tcPr>
            <w:tcW w:w="9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F50E36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301CB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0.025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C96FF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0.432</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D9436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0.446</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FAA24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0.13</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2F4C1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0.56</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85E15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1.28</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22DD8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0.471</w:t>
            </w:r>
          </w:p>
        </w:tc>
      </w:tr>
      <w:tr w14:paraId="69CFF051">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0B78D04">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硫化物</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CA996D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0D6FE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8AE60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A7972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5E694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F9351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766F9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A41BE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r>
      <w:tr w14:paraId="3AEF030C">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434D7B">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三氯甲烷</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60063C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00283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0.00003</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14F51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0C5FE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C72EB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58764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BF54E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29996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r>
      <w:tr w14:paraId="1A40CFED">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E54BC25">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四氯化碳</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3C2E10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3EF67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0.00002</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8162C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B6832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D2E88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2F701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EAFAA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9F385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r>
      <w:tr w14:paraId="204ECE27">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3756FAB">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二氯甲烷</w:t>
            </w:r>
          </w:p>
        </w:tc>
        <w:tc>
          <w:tcPr>
            <w:tcW w:w="9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B49D24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14E1D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0.005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29764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AAAAC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6758D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C6CAF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65A12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E32D5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w:t>
            </w:r>
          </w:p>
        </w:tc>
      </w:tr>
      <w:tr w14:paraId="4DF3828E">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A477175">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苯</w:t>
            </w:r>
          </w:p>
        </w:tc>
        <w:tc>
          <w:tcPr>
            <w:tcW w:w="966"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1D84D5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1B4F5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0.002</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C0269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95EC4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95AC0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F501F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58A1B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40CC8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r>
      <w:tr w14:paraId="230FA6BD">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1E452D0">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甲苯</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F49A52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513D0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1"/>
                <w:lang w:bidi="ar"/>
              </w:rPr>
              <w:t>0.002</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9F259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70CDF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9B6A7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4FD49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9C30C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08F0E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r>
      <w:tr w14:paraId="07A9270E">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A7C770E">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二甲苯</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3F0182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DA346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0.002</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1936C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571E3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2F57C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4877A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22A77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7E845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w:t>
            </w:r>
          </w:p>
        </w:tc>
      </w:tr>
      <w:tr w14:paraId="738089C9">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F4BF5D6">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高锰酸盐指数</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02303F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5BB98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0.12</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E93C9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3.62</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C76BD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2.92</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7FF26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2.8</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839CE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7.58</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27464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2.95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C0BF8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1.92</w:t>
            </w:r>
          </w:p>
        </w:tc>
      </w:tr>
      <w:tr w14:paraId="6357739E">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532EC04">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硒</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D95230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6CB72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0.0004</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BA37B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F75ED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FD1F6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AAF4C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D7D3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3A6C3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r>
      <w:tr w14:paraId="1F5749EE">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CFB6039">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总氰化物</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2A72CC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6E498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0.004</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079B7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E3A20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CCE91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17412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2AF2D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B3307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r>
      <w:tr w14:paraId="1C57ABA8">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2BBFD3C">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氟化物</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EED57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801B0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0.05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99015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0.53</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D4D90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0.42</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97598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1.28</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537F4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0.4</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46360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0.67</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92D08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0.44</w:t>
            </w:r>
          </w:p>
        </w:tc>
      </w:tr>
      <w:tr w14:paraId="7B035B05">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A611E60">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碘化物</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AD73A9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F08EE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0.002</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A6DCAE">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6CD1D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BBA5C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D4DB9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F88D6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54F9E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r>
      <w:tr w14:paraId="4D4A4EAB">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AC7BBD6">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铝</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B7DE5A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E0C4A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E564D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5A064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AF0BB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620B8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60366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13951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r>
      <w:tr w14:paraId="2683F1E2">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6B8D761">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钠</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C2B753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3D663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0.01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867F7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212</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D55A1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337</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ED037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AB920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238</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0DD23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45456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77.5</w:t>
            </w:r>
          </w:p>
        </w:tc>
      </w:tr>
      <w:tr w14:paraId="4161A45A">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EE33BCD">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砷</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E79F30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6C247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0.003</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BEA392">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95EB6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75E18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0.0067</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5A00F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E2CB8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0.0098</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A7F4A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r>
      <w:tr w14:paraId="6DD8CDC4">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EAE9EF">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1,2-二氯苯</w:t>
            </w:r>
          </w:p>
        </w:tc>
        <w:tc>
          <w:tcPr>
            <w:tcW w:w="9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1D5C7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71885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0.00029</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8756A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142C9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FF9A9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18"/>
                <w:lang w:bidi="ar"/>
              </w:rPr>
              <w:t>ND</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DA3E6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984A4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65AE3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w:t>
            </w:r>
          </w:p>
        </w:tc>
      </w:tr>
      <w:tr w14:paraId="2E043EF5">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5ABFFB">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浊度</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183C9B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NTU</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DD460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0.3</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D4FD6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7.2</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0AECF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7.3</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321D5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65</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9D843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7.5</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E6802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4.9</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D0601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8</w:t>
            </w:r>
          </w:p>
        </w:tc>
      </w:tr>
      <w:tr w14:paraId="3F17D2F1">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F01198">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溶解性固体总量</w:t>
            </w:r>
          </w:p>
        </w:tc>
        <w:tc>
          <w:tcPr>
            <w:tcW w:w="9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BDFF73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1B001F">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2</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E07FA0">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1280</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8CF93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3310</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416F8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2640</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603886">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10000</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656C8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5280</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008C6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669</w:t>
            </w:r>
          </w:p>
        </w:tc>
      </w:tr>
      <w:tr w14:paraId="759F2524">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043AE0">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可萃取性石油烃(C₁₀-C₄₀)</w:t>
            </w:r>
          </w:p>
        </w:tc>
        <w:tc>
          <w:tcPr>
            <w:tcW w:w="9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53564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mg/L</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20BBE7">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0.01</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D560E9">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0.11</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F3BC3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0.17</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8931B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0.21</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455D9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0.22</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23A24D">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0.04</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162BE8">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0.07</w:t>
            </w:r>
          </w:p>
        </w:tc>
      </w:tr>
      <w:tr w14:paraId="30FFBFD9">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60C951">
            <w:pPr>
              <w:snapToGrid w:val="0"/>
              <w:spacing w:line="240" w:lineRule="auto"/>
              <w:ind w:firstLine="0" w:firstLineChars="0"/>
              <w:textAlignment w:val="center"/>
              <w:rPr>
                <w:rFonts w:eastAsia="宋体"/>
                <w:color w:val="000000"/>
                <w:sz w:val="21"/>
                <w:szCs w:val="21"/>
              </w:rPr>
            </w:pPr>
            <w:r>
              <w:rPr>
                <w:rFonts w:eastAsia="宋体"/>
                <w:color w:val="000000"/>
                <w:sz w:val="21"/>
                <w:szCs w:val="20"/>
                <w:lang w:bidi="ar"/>
              </w:rPr>
              <w:t>色度</w:t>
            </w:r>
          </w:p>
        </w:tc>
        <w:tc>
          <w:tcPr>
            <w:tcW w:w="9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18105B">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度</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382423">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CF2B94">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10</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C7B6F1">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10</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C1FDCA">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20</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31F7BC">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10</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F9E0D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5</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3316D5">
            <w:pPr>
              <w:snapToGrid w:val="0"/>
              <w:spacing w:line="240" w:lineRule="auto"/>
              <w:ind w:firstLine="0" w:firstLineChars="0"/>
              <w:jc w:val="center"/>
              <w:textAlignment w:val="center"/>
              <w:rPr>
                <w:rFonts w:eastAsia="宋体"/>
                <w:color w:val="000000"/>
                <w:sz w:val="21"/>
                <w:szCs w:val="21"/>
              </w:rPr>
            </w:pPr>
            <w:r>
              <w:rPr>
                <w:rFonts w:eastAsia="宋体"/>
                <w:color w:val="000000"/>
                <w:sz w:val="21"/>
                <w:szCs w:val="20"/>
                <w:lang w:bidi="ar"/>
              </w:rPr>
              <w:t>10</w:t>
            </w:r>
          </w:p>
        </w:tc>
      </w:tr>
      <w:tr w14:paraId="44269FD5">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6FB2D5">
            <w:pPr>
              <w:snapToGrid w:val="0"/>
              <w:spacing w:line="240" w:lineRule="auto"/>
              <w:ind w:firstLine="0" w:firstLineChars="0"/>
              <w:textAlignment w:val="center"/>
              <w:rPr>
                <w:rFonts w:eastAsia="宋体"/>
                <w:color w:val="000000"/>
                <w:sz w:val="21"/>
                <w:szCs w:val="20"/>
              </w:rPr>
            </w:pPr>
            <w:r>
              <w:rPr>
                <w:rFonts w:eastAsia="宋体"/>
                <w:color w:val="000000"/>
                <w:sz w:val="21"/>
                <w:szCs w:val="20"/>
                <w:lang w:bidi="ar"/>
              </w:rPr>
              <w:t>肉眼可见物</w:t>
            </w:r>
          </w:p>
        </w:tc>
        <w:tc>
          <w:tcPr>
            <w:tcW w:w="9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2C8EC2">
            <w:pPr>
              <w:snapToGrid w:val="0"/>
              <w:spacing w:line="240" w:lineRule="auto"/>
              <w:ind w:firstLine="0" w:firstLineChars="0"/>
              <w:jc w:val="center"/>
              <w:textAlignment w:val="center"/>
              <w:rPr>
                <w:rFonts w:eastAsia="宋体"/>
                <w:color w:val="000000"/>
                <w:sz w:val="21"/>
                <w:szCs w:val="20"/>
              </w:rPr>
            </w:pPr>
            <w:r>
              <w:rPr>
                <w:rFonts w:eastAsia="宋体"/>
                <w:color w:val="000000"/>
                <w:sz w:val="21"/>
                <w:szCs w:val="20"/>
                <w:lang w:bidi="ar"/>
              </w:rPr>
              <w:t>无量纲</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6DB293">
            <w:pPr>
              <w:snapToGrid w:val="0"/>
              <w:spacing w:line="240" w:lineRule="auto"/>
              <w:ind w:firstLine="0" w:firstLineChars="0"/>
              <w:jc w:val="center"/>
              <w:textAlignment w:val="center"/>
              <w:rPr>
                <w:rFonts w:eastAsia="宋体"/>
                <w:color w:val="000000"/>
                <w:sz w:val="21"/>
                <w:szCs w:val="20"/>
              </w:rPr>
            </w:pPr>
            <w:r>
              <w:rPr>
                <w:rFonts w:eastAsia="宋体"/>
                <w:color w:val="000000"/>
                <w:sz w:val="21"/>
                <w:szCs w:val="20"/>
                <w:lang w:bidi="ar"/>
              </w:rPr>
              <w:t>无量纲</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685BE4">
            <w:pPr>
              <w:snapToGrid w:val="0"/>
              <w:spacing w:line="240" w:lineRule="auto"/>
              <w:ind w:firstLine="0" w:firstLineChars="0"/>
              <w:jc w:val="center"/>
              <w:textAlignment w:val="center"/>
              <w:rPr>
                <w:rFonts w:eastAsia="宋体"/>
                <w:color w:val="000000"/>
                <w:sz w:val="21"/>
                <w:szCs w:val="20"/>
              </w:rPr>
            </w:pPr>
            <w:r>
              <w:rPr>
                <w:rFonts w:hint="eastAsia" w:eastAsia="宋体"/>
                <w:color w:val="000000"/>
                <w:sz w:val="21"/>
                <w:szCs w:val="20"/>
                <w:lang w:bidi="ar"/>
              </w:rPr>
              <w:t>无</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99ECEE">
            <w:pPr>
              <w:snapToGrid w:val="0"/>
              <w:spacing w:line="240" w:lineRule="auto"/>
              <w:ind w:firstLine="0" w:firstLineChars="0"/>
              <w:jc w:val="center"/>
              <w:textAlignment w:val="center"/>
              <w:rPr>
                <w:rFonts w:eastAsia="宋体"/>
                <w:color w:val="000000"/>
                <w:sz w:val="21"/>
                <w:szCs w:val="20"/>
              </w:rPr>
            </w:pPr>
            <w:r>
              <w:rPr>
                <w:rFonts w:hint="eastAsia" w:eastAsia="宋体"/>
                <w:color w:val="000000"/>
                <w:sz w:val="21"/>
                <w:szCs w:val="20"/>
                <w:lang w:bidi="ar"/>
              </w:rPr>
              <w:t>无</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233BA8">
            <w:pPr>
              <w:snapToGrid w:val="0"/>
              <w:spacing w:line="240" w:lineRule="auto"/>
              <w:ind w:firstLine="0" w:firstLineChars="0"/>
              <w:jc w:val="center"/>
              <w:textAlignment w:val="center"/>
              <w:rPr>
                <w:rFonts w:eastAsia="宋体"/>
                <w:color w:val="000000"/>
                <w:sz w:val="21"/>
                <w:szCs w:val="20"/>
              </w:rPr>
            </w:pPr>
            <w:r>
              <w:rPr>
                <w:rFonts w:hint="eastAsia" w:eastAsia="宋体"/>
                <w:color w:val="000000"/>
                <w:sz w:val="21"/>
                <w:szCs w:val="20"/>
                <w:lang w:bidi="ar"/>
              </w:rPr>
              <w:t>无</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B463AA">
            <w:pPr>
              <w:snapToGrid w:val="0"/>
              <w:spacing w:line="240" w:lineRule="auto"/>
              <w:ind w:firstLine="0" w:firstLineChars="0"/>
              <w:jc w:val="center"/>
              <w:textAlignment w:val="center"/>
              <w:rPr>
                <w:rFonts w:eastAsia="宋体"/>
                <w:color w:val="000000"/>
                <w:sz w:val="21"/>
                <w:szCs w:val="20"/>
              </w:rPr>
            </w:pPr>
            <w:r>
              <w:rPr>
                <w:rFonts w:hint="eastAsia" w:eastAsia="宋体"/>
                <w:color w:val="000000"/>
                <w:sz w:val="21"/>
                <w:szCs w:val="20"/>
                <w:lang w:bidi="ar"/>
              </w:rPr>
              <w:t>无</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603D1B">
            <w:pPr>
              <w:snapToGrid w:val="0"/>
              <w:spacing w:line="240" w:lineRule="auto"/>
              <w:ind w:firstLine="0" w:firstLineChars="0"/>
              <w:jc w:val="center"/>
              <w:textAlignment w:val="center"/>
              <w:rPr>
                <w:rFonts w:eastAsia="宋体"/>
                <w:color w:val="000000"/>
                <w:sz w:val="21"/>
                <w:szCs w:val="20"/>
              </w:rPr>
            </w:pPr>
            <w:r>
              <w:rPr>
                <w:rFonts w:hint="eastAsia" w:eastAsia="宋体"/>
                <w:color w:val="000000"/>
                <w:sz w:val="21"/>
                <w:szCs w:val="20"/>
                <w:lang w:bidi="ar"/>
              </w:rPr>
              <w:t>无</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153889">
            <w:pPr>
              <w:snapToGrid w:val="0"/>
              <w:spacing w:line="240" w:lineRule="auto"/>
              <w:ind w:firstLine="0" w:firstLineChars="0"/>
              <w:jc w:val="center"/>
              <w:textAlignment w:val="center"/>
              <w:rPr>
                <w:rFonts w:eastAsia="宋体"/>
                <w:color w:val="000000"/>
                <w:sz w:val="21"/>
                <w:szCs w:val="20"/>
              </w:rPr>
            </w:pPr>
            <w:r>
              <w:rPr>
                <w:rFonts w:hint="eastAsia" w:eastAsia="宋体"/>
                <w:color w:val="000000"/>
                <w:sz w:val="21"/>
                <w:szCs w:val="20"/>
                <w:lang w:bidi="ar"/>
              </w:rPr>
              <w:t>无</w:t>
            </w:r>
          </w:p>
        </w:tc>
      </w:tr>
      <w:tr w14:paraId="1E54E5B6">
        <w:tblPrEx>
          <w:tblCellMar>
            <w:top w:w="0" w:type="dxa"/>
            <w:left w:w="108" w:type="dxa"/>
            <w:bottom w:w="0" w:type="dxa"/>
            <w:right w:w="108" w:type="dxa"/>
          </w:tblCellMar>
        </w:tblPrEx>
        <w:trPr>
          <w:jc w:val="center"/>
        </w:trPr>
        <w:tc>
          <w:tcPr>
            <w:tcW w:w="20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CE93D6">
            <w:pPr>
              <w:snapToGrid w:val="0"/>
              <w:spacing w:line="240" w:lineRule="auto"/>
              <w:ind w:firstLine="0" w:firstLineChars="0"/>
              <w:textAlignment w:val="center"/>
              <w:rPr>
                <w:rFonts w:eastAsia="宋体"/>
                <w:color w:val="000000"/>
                <w:sz w:val="21"/>
                <w:szCs w:val="20"/>
              </w:rPr>
            </w:pPr>
            <w:r>
              <w:rPr>
                <w:rFonts w:eastAsia="宋体"/>
                <w:color w:val="000000"/>
                <w:sz w:val="21"/>
                <w:szCs w:val="20"/>
                <w:lang w:bidi="ar"/>
              </w:rPr>
              <w:t>臭和味</w:t>
            </w:r>
          </w:p>
        </w:tc>
        <w:tc>
          <w:tcPr>
            <w:tcW w:w="9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0A29F8">
            <w:pPr>
              <w:snapToGrid w:val="0"/>
              <w:spacing w:line="240" w:lineRule="auto"/>
              <w:ind w:firstLine="0" w:firstLineChars="0"/>
              <w:jc w:val="center"/>
              <w:textAlignment w:val="center"/>
              <w:rPr>
                <w:rFonts w:eastAsia="宋体"/>
                <w:color w:val="000000"/>
                <w:sz w:val="21"/>
                <w:szCs w:val="20"/>
              </w:rPr>
            </w:pPr>
            <w:r>
              <w:rPr>
                <w:rFonts w:eastAsia="宋体"/>
                <w:color w:val="000000"/>
                <w:sz w:val="21"/>
                <w:szCs w:val="20"/>
                <w:lang w:bidi="ar"/>
              </w:rPr>
              <w:t>无量纲</w:t>
            </w:r>
          </w:p>
        </w:tc>
        <w:tc>
          <w:tcPr>
            <w:tcW w:w="10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F8F5E5">
            <w:pPr>
              <w:snapToGrid w:val="0"/>
              <w:spacing w:line="240" w:lineRule="auto"/>
              <w:ind w:firstLine="0" w:firstLineChars="0"/>
              <w:jc w:val="center"/>
              <w:textAlignment w:val="center"/>
              <w:rPr>
                <w:rFonts w:eastAsia="宋体"/>
                <w:color w:val="000000"/>
                <w:sz w:val="21"/>
                <w:szCs w:val="20"/>
              </w:rPr>
            </w:pPr>
            <w:r>
              <w:rPr>
                <w:rFonts w:eastAsia="宋体"/>
                <w:color w:val="000000"/>
                <w:sz w:val="21"/>
                <w:szCs w:val="20"/>
                <w:lang w:bidi="ar"/>
              </w:rPr>
              <w:t>无量纲</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FE3420">
            <w:pPr>
              <w:snapToGrid w:val="0"/>
              <w:spacing w:line="240" w:lineRule="auto"/>
              <w:ind w:firstLine="0" w:firstLineChars="0"/>
              <w:jc w:val="center"/>
              <w:textAlignment w:val="center"/>
              <w:rPr>
                <w:rFonts w:eastAsia="宋体"/>
                <w:color w:val="000000"/>
                <w:sz w:val="21"/>
                <w:szCs w:val="20"/>
              </w:rPr>
            </w:pPr>
            <w:r>
              <w:rPr>
                <w:rFonts w:hint="eastAsia" w:eastAsia="宋体"/>
                <w:color w:val="000000"/>
                <w:sz w:val="21"/>
                <w:szCs w:val="20"/>
                <w:lang w:bidi="ar"/>
              </w:rPr>
              <w:t>无</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22729C">
            <w:pPr>
              <w:snapToGrid w:val="0"/>
              <w:spacing w:line="240" w:lineRule="auto"/>
              <w:ind w:firstLine="0" w:firstLineChars="0"/>
              <w:jc w:val="center"/>
              <w:textAlignment w:val="center"/>
              <w:rPr>
                <w:rFonts w:eastAsia="宋体"/>
                <w:color w:val="000000"/>
                <w:sz w:val="21"/>
                <w:szCs w:val="20"/>
              </w:rPr>
            </w:pPr>
            <w:r>
              <w:rPr>
                <w:rFonts w:hint="eastAsia" w:eastAsia="宋体"/>
                <w:color w:val="000000"/>
                <w:sz w:val="21"/>
                <w:szCs w:val="20"/>
                <w:lang w:bidi="ar"/>
              </w:rPr>
              <w:t>无</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93B359">
            <w:pPr>
              <w:snapToGrid w:val="0"/>
              <w:spacing w:line="240" w:lineRule="auto"/>
              <w:ind w:firstLine="0" w:firstLineChars="0"/>
              <w:jc w:val="center"/>
              <w:textAlignment w:val="center"/>
              <w:rPr>
                <w:rFonts w:eastAsia="宋体"/>
                <w:color w:val="000000"/>
                <w:sz w:val="21"/>
                <w:szCs w:val="20"/>
              </w:rPr>
            </w:pPr>
            <w:r>
              <w:rPr>
                <w:rFonts w:hint="eastAsia" w:eastAsia="宋体"/>
                <w:color w:val="000000"/>
                <w:sz w:val="21"/>
                <w:szCs w:val="20"/>
                <w:lang w:bidi="ar"/>
              </w:rPr>
              <w:t>无</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542DA8">
            <w:pPr>
              <w:snapToGrid w:val="0"/>
              <w:spacing w:line="240" w:lineRule="auto"/>
              <w:ind w:firstLine="0" w:firstLineChars="0"/>
              <w:jc w:val="center"/>
              <w:textAlignment w:val="center"/>
              <w:rPr>
                <w:rFonts w:eastAsia="宋体"/>
                <w:color w:val="000000"/>
                <w:sz w:val="21"/>
                <w:szCs w:val="20"/>
              </w:rPr>
            </w:pPr>
            <w:r>
              <w:rPr>
                <w:rFonts w:hint="eastAsia" w:eastAsia="宋体"/>
                <w:color w:val="000000"/>
                <w:sz w:val="21"/>
                <w:szCs w:val="20"/>
                <w:lang w:bidi="ar"/>
              </w:rPr>
              <w:t>无</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685515">
            <w:pPr>
              <w:snapToGrid w:val="0"/>
              <w:spacing w:line="240" w:lineRule="auto"/>
              <w:ind w:firstLine="0" w:firstLineChars="0"/>
              <w:jc w:val="center"/>
              <w:textAlignment w:val="center"/>
              <w:rPr>
                <w:rFonts w:eastAsia="宋体"/>
                <w:color w:val="000000"/>
                <w:sz w:val="21"/>
                <w:szCs w:val="20"/>
              </w:rPr>
            </w:pPr>
            <w:r>
              <w:rPr>
                <w:rFonts w:hint="eastAsia" w:eastAsia="宋体"/>
                <w:color w:val="000000"/>
                <w:sz w:val="21"/>
                <w:szCs w:val="20"/>
                <w:lang w:bidi="ar"/>
              </w:rPr>
              <w:t>无</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94D24F">
            <w:pPr>
              <w:snapToGrid w:val="0"/>
              <w:spacing w:line="240" w:lineRule="auto"/>
              <w:ind w:firstLine="0" w:firstLineChars="0"/>
              <w:jc w:val="center"/>
              <w:textAlignment w:val="center"/>
              <w:rPr>
                <w:rFonts w:eastAsia="宋体"/>
                <w:color w:val="000000"/>
                <w:sz w:val="21"/>
                <w:szCs w:val="20"/>
              </w:rPr>
            </w:pPr>
            <w:r>
              <w:rPr>
                <w:rFonts w:hint="eastAsia" w:eastAsia="宋体"/>
                <w:color w:val="000000"/>
                <w:sz w:val="21"/>
                <w:szCs w:val="20"/>
                <w:lang w:bidi="ar"/>
              </w:rPr>
              <w:t>无</w:t>
            </w:r>
          </w:p>
        </w:tc>
      </w:tr>
    </w:tbl>
    <w:p w14:paraId="39FD35C2">
      <w:pPr>
        <w:widowControl w:val="0"/>
        <w:ind w:firstLine="0" w:firstLineChars="0"/>
        <w:jc w:val="center"/>
        <w:rPr>
          <w:rFonts w:eastAsia="宋体"/>
          <w:b/>
          <w:kern w:val="21"/>
          <w:sz w:val="21"/>
          <w:szCs w:val="21"/>
        </w:rPr>
        <w:sectPr>
          <w:pgSz w:w="11906" w:h="16838"/>
          <w:pgMar w:top="1440" w:right="1800" w:bottom="1440" w:left="1800" w:header="851" w:footer="992" w:gutter="0"/>
          <w:pgNumType w:fmt="decimal"/>
          <w:cols w:space="425" w:num="1"/>
          <w:docGrid w:type="lines" w:linePitch="312" w:charSpace="0"/>
        </w:sectPr>
      </w:pPr>
    </w:p>
    <w:p w14:paraId="4204279F">
      <w:pPr>
        <w:pStyle w:val="4"/>
        <w:ind w:firstLine="281"/>
        <w:rPr>
          <w:rFonts w:cs="Times New Roman"/>
        </w:rPr>
      </w:pPr>
      <w:r>
        <w:rPr>
          <w:rFonts w:cs="Times New Roman"/>
        </w:rPr>
        <w:t>8.2.3 监测结果分析</w:t>
      </w:r>
    </w:p>
    <w:p w14:paraId="3470D7ED">
      <w:pPr>
        <w:widowControl w:val="0"/>
        <w:spacing w:after="156" w:afterLines="50"/>
        <w:jc w:val="both"/>
        <w:rPr>
          <w:rFonts w:eastAsia="宋体"/>
          <w:bCs w:val="0"/>
          <w:kern w:val="2"/>
        </w:rPr>
      </w:pPr>
      <w:r>
        <w:rPr>
          <w:rFonts w:eastAsia="宋体"/>
          <w:bCs w:val="0"/>
          <w:kern w:val="2"/>
        </w:rPr>
        <w:t>本次自行监测优先采用《地下水标准质量标准》（GB/T 14848-2017）中IV类水质标准作为地下水污染物浓度是否超标的评价依据。对于不在此标准范围内的检测因子石油烃（C</w:t>
      </w:r>
      <w:r>
        <w:rPr>
          <w:rFonts w:eastAsia="宋体"/>
          <w:bCs w:val="0"/>
          <w:kern w:val="2"/>
          <w:vertAlign w:val="subscript"/>
        </w:rPr>
        <w:t>10</w:t>
      </w:r>
      <w:r>
        <w:rPr>
          <w:rFonts w:eastAsia="宋体"/>
          <w:bCs w:val="0"/>
          <w:kern w:val="2"/>
        </w:rPr>
        <w:t>-C</w:t>
      </w:r>
      <w:r>
        <w:rPr>
          <w:rFonts w:eastAsia="宋体"/>
          <w:bCs w:val="0"/>
          <w:kern w:val="2"/>
          <w:vertAlign w:val="subscript"/>
        </w:rPr>
        <w:t>40</w:t>
      </w:r>
      <w:r>
        <w:rPr>
          <w:rFonts w:eastAsia="宋体"/>
          <w:bCs w:val="0"/>
          <w:kern w:val="2"/>
        </w:rPr>
        <w:t>），本次选择《上海市建设用地土壤污染状况调查、风险评估、风险管控与修复方案编制、风险管控与修复效果评估工作的补充规定（试行）》中第二类用地筛选值作为评价依据。</w:t>
      </w:r>
    </w:p>
    <w:p w14:paraId="68187EC7">
      <w:pPr>
        <w:widowControl w:val="0"/>
        <w:spacing w:before="156" w:beforeLines="50"/>
        <w:rPr>
          <w:rFonts w:eastAsia="宋体"/>
          <w:bCs w:val="0"/>
          <w:kern w:val="2"/>
        </w:rPr>
      </w:pPr>
      <w:r>
        <w:rPr>
          <w:rFonts w:eastAsia="宋体"/>
          <w:bCs w:val="0"/>
          <w:kern w:val="2"/>
        </w:rPr>
        <w:t>各地下水监测点位检出情况汇总如下：</w:t>
      </w:r>
    </w:p>
    <w:p w14:paraId="0EC496C6">
      <w:pPr>
        <w:widowControl w:val="0"/>
        <w:spacing w:before="156" w:beforeLines="50"/>
        <w:ind w:firstLine="422"/>
        <w:jc w:val="center"/>
        <w:rPr>
          <w:rFonts w:eastAsia="宋体"/>
          <w:b/>
          <w:kern w:val="21"/>
          <w:sz w:val="21"/>
          <w:szCs w:val="21"/>
        </w:rPr>
      </w:pPr>
      <w:r>
        <w:rPr>
          <w:rFonts w:eastAsia="宋体"/>
          <w:b/>
          <w:kern w:val="21"/>
          <w:sz w:val="21"/>
          <w:szCs w:val="21"/>
        </w:rPr>
        <w:t>表8.1-3  地下水检出结果分析表</w:t>
      </w:r>
    </w:p>
    <w:p w14:paraId="26D8F4C9">
      <w:pPr>
        <w:widowControl w:val="0"/>
        <w:spacing w:after="156" w:afterLines="50"/>
        <w:jc w:val="both"/>
        <w:rPr>
          <w:rFonts w:eastAsia="宋体"/>
          <w:bCs w:val="0"/>
          <w:kern w:val="2"/>
        </w:rPr>
      </w:pPr>
    </w:p>
    <w:p w14:paraId="6C33881A">
      <w:pPr>
        <w:widowControl w:val="0"/>
        <w:spacing w:after="156" w:afterLines="50"/>
        <w:jc w:val="both"/>
        <w:rPr>
          <w:rFonts w:eastAsia="宋体"/>
          <w:bCs w:val="0"/>
          <w:kern w:val="2"/>
        </w:rPr>
      </w:pPr>
    </w:p>
    <w:tbl>
      <w:tblPr>
        <w:tblStyle w:val="22"/>
        <w:tblW w:w="1553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291"/>
        <w:gridCol w:w="1087"/>
        <w:gridCol w:w="726"/>
        <w:gridCol w:w="861"/>
        <w:gridCol w:w="642"/>
        <w:gridCol w:w="771"/>
        <w:gridCol w:w="771"/>
        <w:gridCol w:w="746"/>
        <w:gridCol w:w="746"/>
        <w:gridCol w:w="716"/>
        <w:gridCol w:w="861"/>
        <w:gridCol w:w="628"/>
        <w:gridCol w:w="771"/>
        <w:gridCol w:w="771"/>
        <w:gridCol w:w="746"/>
        <w:gridCol w:w="711"/>
        <w:gridCol w:w="681"/>
        <w:gridCol w:w="816"/>
        <w:gridCol w:w="771"/>
        <w:gridCol w:w="418"/>
      </w:tblGrid>
      <w:tr w14:paraId="211EB5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blHeader/>
          <w:jc w:val="center"/>
        </w:trPr>
        <w:tc>
          <w:tcPr>
            <w:tcW w:w="1291"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0FF9396C">
            <w:pPr>
              <w:widowControl w:val="0"/>
              <w:snapToGrid w:val="0"/>
              <w:spacing w:line="240" w:lineRule="auto"/>
              <w:ind w:firstLine="0" w:firstLineChars="0"/>
              <w:jc w:val="center"/>
              <w:rPr>
                <w:rFonts w:eastAsia="宋体"/>
                <w:b/>
                <w:color w:val="000000"/>
                <w:sz w:val="18"/>
                <w:szCs w:val="18"/>
              </w:rPr>
            </w:pPr>
            <w:r>
              <w:rPr>
                <w:rFonts w:eastAsia="宋体"/>
                <w:b/>
                <w:color w:val="000000"/>
                <w:sz w:val="18"/>
                <w:szCs w:val="18"/>
              </w:rPr>
              <w:t>检测项目</w:t>
            </w:r>
          </w:p>
        </w:tc>
        <w:tc>
          <w:tcPr>
            <w:tcW w:w="1087"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671C8DF8">
            <w:pPr>
              <w:widowControl/>
              <w:snapToGrid w:val="0"/>
              <w:spacing w:line="240" w:lineRule="auto"/>
              <w:ind w:firstLine="0" w:firstLineChars="0"/>
              <w:jc w:val="center"/>
              <w:textAlignment w:val="center"/>
              <w:rPr>
                <w:rFonts w:eastAsia="宋体"/>
                <w:b/>
                <w:color w:val="000000"/>
                <w:sz w:val="18"/>
                <w:szCs w:val="18"/>
              </w:rPr>
            </w:pPr>
            <w:r>
              <w:rPr>
                <w:rFonts w:eastAsia="宋体"/>
                <w:b/>
                <w:color w:val="000000"/>
                <w:sz w:val="18"/>
                <w:szCs w:val="18"/>
              </w:rPr>
              <w:t>pH</w:t>
            </w:r>
          </w:p>
        </w:tc>
        <w:tc>
          <w:tcPr>
            <w:tcW w:w="726"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4D7F439A">
            <w:pPr>
              <w:widowControl/>
              <w:snapToGrid w:val="0"/>
              <w:spacing w:line="240" w:lineRule="auto"/>
              <w:ind w:firstLine="0" w:firstLineChars="0"/>
              <w:jc w:val="center"/>
              <w:textAlignment w:val="center"/>
              <w:rPr>
                <w:rFonts w:eastAsia="宋体"/>
                <w:b/>
                <w:color w:val="000000"/>
                <w:sz w:val="18"/>
                <w:szCs w:val="18"/>
              </w:rPr>
            </w:pPr>
            <w:r>
              <w:rPr>
                <w:rFonts w:eastAsia="宋体"/>
                <w:b/>
                <w:color w:val="000000"/>
                <w:sz w:val="18"/>
                <w:szCs w:val="18"/>
              </w:rPr>
              <w:t>钙和镁总量</w:t>
            </w:r>
          </w:p>
        </w:tc>
        <w:tc>
          <w:tcPr>
            <w:tcW w:w="861"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265142FD">
            <w:pPr>
              <w:widowControl/>
              <w:snapToGrid w:val="0"/>
              <w:spacing w:line="240" w:lineRule="auto"/>
              <w:ind w:firstLine="0" w:firstLineChars="0"/>
              <w:jc w:val="center"/>
              <w:textAlignment w:val="center"/>
              <w:rPr>
                <w:rFonts w:eastAsia="宋体"/>
                <w:b/>
                <w:color w:val="000000"/>
                <w:sz w:val="18"/>
                <w:szCs w:val="18"/>
              </w:rPr>
            </w:pPr>
            <w:r>
              <w:rPr>
                <w:rFonts w:eastAsia="宋体"/>
                <w:b/>
                <w:color w:val="000000"/>
                <w:sz w:val="18"/>
                <w:szCs w:val="18"/>
              </w:rPr>
              <w:t>硫酸盐</w:t>
            </w:r>
          </w:p>
        </w:tc>
        <w:tc>
          <w:tcPr>
            <w:tcW w:w="642"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1683A7CC">
            <w:pPr>
              <w:widowControl/>
              <w:snapToGrid w:val="0"/>
              <w:spacing w:line="240" w:lineRule="auto"/>
              <w:ind w:firstLine="0" w:firstLineChars="0"/>
              <w:jc w:val="center"/>
              <w:textAlignment w:val="center"/>
              <w:rPr>
                <w:rFonts w:eastAsia="宋体"/>
                <w:b/>
                <w:color w:val="000000"/>
                <w:sz w:val="18"/>
                <w:szCs w:val="18"/>
              </w:rPr>
            </w:pPr>
            <w:r>
              <w:rPr>
                <w:rFonts w:eastAsia="宋体"/>
                <w:b/>
                <w:color w:val="000000"/>
                <w:sz w:val="18"/>
                <w:szCs w:val="18"/>
              </w:rPr>
              <w:t>氯化物</w:t>
            </w:r>
          </w:p>
        </w:tc>
        <w:tc>
          <w:tcPr>
            <w:tcW w:w="771"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53C90650">
            <w:pPr>
              <w:widowControl/>
              <w:snapToGrid w:val="0"/>
              <w:spacing w:line="240" w:lineRule="auto"/>
              <w:ind w:firstLine="0" w:firstLineChars="0"/>
              <w:jc w:val="center"/>
              <w:textAlignment w:val="center"/>
              <w:rPr>
                <w:rFonts w:eastAsia="宋体"/>
                <w:b/>
                <w:color w:val="000000"/>
                <w:sz w:val="18"/>
                <w:szCs w:val="18"/>
              </w:rPr>
            </w:pPr>
            <w:r>
              <w:rPr>
                <w:rFonts w:eastAsia="宋体"/>
                <w:b/>
                <w:color w:val="000000"/>
                <w:sz w:val="18"/>
                <w:szCs w:val="18"/>
              </w:rPr>
              <w:t>亚硝酸盐</w:t>
            </w:r>
          </w:p>
        </w:tc>
        <w:tc>
          <w:tcPr>
            <w:tcW w:w="771"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620416A8">
            <w:pPr>
              <w:widowControl/>
              <w:snapToGrid w:val="0"/>
              <w:spacing w:line="240" w:lineRule="auto"/>
              <w:ind w:firstLine="0" w:firstLineChars="0"/>
              <w:jc w:val="center"/>
              <w:textAlignment w:val="center"/>
              <w:rPr>
                <w:rFonts w:eastAsia="宋体"/>
                <w:b/>
                <w:color w:val="000000"/>
                <w:sz w:val="18"/>
                <w:szCs w:val="18"/>
              </w:rPr>
            </w:pPr>
            <w:r>
              <w:rPr>
                <w:rFonts w:eastAsia="宋体"/>
                <w:b/>
                <w:color w:val="000000"/>
                <w:sz w:val="18"/>
                <w:szCs w:val="18"/>
              </w:rPr>
              <w:t>硝酸盐</w:t>
            </w:r>
          </w:p>
        </w:tc>
        <w:tc>
          <w:tcPr>
            <w:tcW w:w="746"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51E624F0">
            <w:pPr>
              <w:widowControl/>
              <w:snapToGrid w:val="0"/>
              <w:spacing w:line="240" w:lineRule="auto"/>
              <w:ind w:firstLine="0" w:firstLineChars="0"/>
              <w:jc w:val="center"/>
              <w:textAlignment w:val="center"/>
              <w:rPr>
                <w:rFonts w:eastAsia="宋体"/>
                <w:b/>
                <w:color w:val="000000"/>
                <w:sz w:val="18"/>
                <w:szCs w:val="18"/>
              </w:rPr>
            </w:pPr>
            <w:r>
              <w:rPr>
                <w:rFonts w:eastAsia="宋体"/>
                <w:b/>
                <w:color w:val="000000"/>
                <w:sz w:val="18"/>
                <w:szCs w:val="18"/>
              </w:rPr>
              <w:t>锰</w:t>
            </w:r>
          </w:p>
        </w:tc>
        <w:tc>
          <w:tcPr>
            <w:tcW w:w="746"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0523F956">
            <w:pPr>
              <w:widowControl/>
              <w:snapToGrid w:val="0"/>
              <w:spacing w:line="240" w:lineRule="auto"/>
              <w:ind w:firstLine="0" w:firstLineChars="0"/>
              <w:jc w:val="center"/>
              <w:textAlignment w:val="center"/>
              <w:rPr>
                <w:rFonts w:eastAsia="宋体"/>
                <w:b/>
                <w:color w:val="000000"/>
                <w:sz w:val="18"/>
                <w:szCs w:val="18"/>
              </w:rPr>
            </w:pPr>
            <w:r>
              <w:rPr>
                <w:rFonts w:eastAsia="宋体"/>
                <w:b/>
                <w:color w:val="000000"/>
                <w:sz w:val="18"/>
                <w:szCs w:val="18"/>
              </w:rPr>
              <w:t>锌</w:t>
            </w:r>
          </w:p>
        </w:tc>
        <w:tc>
          <w:tcPr>
            <w:tcW w:w="716"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50210C2B">
            <w:pPr>
              <w:widowControl/>
              <w:snapToGrid w:val="0"/>
              <w:spacing w:line="240" w:lineRule="auto"/>
              <w:ind w:firstLine="0" w:firstLineChars="0"/>
              <w:jc w:val="center"/>
              <w:textAlignment w:val="center"/>
              <w:rPr>
                <w:rFonts w:eastAsia="宋体"/>
                <w:b/>
                <w:color w:val="000000"/>
                <w:sz w:val="18"/>
                <w:szCs w:val="18"/>
              </w:rPr>
            </w:pPr>
            <w:r>
              <w:rPr>
                <w:rFonts w:eastAsia="宋体"/>
                <w:b/>
                <w:color w:val="000000"/>
                <w:sz w:val="18"/>
                <w:szCs w:val="18"/>
              </w:rPr>
              <w:t>挥发酚</w:t>
            </w:r>
          </w:p>
        </w:tc>
        <w:tc>
          <w:tcPr>
            <w:tcW w:w="861"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1EDCA2BE">
            <w:pPr>
              <w:widowControl/>
              <w:snapToGrid w:val="0"/>
              <w:spacing w:line="240" w:lineRule="auto"/>
              <w:ind w:firstLine="0" w:firstLineChars="0"/>
              <w:jc w:val="center"/>
              <w:textAlignment w:val="center"/>
              <w:rPr>
                <w:rFonts w:eastAsia="宋体"/>
                <w:b/>
                <w:color w:val="000000"/>
                <w:sz w:val="18"/>
                <w:szCs w:val="18"/>
              </w:rPr>
            </w:pPr>
            <w:r>
              <w:rPr>
                <w:rFonts w:eastAsia="宋体"/>
                <w:b/>
                <w:color w:val="000000"/>
                <w:sz w:val="18"/>
                <w:szCs w:val="18"/>
              </w:rPr>
              <w:t>阴离子表面活性剂</w:t>
            </w:r>
          </w:p>
        </w:tc>
        <w:tc>
          <w:tcPr>
            <w:tcW w:w="628"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115C13B1">
            <w:pPr>
              <w:widowControl/>
              <w:snapToGrid w:val="0"/>
              <w:spacing w:line="240" w:lineRule="auto"/>
              <w:ind w:firstLine="0" w:firstLineChars="0"/>
              <w:jc w:val="center"/>
              <w:textAlignment w:val="center"/>
              <w:rPr>
                <w:rFonts w:eastAsia="宋体"/>
                <w:b/>
                <w:color w:val="000000"/>
                <w:sz w:val="18"/>
                <w:szCs w:val="18"/>
              </w:rPr>
            </w:pPr>
            <w:r>
              <w:rPr>
                <w:rFonts w:eastAsia="宋体"/>
                <w:b/>
                <w:color w:val="000000"/>
                <w:sz w:val="18"/>
                <w:szCs w:val="18"/>
              </w:rPr>
              <w:t>氨氮</w:t>
            </w:r>
          </w:p>
        </w:tc>
        <w:tc>
          <w:tcPr>
            <w:tcW w:w="771"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146C176A">
            <w:pPr>
              <w:widowControl/>
              <w:snapToGrid w:val="0"/>
              <w:spacing w:line="240" w:lineRule="auto"/>
              <w:ind w:firstLine="0" w:firstLineChars="0"/>
              <w:jc w:val="center"/>
              <w:textAlignment w:val="center"/>
              <w:rPr>
                <w:rFonts w:eastAsia="宋体"/>
                <w:b/>
                <w:color w:val="000000"/>
                <w:sz w:val="18"/>
                <w:szCs w:val="18"/>
              </w:rPr>
            </w:pPr>
            <w:r>
              <w:rPr>
                <w:rFonts w:eastAsia="宋体"/>
                <w:b/>
                <w:color w:val="000000"/>
                <w:sz w:val="18"/>
                <w:szCs w:val="18"/>
              </w:rPr>
              <w:t>高锰酸盐指数</w:t>
            </w:r>
          </w:p>
        </w:tc>
        <w:tc>
          <w:tcPr>
            <w:tcW w:w="771"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11CAF422">
            <w:pPr>
              <w:widowControl/>
              <w:snapToGrid w:val="0"/>
              <w:spacing w:line="240" w:lineRule="auto"/>
              <w:ind w:firstLine="0" w:firstLineChars="0"/>
              <w:jc w:val="center"/>
              <w:textAlignment w:val="center"/>
              <w:rPr>
                <w:rFonts w:eastAsia="宋体"/>
                <w:b/>
                <w:color w:val="000000"/>
                <w:sz w:val="18"/>
                <w:szCs w:val="18"/>
              </w:rPr>
            </w:pPr>
            <w:r>
              <w:rPr>
                <w:rFonts w:eastAsia="宋体"/>
                <w:b/>
                <w:color w:val="000000"/>
                <w:sz w:val="18"/>
                <w:szCs w:val="18"/>
              </w:rPr>
              <w:t>氟化物</w:t>
            </w:r>
          </w:p>
        </w:tc>
        <w:tc>
          <w:tcPr>
            <w:tcW w:w="746"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32047FCA">
            <w:pPr>
              <w:widowControl/>
              <w:snapToGrid w:val="0"/>
              <w:spacing w:line="240" w:lineRule="auto"/>
              <w:ind w:firstLine="0" w:firstLineChars="0"/>
              <w:jc w:val="center"/>
              <w:textAlignment w:val="center"/>
              <w:rPr>
                <w:rFonts w:eastAsia="宋体"/>
                <w:b/>
                <w:color w:val="000000"/>
                <w:sz w:val="18"/>
                <w:szCs w:val="18"/>
              </w:rPr>
            </w:pPr>
            <w:r>
              <w:rPr>
                <w:rFonts w:eastAsia="宋体"/>
                <w:b/>
                <w:color w:val="000000"/>
                <w:sz w:val="18"/>
                <w:szCs w:val="18"/>
              </w:rPr>
              <w:t>钠</w:t>
            </w:r>
          </w:p>
        </w:tc>
        <w:tc>
          <w:tcPr>
            <w:tcW w:w="711"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71A72E23">
            <w:pPr>
              <w:widowControl/>
              <w:snapToGrid w:val="0"/>
              <w:spacing w:line="240" w:lineRule="auto"/>
              <w:ind w:firstLine="0" w:firstLineChars="0"/>
              <w:jc w:val="center"/>
              <w:textAlignment w:val="center"/>
              <w:rPr>
                <w:rFonts w:eastAsia="宋体"/>
                <w:b/>
                <w:color w:val="000000"/>
                <w:sz w:val="18"/>
                <w:szCs w:val="18"/>
              </w:rPr>
            </w:pPr>
            <w:r>
              <w:rPr>
                <w:rFonts w:eastAsia="宋体"/>
                <w:b/>
                <w:color w:val="000000"/>
                <w:sz w:val="18"/>
                <w:szCs w:val="18"/>
              </w:rPr>
              <w:t>砷</w:t>
            </w:r>
          </w:p>
        </w:tc>
        <w:tc>
          <w:tcPr>
            <w:tcW w:w="681" w:type="dxa"/>
            <w:tcBorders>
              <w:top w:val="single" w:color="000000" w:sz="4" w:space="0"/>
              <w:left w:val="single" w:color="000000" w:sz="4" w:space="0"/>
              <w:bottom w:val="single" w:color="000000" w:sz="4" w:space="0"/>
              <w:right w:val="single" w:color="000000" w:sz="4" w:space="0"/>
              <w:tl2br w:val="nil"/>
              <w:tr2bl w:val="nil"/>
            </w:tcBorders>
            <w:vAlign w:val="center"/>
          </w:tcPr>
          <w:p w14:paraId="35A1F90A">
            <w:pPr>
              <w:widowControl/>
              <w:snapToGrid w:val="0"/>
              <w:spacing w:line="240" w:lineRule="auto"/>
              <w:ind w:firstLine="0" w:firstLineChars="0"/>
              <w:jc w:val="center"/>
              <w:textAlignment w:val="center"/>
              <w:rPr>
                <w:rFonts w:eastAsia="宋体"/>
                <w:b/>
                <w:color w:val="000000"/>
                <w:sz w:val="18"/>
                <w:szCs w:val="18"/>
              </w:rPr>
            </w:pPr>
            <w:r>
              <w:rPr>
                <w:rFonts w:eastAsia="宋体"/>
                <w:b/>
                <w:color w:val="000000"/>
                <w:sz w:val="18"/>
                <w:szCs w:val="18"/>
              </w:rPr>
              <w:t>浊度</w:t>
            </w:r>
          </w:p>
        </w:tc>
        <w:tc>
          <w:tcPr>
            <w:tcW w:w="816" w:type="dxa"/>
            <w:tcBorders>
              <w:top w:val="single" w:color="000000" w:sz="4" w:space="0"/>
              <w:left w:val="single" w:color="000000" w:sz="4" w:space="0"/>
              <w:bottom w:val="single" w:color="000000" w:sz="4" w:space="0"/>
              <w:right w:val="single" w:color="000000" w:sz="4" w:space="0"/>
              <w:tl2br w:val="nil"/>
              <w:tr2bl w:val="nil"/>
            </w:tcBorders>
            <w:vAlign w:val="center"/>
          </w:tcPr>
          <w:p w14:paraId="21DBC615">
            <w:pPr>
              <w:widowControl/>
              <w:snapToGrid w:val="0"/>
              <w:spacing w:line="240" w:lineRule="auto"/>
              <w:ind w:firstLine="0" w:firstLineChars="0"/>
              <w:jc w:val="center"/>
              <w:textAlignment w:val="center"/>
              <w:rPr>
                <w:rFonts w:eastAsia="宋体"/>
                <w:b/>
                <w:color w:val="000000"/>
                <w:sz w:val="18"/>
                <w:szCs w:val="18"/>
              </w:rPr>
            </w:pPr>
            <w:r>
              <w:rPr>
                <w:rFonts w:eastAsia="宋体"/>
                <w:b/>
                <w:color w:val="000000"/>
                <w:sz w:val="18"/>
                <w:szCs w:val="18"/>
              </w:rPr>
              <w:t>溶解性固体总量</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074AD81E">
            <w:pPr>
              <w:widowControl/>
              <w:snapToGrid w:val="0"/>
              <w:spacing w:line="240" w:lineRule="auto"/>
              <w:ind w:firstLine="0" w:firstLineChars="0"/>
              <w:jc w:val="center"/>
              <w:textAlignment w:val="center"/>
              <w:rPr>
                <w:rFonts w:eastAsia="宋体"/>
                <w:b/>
                <w:color w:val="000000"/>
                <w:sz w:val="18"/>
                <w:szCs w:val="18"/>
              </w:rPr>
            </w:pPr>
            <w:r>
              <w:rPr>
                <w:rFonts w:eastAsia="宋体"/>
                <w:b/>
                <w:color w:val="000000"/>
                <w:sz w:val="18"/>
                <w:szCs w:val="18"/>
              </w:rPr>
              <w:t>可萃取性石油烃</w:t>
            </w:r>
          </w:p>
        </w:tc>
        <w:tc>
          <w:tcPr>
            <w:tcW w:w="418" w:type="dxa"/>
            <w:tcBorders>
              <w:top w:val="single" w:color="000000" w:sz="4" w:space="0"/>
              <w:left w:val="single" w:color="000000" w:sz="4" w:space="0"/>
              <w:bottom w:val="single" w:color="000000" w:sz="4" w:space="0"/>
              <w:right w:val="single" w:color="000000" w:sz="4" w:space="0"/>
              <w:tl2br w:val="nil"/>
              <w:tr2bl w:val="nil"/>
            </w:tcBorders>
            <w:vAlign w:val="center"/>
          </w:tcPr>
          <w:p w14:paraId="5D51AB1F">
            <w:pPr>
              <w:widowControl/>
              <w:snapToGrid w:val="0"/>
              <w:spacing w:line="240" w:lineRule="auto"/>
              <w:ind w:firstLine="0" w:firstLineChars="0"/>
              <w:jc w:val="center"/>
              <w:textAlignment w:val="center"/>
              <w:rPr>
                <w:rFonts w:eastAsia="宋体"/>
                <w:b/>
                <w:color w:val="000000"/>
                <w:sz w:val="18"/>
                <w:szCs w:val="18"/>
              </w:rPr>
            </w:pPr>
            <w:r>
              <w:rPr>
                <w:rFonts w:eastAsia="宋体"/>
                <w:b/>
                <w:color w:val="000000"/>
                <w:sz w:val="18"/>
                <w:szCs w:val="18"/>
              </w:rPr>
              <w:t>色度</w:t>
            </w:r>
          </w:p>
        </w:tc>
      </w:tr>
      <w:tr w14:paraId="73BD83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blHeader/>
          <w:jc w:val="center"/>
        </w:trPr>
        <w:tc>
          <w:tcPr>
            <w:tcW w:w="1291"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321C5528">
            <w:pPr>
              <w:widowControl w:val="0"/>
              <w:snapToGrid w:val="0"/>
              <w:spacing w:line="240" w:lineRule="auto"/>
              <w:ind w:firstLine="0" w:firstLineChars="0"/>
              <w:jc w:val="center"/>
              <w:rPr>
                <w:rFonts w:eastAsia="宋体"/>
                <w:b/>
                <w:color w:val="000000"/>
                <w:sz w:val="18"/>
                <w:szCs w:val="18"/>
              </w:rPr>
            </w:pPr>
            <w:r>
              <w:rPr>
                <w:rFonts w:eastAsia="宋体"/>
                <w:b/>
                <w:color w:val="000000"/>
                <w:sz w:val="18"/>
                <w:szCs w:val="18"/>
              </w:rPr>
              <w:t>单位</w:t>
            </w:r>
          </w:p>
        </w:tc>
        <w:tc>
          <w:tcPr>
            <w:tcW w:w="1087"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03FBB182">
            <w:pPr>
              <w:widowControl/>
              <w:snapToGrid w:val="0"/>
              <w:spacing w:line="240" w:lineRule="auto"/>
              <w:ind w:firstLine="0" w:firstLineChars="0"/>
              <w:jc w:val="center"/>
              <w:textAlignment w:val="center"/>
              <w:rPr>
                <w:rFonts w:eastAsia="宋体"/>
                <w:b/>
                <w:color w:val="000000"/>
                <w:sz w:val="18"/>
                <w:szCs w:val="18"/>
              </w:rPr>
            </w:pPr>
            <w:r>
              <w:rPr>
                <w:rFonts w:eastAsia="宋体"/>
                <w:b/>
                <w:color w:val="000000"/>
                <w:sz w:val="18"/>
                <w:szCs w:val="18"/>
              </w:rPr>
              <w:t>-</w:t>
            </w:r>
          </w:p>
        </w:tc>
        <w:tc>
          <w:tcPr>
            <w:tcW w:w="726"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69D570C3">
            <w:pPr>
              <w:widowControl/>
              <w:snapToGrid w:val="0"/>
              <w:spacing w:line="240" w:lineRule="auto"/>
              <w:ind w:firstLine="0" w:firstLineChars="0"/>
              <w:jc w:val="center"/>
              <w:textAlignment w:val="center"/>
              <w:rPr>
                <w:rFonts w:eastAsia="宋体"/>
                <w:b/>
                <w:color w:val="000000"/>
                <w:sz w:val="18"/>
                <w:szCs w:val="18"/>
              </w:rPr>
            </w:pPr>
            <w:r>
              <w:rPr>
                <w:rFonts w:eastAsia="宋体"/>
                <w:b/>
                <w:color w:val="000000"/>
                <w:sz w:val="18"/>
                <w:szCs w:val="18"/>
              </w:rPr>
              <w:t>mg/L</w:t>
            </w:r>
          </w:p>
        </w:tc>
        <w:tc>
          <w:tcPr>
            <w:tcW w:w="861"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3C53CCF2">
            <w:pPr>
              <w:widowControl/>
              <w:snapToGrid w:val="0"/>
              <w:spacing w:line="240" w:lineRule="auto"/>
              <w:ind w:firstLine="0" w:firstLineChars="0"/>
              <w:jc w:val="center"/>
              <w:textAlignment w:val="center"/>
              <w:rPr>
                <w:rFonts w:eastAsia="宋体"/>
                <w:b/>
                <w:color w:val="000000"/>
                <w:sz w:val="18"/>
                <w:szCs w:val="18"/>
              </w:rPr>
            </w:pPr>
            <w:r>
              <w:rPr>
                <w:rFonts w:eastAsia="宋体"/>
                <w:b/>
                <w:color w:val="000000"/>
                <w:sz w:val="18"/>
                <w:szCs w:val="18"/>
              </w:rPr>
              <w:t>mg/L</w:t>
            </w:r>
          </w:p>
        </w:tc>
        <w:tc>
          <w:tcPr>
            <w:tcW w:w="642"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75EA2D2A">
            <w:pPr>
              <w:widowControl/>
              <w:snapToGrid w:val="0"/>
              <w:spacing w:line="240" w:lineRule="auto"/>
              <w:ind w:firstLine="0" w:firstLineChars="0"/>
              <w:jc w:val="center"/>
              <w:textAlignment w:val="center"/>
              <w:rPr>
                <w:rFonts w:eastAsia="宋体"/>
                <w:b/>
                <w:color w:val="000000"/>
                <w:sz w:val="18"/>
                <w:szCs w:val="18"/>
              </w:rPr>
            </w:pPr>
            <w:r>
              <w:rPr>
                <w:rFonts w:eastAsia="宋体"/>
                <w:b/>
                <w:color w:val="000000"/>
                <w:sz w:val="18"/>
                <w:szCs w:val="18"/>
              </w:rPr>
              <w:t>mg/L</w:t>
            </w:r>
          </w:p>
        </w:tc>
        <w:tc>
          <w:tcPr>
            <w:tcW w:w="771"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33D38883">
            <w:pPr>
              <w:widowControl/>
              <w:snapToGrid w:val="0"/>
              <w:spacing w:line="240" w:lineRule="auto"/>
              <w:ind w:firstLine="0" w:firstLineChars="0"/>
              <w:jc w:val="center"/>
              <w:textAlignment w:val="center"/>
              <w:rPr>
                <w:rFonts w:eastAsia="宋体"/>
                <w:b/>
                <w:color w:val="000000"/>
                <w:sz w:val="18"/>
                <w:szCs w:val="18"/>
              </w:rPr>
            </w:pPr>
            <w:r>
              <w:rPr>
                <w:rFonts w:eastAsia="宋体"/>
                <w:b/>
                <w:color w:val="000000"/>
                <w:sz w:val="18"/>
                <w:szCs w:val="18"/>
              </w:rPr>
              <w:t>mg/L</w:t>
            </w:r>
          </w:p>
        </w:tc>
        <w:tc>
          <w:tcPr>
            <w:tcW w:w="771"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5528E4ED">
            <w:pPr>
              <w:widowControl/>
              <w:snapToGrid w:val="0"/>
              <w:spacing w:line="240" w:lineRule="auto"/>
              <w:ind w:firstLine="0" w:firstLineChars="0"/>
              <w:jc w:val="center"/>
              <w:textAlignment w:val="center"/>
              <w:rPr>
                <w:rFonts w:eastAsia="宋体"/>
                <w:b/>
                <w:color w:val="000000"/>
                <w:sz w:val="18"/>
                <w:szCs w:val="18"/>
              </w:rPr>
            </w:pPr>
            <w:r>
              <w:rPr>
                <w:rFonts w:eastAsia="宋体"/>
                <w:b/>
                <w:color w:val="000000"/>
                <w:sz w:val="18"/>
                <w:szCs w:val="18"/>
              </w:rPr>
              <w:t>mg/L</w:t>
            </w:r>
          </w:p>
        </w:tc>
        <w:tc>
          <w:tcPr>
            <w:tcW w:w="746"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1CE3420C">
            <w:pPr>
              <w:widowControl/>
              <w:snapToGrid w:val="0"/>
              <w:spacing w:line="240" w:lineRule="auto"/>
              <w:ind w:firstLine="0" w:firstLineChars="0"/>
              <w:jc w:val="center"/>
              <w:textAlignment w:val="center"/>
              <w:rPr>
                <w:rFonts w:eastAsia="宋体"/>
                <w:b/>
                <w:color w:val="000000"/>
                <w:sz w:val="18"/>
                <w:szCs w:val="18"/>
              </w:rPr>
            </w:pPr>
            <w:r>
              <w:rPr>
                <w:rFonts w:eastAsia="宋体"/>
                <w:b/>
                <w:color w:val="000000"/>
                <w:sz w:val="18"/>
                <w:szCs w:val="18"/>
              </w:rPr>
              <w:t>mg/L</w:t>
            </w:r>
          </w:p>
        </w:tc>
        <w:tc>
          <w:tcPr>
            <w:tcW w:w="746"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55699A0E">
            <w:pPr>
              <w:widowControl/>
              <w:snapToGrid w:val="0"/>
              <w:spacing w:line="240" w:lineRule="auto"/>
              <w:ind w:firstLine="0" w:firstLineChars="0"/>
              <w:jc w:val="center"/>
              <w:textAlignment w:val="center"/>
              <w:rPr>
                <w:rFonts w:eastAsia="宋体"/>
                <w:b/>
                <w:color w:val="000000"/>
                <w:sz w:val="18"/>
                <w:szCs w:val="18"/>
              </w:rPr>
            </w:pPr>
            <w:r>
              <w:rPr>
                <w:rFonts w:eastAsia="宋体"/>
                <w:b/>
                <w:color w:val="000000"/>
                <w:sz w:val="18"/>
                <w:szCs w:val="18"/>
              </w:rPr>
              <w:t>mg/L</w:t>
            </w:r>
          </w:p>
        </w:tc>
        <w:tc>
          <w:tcPr>
            <w:tcW w:w="716"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4F47E0CE">
            <w:pPr>
              <w:widowControl/>
              <w:snapToGrid w:val="0"/>
              <w:spacing w:line="240" w:lineRule="auto"/>
              <w:ind w:firstLine="0" w:firstLineChars="0"/>
              <w:jc w:val="center"/>
              <w:textAlignment w:val="center"/>
              <w:rPr>
                <w:rFonts w:eastAsia="宋体"/>
                <w:b/>
                <w:color w:val="000000"/>
                <w:sz w:val="18"/>
                <w:szCs w:val="18"/>
              </w:rPr>
            </w:pPr>
            <w:r>
              <w:rPr>
                <w:rFonts w:eastAsia="宋体"/>
                <w:b/>
                <w:color w:val="000000"/>
                <w:sz w:val="18"/>
                <w:szCs w:val="18"/>
              </w:rPr>
              <w:t>mg/L</w:t>
            </w:r>
          </w:p>
        </w:tc>
        <w:tc>
          <w:tcPr>
            <w:tcW w:w="861"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138810E3">
            <w:pPr>
              <w:widowControl/>
              <w:snapToGrid w:val="0"/>
              <w:spacing w:line="240" w:lineRule="auto"/>
              <w:ind w:firstLine="0" w:firstLineChars="0"/>
              <w:jc w:val="center"/>
              <w:textAlignment w:val="center"/>
              <w:rPr>
                <w:rFonts w:eastAsia="宋体"/>
                <w:b/>
                <w:color w:val="000000"/>
                <w:sz w:val="18"/>
                <w:szCs w:val="18"/>
              </w:rPr>
            </w:pPr>
            <w:r>
              <w:rPr>
                <w:rFonts w:eastAsia="宋体"/>
                <w:b/>
                <w:color w:val="000000"/>
                <w:sz w:val="18"/>
                <w:szCs w:val="18"/>
              </w:rPr>
              <w:t>mg/L</w:t>
            </w:r>
          </w:p>
        </w:tc>
        <w:tc>
          <w:tcPr>
            <w:tcW w:w="628"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65FC83F8">
            <w:pPr>
              <w:widowControl/>
              <w:snapToGrid w:val="0"/>
              <w:spacing w:line="240" w:lineRule="auto"/>
              <w:ind w:firstLine="0" w:firstLineChars="0"/>
              <w:jc w:val="center"/>
              <w:textAlignment w:val="center"/>
              <w:rPr>
                <w:rFonts w:eastAsia="宋体"/>
                <w:b/>
                <w:color w:val="000000"/>
                <w:sz w:val="18"/>
                <w:szCs w:val="18"/>
              </w:rPr>
            </w:pPr>
            <w:r>
              <w:rPr>
                <w:rFonts w:eastAsia="宋体"/>
                <w:b/>
                <w:color w:val="000000"/>
                <w:sz w:val="18"/>
                <w:szCs w:val="18"/>
              </w:rPr>
              <w:t>mg/L</w:t>
            </w:r>
          </w:p>
        </w:tc>
        <w:tc>
          <w:tcPr>
            <w:tcW w:w="771"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235FA114">
            <w:pPr>
              <w:widowControl/>
              <w:snapToGrid w:val="0"/>
              <w:spacing w:line="240" w:lineRule="auto"/>
              <w:ind w:firstLine="0" w:firstLineChars="0"/>
              <w:jc w:val="center"/>
              <w:textAlignment w:val="center"/>
              <w:rPr>
                <w:rFonts w:eastAsia="宋体"/>
                <w:b/>
                <w:color w:val="000000"/>
                <w:sz w:val="18"/>
                <w:szCs w:val="18"/>
              </w:rPr>
            </w:pPr>
            <w:r>
              <w:rPr>
                <w:rFonts w:eastAsia="宋体"/>
                <w:b/>
                <w:color w:val="000000"/>
                <w:sz w:val="18"/>
                <w:szCs w:val="18"/>
              </w:rPr>
              <w:t>mg/L</w:t>
            </w:r>
          </w:p>
        </w:tc>
        <w:tc>
          <w:tcPr>
            <w:tcW w:w="771"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26B349E5">
            <w:pPr>
              <w:widowControl/>
              <w:snapToGrid w:val="0"/>
              <w:spacing w:line="240" w:lineRule="auto"/>
              <w:ind w:firstLine="0" w:firstLineChars="0"/>
              <w:jc w:val="center"/>
              <w:textAlignment w:val="center"/>
              <w:rPr>
                <w:rFonts w:eastAsia="宋体"/>
                <w:b/>
                <w:color w:val="000000"/>
                <w:sz w:val="18"/>
                <w:szCs w:val="18"/>
              </w:rPr>
            </w:pPr>
            <w:r>
              <w:rPr>
                <w:rFonts w:eastAsia="宋体"/>
                <w:b/>
                <w:color w:val="000000"/>
                <w:sz w:val="18"/>
                <w:szCs w:val="18"/>
              </w:rPr>
              <w:t>mg/L</w:t>
            </w:r>
          </w:p>
        </w:tc>
        <w:tc>
          <w:tcPr>
            <w:tcW w:w="746"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4726908F">
            <w:pPr>
              <w:widowControl/>
              <w:snapToGrid w:val="0"/>
              <w:spacing w:line="240" w:lineRule="auto"/>
              <w:ind w:firstLine="0" w:firstLineChars="0"/>
              <w:jc w:val="center"/>
              <w:textAlignment w:val="center"/>
              <w:rPr>
                <w:rFonts w:eastAsia="宋体"/>
                <w:b/>
                <w:color w:val="000000"/>
                <w:sz w:val="18"/>
                <w:szCs w:val="18"/>
              </w:rPr>
            </w:pPr>
            <w:r>
              <w:rPr>
                <w:rFonts w:eastAsia="宋体"/>
                <w:b/>
                <w:color w:val="000000"/>
                <w:sz w:val="18"/>
                <w:szCs w:val="18"/>
              </w:rPr>
              <w:t>mg/L</w:t>
            </w:r>
          </w:p>
        </w:tc>
        <w:tc>
          <w:tcPr>
            <w:tcW w:w="711"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2D84AAE5">
            <w:pPr>
              <w:widowControl/>
              <w:snapToGrid w:val="0"/>
              <w:spacing w:line="240" w:lineRule="auto"/>
              <w:ind w:firstLine="0" w:firstLineChars="0"/>
              <w:jc w:val="center"/>
              <w:textAlignment w:val="center"/>
              <w:rPr>
                <w:rFonts w:eastAsia="宋体"/>
                <w:b/>
                <w:color w:val="000000"/>
                <w:sz w:val="18"/>
                <w:szCs w:val="18"/>
              </w:rPr>
            </w:pPr>
            <w:r>
              <w:rPr>
                <w:rFonts w:eastAsia="宋体"/>
                <w:b/>
                <w:color w:val="000000"/>
                <w:sz w:val="18"/>
                <w:szCs w:val="18"/>
              </w:rPr>
              <w:t>mg/L</w:t>
            </w:r>
          </w:p>
        </w:tc>
        <w:tc>
          <w:tcPr>
            <w:tcW w:w="681" w:type="dxa"/>
            <w:tcBorders>
              <w:top w:val="single" w:color="000000" w:sz="4" w:space="0"/>
              <w:left w:val="single" w:color="000000" w:sz="4" w:space="0"/>
              <w:bottom w:val="single" w:color="000000" w:sz="4" w:space="0"/>
              <w:right w:val="single" w:color="000000" w:sz="4" w:space="0"/>
              <w:tl2br w:val="nil"/>
              <w:tr2bl w:val="nil"/>
            </w:tcBorders>
            <w:vAlign w:val="center"/>
          </w:tcPr>
          <w:p w14:paraId="559CF113">
            <w:pPr>
              <w:widowControl/>
              <w:snapToGrid w:val="0"/>
              <w:spacing w:line="240" w:lineRule="auto"/>
              <w:ind w:firstLine="0" w:firstLineChars="0"/>
              <w:jc w:val="center"/>
              <w:textAlignment w:val="center"/>
              <w:rPr>
                <w:rFonts w:eastAsia="宋体"/>
                <w:b/>
                <w:color w:val="000000"/>
                <w:sz w:val="18"/>
                <w:szCs w:val="18"/>
              </w:rPr>
            </w:pPr>
            <w:r>
              <w:rPr>
                <w:rFonts w:eastAsia="宋体"/>
                <w:b/>
                <w:color w:val="000000"/>
                <w:sz w:val="18"/>
                <w:szCs w:val="18"/>
              </w:rPr>
              <w:t>NTU</w:t>
            </w:r>
          </w:p>
        </w:tc>
        <w:tc>
          <w:tcPr>
            <w:tcW w:w="816" w:type="dxa"/>
            <w:tcBorders>
              <w:top w:val="single" w:color="000000" w:sz="4" w:space="0"/>
              <w:left w:val="single" w:color="000000" w:sz="4" w:space="0"/>
              <w:bottom w:val="single" w:color="000000" w:sz="4" w:space="0"/>
              <w:right w:val="single" w:color="000000" w:sz="4" w:space="0"/>
              <w:tl2br w:val="nil"/>
              <w:tr2bl w:val="nil"/>
            </w:tcBorders>
            <w:vAlign w:val="center"/>
          </w:tcPr>
          <w:p w14:paraId="00D95699">
            <w:pPr>
              <w:widowControl/>
              <w:snapToGrid w:val="0"/>
              <w:spacing w:line="240" w:lineRule="auto"/>
              <w:ind w:firstLine="0" w:firstLineChars="0"/>
              <w:jc w:val="center"/>
              <w:textAlignment w:val="center"/>
              <w:rPr>
                <w:rFonts w:eastAsia="宋体"/>
                <w:b/>
                <w:color w:val="000000"/>
                <w:sz w:val="18"/>
                <w:szCs w:val="18"/>
              </w:rPr>
            </w:pPr>
            <w:r>
              <w:rPr>
                <w:rFonts w:eastAsia="宋体"/>
                <w:b/>
                <w:color w:val="000000"/>
                <w:sz w:val="18"/>
                <w:szCs w:val="18"/>
              </w:rPr>
              <w:t>mg/L</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2CDBE641">
            <w:pPr>
              <w:widowControl/>
              <w:snapToGrid w:val="0"/>
              <w:spacing w:line="240" w:lineRule="auto"/>
              <w:ind w:firstLine="0" w:firstLineChars="0"/>
              <w:jc w:val="center"/>
              <w:textAlignment w:val="center"/>
              <w:rPr>
                <w:rFonts w:eastAsia="宋体"/>
                <w:b/>
                <w:color w:val="000000"/>
                <w:sz w:val="18"/>
                <w:szCs w:val="18"/>
              </w:rPr>
            </w:pPr>
            <w:r>
              <w:rPr>
                <w:rFonts w:eastAsia="宋体"/>
                <w:b/>
                <w:color w:val="000000"/>
                <w:sz w:val="18"/>
                <w:szCs w:val="18"/>
              </w:rPr>
              <w:t>mg/L</w:t>
            </w:r>
          </w:p>
        </w:tc>
        <w:tc>
          <w:tcPr>
            <w:tcW w:w="418" w:type="dxa"/>
            <w:tcBorders>
              <w:top w:val="single" w:color="000000" w:sz="4" w:space="0"/>
              <w:left w:val="single" w:color="000000" w:sz="4" w:space="0"/>
              <w:bottom w:val="single" w:color="000000" w:sz="4" w:space="0"/>
              <w:right w:val="single" w:color="000000" w:sz="4" w:space="0"/>
              <w:tl2br w:val="nil"/>
              <w:tr2bl w:val="nil"/>
            </w:tcBorders>
            <w:vAlign w:val="center"/>
          </w:tcPr>
          <w:p w14:paraId="0B1D07B6">
            <w:pPr>
              <w:widowControl/>
              <w:snapToGrid w:val="0"/>
              <w:spacing w:line="240" w:lineRule="auto"/>
              <w:ind w:firstLine="0" w:firstLineChars="0"/>
              <w:jc w:val="center"/>
              <w:textAlignment w:val="center"/>
              <w:rPr>
                <w:rFonts w:eastAsia="宋体"/>
                <w:b/>
                <w:color w:val="000000"/>
                <w:sz w:val="18"/>
                <w:szCs w:val="18"/>
              </w:rPr>
            </w:pPr>
            <w:r>
              <w:rPr>
                <w:rFonts w:eastAsia="宋体"/>
                <w:b/>
                <w:color w:val="000000"/>
                <w:sz w:val="18"/>
                <w:szCs w:val="18"/>
              </w:rPr>
              <w:t>度</w:t>
            </w:r>
          </w:p>
        </w:tc>
      </w:tr>
      <w:tr w14:paraId="40FD54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91"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48709E82">
            <w:pPr>
              <w:widowControl/>
              <w:snapToGrid w:val="0"/>
              <w:spacing w:line="240" w:lineRule="auto"/>
              <w:ind w:firstLine="0" w:firstLineChars="0"/>
              <w:jc w:val="both"/>
              <w:textAlignment w:val="center"/>
              <w:rPr>
                <w:rFonts w:eastAsia="宋体"/>
                <w:b/>
                <w:color w:val="000000"/>
                <w:sz w:val="18"/>
                <w:szCs w:val="18"/>
              </w:rPr>
            </w:pPr>
            <w:r>
              <w:rPr>
                <w:rFonts w:eastAsia="宋体"/>
                <w:b/>
                <w:color w:val="000000"/>
                <w:sz w:val="18"/>
                <w:szCs w:val="18"/>
              </w:rPr>
              <w:t>DZW1</w:t>
            </w:r>
          </w:p>
          <w:p w14:paraId="237DB4A0">
            <w:pPr>
              <w:widowControl/>
              <w:snapToGrid w:val="0"/>
              <w:spacing w:line="240" w:lineRule="auto"/>
              <w:ind w:firstLine="0" w:firstLineChars="0"/>
              <w:jc w:val="both"/>
              <w:textAlignment w:val="center"/>
              <w:rPr>
                <w:rFonts w:eastAsia="宋体"/>
                <w:b/>
                <w:color w:val="000000"/>
                <w:sz w:val="18"/>
                <w:szCs w:val="18"/>
              </w:rPr>
            </w:pPr>
            <w:r>
              <w:rPr>
                <w:rFonts w:eastAsia="宋体"/>
                <w:b/>
                <w:color w:val="000000"/>
                <w:sz w:val="18"/>
                <w:szCs w:val="18"/>
              </w:rPr>
              <w:t>（丰水期）</w:t>
            </w:r>
          </w:p>
        </w:tc>
        <w:tc>
          <w:tcPr>
            <w:tcW w:w="1087" w:type="dxa"/>
            <w:tcBorders>
              <w:top w:val="single" w:color="000000" w:sz="4" w:space="0"/>
              <w:left w:val="single" w:color="000000" w:sz="4" w:space="0"/>
              <w:bottom w:val="single" w:color="000000" w:sz="4" w:space="0"/>
              <w:right w:val="single" w:color="000000" w:sz="4" w:space="0"/>
              <w:tl2br w:val="nil"/>
              <w:tr2bl w:val="nil"/>
            </w:tcBorders>
            <w:vAlign w:val="center"/>
          </w:tcPr>
          <w:p w14:paraId="288717F9">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6.9</w:t>
            </w:r>
          </w:p>
        </w:tc>
        <w:tc>
          <w:tcPr>
            <w:tcW w:w="726" w:type="dxa"/>
            <w:tcBorders>
              <w:top w:val="single" w:color="000000" w:sz="4" w:space="0"/>
              <w:left w:val="single" w:color="000000" w:sz="4" w:space="0"/>
              <w:bottom w:val="single" w:color="000000" w:sz="4" w:space="0"/>
              <w:right w:val="single" w:color="000000" w:sz="4" w:space="0"/>
              <w:tl2br w:val="nil"/>
              <w:tr2bl w:val="nil"/>
            </w:tcBorders>
            <w:vAlign w:val="center"/>
          </w:tcPr>
          <w:p w14:paraId="61AF679F">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138</w:t>
            </w:r>
          </w:p>
        </w:tc>
        <w:tc>
          <w:tcPr>
            <w:tcW w:w="861" w:type="dxa"/>
            <w:tcBorders>
              <w:top w:val="single" w:color="000000" w:sz="4" w:space="0"/>
              <w:left w:val="single" w:color="000000" w:sz="4" w:space="0"/>
              <w:bottom w:val="single" w:color="000000" w:sz="4" w:space="0"/>
              <w:right w:val="single" w:color="000000" w:sz="4" w:space="0"/>
              <w:tl2br w:val="nil"/>
              <w:tr2bl w:val="nil"/>
            </w:tcBorders>
            <w:vAlign w:val="center"/>
          </w:tcPr>
          <w:p w14:paraId="2127397F">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53.6</w:t>
            </w:r>
          </w:p>
        </w:tc>
        <w:tc>
          <w:tcPr>
            <w:tcW w:w="642" w:type="dxa"/>
            <w:tcBorders>
              <w:top w:val="single" w:color="000000" w:sz="4" w:space="0"/>
              <w:left w:val="single" w:color="000000" w:sz="4" w:space="0"/>
              <w:bottom w:val="single" w:color="000000" w:sz="4" w:space="0"/>
              <w:right w:val="single" w:color="000000" w:sz="4" w:space="0"/>
              <w:tl2br w:val="nil"/>
              <w:tr2bl w:val="nil"/>
            </w:tcBorders>
            <w:vAlign w:val="center"/>
          </w:tcPr>
          <w:p w14:paraId="78D584D7">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33.8</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325625CA">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2DF48FA0">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5.25</w:t>
            </w:r>
          </w:p>
        </w:tc>
        <w:tc>
          <w:tcPr>
            <w:tcW w:w="746" w:type="dxa"/>
            <w:tcBorders>
              <w:top w:val="single" w:color="000000" w:sz="4" w:space="0"/>
              <w:left w:val="single" w:color="000000" w:sz="4" w:space="0"/>
              <w:bottom w:val="single" w:color="000000" w:sz="4" w:space="0"/>
              <w:right w:val="single" w:color="000000" w:sz="4" w:space="0"/>
              <w:tl2br w:val="nil"/>
              <w:tr2bl w:val="nil"/>
            </w:tcBorders>
            <w:vAlign w:val="center"/>
          </w:tcPr>
          <w:p w14:paraId="1A36AD6B">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46" w:type="dxa"/>
            <w:tcBorders>
              <w:top w:val="single" w:color="000000" w:sz="4" w:space="0"/>
              <w:left w:val="single" w:color="000000" w:sz="4" w:space="0"/>
              <w:bottom w:val="single" w:color="000000" w:sz="4" w:space="0"/>
              <w:right w:val="single" w:color="000000" w:sz="4" w:space="0"/>
              <w:tl2br w:val="nil"/>
              <w:tr2bl w:val="nil"/>
            </w:tcBorders>
            <w:vAlign w:val="center"/>
          </w:tcPr>
          <w:p w14:paraId="3EA78F81">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0.02</w:t>
            </w:r>
          </w:p>
        </w:tc>
        <w:tc>
          <w:tcPr>
            <w:tcW w:w="716" w:type="dxa"/>
            <w:tcBorders>
              <w:top w:val="single" w:color="000000" w:sz="4" w:space="0"/>
              <w:left w:val="single" w:color="000000" w:sz="4" w:space="0"/>
              <w:bottom w:val="single" w:color="000000" w:sz="4" w:space="0"/>
              <w:right w:val="single" w:color="000000" w:sz="4" w:space="0"/>
              <w:tl2br w:val="nil"/>
              <w:tr2bl w:val="nil"/>
            </w:tcBorders>
            <w:vAlign w:val="center"/>
          </w:tcPr>
          <w:p w14:paraId="3D391317">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861" w:type="dxa"/>
            <w:tcBorders>
              <w:top w:val="single" w:color="000000" w:sz="4" w:space="0"/>
              <w:left w:val="single" w:color="000000" w:sz="4" w:space="0"/>
              <w:bottom w:val="single" w:color="000000" w:sz="4" w:space="0"/>
              <w:right w:val="single" w:color="000000" w:sz="4" w:space="0"/>
              <w:tl2br w:val="nil"/>
              <w:tr2bl w:val="nil"/>
            </w:tcBorders>
            <w:vAlign w:val="center"/>
          </w:tcPr>
          <w:p w14:paraId="519E4148">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0.272</w:t>
            </w:r>
          </w:p>
        </w:tc>
        <w:tc>
          <w:tcPr>
            <w:tcW w:w="628" w:type="dxa"/>
            <w:tcBorders>
              <w:top w:val="single" w:color="000000" w:sz="4" w:space="0"/>
              <w:left w:val="single" w:color="000000" w:sz="4" w:space="0"/>
              <w:bottom w:val="single" w:color="000000" w:sz="4" w:space="0"/>
              <w:right w:val="single" w:color="000000" w:sz="4" w:space="0"/>
              <w:tl2br w:val="nil"/>
              <w:tr2bl w:val="nil"/>
            </w:tcBorders>
            <w:vAlign w:val="center"/>
          </w:tcPr>
          <w:p w14:paraId="3F3B3E86">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0.527</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5EDA6C93">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3.61</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7C8431B2">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0.43</w:t>
            </w:r>
          </w:p>
        </w:tc>
        <w:tc>
          <w:tcPr>
            <w:tcW w:w="746" w:type="dxa"/>
            <w:tcBorders>
              <w:top w:val="single" w:color="000000" w:sz="4" w:space="0"/>
              <w:left w:val="single" w:color="000000" w:sz="4" w:space="0"/>
              <w:bottom w:val="single" w:color="000000" w:sz="4" w:space="0"/>
              <w:right w:val="single" w:color="000000" w:sz="4" w:space="0"/>
              <w:tl2br w:val="nil"/>
              <w:tr2bl w:val="nil"/>
            </w:tcBorders>
            <w:vAlign w:val="center"/>
          </w:tcPr>
          <w:p w14:paraId="767361E3">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28.6</w:t>
            </w:r>
          </w:p>
        </w:tc>
        <w:tc>
          <w:tcPr>
            <w:tcW w:w="711" w:type="dxa"/>
            <w:tcBorders>
              <w:top w:val="single" w:color="000000" w:sz="4" w:space="0"/>
              <w:left w:val="single" w:color="000000" w:sz="4" w:space="0"/>
              <w:bottom w:val="single" w:color="000000" w:sz="4" w:space="0"/>
              <w:right w:val="single" w:color="000000" w:sz="4" w:space="0"/>
              <w:tl2br w:val="nil"/>
              <w:tr2bl w:val="nil"/>
            </w:tcBorders>
            <w:vAlign w:val="center"/>
          </w:tcPr>
          <w:p w14:paraId="437F34C8">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681" w:type="dxa"/>
            <w:tcBorders>
              <w:top w:val="single" w:color="000000" w:sz="4" w:space="0"/>
              <w:left w:val="single" w:color="000000" w:sz="4" w:space="0"/>
              <w:bottom w:val="single" w:color="000000" w:sz="4" w:space="0"/>
              <w:right w:val="single" w:color="000000" w:sz="4" w:space="0"/>
              <w:tl2br w:val="nil"/>
              <w:tr2bl w:val="nil"/>
            </w:tcBorders>
            <w:vAlign w:val="center"/>
          </w:tcPr>
          <w:p w14:paraId="0218A51E">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7.4</w:t>
            </w:r>
          </w:p>
        </w:tc>
        <w:tc>
          <w:tcPr>
            <w:tcW w:w="816" w:type="dxa"/>
            <w:tcBorders>
              <w:top w:val="single" w:color="000000" w:sz="4" w:space="0"/>
              <w:left w:val="single" w:color="000000" w:sz="4" w:space="0"/>
              <w:bottom w:val="single" w:color="000000" w:sz="4" w:space="0"/>
              <w:right w:val="single" w:color="000000" w:sz="4" w:space="0"/>
              <w:tl2br w:val="nil"/>
              <w:tr2bl w:val="nil"/>
            </w:tcBorders>
            <w:vAlign w:val="center"/>
          </w:tcPr>
          <w:p w14:paraId="068315D1">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314</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6DE8A2F4">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0.09</w:t>
            </w:r>
          </w:p>
        </w:tc>
        <w:tc>
          <w:tcPr>
            <w:tcW w:w="418" w:type="dxa"/>
            <w:tcBorders>
              <w:top w:val="single" w:color="000000" w:sz="4" w:space="0"/>
              <w:left w:val="single" w:color="000000" w:sz="4" w:space="0"/>
              <w:bottom w:val="single" w:color="000000" w:sz="4" w:space="0"/>
              <w:right w:val="single" w:color="000000" w:sz="4" w:space="0"/>
              <w:tl2br w:val="nil"/>
              <w:tr2bl w:val="nil"/>
            </w:tcBorders>
            <w:vAlign w:val="center"/>
          </w:tcPr>
          <w:p w14:paraId="10C06C09">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5</w:t>
            </w:r>
          </w:p>
        </w:tc>
      </w:tr>
      <w:tr w14:paraId="2A56C8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91"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51918566">
            <w:pPr>
              <w:widowControl/>
              <w:snapToGrid w:val="0"/>
              <w:spacing w:line="240" w:lineRule="auto"/>
              <w:ind w:firstLine="0" w:firstLineChars="0"/>
              <w:jc w:val="both"/>
              <w:textAlignment w:val="center"/>
              <w:rPr>
                <w:rFonts w:eastAsia="宋体"/>
                <w:b/>
                <w:color w:val="000000"/>
                <w:sz w:val="18"/>
                <w:szCs w:val="18"/>
              </w:rPr>
            </w:pPr>
            <w:r>
              <w:rPr>
                <w:rFonts w:eastAsia="宋体"/>
                <w:b/>
                <w:color w:val="000000"/>
                <w:sz w:val="18"/>
                <w:szCs w:val="18"/>
              </w:rPr>
              <w:t>DZW1</w:t>
            </w:r>
          </w:p>
          <w:p w14:paraId="56B78D38">
            <w:pPr>
              <w:widowControl/>
              <w:snapToGrid w:val="0"/>
              <w:spacing w:line="240" w:lineRule="auto"/>
              <w:ind w:firstLine="0" w:firstLineChars="0"/>
              <w:jc w:val="both"/>
              <w:textAlignment w:val="center"/>
              <w:rPr>
                <w:rFonts w:eastAsia="宋体"/>
                <w:b/>
                <w:color w:val="000000"/>
                <w:sz w:val="18"/>
                <w:szCs w:val="18"/>
              </w:rPr>
            </w:pPr>
            <w:r>
              <w:rPr>
                <w:rFonts w:eastAsia="宋体"/>
                <w:b/>
                <w:color w:val="000000"/>
                <w:sz w:val="18"/>
                <w:szCs w:val="18"/>
              </w:rPr>
              <w:t>（枯水期）</w:t>
            </w:r>
          </w:p>
        </w:tc>
        <w:tc>
          <w:tcPr>
            <w:tcW w:w="1087" w:type="dxa"/>
            <w:tcBorders>
              <w:top w:val="single" w:color="000000" w:sz="4" w:space="0"/>
              <w:left w:val="single" w:color="000000" w:sz="4" w:space="0"/>
              <w:bottom w:val="single" w:color="000000" w:sz="4" w:space="0"/>
              <w:right w:val="single" w:color="000000" w:sz="4" w:space="0"/>
              <w:tl2br w:val="nil"/>
              <w:tr2bl w:val="nil"/>
            </w:tcBorders>
            <w:vAlign w:val="center"/>
          </w:tcPr>
          <w:p w14:paraId="5AB17E26">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7.1</w:t>
            </w:r>
          </w:p>
        </w:tc>
        <w:tc>
          <w:tcPr>
            <w:tcW w:w="726" w:type="dxa"/>
            <w:tcBorders>
              <w:top w:val="single" w:color="000000" w:sz="4" w:space="0"/>
              <w:left w:val="single" w:color="000000" w:sz="4" w:space="0"/>
              <w:bottom w:val="single" w:color="000000" w:sz="4" w:space="0"/>
              <w:right w:val="single" w:color="000000" w:sz="4" w:space="0"/>
              <w:tl2br w:val="nil"/>
              <w:tr2bl w:val="nil"/>
            </w:tcBorders>
            <w:vAlign w:val="center"/>
          </w:tcPr>
          <w:p w14:paraId="66416BB7">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164</w:t>
            </w:r>
          </w:p>
        </w:tc>
        <w:tc>
          <w:tcPr>
            <w:tcW w:w="861" w:type="dxa"/>
            <w:tcBorders>
              <w:top w:val="single" w:color="000000" w:sz="4" w:space="0"/>
              <w:left w:val="single" w:color="000000" w:sz="4" w:space="0"/>
              <w:bottom w:val="single" w:color="000000" w:sz="4" w:space="0"/>
              <w:right w:val="single" w:color="000000" w:sz="4" w:space="0"/>
              <w:tl2br w:val="nil"/>
              <w:tr2bl w:val="nil"/>
            </w:tcBorders>
            <w:vAlign w:val="center"/>
          </w:tcPr>
          <w:p w14:paraId="76CE4B9B">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57.6</w:t>
            </w:r>
          </w:p>
        </w:tc>
        <w:tc>
          <w:tcPr>
            <w:tcW w:w="642" w:type="dxa"/>
            <w:tcBorders>
              <w:top w:val="single" w:color="000000" w:sz="4" w:space="0"/>
              <w:left w:val="single" w:color="000000" w:sz="4" w:space="0"/>
              <w:bottom w:val="single" w:color="000000" w:sz="4" w:space="0"/>
              <w:right w:val="single" w:color="000000" w:sz="4" w:space="0"/>
              <w:tl2br w:val="nil"/>
              <w:tr2bl w:val="nil"/>
            </w:tcBorders>
            <w:vAlign w:val="center"/>
          </w:tcPr>
          <w:p w14:paraId="63376A60">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259</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5FF8C275">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6548FDAF">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4.05</w:t>
            </w:r>
          </w:p>
        </w:tc>
        <w:tc>
          <w:tcPr>
            <w:tcW w:w="746" w:type="dxa"/>
            <w:tcBorders>
              <w:top w:val="single" w:color="000000" w:sz="4" w:space="0"/>
              <w:left w:val="single" w:color="000000" w:sz="4" w:space="0"/>
              <w:bottom w:val="single" w:color="000000" w:sz="4" w:space="0"/>
              <w:right w:val="single" w:color="000000" w:sz="4" w:space="0"/>
              <w:tl2br w:val="nil"/>
              <w:tr2bl w:val="nil"/>
            </w:tcBorders>
            <w:vAlign w:val="center"/>
          </w:tcPr>
          <w:p w14:paraId="3C391417">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46" w:type="dxa"/>
            <w:tcBorders>
              <w:top w:val="single" w:color="000000" w:sz="4" w:space="0"/>
              <w:left w:val="single" w:color="000000" w:sz="4" w:space="0"/>
              <w:bottom w:val="single" w:color="000000" w:sz="4" w:space="0"/>
              <w:right w:val="single" w:color="000000" w:sz="4" w:space="0"/>
              <w:tl2br w:val="nil"/>
              <w:tr2bl w:val="nil"/>
            </w:tcBorders>
            <w:vAlign w:val="center"/>
          </w:tcPr>
          <w:p w14:paraId="74C4974F">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16" w:type="dxa"/>
            <w:tcBorders>
              <w:top w:val="single" w:color="000000" w:sz="4" w:space="0"/>
              <w:left w:val="single" w:color="000000" w:sz="4" w:space="0"/>
              <w:bottom w:val="single" w:color="000000" w:sz="4" w:space="0"/>
              <w:right w:val="single" w:color="000000" w:sz="4" w:space="0"/>
              <w:tl2br w:val="nil"/>
              <w:tr2bl w:val="nil"/>
            </w:tcBorders>
            <w:vAlign w:val="center"/>
          </w:tcPr>
          <w:p w14:paraId="34EDB38D">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0.0024</w:t>
            </w:r>
          </w:p>
        </w:tc>
        <w:tc>
          <w:tcPr>
            <w:tcW w:w="861" w:type="dxa"/>
            <w:tcBorders>
              <w:top w:val="single" w:color="000000" w:sz="4" w:space="0"/>
              <w:left w:val="single" w:color="000000" w:sz="4" w:space="0"/>
              <w:bottom w:val="single" w:color="000000" w:sz="4" w:space="0"/>
              <w:right w:val="single" w:color="000000" w:sz="4" w:space="0"/>
              <w:tl2br w:val="nil"/>
              <w:tr2bl w:val="nil"/>
            </w:tcBorders>
            <w:vAlign w:val="center"/>
          </w:tcPr>
          <w:p w14:paraId="1E0DF9D2">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0.227</w:t>
            </w:r>
          </w:p>
        </w:tc>
        <w:tc>
          <w:tcPr>
            <w:tcW w:w="628" w:type="dxa"/>
            <w:tcBorders>
              <w:top w:val="single" w:color="000000" w:sz="4" w:space="0"/>
              <w:left w:val="single" w:color="000000" w:sz="4" w:space="0"/>
              <w:bottom w:val="single" w:color="000000" w:sz="4" w:space="0"/>
              <w:right w:val="single" w:color="000000" w:sz="4" w:space="0"/>
              <w:tl2br w:val="nil"/>
              <w:tr2bl w:val="nil"/>
            </w:tcBorders>
            <w:vAlign w:val="center"/>
          </w:tcPr>
          <w:p w14:paraId="1935BFB6">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0.197</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3E087B77">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2.2</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66754F9B">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0.46</w:t>
            </w:r>
          </w:p>
        </w:tc>
        <w:tc>
          <w:tcPr>
            <w:tcW w:w="746" w:type="dxa"/>
            <w:tcBorders>
              <w:top w:val="single" w:color="000000" w:sz="4" w:space="0"/>
              <w:left w:val="single" w:color="000000" w:sz="4" w:space="0"/>
              <w:bottom w:val="single" w:color="000000" w:sz="4" w:space="0"/>
              <w:right w:val="single" w:color="000000" w:sz="4" w:space="0"/>
              <w:tl2br w:val="nil"/>
              <w:tr2bl w:val="nil"/>
            </w:tcBorders>
            <w:vAlign w:val="center"/>
          </w:tcPr>
          <w:p w14:paraId="3D7BE32C">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11" w:type="dxa"/>
            <w:tcBorders>
              <w:top w:val="single" w:color="000000" w:sz="4" w:space="0"/>
              <w:left w:val="single" w:color="000000" w:sz="4" w:space="0"/>
              <w:bottom w:val="single" w:color="000000" w:sz="4" w:space="0"/>
              <w:right w:val="single" w:color="000000" w:sz="4" w:space="0"/>
              <w:tl2br w:val="nil"/>
              <w:tr2bl w:val="nil"/>
            </w:tcBorders>
            <w:vAlign w:val="center"/>
          </w:tcPr>
          <w:p w14:paraId="54C6DE1C">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0.0014</w:t>
            </w:r>
          </w:p>
        </w:tc>
        <w:tc>
          <w:tcPr>
            <w:tcW w:w="681" w:type="dxa"/>
            <w:tcBorders>
              <w:top w:val="single" w:color="000000" w:sz="4" w:space="0"/>
              <w:left w:val="single" w:color="000000" w:sz="4" w:space="0"/>
              <w:bottom w:val="single" w:color="000000" w:sz="4" w:space="0"/>
              <w:right w:val="single" w:color="000000" w:sz="4" w:space="0"/>
              <w:tl2br w:val="nil"/>
              <w:tr2bl w:val="nil"/>
            </w:tcBorders>
            <w:vAlign w:val="center"/>
          </w:tcPr>
          <w:p w14:paraId="6C43AAD1">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9</w:t>
            </w:r>
          </w:p>
        </w:tc>
        <w:tc>
          <w:tcPr>
            <w:tcW w:w="816" w:type="dxa"/>
            <w:tcBorders>
              <w:top w:val="single" w:color="000000" w:sz="4" w:space="0"/>
              <w:left w:val="single" w:color="000000" w:sz="4" w:space="0"/>
              <w:bottom w:val="single" w:color="000000" w:sz="4" w:space="0"/>
              <w:right w:val="single" w:color="000000" w:sz="4" w:space="0"/>
              <w:tl2br w:val="nil"/>
              <w:tr2bl w:val="nil"/>
            </w:tcBorders>
            <w:vAlign w:val="center"/>
          </w:tcPr>
          <w:p w14:paraId="7AFCFB2C">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1160</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563CD2E0">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0.1</w:t>
            </w:r>
          </w:p>
        </w:tc>
        <w:tc>
          <w:tcPr>
            <w:tcW w:w="418" w:type="dxa"/>
            <w:tcBorders>
              <w:top w:val="single" w:color="000000" w:sz="4" w:space="0"/>
              <w:left w:val="single" w:color="000000" w:sz="4" w:space="0"/>
              <w:bottom w:val="single" w:color="000000" w:sz="4" w:space="0"/>
              <w:right w:val="single" w:color="000000" w:sz="4" w:space="0"/>
              <w:tl2br w:val="nil"/>
              <w:tr2bl w:val="nil"/>
            </w:tcBorders>
            <w:vAlign w:val="center"/>
          </w:tcPr>
          <w:p w14:paraId="7672BA02">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10</w:t>
            </w:r>
          </w:p>
        </w:tc>
      </w:tr>
      <w:tr w14:paraId="53150D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91"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5E51E935">
            <w:pPr>
              <w:widowControl/>
              <w:snapToGrid w:val="0"/>
              <w:spacing w:line="240" w:lineRule="auto"/>
              <w:ind w:firstLine="0" w:firstLineChars="0"/>
              <w:jc w:val="both"/>
              <w:textAlignment w:val="center"/>
              <w:rPr>
                <w:rFonts w:eastAsia="宋体"/>
                <w:b/>
                <w:color w:val="000000"/>
                <w:sz w:val="18"/>
                <w:szCs w:val="18"/>
              </w:rPr>
            </w:pPr>
            <w:r>
              <w:rPr>
                <w:rFonts w:eastAsia="宋体"/>
                <w:b/>
                <w:color w:val="000000"/>
                <w:sz w:val="18"/>
                <w:szCs w:val="18"/>
              </w:rPr>
              <w:t>W1</w:t>
            </w:r>
          </w:p>
          <w:p w14:paraId="076C8A66">
            <w:pPr>
              <w:widowControl/>
              <w:snapToGrid w:val="0"/>
              <w:spacing w:line="240" w:lineRule="auto"/>
              <w:ind w:firstLine="0" w:firstLineChars="0"/>
              <w:jc w:val="both"/>
              <w:textAlignment w:val="center"/>
              <w:rPr>
                <w:rFonts w:eastAsia="宋体"/>
                <w:b/>
                <w:color w:val="000000"/>
                <w:sz w:val="18"/>
                <w:szCs w:val="18"/>
              </w:rPr>
            </w:pPr>
            <w:r>
              <w:rPr>
                <w:rFonts w:eastAsia="宋体"/>
                <w:b/>
                <w:color w:val="000000"/>
                <w:sz w:val="18"/>
                <w:szCs w:val="18"/>
              </w:rPr>
              <w:t>（丰水期）</w:t>
            </w:r>
          </w:p>
        </w:tc>
        <w:tc>
          <w:tcPr>
            <w:tcW w:w="1087" w:type="dxa"/>
            <w:tcBorders>
              <w:top w:val="single" w:color="000000" w:sz="4" w:space="0"/>
              <w:left w:val="single" w:color="000000" w:sz="4" w:space="0"/>
              <w:bottom w:val="single" w:color="000000" w:sz="4" w:space="0"/>
              <w:right w:val="single" w:color="000000" w:sz="4" w:space="0"/>
              <w:tl2br w:val="nil"/>
              <w:tr2bl w:val="nil"/>
            </w:tcBorders>
            <w:vAlign w:val="center"/>
          </w:tcPr>
          <w:p w14:paraId="6A060CFF">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7</w:t>
            </w:r>
          </w:p>
        </w:tc>
        <w:tc>
          <w:tcPr>
            <w:tcW w:w="726" w:type="dxa"/>
            <w:tcBorders>
              <w:top w:val="single" w:color="000000" w:sz="4" w:space="0"/>
              <w:left w:val="single" w:color="000000" w:sz="4" w:space="0"/>
              <w:bottom w:val="single" w:color="000000" w:sz="4" w:space="0"/>
              <w:right w:val="single" w:color="000000" w:sz="4" w:space="0"/>
              <w:tl2br w:val="nil"/>
              <w:tr2bl w:val="nil"/>
            </w:tcBorders>
            <w:vAlign w:val="center"/>
          </w:tcPr>
          <w:p w14:paraId="052D7758">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212</w:t>
            </w:r>
          </w:p>
        </w:tc>
        <w:tc>
          <w:tcPr>
            <w:tcW w:w="861" w:type="dxa"/>
            <w:tcBorders>
              <w:top w:val="single" w:color="000000" w:sz="4" w:space="0"/>
              <w:left w:val="single" w:color="000000" w:sz="4" w:space="0"/>
              <w:bottom w:val="single" w:color="000000" w:sz="4" w:space="0"/>
              <w:right w:val="single" w:color="000000" w:sz="4" w:space="0"/>
              <w:tl2br w:val="nil"/>
              <w:tr2bl w:val="nil"/>
            </w:tcBorders>
            <w:vAlign w:val="center"/>
          </w:tcPr>
          <w:p w14:paraId="3C48233E">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37.1</w:t>
            </w:r>
          </w:p>
        </w:tc>
        <w:tc>
          <w:tcPr>
            <w:tcW w:w="642" w:type="dxa"/>
            <w:tcBorders>
              <w:top w:val="single" w:color="000000" w:sz="4" w:space="0"/>
              <w:left w:val="single" w:color="000000" w:sz="4" w:space="0"/>
              <w:bottom w:val="single" w:color="000000" w:sz="4" w:space="0"/>
              <w:right w:val="single" w:color="000000" w:sz="4" w:space="0"/>
              <w:tl2br w:val="nil"/>
              <w:tr2bl w:val="nil"/>
            </w:tcBorders>
            <w:vAlign w:val="center"/>
          </w:tcPr>
          <w:p w14:paraId="367CC4CF">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117.5</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6B971762">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1E68F0CE">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2.51</w:t>
            </w:r>
          </w:p>
        </w:tc>
        <w:tc>
          <w:tcPr>
            <w:tcW w:w="746" w:type="dxa"/>
            <w:tcBorders>
              <w:top w:val="single" w:color="000000" w:sz="4" w:space="0"/>
              <w:left w:val="single" w:color="000000" w:sz="4" w:space="0"/>
              <w:bottom w:val="single" w:color="000000" w:sz="4" w:space="0"/>
              <w:right w:val="single" w:color="000000" w:sz="4" w:space="0"/>
              <w:tl2br w:val="nil"/>
              <w:tr2bl w:val="nil"/>
            </w:tcBorders>
            <w:vAlign w:val="center"/>
          </w:tcPr>
          <w:p w14:paraId="3AEADF62">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46" w:type="dxa"/>
            <w:tcBorders>
              <w:top w:val="single" w:color="000000" w:sz="4" w:space="0"/>
              <w:left w:val="single" w:color="000000" w:sz="4" w:space="0"/>
              <w:bottom w:val="single" w:color="000000" w:sz="4" w:space="0"/>
              <w:right w:val="single" w:color="000000" w:sz="4" w:space="0"/>
              <w:tl2br w:val="nil"/>
              <w:tr2bl w:val="nil"/>
            </w:tcBorders>
            <w:vAlign w:val="center"/>
          </w:tcPr>
          <w:p w14:paraId="5F88968E">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16" w:type="dxa"/>
            <w:tcBorders>
              <w:top w:val="single" w:color="000000" w:sz="4" w:space="0"/>
              <w:left w:val="single" w:color="000000" w:sz="4" w:space="0"/>
              <w:bottom w:val="single" w:color="000000" w:sz="4" w:space="0"/>
              <w:right w:val="single" w:color="000000" w:sz="4" w:space="0"/>
              <w:tl2br w:val="nil"/>
              <w:tr2bl w:val="nil"/>
            </w:tcBorders>
            <w:vAlign w:val="center"/>
          </w:tcPr>
          <w:p w14:paraId="1604AB44">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861" w:type="dxa"/>
            <w:tcBorders>
              <w:top w:val="single" w:color="000000" w:sz="4" w:space="0"/>
              <w:left w:val="single" w:color="000000" w:sz="4" w:space="0"/>
              <w:bottom w:val="single" w:color="000000" w:sz="4" w:space="0"/>
              <w:right w:val="single" w:color="000000" w:sz="4" w:space="0"/>
              <w:tl2br w:val="nil"/>
              <w:tr2bl w:val="nil"/>
            </w:tcBorders>
            <w:vAlign w:val="center"/>
          </w:tcPr>
          <w:p w14:paraId="4C2B15D6">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0.138</w:t>
            </w:r>
          </w:p>
        </w:tc>
        <w:tc>
          <w:tcPr>
            <w:tcW w:w="628" w:type="dxa"/>
            <w:tcBorders>
              <w:top w:val="single" w:color="000000" w:sz="4" w:space="0"/>
              <w:left w:val="single" w:color="000000" w:sz="4" w:space="0"/>
              <w:bottom w:val="single" w:color="000000" w:sz="4" w:space="0"/>
              <w:right w:val="single" w:color="000000" w:sz="4" w:space="0"/>
              <w:tl2br w:val="nil"/>
              <w:tr2bl w:val="nil"/>
            </w:tcBorders>
            <w:vAlign w:val="center"/>
          </w:tcPr>
          <w:p w14:paraId="2BF18D2F">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0.555</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6CC200C4">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0.86</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69A43DFC">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0.44</w:t>
            </w:r>
          </w:p>
        </w:tc>
        <w:tc>
          <w:tcPr>
            <w:tcW w:w="746" w:type="dxa"/>
            <w:tcBorders>
              <w:top w:val="single" w:color="000000" w:sz="4" w:space="0"/>
              <w:left w:val="single" w:color="000000" w:sz="4" w:space="0"/>
              <w:bottom w:val="single" w:color="000000" w:sz="4" w:space="0"/>
              <w:right w:val="single" w:color="000000" w:sz="4" w:space="0"/>
              <w:tl2br w:val="nil"/>
              <w:tr2bl w:val="nil"/>
            </w:tcBorders>
            <w:vAlign w:val="center"/>
          </w:tcPr>
          <w:p w14:paraId="5CEAE435">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22.6</w:t>
            </w:r>
          </w:p>
        </w:tc>
        <w:tc>
          <w:tcPr>
            <w:tcW w:w="711" w:type="dxa"/>
            <w:tcBorders>
              <w:top w:val="single" w:color="000000" w:sz="4" w:space="0"/>
              <w:left w:val="single" w:color="000000" w:sz="4" w:space="0"/>
              <w:bottom w:val="single" w:color="000000" w:sz="4" w:space="0"/>
              <w:right w:val="single" w:color="000000" w:sz="4" w:space="0"/>
              <w:tl2br w:val="nil"/>
              <w:tr2bl w:val="nil"/>
            </w:tcBorders>
            <w:vAlign w:val="center"/>
          </w:tcPr>
          <w:p w14:paraId="3A41A22A">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681" w:type="dxa"/>
            <w:tcBorders>
              <w:top w:val="single" w:color="000000" w:sz="4" w:space="0"/>
              <w:left w:val="single" w:color="000000" w:sz="4" w:space="0"/>
              <w:bottom w:val="single" w:color="000000" w:sz="4" w:space="0"/>
              <w:right w:val="single" w:color="000000" w:sz="4" w:space="0"/>
              <w:tl2br w:val="nil"/>
              <w:tr2bl w:val="nil"/>
            </w:tcBorders>
            <w:vAlign w:val="center"/>
          </w:tcPr>
          <w:p w14:paraId="02F70818">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7.4</w:t>
            </w:r>
          </w:p>
        </w:tc>
        <w:tc>
          <w:tcPr>
            <w:tcW w:w="816" w:type="dxa"/>
            <w:tcBorders>
              <w:top w:val="single" w:color="000000" w:sz="4" w:space="0"/>
              <w:left w:val="single" w:color="000000" w:sz="4" w:space="0"/>
              <w:bottom w:val="single" w:color="000000" w:sz="4" w:space="0"/>
              <w:right w:val="single" w:color="000000" w:sz="4" w:space="0"/>
              <w:tl2br w:val="nil"/>
              <w:tr2bl w:val="nil"/>
            </w:tcBorders>
            <w:vAlign w:val="center"/>
          </w:tcPr>
          <w:p w14:paraId="59FE243C">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80</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05C0EF63">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0.1</w:t>
            </w:r>
          </w:p>
        </w:tc>
        <w:tc>
          <w:tcPr>
            <w:tcW w:w="418" w:type="dxa"/>
            <w:tcBorders>
              <w:top w:val="single" w:color="000000" w:sz="4" w:space="0"/>
              <w:left w:val="single" w:color="000000" w:sz="4" w:space="0"/>
              <w:bottom w:val="single" w:color="000000" w:sz="4" w:space="0"/>
              <w:right w:val="single" w:color="000000" w:sz="4" w:space="0"/>
              <w:tl2br w:val="nil"/>
              <w:tr2bl w:val="nil"/>
            </w:tcBorders>
            <w:vAlign w:val="center"/>
          </w:tcPr>
          <w:p w14:paraId="55AC6E6C">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10</w:t>
            </w:r>
          </w:p>
        </w:tc>
      </w:tr>
      <w:tr w14:paraId="78C378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91"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69BAD45A">
            <w:pPr>
              <w:widowControl/>
              <w:snapToGrid w:val="0"/>
              <w:spacing w:line="240" w:lineRule="auto"/>
              <w:ind w:firstLine="0" w:firstLineChars="0"/>
              <w:jc w:val="both"/>
              <w:textAlignment w:val="center"/>
              <w:rPr>
                <w:rFonts w:eastAsia="宋体"/>
                <w:b/>
                <w:color w:val="000000"/>
                <w:sz w:val="18"/>
                <w:szCs w:val="18"/>
              </w:rPr>
            </w:pPr>
            <w:r>
              <w:rPr>
                <w:rFonts w:eastAsia="宋体"/>
                <w:b/>
                <w:color w:val="000000"/>
                <w:sz w:val="18"/>
                <w:szCs w:val="18"/>
              </w:rPr>
              <w:t>W1</w:t>
            </w:r>
          </w:p>
          <w:p w14:paraId="3F718279">
            <w:pPr>
              <w:widowControl/>
              <w:snapToGrid w:val="0"/>
              <w:spacing w:line="240" w:lineRule="auto"/>
              <w:ind w:firstLine="0" w:firstLineChars="0"/>
              <w:jc w:val="both"/>
              <w:textAlignment w:val="center"/>
              <w:rPr>
                <w:rFonts w:eastAsia="宋体"/>
                <w:b/>
                <w:color w:val="000000"/>
                <w:sz w:val="18"/>
                <w:szCs w:val="18"/>
              </w:rPr>
            </w:pPr>
            <w:r>
              <w:rPr>
                <w:rFonts w:eastAsia="宋体"/>
                <w:b/>
                <w:color w:val="000000"/>
                <w:sz w:val="18"/>
                <w:szCs w:val="18"/>
              </w:rPr>
              <w:t>（枯水期）</w:t>
            </w:r>
          </w:p>
        </w:tc>
        <w:tc>
          <w:tcPr>
            <w:tcW w:w="1087"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00A72684">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7.2</w:t>
            </w:r>
          </w:p>
        </w:tc>
        <w:tc>
          <w:tcPr>
            <w:tcW w:w="726"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277D3F2A">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284</w:t>
            </w:r>
          </w:p>
        </w:tc>
        <w:tc>
          <w:tcPr>
            <w:tcW w:w="86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0AED045B">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56.2</w:t>
            </w:r>
          </w:p>
        </w:tc>
        <w:tc>
          <w:tcPr>
            <w:tcW w:w="642"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41CCCAB9">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51.7</w:t>
            </w:r>
          </w:p>
        </w:tc>
        <w:tc>
          <w:tcPr>
            <w:tcW w:w="77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6889EB1E">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7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0E0DC035">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3.61</w:t>
            </w:r>
          </w:p>
        </w:tc>
        <w:tc>
          <w:tcPr>
            <w:tcW w:w="746"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409370B8">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46"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735816E9">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16"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1573E135">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0.005</w:t>
            </w:r>
          </w:p>
        </w:tc>
        <w:tc>
          <w:tcPr>
            <w:tcW w:w="86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19936BC6">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0.238</w:t>
            </w:r>
          </w:p>
        </w:tc>
        <w:tc>
          <w:tcPr>
            <w:tcW w:w="628"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479A4347">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0.068</w:t>
            </w:r>
          </w:p>
        </w:tc>
        <w:tc>
          <w:tcPr>
            <w:tcW w:w="77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0413C50D">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1.7</w:t>
            </w:r>
          </w:p>
        </w:tc>
        <w:tc>
          <w:tcPr>
            <w:tcW w:w="77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057B376D">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1.39</w:t>
            </w:r>
          </w:p>
        </w:tc>
        <w:tc>
          <w:tcPr>
            <w:tcW w:w="746"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630A10CF">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1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1433C897">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0.0046</w:t>
            </w:r>
          </w:p>
        </w:tc>
        <w:tc>
          <w:tcPr>
            <w:tcW w:w="681" w:type="dxa"/>
            <w:tcBorders>
              <w:top w:val="single" w:color="000000" w:sz="4" w:space="0"/>
              <w:left w:val="single" w:color="000000" w:sz="4" w:space="0"/>
              <w:bottom w:val="single" w:color="000000" w:sz="4" w:space="0"/>
              <w:right w:val="single" w:color="000000" w:sz="4" w:space="0"/>
              <w:tl2br w:val="nil"/>
              <w:tr2bl w:val="nil"/>
            </w:tcBorders>
            <w:vAlign w:val="center"/>
          </w:tcPr>
          <w:p w14:paraId="21A31835">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26</w:t>
            </w:r>
          </w:p>
        </w:tc>
        <w:tc>
          <w:tcPr>
            <w:tcW w:w="816" w:type="dxa"/>
            <w:tcBorders>
              <w:top w:val="single" w:color="000000" w:sz="4" w:space="0"/>
              <w:left w:val="single" w:color="000000" w:sz="4" w:space="0"/>
              <w:bottom w:val="single" w:color="000000" w:sz="4" w:space="0"/>
              <w:right w:val="single" w:color="000000" w:sz="4" w:space="0"/>
              <w:tl2br w:val="nil"/>
              <w:tr2bl w:val="nil"/>
            </w:tcBorders>
            <w:vAlign w:val="center"/>
          </w:tcPr>
          <w:p w14:paraId="08E46A72">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755</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3DD44BF0">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0.08</w:t>
            </w:r>
          </w:p>
        </w:tc>
        <w:tc>
          <w:tcPr>
            <w:tcW w:w="418" w:type="dxa"/>
            <w:tcBorders>
              <w:top w:val="single" w:color="000000" w:sz="4" w:space="0"/>
              <w:left w:val="single" w:color="000000" w:sz="4" w:space="0"/>
              <w:bottom w:val="single" w:color="000000" w:sz="4" w:space="0"/>
              <w:right w:val="single" w:color="000000" w:sz="4" w:space="0"/>
              <w:tl2br w:val="nil"/>
              <w:tr2bl w:val="nil"/>
            </w:tcBorders>
            <w:vAlign w:val="center"/>
          </w:tcPr>
          <w:p w14:paraId="14721CB1">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15</w:t>
            </w:r>
          </w:p>
        </w:tc>
      </w:tr>
      <w:tr w14:paraId="41486F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91"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7DED34E3">
            <w:pPr>
              <w:widowControl/>
              <w:snapToGrid w:val="0"/>
              <w:spacing w:line="240" w:lineRule="auto"/>
              <w:ind w:firstLine="0" w:firstLineChars="0"/>
              <w:jc w:val="both"/>
              <w:textAlignment w:val="center"/>
              <w:rPr>
                <w:rFonts w:eastAsia="宋体"/>
                <w:b/>
                <w:color w:val="000000"/>
                <w:sz w:val="18"/>
                <w:szCs w:val="18"/>
              </w:rPr>
            </w:pPr>
            <w:r>
              <w:rPr>
                <w:rFonts w:eastAsia="宋体"/>
                <w:b/>
                <w:color w:val="000000"/>
                <w:sz w:val="18"/>
                <w:szCs w:val="18"/>
              </w:rPr>
              <w:t>W2</w:t>
            </w:r>
          </w:p>
          <w:p w14:paraId="1012F628">
            <w:pPr>
              <w:widowControl/>
              <w:snapToGrid w:val="0"/>
              <w:spacing w:line="240" w:lineRule="auto"/>
              <w:ind w:firstLine="0" w:firstLineChars="0"/>
              <w:jc w:val="both"/>
              <w:textAlignment w:val="center"/>
              <w:rPr>
                <w:rFonts w:eastAsia="宋体"/>
                <w:b/>
                <w:color w:val="000000"/>
                <w:sz w:val="18"/>
                <w:szCs w:val="18"/>
              </w:rPr>
            </w:pPr>
            <w:r>
              <w:rPr>
                <w:rFonts w:eastAsia="宋体"/>
                <w:b/>
                <w:color w:val="000000"/>
                <w:sz w:val="18"/>
                <w:szCs w:val="18"/>
              </w:rPr>
              <w:t>（丰水期）</w:t>
            </w:r>
          </w:p>
        </w:tc>
        <w:tc>
          <w:tcPr>
            <w:tcW w:w="1087" w:type="dxa"/>
            <w:tcBorders>
              <w:top w:val="single" w:color="000000" w:sz="4" w:space="0"/>
              <w:left w:val="single" w:color="000000" w:sz="4" w:space="0"/>
              <w:bottom w:val="single" w:color="000000" w:sz="4" w:space="0"/>
              <w:right w:val="single" w:color="000000" w:sz="4" w:space="0"/>
              <w:tl2br w:val="nil"/>
              <w:tr2bl w:val="nil"/>
            </w:tcBorders>
            <w:vAlign w:val="center"/>
          </w:tcPr>
          <w:p w14:paraId="427A2297">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7.1</w:t>
            </w:r>
          </w:p>
        </w:tc>
        <w:tc>
          <w:tcPr>
            <w:tcW w:w="726" w:type="dxa"/>
            <w:tcBorders>
              <w:top w:val="single" w:color="000000" w:sz="4" w:space="0"/>
              <w:left w:val="single" w:color="000000" w:sz="4" w:space="0"/>
              <w:bottom w:val="single" w:color="000000" w:sz="4" w:space="0"/>
              <w:right w:val="single" w:color="000000" w:sz="4" w:space="0"/>
              <w:tl2br w:val="nil"/>
              <w:tr2bl w:val="nil"/>
            </w:tcBorders>
            <w:vAlign w:val="center"/>
          </w:tcPr>
          <w:p w14:paraId="628DCE53">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92</w:t>
            </w:r>
          </w:p>
        </w:tc>
        <w:tc>
          <w:tcPr>
            <w:tcW w:w="861" w:type="dxa"/>
            <w:tcBorders>
              <w:top w:val="single" w:color="000000" w:sz="4" w:space="0"/>
              <w:left w:val="single" w:color="000000" w:sz="4" w:space="0"/>
              <w:bottom w:val="single" w:color="000000" w:sz="4" w:space="0"/>
              <w:right w:val="single" w:color="000000" w:sz="4" w:space="0"/>
              <w:tl2br w:val="nil"/>
              <w:tr2bl w:val="nil"/>
            </w:tcBorders>
            <w:vAlign w:val="center"/>
          </w:tcPr>
          <w:p w14:paraId="75312D53">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13.5</w:t>
            </w:r>
          </w:p>
        </w:tc>
        <w:tc>
          <w:tcPr>
            <w:tcW w:w="642" w:type="dxa"/>
            <w:tcBorders>
              <w:top w:val="single" w:color="000000" w:sz="4" w:space="0"/>
              <w:left w:val="single" w:color="000000" w:sz="4" w:space="0"/>
              <w:bottom w:val="single" w:color="000000" w:sz="4" w:space="0"/>
              <w:right w:val="single" w:color="000000" w:sz="4" w:space="0"/>
              <w:tl2br w:val="nil"/>
              <w:tr2bl w:val="nil"/>
            </w:tcBorders>
            <w:vAlign w:val="center"/>
          </w:tcPr>
          <w:p w14:paraId="7AA4CDEC">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11.3</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1F7CD1D8">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0.46</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128B0FBB">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4.06</w:t>
            </w:r>
          </w:p>
        </w:tc>
        <w:tc>
          <w:tcPr>
            <w:tcW w:w="746" w:type="dxa"/>
            <w:tcBorders>
              <w:top w:val="single" w:color="000000" w:sz="4" w:space="0"/>
              <w:left w:val="single" w:color="000000" w:sz="4" w:space="0"/>
              <w:bottom w:val="single" w:color="000000" w:sz="4" w:space="0"/>
              <w:right w:val="single" w:color="000000" w:sz="4" w:space="0"/>
              <w:tl2br w:val="nil"/>
              <w:tr2bl w:val="nil"/>
            </w:tcBorders>
            <w:vAlign w:val="center"/>
          </w:tcPr>
          <w:p w14:paraId="7BE73E9D">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46" w:type="dxa"/>
            <w:tcBorders>
              <w:top w:val="single" w:color="000000" w:sz="4" w:space="0"/>
              <w:left w:val="single" w:color="000000" w:sz="4" w:space="0"/>
              <w:bottom w:val="single" w:color="000000" w:sz="4" w:space="0"/>
              <w:right w:val="single" w:color="000000" w:sz="4" w:space="0"/>
              <w:tl2br w:val="nil"/>
              <w:tr2bl w:val="nil"/>
            </w:tcBorders>
            <w:vAlign w:val="center"/>
          </w:tcPr>
          <w:p w14:paraId="715A0A63">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16" w:type="dxa"/>
            <w:tcBorders>
              <w:top w:val="single" w:color="000000" w:sz="4" w:space="0"/>
              <w:left w:val="single" w:color="000000" w:sz="4" w:space="0"/>
              <w:bottom w:val="single" w:color="000000" w:sz="4" w:space="0"/>
              <w:right w:val="single" w:color="000000" w:sz="4" w:space="0"/>
              <w:tl2br w:val="nil"/>
              <w:tr2bl w:val="nil"/>
            </w:tcBorders>
            <w:vAlign w:val="center"/>
          </w:tcPr>
          <w:p w14:paraId="264D73D3">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861" w:type="dxa"/>
            <w:tcBorders>
              <w:top w:val="single" w:color="000000" w:sz="4" w:space="0"/>
              <w:left w:val="single" w:color="000000" w:sz="4" w:space="0"/>
              <w:bottom w:val="single" w:color="000000" w:sz="4" w:space="0"/>
              <w:right w:val="single" w:color="000000" w:sz="4" w:space="0"/>
              <w:tl2br w:val="nil"/>
              <w:tr2bl w:val="nil"/>
            </w:tcBorders>
            <w:vAlign w:val="center"/>
          </w:tcPr>
          <w:p w14:paraId="046122DF">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0.21</w:t>
            </w:r>
          </w:p>
        </w:tc>
        <w:tc>
          <w:tcPr>
            <w:tcW w:w="628" w:type="dxa"/>
            <w:tcBorders>
              <w:top w:val="single" w:color="000000" w:sz="4" w:space="0"/>
              <w:left w:val="single" w:color="000000" w:sz="4" w:space="0"/>
              <w:bottom w:val="single" w:color="000000" w:sz="4" w:space="0"/>
              <w:right w:val="single" w:color="000000" w:sz="4" w:space="0"/>
              <w:tl2br w:val="nil"/>
              <w:tr2bl w:val="nil"/>
            </w:tcBorders>
            <w:vAlign w:val="center"/>
          </w:tcPr>
          <w:p w14:paraId="1D8387DA">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0.738</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59FF6A92">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1.45</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36A83B9B">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0.45</w:t>
            </w:r>
          </w:p>
        </w:tc>
        <w:tc>
          <w:tcPr>
            <w:tcW w:w="746" w:type="dxa"/>
            <w:tcBorders>
              <w:top w:val="single" w:color="000000" w:sz="4" w:space="0"/>
              <w:left w:val="single" w:color="000000" w:sz="4" w:space="0"/>
              <w:bottom w:val="single" w:color="000000" w:sz="4" w:space="0"/>
              <w:right w:val="single" w:color="000000" w:sz="4" w:space="0"/>
              <w:tl2br w:val="nil"/>
              <w:tr2bl w:val="nil"/>
            </w:tcBorders>
            <w:vAlign w:val="center"/>
          </w:tcPr>
          <w:p w14:paraId="6F03779B">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40.2</w:t>
            </w:r>
          </w:p>
        </w:tc>
        <w:tc>
          <w:tcPr>
            <w:tcW w:w="711" w:type="dxa"/>
            <w:tcBorders>
              <w:top w:val="single" w:color="000000" w:sz="4" w:space="0"/>
              <w:left w:val="single" w:color="000000" w:sz="4" w:space="0"/>
              <w:bottom w:val="single" w:color="000000" w:sz="4" w:space="0"/>
              <w:right w:val="single" w:color="000000" w:sz="4" w:space="0"/>
              <w:tl2br w:val="nil"/>
              <w:tr2bl w:val="nil"/>
            </w:tcBorders>
            <w:vAlign w:val="center"/>
          </w:tcPr>
          <w:p w14:paraId="73106E64">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681" w:type="dxa"/>
            <w:tcBorders>
              <w:top w:val="single" w:color="000000" w:sz="4" w:space="0"/>
              <w:left w:val="single" w:color="000000" w:sz="4" w:space="0"/>
              <w:bottom w:val="single" w:color="000000" w:sz="4" w:space="0"/>
              <w:right w:val="single" w:color="000000" w:sz="4" w:space="0"/>
              <w:tl2br w:val="nil"/>
              <w:tr2bl w:val="nil"/>
            </w:tcBorders>
            <w:vAlign w:val="center"/>
          </w:tcPr>
          <w:p w14:paraId="5867E08C">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7.9</w:t>
            </w:r>
          </w:p>
        </w:tc>
        <w:tc>
          <w:tcPr>
            <w:tcW w:w="816" w:type="dxa"/>
            <w:tcBorders>
              <w:top w:val="single" w:color="000000" w:sz="4" w:space="0"/>
              <w:left w:val="single" w:color="000000" w:sz="4" w:space="0"/>
              <w:bottom w:val="single" w:color="000000" w:sz="4" w:space="0"/>
              <w:right w:val="single" w:color="000000" w:sz="4" w:space="0"/>
              <w:tl2br w:val="nil"/>
              <w:tr2bl w:val="nil"/>
            </w:tcBorders>
            <w:vAlign w:val="center"/>
          </w:tcPr>
          <w:p w14:paraId="241E3C31">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72</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36F7FBC4">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0.1</w:t>
            </w:r>
          </w:p>
        </w:tc>
        <w:tc>
          <w:tcPr>
            <w:tcW w:w="418" w:type="dxa"/>
            <w:tcBorders>
              <w:top w:val="single" w:color="000000" w:sz="4" w:space="0"/>
              <w:left w:val="single" w:color="000000" w:sz="4" w:space="0"/>
              <w:bottom w:val="single" w:color="000000" w:sz="4" w:space="0"/>
              <w:right w:val="single" w:color="000000" w:sz="4" w:space="0"/>
              <w:tl2br w:val="nil"/>
              <w:tr2bl w:val="nil"/>
            </w:tcBorders>
            <w:vAlign w:val="center"/>
          </w:tcPr>
          <w:p w14:paraId="6282717B">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10</w:t>
            </w:r>
          </w:p>
        </w:tc>
      </w:tr>
      <w:tr w14:paraId="69783D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91"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12E57ABD">
            <w:pPr>
              <w:widowControl/>
              <w:snapToGrid w:val="0"/>
              <w:spacing w:line="240" w:lineRule="auto"/>
              <w:ind w:firstLine="0" w:firstLineChars="0"/>
              <w:jc w:val="both"/>
              <w:textAlignment w:val="center"/>
              <w:rPr>
                <w:rFonts w:eastAsia="宋体"/>
                <w:b/>
                <w:color w:val="000000"/>
                <w:sz w:val="18"/>
                <w:szCs w:val="18"/>
              </w:rPr>
            </w:pPr>
            <w:r>
              <w:rPr>
                <w:rFonts w:eastAsia="宋体"/>
                <w:b/>
                <w:color w:val="000000"/>
                <w:sz w:val="18"/>
                <w:szCs w:val="18"/>
              </w:rPr>
              <w:t>W2</w:t>
            </w:r>
          </w:p>
          <w:p w14:paraId="08A2555E">
            <w:pPr>
              <w:widowControl/>
              <w:snapToGrid w:val="0"/>
              <w:spacing w:line="240" w:lineRule="auto"/>
              <w:ind w:firstLine="0" w:firstLineChars="0"/>
              <w:jc w:val="both"/>
              <w:textAlignment w:val="center"/>
              <w:rPr>
                <w:rFonts w:eastAsia="宋体"/>
                <w:b/>
                <w:color w:val="000000"/>
                <w:sz w:val="18"/>
                <w:szCs w:val="18"/>
              </w:rPr>
            </w:pPr>
            <w:r>
              <w:rPr>
                <w:rFonts w:eastAsia="宋体"/>
                <w:b/>
                <w:color w:val="000000"/>
                <w:sz w:val="18"/>
                <w:szCs w:val="18"/>
              </w:rPr>
              <w:t>（枯水期）</w:t>
            </w:r>
          </w:p>
        </w:tc>
        <w:tc>
          <w:tcPr>
            <w:tcW w:w="1087"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56B1AD2C">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7.2</w:t>
            </w:r>
          </w:p>
        </w:tc>
        <w:tc>
          <w:tcPr>
            <w:tcW w:w="726"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794D4966">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258</w:t>
            </w:r>
          </w:p>
        </w:tc>
        <w:tc>
          <w:tcPr>
            <w:tcW w:w="86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2505B4C9">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52.2</w:t>
            </w:r>
          </w:p>
        </w:tc>
        <w:tc>
          <w:tcPr>
            <w:tcW w:w="642"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66F537B1">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35.4</w:t>
            </w:r>
          </w:p>
        </w:tc>
        <w:tc>
          <w:tcPr>
            <w:tcW w:w="77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686675BD">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7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3DBFB7D7">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3.24</w:t>
            </w:r>
          </w:p>
        </w:tc>
        <w:tc>
          <w:tcPr>
            <w:tcW w:w="746"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7EFC8752">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46"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38E05B49">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16"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121ADB29">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0.0035</w:t>
            </w:r>
          </w:p>
        </w:tc>
        <w:tc>
          <w:tcPr>
            <w:tcW w:w="86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2B566CFE">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0.251</w:t>
            </w:r>
          </w:p>
        </w:tc>
        <w:tc>
          <w:tcPr>
            <w:tcW w:w="628"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2DA00F7C">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0.032</w:t>
            </w:r>
          </w:p>
        </w:tc>
        <w:tc>
          <w:tcPr>
            <w:tcW w:w="77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707EDF43">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1.6</w:t>
            </w:r>
          </w:p>
        </w:tc>
        <w:tc>
          <w:tcPr>
            <w:tcW w:w="77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4E47F7AA">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1.28</w:t>
            </w:r>
          </w:p>
        </w:tc>
        <w:tc>
          <w:tcPr>
            <w:tcW w:w="746"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39F50502">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1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07CDE5D0">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0.0051</w:t>
            </w:r>
          </w:p>
        </w:tc>
        <w:tc>
          <w:tcPr>
            <w:tcW w:w="681" w:type="dxa"/>
            <w:tcBorders>
              <w:top w:val="single" w:color="000000" w:sz="4" w:space="0"/>
              <w:left w:val="single" w:color="000000" w:sz="4" w:space="0"/>
              <w:bottom w:val="single" w:color="000000" w:sz="4" w:space="0"/>
              <w:right w:val="single" w:color="000000" w:sz="4" w:space="0"/>
              <w:tl2br w:val="nil"/>
              <w:tr2bl w:val="nil"/>
            </w:tcBorders>
            <w:vAlign w:val="center"/>
          </w:tcPr>
          <w:p w14:paraId="00F60601">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8.3</w:t>
            </w:r>
          </w:p>
        </w:tc>
        <w:tc>
          <w:tcPr>
            <w:tcW w:w="816" w:type="dxa"/>
            <w:tcBorders>
              <w:top w:val="single" w:color="000000" w:sz="4" w:space="0"/>
              <w:left w:val="single" w:color="000000" w:sz="4" w:space="0"/>
              <w:bottom w:val="single" w:color="000000" w:sz="4" w:space="0"/>
              <w:right w:val="single" w:color="000000" w:sz="4" w:space="0"/>
              <w:tl2br w:val="nil"/>
              <w:tr2bl w:val="nil"/>
            </w:tcBorders>
            <w:vAlign w:val="center"/>
          </w:tcPr>
          <w:p w14:paraId="7950F2A2">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787</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31791961">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0.1</w:t>
            </w:r>
          </w:p>
        </w:tc>
        <w:tc>
          <w:tcPr>
            <w:tcW w:w="418" w:type="dxa"/>
            <w:tcBorders>
              <w:top w:val="single" w:color="000000" w:sz="4" w:space="0"/>
              <w:left w:val="single" w:color="000000" w:sz="4" w:space="0"/>
              <w:bottom w:val="single" w:color="000000" w:sz="4" w:space="0"/>
              <w:right w:val="single" w:color="000000" w:sz="4" w:space="0"/>
              <w:tl2br w:val="nil"/>
              <w:tr2bl w:val="nil"/>
            </w:tcBorders>
            <w:vAlign w:val="center"/>
          </w:tcPr>
          <w:p w14:paraId="0DCF6C3E">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10</w:t>
            </w:r>
          </w:p>
        </w:tc>
      </w:tr>
      <w:tr w14:paraId="212D11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91"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44D73DDA">
            <w:pPr>
              <w:widowControl/>
              <w:snapToGrid w:val="0"/>
              <w:spacing w:line="240" w:lineRule="auto"/>
              <w:ind w:firstLine="0" w:firstLineChars="0"/>
              <w:jc w:val="both"/>
              <w:textAlignment w:val="center"/>
              <w:rPr>
                <w:rFonts w:eastAsia="宋体"/>
                <w:b/>
                <w:color w:val="000000"/>
                <w:sz w:val="18"/>
                <w:szCs w:val="18"/>
              </w:rPr>
            </w:pPr>
            <w:r>
              <w:rPr>
                <w:rFonts w:eastAsia="宋体"/>
                <w:b/>
                <w:color w:val="000000"/>
                <w:sz w:val="18"/>
                <w:szCs w:val="18"/>
              </w:rPr>
              <w:t>W3</w:t>
            </w:r>
          </w:p>
          <w:p w14:paraId="106CB3F5">
            <w:pPr>
              <w:widowControl/>
              <w:snapToGrid w:val="0"/>
              <w:spacing w:line="240" w:lineRule="auto"/>
              <w:ind w:firstLine="0" w:firstLineChars="0"/>
              <w:jc w:val="both"/>
              <w:textAlignment w:val="center"/>
              <w:rPr>
                <w:rFonts w:eastAsia="宋体"/>
                <w:b/>
                <w:color w:val="000000"/>
                <w:sz w:val="18"/>
                <w:szCs w:val="18"/>
              </w:rPr>
            </w:pPr>
            <w:r>
              <w:rPr>
                <w:rFonts w:eastAsia="宋体"/>
                <w:b/>
                <w:color w:val="000000"/>
                <w:sz w:val="18"/>
                <w:szCs w:val="18"/>
              </w:rPr>
              <w:t>（丰水期）</w:t>
            </w:r>
          </w:p>
        </w:tc>
        <w:tc>
          <w:tcPr>
            <w:tcW w:w="1087" w:type="dxa"/>
            <w:tcBorders>
              <w:top w:val="single" w:color="000000" w:sz="4" w:space="0"/>
              <w:left w:val="single" w:color="000000" w:sz="4" w:space="0"/>
              <w:bottom w:val="single" w:color="000000" w:sz="4" w:space="0"/>
              <w:right w:val="single" w:color="000000" w:sz="4" w:space="0"/>
              <w:tl2br w:val="nil"/>
              <w:tr2bl w:val="nil"/>
            </w:tcBorders>
            <w:vAlign w:val="center"/>
          </w:tcPr>
          <w:p w14:paraId="354076BA">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7.1</w:t>
            </w:r>
          </w:p>
        </w:tc>
        <w:tc>
          <w:tcPr>
            <w:tcW w:w="726" w:type="dxa"/>
            <w:tcBorders>
              <w:top w:val="single" w:color="000000" w:sz="4" w:space="0"/>
              <w:left w:val="single" w:color="000000" w:sz="4" w:space="0"/>
              <w:bottom w:val="single" w:color="000000" w:sz="4" w:space="0"/>
              <w:right w:val="single" w:color="000000" w:sz="4" w:space="0"/>
              <w:tl2br w:val="nil"/>
              <w:tr2bl w:val="nil"/>
            </w:tcBorders>
            <w:vAlign w:val="center"/>
          </w:tcPr>
          <w:p w14:paraId="0517844E">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320</w:t>
            </w:r>
          </w:p>
        </w:tc>
        <w:tc>
          <w:tcPr>
            <w:tcW w:w="861" w:type="dxa"/>
            <w:tcBorders>
              <w:top w:val="single" w:color="000000" w:sz="4" w:space="0"/>
              <w:left w:val="single" w:color="000000" w:sz="4" w:space="0"/>
              <w:bottom w:val="single" w:color="000000" w:sz="4" w:space="0"/>
              <w:right w:val="single" w:color="000000" w:sz="4" w:space="0"/>
              <w:tl2br w:val="nil"/>
              <w:tr2bl w:val="nil"/>
            </w:tcBorders>
            <w:vAlign w:val="center"/>
          </w:tcPr>
          <w:p w14:paraId="723B69CB">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49.1</w:t>
            </w:r>
          </w:p>
        </w:tc>
        <w:tc>
          <w:tcPr>
            <w:tcW w:w="642" w:type="dxa"/>
            <w:tcBorders>
              <w:top w:val="single" w:color="000000" w:sz="4" w:space="0"/>
              <w:left w:val="single" w:color="000000" w:sz="4" w:space="0"/>
              <w:bottom w:val="single" w:color="000000" w:sz="4" w:space="0"/>
              <w:right w:val="single" w:color="000000" w:sz="4" w:space="0"/>
              <w:tl2br w:val="nil"/>
              <w:tr2bl w:val="nil"/>
            </w:tcBorders>
            <w:vAlign w:val="center"/>
          </w:tcPr>
          <w:p w14:paraId="6C567932">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127.2</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4C745518">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25F16325">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4.38</w:t>
            </w:r>
          </w:p>
        </w:tc>
        <w:tc>
          <w:tcPr>
            <w:tcW w:w="746" w:type="dxa"/>
            <w:tcBorders>
              <w:top w:val="single" w:color="000000" w:sz="4" w:space="0"/>
              <w:left w:val="single" w:color="000000" w:sz="4" w:space="0"/>
              <w:bottom w:val="single" w:color="000000" w:sz="4" w:space="0"/>
              <w:right w:val="single" w:color="000000" w:sz="4" w:space="0"/>
              <w:tl2br w:val="nil"/>
              <w:tr2bl w:val="nil"/>
            </w:tcBorders>
            <w:vAlign w:val="center"/>
          </w:tcPr>
          <w:p w14:paraId="38754BB9">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46" w:type="dxa"/>
            <w:tcBorders>
              <w:top w:val="single" w:color="000000" w:sz="4" w:space="0"/>
              <w:left w:val="single" w:color="000000" w:sz="4" w:space="0"/>
              <w:bottom w:val="single" w:color="000000" w:sz="4" w:space="0"/>
              <w:right w:val="single" w:color="000000" w:sz="4" w:space="0"/>
              <w:tl2br w:val="nil"/>
              <w:tr2bl w:val="nil"/>
            </w:tcBorders>
            <w:vAlign w:val="center"/>
          </w:tcPr>
          <w:p w14:paraId="06E6C46A">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0.02</w:t>
            </w:r>
          </w:p>
        </w:tc>
        <w:tc>
          <w:tcPr>
            <w:tcW w:w="716" w:type="dxa"/>
            <w:tcBorders>
              <w:top w:val="single" w:color="000000" w:sz="4" w:space="0"/>
              <w:left w:val="single" w:color="000000" w:sz="4" w:space="0"/>
              <w:bottom w:val="single" w:color="000000" w:sz="4" w:space="0"/>
              <w:right w:val="single" w:color="000000" w:sz="4" w:space="0"/>
              <w:tl2br w:val="nil"/>
              <w:tr2bl w:val="nil"/>
            </w:tcBorders>
            <w:vAlign w:val="center"/>
          </w:tcPr>
          <w:p w14:paraId="5E09BF91">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861" w:type="dxa"/>
            <w:tcBorders>
              <w:top w:val="single" w:color="000000" w:sz="4" w:space="0"/>
              <w:left w:val="single" w:color="000000" w:sz="4" w:space="0"/>
              <w:bottom w:val="single" w:color="000000" w:sz="4" w:space="0"/>
              <w:right w:val="single" w:color="000000" w:sz="4" w:space="0"/>
              <w:tl2br w:val="nil"/>
              <w:tr2bl w:val="nil"/>
            </w:tcBorders>
            <w:vAlign w:val="center"/>
          </w:tcPr>
          <w:p w14:paraId="37070C32">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0.285</w:t>
            </w:r>
          </w:p>
        </w:tc>
        <w:tc>
          <w:tcPr>
            <w:tcW w:w="628" w:type="dxa"/>
            <w:tcBorders>
              <w:top w:val="single" w:color="000000" w:sz="4" w:space="0"/>
              <w:left w:val="single" w:color="000000" w:sz="4" w:space="0"/>
              <w:bottom w:val="single" w:color="000000" w:sz="4" w:space="0"/>
              <w:right w:val="single" w:color="000000" w:sz="4" w:space="0"/>
              <w:tl2br w:val="nil"/>
              <w:tr2bl w:val="nil"/>
            </w:tcBorders>
            <w:vAlign w:val="center"/>
          </w:tcPr>
          <w:p w14:paraId="246BB0EF">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0.619</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526F8156">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1.47</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1AC1A925">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0.42</w:t>
            </w:r>
          </w:p>
        </w:tc>
        <w:tc>
          <w:tcPr>
            <w:tcW w:w="746" w:type="dxa"/>
            <w:tcBorders>
              <w:top w:val="single" w:color="000000" w:sz="4" w:space="0"/>
              <w:left w:val="single" w:color="000000" w:sz="4" w:space="0"/>
              <w:bottom w:val="single" w:color="000000" w:sz="4" w:space="0"/>
              <w:right w:val="single" w:color="000000" w:sz="4" w:space="0"/>
              <w:tl2br w:val="nil"/>
              <w:tr2bl w:val="nil"/>
            </w:tcBorders>
            <w:vAlign w:val="center"/>
          </w:tcPr>
          <w:p w14:paraId="1282AF4F">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29.4</w:t>
            </w:r>
          </w:p>
        </w:tc>
        <w:tc>
          <w:tcPr>
            <w:tcW w:w="711" w:type="dxa"/>
            <w:tcBorders>
              <w:top w:val="single" w:color="000000" w:sz="4" w:space="0"/>
              <w:left w:val="single" w:color="000000" w:sz="4" w:space="0"/>
              <w:bottom w:val="single" w:color="000000" w:sz="4" w:space="0"/>
              <w:right w:val="single" w:color="000000" w:sz="4" w:space="0"/>
              <w:tl2br w:val="nil"/>
              <w:tr2bl w:val="nil"/>
            </w:tcBorders>
            <w:vAlign w:val="center"/>
          </w:tcPr>
          <w:p w14:paraId="3A8C2C63">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681" w:type="dxa"/>
            <w:tcBorders>
              <w:top w:val="single" w:color="000000" w:sz="4" w:space="0"/>
              <w:left w:val="single" w:color="000000" w:sz="4" w:space="0"/>
              <w:bottom w:val="single" w:color="000000" w:sz="4" w:space="0"/>
              <w:right w:val="single" w:color="000000" w:sz="4" w:space="0"/>
              <w:tl2br w:val="nil"/>
              <w:tr2bl w:val="nil"/>
            </w:tcBorders>
            <w:vAlign w:val="center"/>
          </w:tcPr>
          <w:p w14:paraId="2E8F9EC5">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8.6</w:t>
            </w:r>
          </w:p>
        </w:tc>
        <w:tc>
          <w:tcPr>
            <w:tcW w:w="816" w:type="dxa"/>
            <w:tcBorders>
              <w:top w:val="single" w:color="000000" w:sz="4" w:space="0"/>
              <w:left w:val="single" w:color="000000" w:sz="4" w:space="0"/>
              <w:bottom w:val="single" w:color="000000" w:sz="4" w:space="0"/>
              <w:right w:val="single" w:color="000000" w:sz="4" w:space="0"/>
              <w:tl2br w:val="nil"/>
              <w:tr2bl w:val="nil"/>
            </w:tcBorders>
            <w:vAlign w:val="center"/>
          </w:tcPr>
          <w:p w14:paraId="56CAA602">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107</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374F8EA4">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0.07</w:t>
            </w:r>
          </w:p>
        </w:tc>
        <w:tc>
          <w:tcPr>
            <w:tcW w:w="418" w:type="dxa"/>
            <w:tcBorders>
              <w:top w:val="single" w:color="000000" w:sz="4" w:space="0"/>
              <w:left w:val="single" w:color="000000" w:sz="4" w:space="0"/>
              <w:bottom w:val="single" w:color="000000" w:sz="4" w:space="0"/>
              <w:right w:val="single" w:color="000000" w:sz="4" w:space="0"/>
              <w:tl2br w:val="nil"/>
              <w:tr2bl w:val="nil"/>
            </w:tcBorders>
            <w:vAlign w:val="center"/>
          </w:tcPr>
          <w:p w14:paraId="02200359">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5</w:t>
            </w:r>
          </w:p>
        </w:tc>
      </w:tr>
      <w:tr w14:paraId="1D4C30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91"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590BD0FF">
            <w:pPr>
              <w:widowControl/>
              <w:snapToGrid w:val="0"/>
              <w:spacing w:line="240" w:lineRule="auto"/>
              <w:ind w:firstLine="0" w:firstLineChars="0"/>
              <w:jc w:val="both"/>
              <w:textAlignment w:val="center"/>
              <w:rPr>
                <w:rFonts w:eastAsia="宋体"/>
                <w:b/>
                <w:color w:val="000000"/>
                <w:sz w:val="18"/>
                <w:szCs w:val="18"/>
              </w:rPr>
            </w:pPr>
            <w:r>
              <w:rPr>
                <w:rFonts w:eastAsia="宋体"/>
                <w:b/>
                <w:color w:val="000000"/>
                <w:sz w:val="18"/>
                <w:szCs w:val="18"/>
              </w:rPr>
              <w:t>W3</w:t>
            </w:r>
          </w:p>
          <w:p w14:paraId="355DAB7E">
            <w:pPr>
              <w:widowControl/>
              <w:snapToGrid w:val="0"/>
              <w:spacing w:line="240" w:lineRule="auto"/>
              <w:ind w:firstLine="0" w:firstLineChars="0"/>
              <w:jc w:val="both"/>
              <w:textAlignment w:val="center"/>
              <w:rPr>
                <w:rFonts w:eastAsia="宋体"/>
                <w:b/>
                <w:color w:val="000000"/>
                <w:sz w:val="18"/>
                <w:szCs w:val="18"/>
              </w:rPr>
            </w:pPr>
            <w:r>
              <w:rPr>
                <w:rFonts w:eastAsia="宋体"/>
                <w:b/>
                <w:color w:val="000000"/>
                <w:sz w:val="18"/>
                <w:szCs w:val="18"/>
              </w:rPr>
              <w:t>（枯水期）</w:t>
            </w:r>
          </w:p>
        </w:tc>
        <w:tc>
          <w:tcPr>
            <w:tcW w:w="1087"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6588C6FB">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7.3</w:t>
            </w:r>
          </w:p>
        </w:tc>
        <w:tc>
          <w:tcPr>
            <w:tcW w:w="726"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4B466C97">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308</w:t>
            </w:r>
          </w:p>
        </w:tc>
        <w:tc>
          <w:tcPr>
            <w:tcW w:w="86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67C0BBCA">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55.2</w:t>
            </w:r>
          </w:p>
        </w:tc>
        <w:tc>
          <w:tcPr>
            <w:tcW w:w="642"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67F1138A">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103</w:t>
            </w:r>
          </w:p>
        </w:tc>
        <w:tc>
          <w:tcPr>
            <w:tcW w:w="77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26878933">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7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38A72ADE">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2.98</w:t>
            </w:r>
          </w:p>
        </w:tc>
        <w:tc>
          <w:tcPr>
            <w:tcW w:w="746"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0024491D">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46"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0B15956F">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16"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56128A22">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0.0025</w:t>
            </w:r>
          </w:p>
        </w:tc>
        <w:tc>
          <w:tcPr>
            <w:tcW w:w="86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204A1528">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0.21</w:t>
            </w:r>
          </w:p>
        </w:tc>
        <w:tc>
          <w:tcPr>
            <w:tcW w:w="628"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551A6FC7">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0.088</w:t>
            </w:r>
          </w:p>
        </w:tc>
        <w:tc>
          <w:tcPr>
            <w:tcW w:w="77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723F13BC">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2.1</w:t>
            </w:r>
          </w:p>
        </w:tc>
        <w:tc>
          <w:tcPr>
            <w:tcW w:w="77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78E50975">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1.61</w:t>
            </w:r>
          </w:p>
        </w:tc>
        <w:tc>
          <w:tcPr>
            <w:tcW w:w="746"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05A8B895">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1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34BDCEF9">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0.0051</w:t>
            </w:r>
          </w:p>
        </w:tc>
        <w:tc>
          <w:tcPr>
            <w:tcW w:w="681" w:type="dxa"/>
            <w:tcBorders>
              <w:top w:val="single" w:color="000000" w:sz="4" w:space="0"/>
              <w:left w:val="single" w:color="000000" w:sz="4" w:space="0"/>
              <w:bottom w:val="single" w:color="000000" w:sz="4" w:space="0"/>
              <w:right w:val="single" w:color="000000" w:sz="4" w:space="0"/>
              <w:tl2br w:val="nil"/>
              <w:tr2bl w:val="nil"/>
            </w:tcBorders>
            <w:vAlign w:val="center"/>
          </w:tcPr>
          <w:p w14:paraId="70B9EBB0">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23</w:t>
            </w:r>
          </w:p>
        </w:tc>
        <w:tc>
          <w:tcPr>
            <w:tcW w:w="816" w:type="dxa"/>
            <w:tcBorders>
              <w:top w:val="single" w:color="000000" w:sz="4" w:space="0"/>
              <w:left w:val="single" w:color="000000" w:sz="4" w:space="0"/>
              <w:bottom w:val="single" w:color="000000" w:sz="4" w:space="0"/>
              <w:right w:val="single" w:color="000000" w:sz="4" w:space="0"/>
              <w:tl2br w:val="nil"/>
              <w:tr2bl w:val="nil"/>
            </w:tcBorders>
            <w:vAlign w:val="center"/>
          </w:tcPr>
          <w:p w14:paraId="2793B8D9">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1560</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692724B0">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0.09</w:t>
            </w:r>
          </w:p>
        </w:tc>
        <w:tc>
          <w:tcPr>
            <w:tcW w:w="418" w:type="dxa"/>
            <w:tcBorders>
              <w:top w:val="single" w:color="000000" w:sz="4" w:space="0"/>
              <w:left w:val="single" w:color="000000" w:sz="4" w:space="0"/>
              <w:bottom w:val="single" w:color="000000" w:sz="4" w:space="0"/>
              <w:right w:val="single" w:color="000000" w:sz="4" w:space="0"/>
              <w:tl2br w:val="nil"/>
              <w:tr2bl w:val="nil"/>
            </w:tcBorders>
            <w:vAlign w:val="center"/>
          </w:tcPr>
          <w:p w14:paraId="1DB75532">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15</w:t>
            </w:r>
          </w:p>
        </w:tc>
      </w:tr>
      <w:tr w14:paraId="105112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91"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0EE07C4D">
            <w:pPr>
              <w:widowControl/>
              <w:snapToGrid w:val="0"/>
              <w:spacing w:line="240" w:lineRule="auto"/>
              <w:ind w:firstLine="0" w:firstLineChars="0"/>
              <w:jc w:val="both"/>
              <w:textAlignment w:val="center"/>
              <w:rPr>
                <w:rFonts w:eastAsia="宋体"/>
                <w:b/>
                <w:color w:val="000000"/>
                <w:sz w:val="18"/>
                <w:szCs w:val="18"/>
              </w:rPr>
            </w:pPr>
            <w:r>
              <w:rPr>
                <w:rFonts w:eastAsia="宋体"/>
                <w:b/>
                <w:color w:val="000000"/>
                <w:sz w:val="18"/>
                <w:szCs w:val="18"/>
              </w:rPr>
              <w:t>W4</w:t>
            </w:r>
          </w:p>
          <w:p w14:paraId="550D3C8F">
            <w:pPr>
              <w:widowControl/>
              <w:snapToGrid w:val="0"/>
              <w:spacing w:line="240" w:lineRule="auto"/>
              <w:ind w:firstLine="0" w:firstLineChars="0"/>
              <w:jc w:val="both"/>
              <w:textAlignment w:val="center"/>
              <w:rPr>
                <w:rFonts w:eastAsia="宋体"/>
                <w:b/>
                <w:color w:val="000000"/>
                <w:sz w:val="18"/>
                <w:szCs w:val="18"/>
              </w:rPr>
            </w:pPr>
            <w:r>
              <w:rPr>
                <w:rFonts w:eastAsia="宋体"/>
                <w:b/>
                <w:color w:val="000000"/>
                <w:sz w:val="18"/>
                <w:szCs w:val="18"/>
              </w:rPr>
              <w:t>（丰水期）</w:t>
            </w:r>
          </w:p>
        </w:tc>
        <w:tc>
          <w:tcPr>
            <w:tcW w:w="1087" w:type="dxa"/>
            <w:tcBorders>
              <w:top w:val="single" w:color="000000" w:sz="4" w:space="0"/>
              <w:left w:val="single" w:color="000000" w:sz="4" w:space="0"/>
              <w:bottom w:val="single" w:color="000000" w:sz="4" w:space="0"/>
              <w:right w:val="single" w:color="000000" w:sz="4" w:space="0"/>
              <w:tl2br w:val="nil"/>
              <w:tr2bl w:val="nil"/>
            </w:tcBorders>
            <w:vAlign w:val="center"/>
          </w:tcPr>
          <w:p w14:paraId="77D928B1">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7.2</w:t>
            </w:r>
          </w:p>
        </w:tc>
        <w:tc>
          <w:tcPr>
            <w:tcW w:w="726" w:type="dxa"/>
            <w:tcBorders>
              <w:top w:val="single" w:color="000000" w:sz="4" w:space="0"/>
              <w:left w:val="single" w:color="000000" w:sz="4" w:space="0"/>
              <w:bottom w:val="single" w:color="000000" w:sz="4" w:space="0"/>
              <w:right w:val="single" w:color="000000" w:sz="4" w:space="0"/>
              <w:tl2br w:val="nil"/>
              <w:tr2bl w:val="nil"/>
            </w:tcBorders>
            <w:vAlign w:val="center"/>
          </w:tcPr>
          <w:p w14:paraId="60FAF9F9">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214</w:t>
            </w:r>
          </w:p>
        </w:tc>
        <w:tc>
          <w:tcPr>
            <w:tcW w:w="861" w:type="dxa"/>
            <w:tcBorders>
              <w:top w:val="single" w:color="000000" w:sz="4" w:space="0"/>
              <w:left w:val="single" w:color="000000" w:sz="4" w:space="0"/>
              <w:bottom w:val="single" w:color="000000" w:sz="4" w:space="0"/>
              <w:right w:val="single" w:color="000000" w:sz="4" w:space="0"/>
              <w:tl2br w:val="nil"/>
              <w:tr2bl w:val="nil"/>
            </w:tcBorders>
            <w:vAlign w:val="center"/>
          </w:tcPr>
          <w:p w14:paraId="1754A00C">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1.63</w:t>
            </w:r>
          </w:p>
        </w:tc>
        <w:tc>
          <w:tcPr>
            <w:tcW w:w="642" w:type="dxa"/>
            <w:tcBorders>
              <w:top w:val="single" w:color="000000" w:sz="4" w:space="0"/>
              <w:left w:val="single" w:color="000000" w:sz="4" w:space="0"/>
              <w:bottom w:val="single" w:color="000000" w:sz="4" w:space="0"/>
              <w:right w:val="single" w:color="000000" w:sz="4" w:space="0"/>
              <w:tl2br w:val="nil"/>
              <w:tr2bl w:val="nil"/>
            </w:tcBorders>
            <w:vAlign w:val="center"/>
          </w:tcPr>
          <w:p w14:paraId="248CB6FD">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5.45</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4554DE74">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1.28</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63E6DA1C">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1.53</w:t>
            </w:r>
          </w:p>
        </w:tc>
        <w:tc>
          <w:tcPr>
            <w:tcW w:w="746" w:type="dxa"/>
            <w:tcBorders>
              <w:top w:val="single" w:color="000000" w:sz="4" w:space="0"/>
              <w:left w:val="single" w:color="000000" w:sz="4" w:space="0"/>
              <w:bottom w:val="single" w:color="000000" w:sz="4" w:space="0"/>
              <w:right w:val="single" w:color="000000" w:sz="4" w:space="0"/>
              <w:tl2br w:val="nil"/>
              <w:tr2bl w:val="nil"/>
            </w:tcBorders>
            <w:vAlign w:val="center"/>
          </w:tcPr>
          <w:p w14:paraId="2A4A5970">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46" w:type="dxa"/>
            <w:tcBorders>
              <w:top w:val="single" w:color="000000" w:sz="4" w:space="0"/>
              <w:left w:val="single" w:color="000000" w:sz="4" w:space="0"/>
              <w:bottom w:val="single" w:color="000000" w:sz="4" w:space="0"/>
              <w:right w:val="single" w:color="000000" w:sz="4" w:space="0"/>
              <w:tl2br w:val="nil"/>
              <w:tr2bl w:val="nil"/>
            </w:tcBorders>
            <w:vAlign w:val="center"/>
          </w:tcPr>
          <w:p w14:paraId="0155DB6F">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16" w:type="dxa"/>
            <w:tcBorders>
              <w:top w:val="single" w:color="000000" w:sz="4" w:space="0"/>
              <w:left w:val="single" w:color="000000" w:sz="4" w:space="0"/>
              <w:bottom w:val="single" w:color="000000" w:sz="4" w:space="0"/>
              <w:right w:val="single" w:color="000000" w:sz="4" w:space="0"/>
              <w:tl2br w:val="nil"/>
              <w:tr2bl w:val="nil"/>
            </w:tcBorders>
            <w:vAlign w:val="center"/>
          </w:tcPr>
          <w:p w14:paraId="55CFD836">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861" w:type="dxa"/>
            <w:tcBorders>
              <w:top w:val="single" w:color="000000" w:sz="4" w:space="0"/>
              <w:left w:val="single" w:color="000000" w:sz="4" w:space="0"/>
              <w:bottom w:val="single" w:color="000000" w:sz="4" w:space="0"/>
              <w:right w:val="single" w:color="000000" w:sz="4" w:space="0"/>
              <w:tl2br w:val="nil"/>
              <w:tr2bl w:val="nil"/>
            </w:tcBorders>
            <w:vAlign w:val="center"/>
          </w:tcPr>
          <w:p w14:paraId="21A673E0">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0.197</w:t>
            </w:r>
          </w:p>
        </w:tc>
        <w:tc>
          <w:tcPr>
            <w:tcW w:w="628" w:type="dxa"/>
            <w:tcBorders>
              <w:top w:val="single" w:color="000000" w:sz="4" w:space="0"/>
              <w:left w:val="single" w:color="000000" w:sz="4" w:space="0"/>
              <w:bottom w:val="single" w:color="000000" w:sz="4" w:space="0"/>
              <w:right w:val="single" w:color="000000" w:sz="4" w:space="0"/>
              <w:tl2br w:val="nil"/>
              <w:tr2bl w:val="nil"/>
            </w:tcBorders>
            <w:vAlign w:val="center"/>
          </w:tcPr>
          <w:p w14:paraId="09B818AB">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1.25</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769705C0">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9.54</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1AC48858">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0.47</w:t>
            </w:r>
          </w:p>
        </w:tc>
        <w:tc>
          <w:tcPr>
            <w:tcW w:w="746" w:type="dxa"/>
            <w:tcBorders>
              <w:top w:val="single" w:color="000000" w:sz="4" w:space="0"/>
              <w:left w:val="single" w:color="000000" w:sz="4" w:space="0"/>
              <w:bottom w:val="single" w:color="000000" w:sz="4" w:space="0"/>
              <w:right w:val="single" w:color="000000" w:sz="4" w:space="0"/>
              <w:tl2br w:val="nil"/>
              <w:tr2bl w:val="nil"/>
            </w:tcBorders>
            <w:vAlign w:val="center"/>
          </w:tcPr>
          <w:p w14:paraId="00AF5989">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39.8</w:t>
            </w:r>
          </w:p>
        </w:tc>
        <w:tc>
          <w:tcPr>
            <w:tcW w:w="711" w:type="dxa"/>
            <w:tcBorders>
              <w:top w:val="single" w:color="000000" w:sz="4" w:space="0"/>
              <w:left w:val="single" w:color="000000" w:sz="4" w:space="0"/>
              <w:bottom w:val="single" w:color="000000" w:sz="4" w:space="0"/>
              <w:right w:val="single" w:color="000000" w:sz="4" w:space="0"/>
              <w:tl2br w:val="nil"/>
              <w:tr2bl w:val="nil"/>
            </w:tcBorders>
            <w:vAlign w:val="center"/>
          </w:tcPr>
          <w:p w14:paraId="620A8DC5">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681" w:type="dxa"/>
            <w:tcBorders>
              <w:top w:val="single" w:color="000000" w:sz="4" w:space="0"/>
              <w:left w:val="single" w:color="000000" w:sz="4" w:space="0"/>
              <w:bottom w:val="single" w:color="000000" w:sz="4" w:space="0"/>
              <w:right w:val="single" w:color="000000" w:sz="4" w:space="0"/>
              <w:tl2br w:val="nil"/>
              <w:tr2bl w:val="nil"/>
            </w:tcBorders>
            <w:vAlign w:val="center"/>
          </w:tcPr>
          <w:p w14:paraId="49EDB6D4">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8.3</w:t>
            </w:r>
          </w:p>
        </w:tc>
        <w:tc>
          <w:tcPr>
            <w:tcW w:w="816" w:type="dxa"/>
            <w:tcBorders>
              <w:top w:val="single" w:color="000000" w:sz="4" w:space="0"/>
              <w:left w:val="single" w:color="000000" w:sz="4" w:space="0"/>
              <w:bottom w:val="single" w:color="000000" w:sz="4" w:space="0"/>
              <w:right w:val="single" w:color="000000" w:sz="4" w:space="0"/>
              <w:tl2br w:val="nil"/>
              <w:tr2bl w:val="nil"/>
            </w:tcBorders>
            <w:vAlign w:val="center"/>
          </w:tcPr>
          <w:p w14:paraId="3F8BB669">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102</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6DE1BA5A">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0.09</w:t>
            </w:r>
          </w:p>
        </w:tc>
        <w:tc>
          <w:tcPr>
            <w:tcW w:w="418" w:type="dxa"/>
            <w:tcBorders>
              <w:top w:val="single" w:color="000000" w:sz="4" w:space="0"/>
              <w:left w:val="single" w:color="000000" w:sz="4" w:space="0"/>
              <w:bottom w:val="single" w:color="000000" w:sz="4" w:space="0"/>
              <w:right w:val="single" w:color="000000" w:sz="4" w:space="0"/>
              <w:tl2br w:val="nil"/>
              <w:tr2bl w:val="nil"/>
            </w:tcBorders>
            <w:vAlign w:val="center"/>
          </w:tcPr>
          <w:p w14:paraId="07B6F13B">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10</w:t>
            </w:r>
          </w:p>
        </w:tc>
      </w:tr>
      <w:tr w14:paraId="19F910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91"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114020A2">
            <w:pPr>
              <w:widowControl/>
              <w:snapToGrid w:val="0"/>
              <w:spacing w:line="240" w:lineRule="auto"/>
              <w:ind w:firstLine="0" w:firstLineChars="0"/>
              <w:jc w:val="both"/>
              <w:textAlignment w:val="center"/>
              <w:rPr>
                <w:rFonts w:eastAsia="宋体"/>
                <w:b/>
                <w:color w:val="000000"/>
                <w:sz w:val="18"/>
                <w:szCs w:val="18"/>
              </w:rPr>
            </w:pPr>
            <w:r>
              <w:rPr>
                <w:rFonts w:eastAsia="宋体"/>
                <w:b/>
                <w:color w:val="000000"/>
                <w:sz w:val="18"/>
                <w:szCs w:val="18"/>
              </w:rPr>
              <w:t>W4</w:t>
            </w:r>
          </w:p>
          <w:p w14:paraId="64308FB0">
            <w:pPr>
              <w:widowControl/>
              <w:snapToGrid w:val="0"/>
              <w:spacing w:line="240" w:lineRule="auto"/>
              <w:ind w:firstLine="0" w:firstLineChars="0"/>
              <w:jc w:val="both"/>
              <w:textAlignment w:val="center"/>
              <w:rPr>
                <w:rFonts w:eastAsia="宋体"/>
                <w:b/>
                <w:color w:val="000000"/>
                <w:sz w:val="18"/>
                <w:szCs w:val="18"/>
              </w:rPr>
            </w:pPr>
            <w:r>
              <w:rPr>
                <w:rFonts w:eastAsia="宋体"/>
                <w:b/>
                <w:color w:val="000000"/>
                <w:sz w:val="18"/>
                <w:szCs w:val="18"/>
              </w:rPr>
              <w:t>（枯水期）</w:t>
            </w:r>
          </w:p>
        </w:tc>
        <w:tc>
          <w:tcPr>
            <w:tcW w:w="1087"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36052C8D">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7.4</w:t>
            </w:r>
          </w:p>
        </w:tc>
        <w:tc>
          <w:tcPr>
            <w:tcW w:w="726"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7F8B0059">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368</w:t>
            </w:r>
          </w:p>
        </w:tc>
        <w:tc>
          <w:tcPr>
            <w:tcW w:w="86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12996273">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56.6</w:t>
            </w:r>
          </w:p>
        </w:tc>
        <w:tc>
          <w:tcPr>
            <w:tcW w:w="642"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2162A308">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141</w:t>
            </w:r>
          </w:p>
        </w:tc>
        <w:tc>
          <w:tcPr>
            <w:tcW w:w="77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601527CC">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7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26A4984D">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2.21</w:t>
            </w:r>
          </w:p>
        </w:tc>
        <w:tc>
          <w:tcPr>
            <w:tcW w:w="746"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137377A0">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46"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4FC0EAB3">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16"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36F8A9FF">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0.004</w:t>
            </w:r>
          </w:p>
        </w:tc>
        <w:tc>
          <w:tcPr>
            <w:tcW w:w="86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7C9E74B9">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0.258</w:t>
            </w:r>
          </w:p>
        </w:tc>
        <w:tc>
          <w:tcPr>
            <w:tcW w:w="628"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65F0DC49">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1.39</w:t>
            </w:r>
          </w:p>
        </w:tc>
        <w:tc>
          <w:tcPr>
            <w:tcW w:w="77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643FB8C1">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2.9</w:t>
            </w:r>
          </w:p>
        </w:tc>
        <w:tc>
          <w:tcPr>
            <w:tcW w:w="77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7B9FB4F4">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1.66</w:t>
            </w:r>
          </w:p>
        </w:tc>
        <w:tc>
          <w:tcPr>
            <w:tcW w:w="746"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38EDE39C">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1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1941B1F7">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0.0058</w:t>
            </w:r>
          </w:p>
        </w:tc>
        <w:tc>
          <w:tcPr>
            <w:tcW w:w="681" w:type="dxa"/>
            <w:tcBorders>
              <w:top w:val="single" w:color="000000" w:sz="4" w:space="0"/>
              <w:left w:val="single" w:color="000000" w:sz="4" w:space="0"/>
              <w:bottom w:val="single" w:color="000000" w:sz="4" w:space="0"/>
              <w:right w:val="single" w:color="000000" w:sz="4" w:space="0"/>
              <w:tl2br w:val="nil"/>
              <w:tr2bl w:val="nil"/>
            </w:tcBorders>
            <w:vAlign w:val="center"/>
          </w:tcPr>
          <w:p w14:paraId="0854FF7D">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45</w:t>
            </w:r>
          </w:p>
        </w:tc>
        <w:tc>
          <w:tcPr>
            <w:tcW w:w="816" w:type="dxa"/>
            <w:tcBorders>
              <w:top w:val="single" w:color="000000" w:sz="4" w:space="0"/>
              <w:left w:val="single" w:color="000000" w:sz="4" w:space="0"/>
              <w:bottom w:val="single" w:color="000000" w:sz="4" w:space="0"/>
              <w:right w:val="single" w:color="000000" w:sz="4" w:space="0"/>
              <w:tl2br w:val="nil"/>
              <w:tr2bl w:val="nil"/>
            </w:tcBorders>
            <w:vAlign w:val="center"/>
          </w:tcPr>
          <w:p w14:paraId="3FDA1F13">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737</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2DE6EC60">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0.03</w:t>
            </w:r>
          </w:p>
        </w:tc>
        <w:tc>
          <w:tcPr>
            <w:tcW w:w="418" w:type="dxa"/>
            <w:tcBorders>
              <w:top w:val="single" w:color="000000" w:sz="4" w:space="0"/>
              <w:left w:val="single" w:color="000000" w:sz="4" w:space="0"/>
              <w:bottom w:val="single" w:color="000000" w:sz="4" w:space="0"/>
              <w:right w:val="single" w:color="000000" w:sz="4" w:space="0"/>
              <w:tl2br w:val="nil"/>
              <w:tr2bl w:val="nil"/>
            </w:tcBorders>
            <w:vAlign w:val="center"/>
          </w:tcPr>
          <w:p w14:paraId="0F06FBDD">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10</w:t>
            </w:r>
          </w:p>
        </w:tc>
      </w:tr>
      <w:tr w14:paraId="18C460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91"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03034EF8">
            <w:pPr>
              <w:widowControl/>
              <w:snapToGrid w:val="0"/>
              <w:spacing w:line="240" w:lineRule="auto"/>
              <w:ind w:firstLine="0" w:firstLineChars="0"/>
              <w:jc w:val="both"/>
              <w:textAlignment w:val="center"/>
              <w:rPr>
                <w:rFonts w:eastAsia="宋体"/>
                <w:b/>
                <w:color w:val="000000"/>
                <w:sz w:val="18"/>
                <w:szCs w:val="18"/>
              </w:rPr>
            </w:pPr>
            <w:r>
              <w:rPr>
                <w:rFonts w:eastAsia="宋体"/>
                <w:b/>
                <w:color w:val="000000"/>
                <w:sz w:val="18"/>
                <w:szCs w:val="18"/>
              </w:rPr>
              <w:t>W5</w:t>
            </w:r>
          </w:p>
          <w:p w14:paraId="30F937B1">
            <w:pPr>
              <w:widowControl/>
              <w:snapToGrid w:val="0"/>
              <w:spacing w:line="240" w:lineRule="auto"/>
              <w:ind w:firstLine="0" w:firstLineChars="0"/>
              <w:jc w:val="both"/>
              <w:textAlignment w:val="center"/>
              <w:rPr>
                <w:rFonts w:eastAsia="宋体"/>
                <w:b/>
                <w:color w:val="000000"/>
                <w:sz w:val="18"/>
                <w:szCs w:val="18"/>
              </w:rPr>
            </w:pPr>
            <w:r>
              <w:rPr>
                <w:rFonts w:eastAsia="宋体"/>
                <w:b/>
                <w:color w:val="000000"/>
                <w:sz w:val="18"/>
                <w:szCs w:val="18"/>
              </w:rPr>
              <w:t>（丰水期）</w:t>
            </w:r>
          </w:p>
        </w:tc>
        <w:tc>
          <w:tcPr>
            <w:tcW w:w="1087" w:type="dxa"/>
            <w:tcBorders>
              <w:top w:val="single" w:color="000000" w:sz="4" w:space="0"/>
              <w:left w:val="single" w:color="000000" w:sz="4" w:space="0"/>
              <w:bottom w:val="single" w:color="000000" w:sz="4" w:space="0"/>
              <w:right w:val="single" w:color="000000" w:sz="4" w:space="0"/>
              <w:tl2br w:val="nil"/>
              <w:tr2bl w:val="nil"/>
            </w:tcBorders>
            <w:vAlign w:val="center"/>
          </w:tcPr>
          <w:p w14:paraId="63DA5299">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7.1</w:t>
            </w:r>
          </w:p>
        </w:tc>
        <w:tc>
          <w:tcPr>
            <w:tcW w:w="726" w:type="dxa"/>
            <w:tcBorders>
              <w:top w:val="single" w:color="000000" w:sz="4" w:space="0"/>
              <w:left w:val="single" w:color="000000" w:sz="4" w:space="0"/>
              <w:bottom w:val="single" w:color="000000" w:sz="4" w:space="0"/>
              <w:right w:val="single" w:color="000000" w:sz="4" w:space="0"/>
              <w:tl2br w:val="nil"/>
              <w:tr2bl w:val="nil"/>
            </w:tcBorders>
            <w:vAlign w:val="center"/>
          </w:tcPr>
          <w:p w14:paraId="499FAB7F">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308</w:t>
            </w:r>
          </w:p>
        </w:tc>
        <w:tc>
          <w:tcPr>
            <w:tcW w:w="861" w:type="dxa"/>
            <w:tcBorders>
              <w:top w:val="single" w:color="000000" w:sz="4" w:space="0"/>
              <w:left w:val="single" w:color="000000" w:sz="4" w:space="0"/>
              <w:bottom w:val="single" w:color="000000" w:sz="4" w:space="0"/>
              <w:right w:val="single" w:color="000000" w:sz="4" w:space="0"/>
              <w:tl2br w:val="nil"/>
              <w:tr2bl w:val="nil"/>
            </w:tcBorders>
            <w:vAlign w:val="center"/>
          </w:tcPr>
          <w:p w14:paraId="0D8300E7">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48.6</w:t>
            </w:r>
          </w:p>
        </w:tc>
        <w:tc>
          <w:tcPr>
            <w:tcW w:w="642" w:type="dxa"/>
            <w:tcBorders>
              <w:top w:val="single" w:color="000000" w:sz="4" w:space="0"/>
              <w:left w:val="single" w:color="000000" w:sz="4" w:space="0"/>
              <w:bottom w:val="single" w:color="000000" w:sz="4" w:space="0"/>
              <w:right w:val="single" w:color="000000" w:sz="4" w:space="0"/>
              <w:tl2br w:val="nil"/>
              <w:tr2bl w:val="nil"/>
            </w:tcBorders>
            <w:vAlign w:val="center"/>
          </w:tcPr>
          <w:p w14:paraId="75C6689E">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125.3</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57A87945">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75414047">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3.34</w:t>
            </w:r>
          </w:p>
        </w:tc>
        <w:tc>
          <w:tcPr>
            <w:tcW w:w="746" w:type="dxa"/>
            <w:tcBorders>
              <w:top w:val="single" w:color="000000" w:sz="4" w:space="0"/>
              <w:left w:val="single" w:color="000000" w:sz="4" w:space="0"/>
              <w:bottom w:val="single" w:color="000000" w:sz="4" w:space="0"/>
              <w:right w:val="single" w:color="000000" w:sz="4" w:space="0"/>
              <w:tl2br w:val="nil"/>
              <w:tr2bl w:val="nil"/>
            </w:tcBorders>
            <w:vAlign w:val="center"/>
          </w:tcPr>
          <w:p w14:paraId="634BD96E">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46" w:type="dxa"/>
            <w:tcBorders>
              <w:top w:val="single" w:color="000000" w:sz="4" w:space="0"/>
              <w:left w:val="single" w:color="000000" w:sz="4" w:space="0"/>
              <w:bottom w:val="single" w:color="000000" w:sz="4" w:space="0"/>
              <w:right w:val="single" w:color="000000" w:sz="4" w:space="0"/>
              <w:tl2br w:val="nil"/>
              <w:tr2bl w:val="nil"/>
            </w:tcBorders>
            <w:vAlign w:val="center"/>
          </w:tcPr>
          <w:p w14:paraId="6FE131B1">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16" w:type="dxa"/>
            <w:tcBorders>
              <w:top w:val="single" w:color="000000" w:sz="4" w:space="0"/>
              <w:left w:val="single" w:color="000000" w:sz="4" w:space="0"/>
              <w:bottom w:val="single" w:color="000000" w:sz="4" w:space="0"/>
              <w:right w:val="single" w:color="000000" w:sz="4" w:space="0"/>
              <w:tl2br w:val="nil"/>
              <w:tr2bl w:val="nil"/>
            </w:tcBorders>
            <w:vAlign w:val="center"/>
          </w:tcPr>
          <w:p w14:paraId="2D3C403F">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861" w:type="dxa"/>
            <w:tcBorders>
              <w:top w:val="single" w:color="000000" w:sz="4" w:space="0"/>
              <w:left w:val="single" w:color="000000" w:sz="4" w:space="0"/>
              <w:bottom w:val="single" w:color="000000" w:sz="4" w:space="0"/>
              <w:right w:val="single" w:color="000000" w:sz="4" w:space="0"/>
              <w:tl2br w:val="nil"/>
              <w:tr2bl w:val="nil"/>
            </w:tcBorders>
            <w:vAlign w:val="center"/>
          </w:tcPr>
          <w:p w14:paraId="7B798EEB">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0.215</w:t>
            </w:r>
          </w:p>
        </w:tc>
        <w:tc>
          <w:tcPr>
            <w:tcW w:w="628" w:type="dxa"/>
            <w:tcBorders>
              <w:top w:val="single" w:color="000000" w:sz="4" w:space="0"/>
              <w:left w:val="single" w:color="000000" w:sz="4" w:space="0"/>
              <w:bottom w:val="single" w:color="000000" w:sz="4" w:space="0"/>
              <w:right w:val="single" w:color="000000" w:sz="4" w:space="0"/>
              <w:tl2br w:val="nil"/>
              <w:tr2bl w:val="nil"/>
            </w:tcBorders>
            <w:vAlign w:val="center"/>
          </w:tcPr>
          <w:p w14:paraId="016CCC01">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0.669</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45DAF4F1">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1.36</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7BF38C54">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0.4</w:t>
            </w:r>
          </w:p>
        </w:tc>
        <w:tc>
          <w:tcPr>
            <w:tcW w:w="746" w:type="dxa"/>
            <w:tcBorders>
              <w:top w:val="single" w:color="000000" w:sz="4" w:space="0"/>
              <w:left w:val="single" w:color="000000" w:sz="4" w:space="0"/>
              <w:bottom w:val="single" w:color="000000" w:sz="4" w:space="0"/>
              <w:right w:val="single" w:color="000000" w:sz="4" w:space="0"/>
              <w:tl2br w:val="nil"/>
              <w:tr2bl w:val="nil"/>
            </w:tcBorders>
            <w:vAlign w:val="center"/>
          </w:tcPr>
          <w:p w14:paraId="495B6275">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39</w:t>
            </w:r>
          </w:p>
        </w:tc>
        <w:tc>
          <w:tcPr>
            <w:tcW w:w="711" w:type="dxa"/>
            <w:tcBorders>
              <w:top w:val="single" w:color="000000" w:sz="4" w:space="0"/>
              <w:left w:val="single" w:color="000000" w:sz="4" w:space="0"/>
              <w:bottom w:val="single" w:color="000000" w:sz="4" w:space="0"/>
              <w:right w:val="single" w:color="000000" w:sz="4" w:space="0"/>
              <w:tl2br w:val="nil"/>
              <w:tr2bl w:val="nil"/>
            </w:tcBorders>
            <w:vAlign w:val="center"/>
          </w:tcPr>
          <w:p w14:paraId="51DD0ABA">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681" w:type="dxa"/>
            <w:tcBorders>
              <w:top w:val="single" w:color="000000" w:sz="4" w:space="0"/>
              <w:left w:val="single" w:color="000000" w:sz="4" w:space="0"/>
              <w:bottom w:val="single" w:color="000000" w:sz="4" w:space="0"/>
              <w:right w:val="single" w:color="000000" w:sz="4" w:space="0"/>
              <w:tl2br w:val="nil"/>
              <w:tr2bl w:val="nil"/>
            </w:tcBorders>
            <w:vAlign w:val="center"/>
          </w:tcPr>
          <w:p w14:paraId="27F174D0">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8.9</w:t>
            </w:r>
          </w:p>
        </w:tc>
        <w:tc>
          <w:tcPr>
            <w:tcW w:w="816" w:type="dxa"/>
            <w:tcBorders>
              <w:top w:val="single" w:color="000000" w:sz="4" w:space="0"/>
              <w:left w:val="single" w:color="000000" w:sz="4" w:space="0"/>
              <w:bottom w:val="single" w:color="000000" w:sz="4" w:space="0"/>
              <w:right w:val="single" w:color="000000" w:sz="4" w:space="0"/>
              <w:tl2br w:val="nil"/>
              <w:tr2bl w:val="nil"/>
            </w:tcBorders>
            <w:vAlign w:val="center"/>
          </w:tcPr>
          <w:p w14:paraId="751B10F9">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1770</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2A671040">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0.15</w:t>
            </w:r>
          </w:p>
        </w:tc>
        <w:tc>
          <w:tcPr>
            <w:tcW w:w="418" w:type="dxa"/>
            <w:tcBorders>
              <w:top w:val="single" w:color="000000" w:sz="4" w:space="0"/>
              <w:left w:val="single" w:color="000000" w:sz="4" w:space="0"/>
              <w:bottom w:val="single" w:color="000000" w:sz="4" w:space="0"/>
              <w:right w:val="single" w:color="000000" w:sz="4" w:space="0"/>
              <w:tl2br w:val="nil"/>
              <w:tr2bl w:val="nil"/>
            </w:tcBorders>
            <w:vAlign w:val="center"/>
          </w:tcPr>
          <w:p w14:paraId="4EE74163">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5</w:t>
            </w:r>
          </w:p>
        </w:tc>
      </w:tr>
      <w:tr w14:paraId="04AC65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91"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40B74A7F">
            <w:pPr>
              <w:widowControl/>
              <w:snapToGrid w:val="0"/>
              <w:spacing w:line="240" w:lineRule="auto"/>
              <w:ind w:firstLine="0" w:firstLineChars="0"/>
              <w:jc w:val="both"/>
              <w:textAlignment w:val="center"/>
              <w:rPr>
                <w:rFonts w:eastAsia="宋体"/>
                <w:b/>
                <w:color w:val="000000"/>
                <w:sz w:val="18"/>
                <w:szCs w:val="18"/>
              </w:rPr>
            </w:pPr>
            <w:r>
              <w:rPr>
                <w:rFonts w:eastAsia="宋体"/>
                <w:b/>
                <w:color w:val="000000"/>
                <w:sz w:val="18"/>
                <w:szCs w:val="18"/>
              </w:rPr>
              <w:t>W5</w:t>
            </w:r>
          </w:p>
          <w:p w14:paraId="52B1B9DC">
            <w:pPr>
              <w:widowControl/>
              <w:snapToGrid w:val="0"/>
              <w:spacing w:line="240" w:lineRule="auto"/>
              <w:ind w:firstLine="0" w:firstLineChars="0"/>
              <w:jc w:val="both"/>
              <w:textAlignment w:val="center"/>
              <w:rPr>
                <w:rFonts w:eastAsia="宋体"/>
                <w:b/>
                <w:color w:val="000000"/>
                <w:sz w:val="18"/>
                <w:szCs w:val="18"/>
              </w:rPr>
            </w:pPr>
            <w:r>
              <w:rPr>
                <w:rFonts w:eastAsia="宋体"/>
                <w:b/>
                <w:color w:val="000000"/>
                <w:sz w:val="18"/>
                <w:szCs w:val="18"/>
              </w:rPr>
              <w:t>（枯水期）</w:t>
            </w:r>
          </w:p>
        </w:tc>
        <w:tc>
          <w:tcPr>
            <w:tcW w:w="1087"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073410F4">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7.2</w:t>
            </w:r>
          </w:p>
        </w:tc>
        <w:tc>
          <w:tcPr>
            <w:tcW w:w="726"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737B26EC">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335</w:t>
            </w:r>
          </w:p>
        </w:tc>
        <w:tc>
          <w:tcPr>
            <w:tcW w:w="86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5691141C">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54.1</w:t>
            </w:r>
          </w:p>
        </w:tc>
        <w:tc>
          <w:tcPr>
            <w:tcW w:w="642"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16BD5110">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85.3</w:t>
            </w:r>
          </w:p>
        </w:tc>
        <w:tc>
          <w:tcPr>
            <w:tcW w:w="77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77DB92F3">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7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3DA160B3">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2.51</w:t>
            </w:r>
          </w:p>
        </w:tc>
        <w:tc>
          <w:tcPr>
            <w:tcW w:w="746"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73078692">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46"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02C27D30">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16"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7A494E82">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0.0028</w:t>
            </w:r>
          </w:p>
        </w:tc>
        <w:tc>
          <w:tcPr>
            <w:tcW w:w="86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6955DAA5">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0.231</w:t>
            </w:r>
          </w:p>
        </w:tc>
        <w:tc>
          <w:tcPr>
            <w:tcW w:w="628"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1DB1E1CE">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0.136</w:t>
            </w:r>
          </w:p>
        </w:tc>
        <w:tc>
          <w:tcPr>
            <w:tcW w:w="77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4C306AF6">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2.3</w:t>
            </w:r>
          </w:p>
        </w:tc>
        <w:tc>
          <w:tcPr>
            <w:tcW w:w="77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78843203">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1.57</w:t>
            </w:r>
          </w:p>
        </w:tc>
        <w:tc>
          <w:tcPr>
            <w:tcW w:w="746"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027F8458">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1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7104E321">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0.005</w:t>
            </w:r>
          </w:p>
        </w:tc>
        <w:tc>
          <w:tcPr>
            <w:tcW w:w="681" w:type="dxa"/>
            <w:tcBorders>
              <w:top w:val="single" w:color="000000" w:sz="4" w:space="0"/>
              <w:left w:val="single" w:color="000000" w:sz="4" w:space="0"/>
              <w:bottom w:val="single" w:color="000000" w:sz="4" w:space="0"/>
              <w:right w:val="single" w:color="000000" w:sz="4" w:space="0"/>
              <w:tl2br w:val="nil"/>
              <w:tr2bl w:val="nil"/>
            </w:tcBorders>
            <w:vAlign w:val="center"/>
          </w:tcPr>
          <w:p w14:paraId="638A6DE9">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27</w:t>
            </w:r>
          </w:p>
        </w:tc>
        <w:tc>
          <w:tcPr>
            <w:tcW w:w="816" w:type="dxa"/>
            <w:tcBorders>
              <w:top w:val="single" w:color="000000" w:sz="4" w:space="0"/>
              <w:left w:val="single" w:color="000000" w:sz="4" w:space="0"/>
              <w:bottom w:val="single" w:color="000000" w:sz="4" w:space="0"/>
              <w:right w:val="single" w:color="000000" w:sz="4" w:space="0"/>
              <w:tl2br w:val="nil"/>
              <w:tr2bl w:val="nil"/>
            </w:tcBorders>
            <w:vAlign w:val="center"/>
          </w:tcPr>
          <w:p w14:paraId="50A77D67">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1440</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4482B8A0">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0.16</w:t>
            </w:r>
          </w:p>
        </w:tc>
        <w:tc>
          <w:tcPr>
            <w:tcW w:w="418" w:type="dxa"/>
            <w:tcBorders>
              <w:top w:val="single" w:color="000000" w:sz="4" w:space="0"/>
              <w:left w:val="single" w:color="000000" w:sz="4" w:space="0"/>
              <w:bottom w:val="single" w:color="000000" w:sz="4" w:space="0"/>
              <w:right w:val="single" w:color="000000" w:sz="4" w:space="0"/>
              <w:tl2br w:val="nil"/>
              <w:tr2bl w:val="nil"/>
            </w:tcBorders>
            <w:vAlign w:val="center"/>
          </w:tcPr>
          <w:p w14:paraId="65F1B4A7">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20</w:t>
            </w:r>
          </w:p>
        </w:tc>
      </w:tr>
      <w:tr w14:paraId="385B80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91"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64BAE81F">
            <w:pPr>
              <w:widowControl/>
              <w:snapToGrid w:val="0"/>
              <w:spacing w:line="240" w:lineRule="auto"/>
              <w:ind w:firstLine="0" w:firstLineChars="0"/>
              <w:jc w:val="both"/>
              <w:textAlignment w:val="center"/>
              <w:rPr>
                <w:rFonts w:eastAsia="宋体"/>
                <w:b/>
                <w:color w:val="000000"/>
                <w:sz w:val="18"/>
                <w:szCs w:val="18"/>
              </w:rPr>
            </w:pPr>
            <w:r>
              <w:rPr>
                <w:rFonts w:eastAsia="宋体"/>
                <w:b/>
                <w:color w:val="000000"/>
                <w:sz w:val="18"/>
                <w:szCs w:val="18"/>
              </w:rPr>
              <w:t>W6</w:t>
            </w:r>
          </w:p>
          <w:p w14:paraId="7167E6F1">
            <w:pPr>
              <w:widowControl/>
              <w:snapToGrid w:val="0"/>
              <w:spacing w:line="240" w:lineRule="auto"/>
              <w:ind w:firstLine="0" w:firstLineChars="0"/>
              <w:jc w:val="both"/>
              <w:textAlignment w:val="center"/>
              <w:rPr>
                <w:rFonts w:eastAsia="宋体"/>
                <w:b/>
                <w:color w:val="000000"/>
                <w:sz w:val="18"/>
                <w:szCs w:val="18"/>
              </w:rPr>
            </w:pPr>
            <w:r>
              <w:rPr>
                <w:rFonts w:eastAsia="宋体"/>
                <w:b/>
                <w:color w:val="000000"/>
                <w:sz w:val="18"/>
                <w:szCs w:val="18"/>
              </w:rPr>
              <w:t>（丰水期）</w:t>
            </w:r>
          </w:p>
        </w:tc>
        <w:tc>
          <w:tcPr>
            <w:tcW w:w="1087" w:type="dxa"/>
            <w:tcBorders>
              <w:top w:val="single" w:color="000000" w:sz="4" w:space="0"/>
              <w:left w:val="single" w:color="000000" w:sz="4" w:space="0"/>
              <w:bottom w:val="single" w:color="000000" w:sz="4" w:space="0"/>
              <w:right w:val="single" w:color="000000" w:sz="4" w:space="0"/>
              <w:tl2br w:val="nil"/>
              <w:tr2bl w:val="nil"/>
            </w:tcBorders>
            <w:vAlign w:val="center"/>
          </w:tcPr>
          <w:p w14:paraId="3A13AB28">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7.1</w:t>
            </w:r>
          </w:p>
        </w:tc>
        <w:tc>
          <w:tcPr>
            <w:tcW w:w="726" w:type="dxa"/>
            <w:tcBorders>
              <w:top w:val="single" w:color="000000" w:sz="4" w:space="0"/>
              <w:left w:val="single" w:color="000000" w:sz="4" w:space="0"/>
              <w:bottom w:val="single" w:color="000000" w:sz="4" w:space="0"/>
              <w:right w:val="single" w:color="000000" w:sz="4" w:space="0"/>
              <w:tl2br w:val="nil"/>
              <w:tr2bl w:val="nil"/>
            </w:tcBorders>
            <w:vAlign w:val="center"/>
          </w:tcPr>
          <w:p w14:paraId="1F99DDE6">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161</w:t>
            </w:r>
          </w:p>
        </w:tc>
        <w:tc>
          <w:tcPr>
            <w:tcW w:w="861" w:type="dxa"/>
            <w:tcBorders>
              <w:top w:val="single" w:color="000000" w:sz="4" w:space="0"/>
              <w:left w:val="single" w:color="000000" w:sz="4" w:space="0"/>
              <w:bottom w:val="single" w:color="000000" w:sz="4" w:space="0"/>
              <w:right w:val="single" w:color="000000" w:sz="4" w:space="0"/>
              <w:tl2br w:val="nil"/>
              <w:tr2bl w:val="nil"/>
            </w:tcBorders>
            <w:vAlign w:val="center"/>
          </w:tcPr>
          <w:p w14:paraId="6CE27527">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23.2</w:t>
            </w:r>
          </w:p>
        </w:tc>
        <w:tc>
          <w:tcPr>
            <w:tcW w:w="642" w:type="dxa"/>
            <w:tcBorders>
              <w:top w:val="single" w:color="000000" w:sz="4" w:space="0"/>
              <w:left w:val="single" w:color="000000" w:sz="4" w:space="0"/>
              <w:bottom w:val="single" w:color="000000" w:sz="4" w:space="0"/>
              <w:right w:val="single" w:color="000000" w:sz="4" w:space="0"/>
              <w:tl2br w:val="nil"/>
              <w:tr2bl w:val="nil"/>
            </w:tcBorders>
            <w:vAlign w:val="center"/>
          </w:tcPr>
          <w:p w14:paraId="46B546A3">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216.9</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3363C397">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0.22</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155352AC">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0.24</w:t>
            </w:r>
          </w:p>
        </w:tc>
        <w:tc>
          <w:tcPr>
            <w:tcW w:w="746" w:type="dxa"/>
            <w:tcBorders>
              <w:top w:val="single" w:color="000000" w:sz="4" w:space="0"/>
              <w:left w:val="single" w:color="000000" w:sz="4" w:space="0"/>
              <w:bottom w:val="single" w:color="000000" w:sz="4" w:space="0"/>
              <w:right w:val="single" w:color="000000" w:sz="4" w:space="0"/>
              <w:tl2br w:val="nil"/>
              <w:tr2bl w:val="nil"/>
            </w:tcBorders>
            <w:vAlign w:val="center"/>
          </w:tcPr>
          <w:p w14:paraId="389749A8">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0.04</w:t>
            </w:r>
          </w:p>
        </w:tc>
        <w:tc>
          <w:tcPr>
            <w:tcW w:w="746" w:type="dxa"/>
            <w:tcBorders>
              <w:top w:val="single" w:color="000000" w:sz="4" w:space="0"/>
              <w:left w:val="single" w:color="000000" w:sz="4" w:space="0"/>
              <w:bottom w:val="single" w:color="000000" w:sz="4" w:space="0"/>
              <w:right w:val="single" w:color="000000" w:sz="4" w:space="0"/>
              <w:tl2br w:val="nil"/>
              <w:tr2bl w:val="nil"/>
            </w:tcBorders>
            <w:vAlign w:val="center"/>
          </w:tcPr>
          <w:p w14:paraId="1EF17C36">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0.02</w:t>
            </w:r>
          </w:p>
        </w:tc>
        <w:tc>
          <w:tcPr>
            <w:tcW w:w="716" w:type="dxa"/>
            <w:tcBorders>
              <w:top w:val="single" w:color="000000" w:sz="4" w:space="0"/>
              <w:left w:val="single" w:color="000000" w:sz="4" w:space="0"/>
              <w:bottom w:val="single" w:color="000000" w:sz="4" w:space="0"/>
              <w:right w:val="single" w:color="000000" w:sz="4" w:space="0"/>
              <w:tl2br w:val="nil"/>
              <w:tr2bl w:val="nil"/>
            </w:tcBorders>
            <w:vAlign w:val="center"/>
          </w:tcPr>
          <w:p w14:paraId="3136F6B7">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861" w:type="dxa"/>
            <w:tcBorders>
              <w:top w:val="single" w:color="000000" w:sz="4" w:space="0"/>
              <w:left w:val="single" w:color="000000" w:sz="4" w:space="0"/>
              <w:bottom w:val="single" w:color="000000" w:sz="4" w:space="0"/>
              <w:right w:val="single" w:color="000000" w:sz="4" w:space="0"/>
              <w:tl2br w:val="nil"/>
              <w:tr2bl w:val="nil"/>
            </w:tcBorders>
            <w:vAlign w:val="center"/>
          </w:tcPr>
          <w:p w14:paraId="24A38ED1">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0.282</w:t>
            </w:r>
          </w:p>
        </w:tc>
        <w:tc>
          <w:tcPr>
            <w:tcW w:w="628" w:type="dxa"/>
            <w:tcBorders>
              <w:top w:val="single" w:color="000000" w:sz="4" w:space="0"/>
              <w:left w:val="single" w:color="000000" w:sz="4" w:space="0"/>
              <w:bottom w:val="single" w:color="000000" w:sz="4" w:space="0"/>
              <w:right w:val="single" w:color="000000" w:sz="4" w:space="0"/>
              <w:tl2br w:val="nil"/>
              <w:tr2bl w:val="nil"/>
            </w:tcBorders>
            <w:vAlign w:val="center"/>
          </w:tcPr>
          <w:p w14:paraId="31AAB494">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0.432</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7CDE64A2">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3.62</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7AC79701">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0.53</w:t>
            </w:r>
          </w:p>
        </w:tc>
        <w:tc>
          <w:tcPr>
            <w:tcW w:w="746" w:type="dxa"/>
            <w:tcBorders>
              <w:top w:val="single" w:color="000000" w:sz="4" w:space="0"/>
              <w:left w:val="single" w:color="000000" w:sz="4" w:space="0"/>
              <w:bottom w:val="single" w:color="000000" w:sz="4" w:space="0"/>
              <w:right w:val="single" w:color="000000" w:sz="4" w:space="0"/>
              <w:tl2br w:val="nil"/>
              <w:tr2bl w:val="nil"/>
            </w:tcBorders>
            <w:vAlign w:val="center"/>
          </w:tcPr>
          <w:p w14:paraId="55F900D1">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212</w:t>
            </w:r>
          </w:p>
        </w:tc>
        <w:tc>
          <w:tcPr>
            <w:tcW w:w="711" w:type="dxa"/>
            <w:tcBorders>
              <w:top w:val="single" w:color="000000" w:sz="4" w:space="0"/>
              <w:left w:val="single" w:color="000000" w:sz="4" w:space="0"/>
              <w:bottom w:val="single" w:color="000000" w:sz="4" w:space="0"/>
              <w:right w:val="single" w:color="000000" w:sz="4" w:space="0"/>
              <w:tl2br w:val="nil"/>
              <w:tr2bl w:val="nil"/>
            </w:tcBorders>
            <w:vAlign w:val="center"/>
          </w:tcPr>
          <w:p w14:paraId="4CA12AB7">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681" w:type="dxa"/>
            <w:tcBorders>
              <w:top w:val="single" w:color="000000" w:sz="4" w:space="0"/>
              <w:left w:val="single" w:color="000000" w:sz="4" w:space="0"/>
              <w:bottom w:val="single" w:color="000000" w:sz="4" w:space="0"/>
              <w:right w:val="single" w:color="000000" w:sz="4" w:space="0"/>
              <w:tl2br w:val="nil"/>
              <w:tr2bl w:val="nil"/>
            </w:tcBorders>
            <w:vAlign w:val="center"/>
          </w:tcPr>
          <w:p w14:paraId="5DF091AF">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7.2</w:t>
            </w:r>
          </w:p>
        </w:tc>
        <w:tc>
          <w:tcPr>
            <w:tcW w:w="816" w:type="dxa"/>
            <w:tcBorders>
              <w:top w:val="single" w:color="000000" w:sz="4" w:space="0"/>
              <w:left w:val="single" w:color="000000" w:sz="4" w:space="0"/>
              <w:bottom w:val="single" w:color="000000" w:sz="4" w:space="0"/>
              <w:right w:val="single" w:color="000000" w:sz="4" w:space="0"/>
              <w:tl2br w:val="nil"/>
              <w:tr2bl w:val="nil"/>
            </w:tcBorders>
            <w:vAlign w:val="center"/>
          </w:tcPr>
          <w:p w14:paraId="7111D34B">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1280</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53E3D397">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0.11</w:t>
            </w:r>
          </w:p>
        </w:tc>
        <w:tc>
          <w:tcPr>
            <w:tcW w:w="418" w:type="dxa"/>
            <w:tcBorders>
              <w:top w:val="single" w:color="000000" w:sz="4" w:space="0"/>
              <w:left w:val="single" w:color="000000" w:sz="4" w:space="0"/>
              <w:bottom w:val="single" w:color="000000" w:sz="4" w:space="0"/>
              <w:right w:val="single" w:color="000000" w:sz="4" w:space="0"/>
              <w:tl2br w:val="nil"/>
              <w:tr2bl w:val="nil"/>
            </w:tcBorders>
            <w:vAlign w:val="center"/>
          </w:tcPr>
          <w:p w14:paraId="66391EB2">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10</w:t>
            </w:r>
          </w:p>
        </w:tc>
      </w:tr>
      <w:tr w14:paraId="32DE92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91"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295DE002">
            <w:pPr>
              <w:widowControl/>
              <w:snapToGrid w:val="0"/>
              <w:spacing w:line="240" w:lineRule="auto"/>
              <w:ind w:firstLine="0" w:firstLineChars="0"/>
              <w:jc w:val="both"/>
              <w:textAlignment w:val="center"/>
              <w:rPr>
                <w:rFonts w:eastAsia="宋体"/>
                <w:b/>
                <w:color w:val="000000"/>
                <w:sz w:val="18"/>
                <w:szCs w:val="18"/>
              </w:rPr>
            </w:pPr>
            <w:r>
              <w:rPr>
                <w:rFonts w:eastAsia="宋体"/>
                <w:b/>
                <w:color w:val="000000"/>
                <w:sz w:val="18"/>
                <w:szCs w:val="18"/>
              </w:rPr>
              <w:t>W8</w:t>
            </w:r>
          </w:p>
          <w:p w14:paraId="11676BF8">
            <w:pPr>
              <w:widowControl/>
              <w:snapToGrid w:val="0"/>
              <w:spacing w:line="240" w:lineRule="auto"/>
              <w:ind w:firstLine="0" w:firstLineChars="0"/>
              <w:jc w:val="both"/>
              <w:textAlignment w:val="center"/>
              <w:rPr>
                <w:rFonts w:eastAsia="宋体"/>
                <w:b/>
                <w:color w:val="000000"/>
                <w:sz w:val="18"/>
                <w:szCs w:val="18"/>
              </w:rPr>
            </w:pPr>
            <w:r>
              <w:rPr>
                <w:rFonts w:eastAsia="宋体"/>
                <w:b/>
                <w:color w:val="000000"/>
                <w:sz w:val="18"/>
                <w:szCs w:val="18"/>
              </w:rPr>
              <w:t>（丰水期）</w:t>
            </w:r>
          </w:p>
        </w:tc>
        <w:tc>
          <w:tcPr>
            <w:tcW w:w="1087" w:type="dxa"/>
            <w:tcBorders>
              <w:top w:val="single" w:color="000000" w:sz="4" w:space="0"/>
              <w:left w:val="single" w:color="000000" w:sz="4" w:space="0"/>
              <w:bottom w:val="single" w:color="000000" w:sz="4" w:space="0"/>
              <w:right w:val="single" w:color="000000" w:sz="4" w:space="0"/>
              <w:tl2br w:val="nil"/>
              <w:tr2bl w:val="nil"/>
            </w:tcBorders>
            <w:vAlign w:val="center"/>
          </w:tcPr>
          <w:p w14:paraId="47A5C842">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6.9</w:t>
            </w:r>
          </w:p>
        </w:tc>
        <w:tc>
          <w:tcPr>
            <w:tcW w:w="726" w:type="dxa"/>
            <w:tcBorders>
              <w:top w:val="single" w:color="000000" w:sz="4" w:space="0"/>
              <w:left w:val="single" w:color="000000" w:sz="4" w:space="0"/>
              <w:bottom w:val="single" w:color="000000" w:sz="4" w:space="0"/>
              <w:right w:val="single" w:color="000000" w:sz="4" w:space="0"/>
              <w:tl2br w:val="nil"/>
              <w:tr2bl w:val="nil"/>
            </w:tcBorders>
            <w:vAlign w:val="center"/>
          </w:tcPr>
          <w:p w14:paraId="3E006A89">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120</w:t>
            </w:r>
          </w:p>
        </w:tc>
        <w:tc>
          <w:tcPr>
            <w:tcW w:w="861" w:type="dxa"/>
            <w:tcBorders>
              <w:top w:val="single" w:color="000000" w:sz="4" w:space="0"/>
              <w:left w:val="single" w:color="000000" w:sz="4" w:space="0"/>
              <w:bottom w:val="single" w:color="000000" w:sz="4" w:space="0"/>
              <w:right w:val="single" w:color="000000" w:sz="4" w:space="0"/>
              <w:tl2br w:val="nil"/>
              <w:tr2bl w:val="nil"/>
            </w:tcBorders>
            <w:vAlign w:val="center"/>
          </w:tcPr>
          <w:p w14:paraId="3103EC74">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127.4</w:t>
            </w:r>
          </w:p>
        </w:tc>
        <w:tc>
          <w:tcPr>
            <w:tcW w:w="642" w:type="dxa"/>
            <w:tcBorders>
              <w:top w:val="single" w:color="000000" w:sz="4" w:space="0"/>
              <w:left w:val="single" w:color="000000" w:sz="4" w:space="0"/>
              <w:bottom w:val="single" w:color="000000" w:sz="4" w:space="0"/>
              <w:right w:val="single" w:color="000000" w:sz="4" w:space="0"/>
              <w:tl2br w:val="nil"/>
              <w:tr2bl w:val="nil"/>
            </w:tcBorders>
            <w:vAlign w:val="center"/>
          </w:tcPr>
          <w:p w14:paraId="7E92DA14">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343.4</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62C53D74">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3.87</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43D385A6">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4.56</w:t>
            </w:r>
          </w:p>
        </w:tc>
        <w:tc>
          <w:tcPr>
            <w:tcW w:w="746" w:type="dxa"/>
            <w:tcBorders>
              <w:top w:val="single" w:color="000000" w:sz="4" w:space="0"/>
              <w:left w:val="single" w:color="000000" w:sz="4" w:space="0"/>
              <w:bottom w:val="single" w:color="000000" w:sz="4" w:space="0"/>
              <w:right w:val="single" w:color="000000" w:sz="4" w:space="0"/>
              <w:tl2br w:val="nil"/>
              <w:tr2bl w:val="nil"/>
            </w:tcBorders>
            <w:vAlign w:val="center"/>
          </w:tcPr>
          <w:p w14:paraId="24BB0A79">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46" w:type="dxa"/>
            <w:tcBorders>
              <w:top w:val="single" w:color="000000" w:sz="4" w:space="0"/>
              <w:left w:val="single" w:color="000000" w:sz="4" w:space="0"/>
              <w:bottom w:val="single" w:color="000000" w:sz="4" w:space="0"/>
              <w:right w:val="single" w:color="000000" w:sz="4" w:space="0"/>
              <w:tl2br w:val="nil"/>
              <w:tr2bl w:val="nil"/>
            </w:tcBorders>
            <w:vAlign w:val="center"/>
          </w:tcPr>
          <w:p w14:paraId="368D7D47">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16" w:type="dxa"/>
            <w:tcBorders>
              <w:top w:val="single" w:color="000000" w:sz="4" w:space="0"/>
              <w:left w:val="single" w:color="000000" w:sz="4" w:space="0"/>
              <w:bottom w:val="single" w:color="000000" w:sz="4" w:space="0"/>
              <w:right w:val="single" w:color="000000" w:sz="4" w:space="0"/>
              <w:tl2br w:val="nil"/>
              <w:tr2bl w:val="nil"/>
            </w:tcBorders>
            <w:vAlign w:val="center"/>
          </w:tcPr>
          <w:p w14:paraId="6D0BE4E8">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861" w:type="dxa"/>
            <w:tcBorders>
              <w:top w:val="single" w:color="000000" w:sz="4" w:space="0"/>
              <w:left w:val="single" w:color="000000" w:sz="4" w:space="0"/>
              <w:bottom w:val="single" w:color="000000" w:sz="4" w:space="0"/>
              <w:right w:val="single" w:color="000000" w:sz="4" w:space="0"/>
              <w:tl2br w:val="nil"/>
              <w:tr2bl w:val="nil"/>
            </w:tcBorders>
            <w:vAlign w:val="center"/>
          </w:tcPr>
          <w:p w14:paraId="7C59897F">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0.254</w:t>
            </w:r>
          </w:p>
        </w:tc>
        <w:tc>
          <w:tcPr>
            <w:tcW w:w="628" w:type="dxa"/>
            <w:tcBorders>
              <w:top w:val="single" w:color="000000" w:sz="4" w:space="0"/>
              <w:left w:val="single" w:color="000000" w:sz="4" w:space="0"/>
              <w:bottom w:val="single" w:color="000000" w:sz="4" w:space="0"/>
              <w:right w:val="single" w:color="000000" w:sz="4" w:space="0"/>
              <w:tl2br w:val="nil"/>
              <w:tr2bl w:val="nil"/>
            </w:tcBorders>
            <w:vAlign w:val="center"/>
          </w:tcPr>
          <w:p w14:paraId="11FCB8A9">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0.446</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2744F80C">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2.92</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1BECB73C">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0.42</w:t>
            </w:r>
          </w:p>
        </w:tc>
        <w:tc>
          <w:tcPr>
            <w:tcW w:w="746" w:type="dxa"/>
            <w:tcBorders>
              <w:top w:val="single" w:color="000000" w:sz="4" w:space="0"/>
              <w:left w:val="single" w:color="000000" w:sz="4" w:space="0"/>
              <w:bottom w:val="single" w:color="000000" w:sz="4" w:space="0"/>
              <w:right w:val="single" w:color="000000" w:sz="4" w:space="0"/>
              <w:tl2br w:val="nil"/>
              <w:tr2bl w:val="nil"/>
            </w:tcBorders>
            <w:vAlign w:val="center"/>
          </w:tcPr>
          <w:p w14:paraId="633E283A">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337</w:t>
            </w:r>
          </w:p>
        </w:tc>
        <w:tc>
          <w:tcPr>
            <w:tcW w:w="711" w:type="dxa"/>
            <w:tcBorders>
              <w:top w:val="single" w:color="000000" w:sz="4" w:space="0"/>
              <w:left w:val="single" w:color="000000" w:sz="4" w:space="0"/>
              <w:bottom w:val="single" w:color="000000" w:sz="4" w:space="0"/>
              <w:right w:val="single" w:color="000000" w:sz="4" w:space="0"/>
              <w:tl2br w:val="nil"/>
              <w:tr2bl w:val="nil"/>
            </w:tcBorders>
            <w:vAlign w:val="center"/>
          </w:tcPr>
          <w:p w14:paraId="629A1215">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681" w:type="dxa"/>
            <w:tcBorders>
              <w:top w:val="single" w:color="000000" w:sz="4" w:space="0"/>
              <w:left w:val="single" w:color="000000" w:sz="4" w:space="0"/>
              <w:bottom w:val="single" w:color="000000" w:sz="4" w:space="0"/>
              <w:right w:val="single" w:color="000000" w:sz="4" w:space="0"/>
              <w:tl2br w:val="nil"/>
              <w:tr2bl w:val="nil"/>
            </w:tcBorders>
            <w:vAlign w:val="center"/>
          </w:tcPr>
          <w:p w14:paraId="4BB4A7BD">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7.3</w:t>
            </w:r>
          </w:p>
        </w:tc>
        <w:tc>
          <w:tcPr>
            <w:tcW w:w="816" w:type="dxa"/>
            <w:tcBorders>
              <w:top w:val="single" w:color="000000" w:sz="4" w:space="0"/>
              <w:left w:val="single" w:color="000000" w:sz="4" w:space="0"/>
              <w:bottom w:val="single" w:color="000000" w:sz="4" w:space="0"/>
              <w:right w:val="single" w:color="000000" w:sz="4" w:space="0"/>
              <w:tl2br w:val="nil"/>
              <w:tr2bl w:val="nil"/>
            </w:tcBorders>
            <w:vAlign w:val="center"/>
          </w:tcPr>
          <w:p w14:paraId="6C93DE04">
            <w:pPr>
              <w:widowControl/>
              <w:snapToGrid w:val="0"/>
              <w:spacing w:line="240" w:lineRule="auto"/>
              <w:ind w:firstLine="0" w:firstLineChars="0"/>
              <w:jc w:val="center"/>
              <w:textAlignment w:val="center"/>
              <w:rPr>
                <w:rFonts w:eastAsia="宋体"/>
                <w:b/>
                <w:bCs w:val="0"/>
                <w:color w:val="000000"/>
                <w:sz w:val="18"/>
                <w:szCs w:val="18"/>
              </w:rPr>
            </w:pPr>
            <w:r>
              <w:rPr>
                <w:rFonts w:eastAsia="宋体"/>
                <w:b/>
                <w:bCs w:val="0"/>
                <w:color w:val="000000"/>
                <w:sz w:val="18"/>
                <w:szCs w:val="18"/>
              </w:rPr>
              <w:t>3310</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7FB92FEB">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0.17</w:t>
            </w:r>
          </w:p>
        </w:tc>
        <w:tc>
          <w:tcPr>
            <w:tcW w:w="418" w:type="dxa"/>
            <w:tcBorders>
              <w:top w:val="single" w:color="000000" w:sz="4" w:space="0"/>
              <w:left w:val="single" w:color="000000" w:sz="4" w:space="0"/>
              <w:bottom w:val="single" w:color="000000" w:sz="4" w:space="0"/>
              <w:right w:val="single" w:color="000000" w:sz="4" w:space="0"/>
              <w:tl2br w:val="nil"/>
              <w:tr2bl w:val="nil"/>
            </w:tcBorders>
            <w:vAlign w:val="center"/>
          </w:tcPr>
          <w:p w14:paraId="7E703CEF">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10</w:t>
            </w:r>
          </w:p>
        </w:tc>
      </w:tr>
      <w:tr w14:paraId="3CBFF6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91"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1FAE3924">
            <w:pPr>
              <w:widowControl/>
              <w:snapToGrid w:val="0"/>
              <w:spacing w:line="240" w:lineRule="auto"/>
              <w:ind w:firstLine="0" w:firstLineChars="0"/>
              <w:jc w:val="both"/>
              <w:textAlignment w:val="center"/>
              <w:rPr>
                <w:rFonts w:eastAsia="宋体"/>
                <w:b/>
                <w:color w:val="000000"/>
                <w:sz w:val="18"/>
                <w:szCs w:val="18"/>
              </w:rPr>
            </w:pPr>
            <w:r>
              <w:rPr>
                <w:rFonts w:eastAsia="宋体"/>
                <w:b/>
                <w:color w:val="000000"/>
                <w:sz w:val="18"/>
                <w:szCs w:val="18"/>
              </w:rPr>
              <w:t>W8</w:t>
            </w:r>
          </w:p>
          <w:p w14:paraId="79D2CD53">
            <w:pPr>
              <w:widowControl/>
              <w:snapToGrid w:val="0"/>
              <w:spacing w:line="240" w:lineRule="auto"/>
              <w:ind w:firstLine="0" w:firstLineChars="0"/>
              <w:jc w:val="both"/>
              <w:textAlignment w:val="center"/>
              <w:rPr>
                <w:rFonts w:eastAsia="宋体"/>
                <w:b/>
                <w:color w:val="000000"/>
                <w:sz w:val="18"/>
                <w:szCs w:val="18"/>
              </w:rPr>
            </w:pPr>
            <w:r>
              <w:rPr>
                <w:rFonts w:eastAsia="宋体"/>
                <w:b/>
                <w:color w:val="000000"/>
                <w:sz w:val="18"/>
                <w:szCs w:val="18"/>
              </w:rPr>
              <w:t>（枯水期）</w:t>
            </w:r>
          </w:p>
        </w:tc>
        <w:tc>
          <w:tcPr>
            <w:tcW w:w="1087"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271BF2A6">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7.1</w:t>
            </w:r>
          </w:p>
        </w:tc>
        <w:tc>
          <w:tcPr>
            <w:tcW w:w="726"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763889C4">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157</w:t>
            </w:r>
          </w:p>
        </w:tc>
        <w:tc>
          <w:tcPr>
            <w:tcW w:w="86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720A1EA2">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114</w:t>
            </w:r>
          </w:p>
        </w:tc>
        <w:tc>
          <w:tcPr>
            <w:tcW w:w="642"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09462591">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250</w:t>
            </w:r>
          </w:p>
        </w:tc>
        <w:tc>
          <w:tcPr>
            <w:tcW w:w="77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631BD0C3">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7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3D24C5AC">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2.64</w:t>
            </w:r>
          </w:p>
        </w:tc>
        <w:tc>
          <w:tcPr>
            <w:tcW w:w="746"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46C0227D">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46"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53F7E86E">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16"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689CA7B0">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0.0014</w:t>
            </w:r>
          </w:p>
        </w:tc>
        <w:tc>
          <w:tcPr>
            <w:tcW w:w="86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5CDA0212">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0.21</w:t>
            </w:r>
          </w:p>
        </w:tc>
        <w:tc>
          <w:tcPr>
            <w:tcW w:w="628"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328E6566">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0.13</w:t>
            </w:r>
          </w:p>
        </w:tc>
        <w:tc>
          <w:tcPr>
            <w:tcW w:w="77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1BD4D35F">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2.8</w:t>
            </w:r>
          </w:p>
        </w:tc>
        <w:tc>
          <w:tcPr>
            <w:tcW w:w="77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4EBDAAC5">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1.28</w:t>
            </w:r>
          </w:p>
        </w:tc>
        <w:tc>
          <w:tcPr>
            <w:tcW w:w="746"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5D4D1770">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1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718915A7">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0.0067</w:t>
            </w:r>
          </w:p>
        </w:tc>
        <w:tc>
          <w:tcPr>
            <w:tcW w:w="681" w:type="dxa"/>
            <w:tcBorders>
              <w:top w:val="single" w:color="000000" w:sz="4" w:space="0"/>
              <w:left w:val="single" w:color="000000" w:sz="4" w:space="0"/>
              <w:bottom w:val="single" w:color="000000" w:sz="4" w:space="0"/>
              <w:right w:val="single" w:color="000000" w:sz="4" w:space="0"/>
              <w:tl2br w:val="nil"/>
              <w:tr2bl w:val="nil"/>
            </w:tcBorders>
            <w:vAlign w:val="center"/>
          </w:tcPr>
          <w:p w14:paraId="33108C13">
            <w:pPr>
              <w:widowControl/>
              <w:snapToGrid w:val="0"/>
              <w:spacing w:line="240" w:lineRule="auto"/>
              <w:ind w:firstLine="0" w:firstLineChars="0"/>
              <w:jc w:val="center"/>
              <w:textAlignment w:val="center"/>
              <w:rPr>
                <w:rFonts w:eastAsia="宋体"/>
                <w:color w:val="000000"/>
                <w:sz w:val="18"/>
                <w:szCs w:val="18"/>
              </w:rPr>
            </w:pPr>
            <w:r>
              <w:rPr>
                <w:rFonts w:eastAsia="宋体"/>
                <w:b/>
                <w:bCs w:val="0"/>
                <w:color w:val="000000"/>
                <w:sz w:val="18"/>
                <w:szCs w:val="18"/>
              </w:rPr>
              <w:t>65</w:t>
            </w:r>
          </w:p>
        </w:tc>
        <w:tc>
          <w:tcPr>
            <w:tcW w:w="816" w:type="dxa"/>
            <w:tcBorders>
              <w:top w:val="single" w:color="000000" w:sz="4" w:space="0"/>
              <w:left w:val="single" w:color="000000" w:sz="4" w:space="0"/>
              <w:bottom w:val="single" w:color="000000" w:sz="4" w:space="0"/>
              <w:right w:val="single" w:color="000000" w:sz="4" w:space="0"/>
              <w:tl2br w:val="nil"/>
              <w:tr2bl w:val="nil"/>
            </w:tcBorders>
            <w:vAlign w:val="center"/>
          </w:tcPr>
          <w:p w14:paraId="1CDA77AA">
            <w:pPr>
              <w:widowControl/>
              <w:snapToGrid w:val="0"/>
              <w:spacing w:line="240" w:lineRule="auto"/>
              <w:ind w:firstLine="0" w:firstLineChars="0"/>
              <w:jc w:val="center"/>
              <w:textAlignment w:val="center"/>
              <w:rPr>
                <w:rFonts w:eastAsia="宋体"/>
                <w:b/>
                <w:bCs w:val="0"/>
                <w:color w:val="000000"/>
                <w:sz w:val="18"/>
                <w:szCs w:val="18"/>
              </w:rPr>
            </w:pPr>
            <w:r>
              <w:rPr>
                <w:rFonts w:eastAsia="宋体"/>
                <w:b/>
                <w:bCs w:val="0"/>
                <w:color w:val="000000"/>
                <w:sz w:val="18"/>
                <w:szCs w:val="18"/>
              </w:rPr>
              <w:t>2640</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042D8888">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0.21</w:t>
            </w:r>
          </w:p>
        </w:tc>
        <w:tc>
          <w:tcPr>
            <w:tcW w:w="418" w:type="dxa"/>
            <w:tcBorders>
              <w:top w:val="single" w:color="000000" w:sz="4" w:space="0"/>
              <w:left w:val="single" w:color="000000" w:sz="4" w:space="0"/>
              <w:bottom w:val="single" w:color="000000" w:sz="4" w:space="0"/>
              <w:right w:val="single" w:color="000000" w:sz="4" w:space="0"/>
              <w:tl2br w:val="nil"/>
              <w:tr2bl w:val="nil"/>
            </w:tcBorders>
            <w:vAlign w:val="center"/>
          </w:tcPr>
          <w:p w14:paraId="61DB7FBA">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20</w:t>
            </w:r>
          </w:p>
        </w:tc>
      </w:tr>
      <w:tr w14:paraId="3FCFBD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91"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2B6E2C2A">
            <w:pPr>
              <w:widowControl/>
              <w:snapToGrid w:val="0"/>
              <w:spacing w:line="240" w:lineRule="auto"/>
              <w:ind w:firstLine="0" w:firstLineChars="0"/>
              <w:jc w:val="both"/>
              <w:textAlignment w:val="center"/>
              <w:rPr>
                <w:rFonts w:eastAsia="宋体"/>
                <w:b/>
                <w:color w:val="000000"/>
                <w:sz w:val="18"/>
                <w:szCs w:val="18"/>
              </w:rPr>
            </w:pPr>
            <w:r>
              <w:rPr>
                <w:rFonts w:eastAsia="宋体"/>
                <w:b/>
                <w:color w:val="000000"/>
                <w:sz w:val="18"/>
                <w:szCs w:val="18"/>
              </w:rPr>
              <w:t>W9</w:t>
            </w:r>
          </w:p>
          <w:p w14:paraId="3CA123B8">
            <w:pPr>
              <w:widowControl/>
              <w:snapToGrid w:val="0"/>
              <w:spacing w:line="240" w:lineRule="auto"/>
              <w:ind w:firstLine="0" w:firstLineChars="0"/>
              <w:jc w:val="both"/>
              <w:textAlignment w:val="center"/>
              <w:rPr>
                <w:rFonts w:eastAsia="宋体"/>
                <w:b/>
                <w:color w:val="000000"/>
                <w:sz w:val="18"/>
                <w:szCs w:val="18"/>
              </w:rPr>
            </w:pPr>
            <w:r>
              <w:rPr>
                <w:rFonts w:eastAsia="宋体"/>
                <w:b/>
                <w:color w:val="000000"/>
                <w:sz w:val="18"/>
                <w:szCs w:val="18"/>
              </w:rPr>
              <w:t>（丰水期）</w:t>
            </w:r>
          </w:p>
        </w:tc>
        <w:tc>
          <w:tcPr>
            <w:tcW w:w="1087" w:type="dxa"/>
            <w:tcBorders>
              <w:top w:val="single" w:color="000000" w:sz="4" w:space="0"/>
              <w:left w:val="single" w:color="000000" w:sz="4" w:space="0"/>
              <w:bottom w:val="single" w:color="000000" w:sz="4" w:space="0"/>
              <w:right w:val="single" w:color="000000" w:sz="4" w:space="0"/>
              <w:tl2br w:val="nil"/>
              <w:tr2bl w:val="nil"/>
            </w:tcBorders>
            <w:vAlign w:val="center"/>
          </w:tcPr>
          <w:p w14:paraId="0CE4293B">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7.1</w:t>
            </w:r>
          </w:p>
        </w:tc>
        <w:tc>
          <w:tcPr>
            <w:tcW w:w="726" w:type="dxa"/>
            <w:tcBorders>
              <w:top w:val="single" w:color="000000" w:sz="4" w:space="0"/>
              <w:left w:val="single" w:color="000000" w:sz="4" w:space="0"/>
              <w:bottom w:val="single" w:color="000000" w:sz="4" w:space="0"/>
              <w:right w:val="single" w:color="000000" w:sz="4" w:space="0"/>
              <w:tl2br w:val="nil"/>
              <w:tr2bl w:val="nil"/>
            </w:tcBorders>
            <w:vAlign w:val="center"/>
          </w:tcPr>
          <w:p w14:paraId="280E78AD">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641</w:t>
            </w:r>
          </w:p>
        </w:tc>
        <w:tc>
          <w:tcPr>
            <w:tcW w:w="861" w:type="dxa"/>
            <w:tcBorders>
              <w:top w:val="single" w:color="000000" w:sz="4" w:space="0"/>
              <w:left w:val="single" w:color="000000" w:sz="4" w:space="0"/>
              <w:bottom w:val="single" w:color="000000" w:sz="4" w:space="0"/>
              <w:right w:val="single" w:color="000000" w:sz="4" w:space="0"/>
              <w:tl2br w:val="nil"/>
              <w:tr2bl w:val="nil"/>
            </w:tcBorders>
            <w:vAlign w:val="center"/>
          </w:tcPr>
          <w:p w14:paraId="4E38602F">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23.3</w:t>
            </w:r>
          </w:p>
        </w:tc>
        <w:tc>
          <w:tcPr>
            <w:tcW w:w="642" w:type="dxa"/>
            <w:tcBorders>
              <w:top w:val="single" w:color="000000" w:sz="4" w:space="0"/>
              <w:left w:val="single" w:color="000000" w:sz="4" w:space="0"/>
              <w:bottom w:val="single" w:color="000000" w:sz="4" w:space="0"/>
              <w:right w:val="single" w:color="000000" w:sz="4" w:space="0"/>
              <w:tl2br w:val="nil"/>
              <w:tr2bl w:val="nil"/>
            </w:tcBorders>
            <w:vAlign w:val="center"/>
          </w:tcPr>
          <w:p w14:paraId="63CED505">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220.3</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10CF1AE1">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0.18</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7446D917">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0.28</w:t>
            </w:r>
          </w:p>
        </w:tc>
        <w:tc>
          <w:tcPr>
            <w:tcW w:w="746" w:type="dxa"/>
            <w:tcBorders>
              <w:top w:val="single" w:color="000000" w:sz="4" w:space="0"/>
              <w:left w:val="single" w:color="000000" w:sz="4" w:space="0"/>
              <w:bottom w:val="single" w:color="000000" w:sz="4" w:space="0"/>
              <w:right w:val="single" w:color="000000" w:sz="4" w:space="0"/>
              <w:tl2br w:val="nil"/>
              <w:tr2bl w:val="nil"/>
            </w:tcBorders>
            <w:vAlign w:val="center"/>
          </w:tcPr>
          <w:p w14:paraId="5D033FC4">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46" w:type="dxa"/>
            <w:tcBorders>
              <w:top w:val="single" w:color="000000" w:sz="4" w:space="0"/>
              <w:left w:val="single" w:color="000000" w:sz="4" w:space="0"/>
              <w:bottom w:val="single" w:color="000000" w:sz="4" w:space="0"/>
              <w:right w:val="single" w:color="000000" w:sz="4" w:space="0"/>
              <w:tl2br w:val="nil"/>
              <w:tr2bl w:val="nil"/>
            </w:tcBorders>
            <w:vAlign w:val="center"/>
          </w:tcPr>
          <w:p w14:paraId="60B21825">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0.02</w:t>
            </w:r>
          </w:p>
        </w:tc>
        <w:tc>
          <w:tcPr>
            <w:tcW w:w="716" w:type="dxa"/>
            <w:tcBorders>
              <w:top w:val="single" w:color="000000" w:sz="4" w:space="0"/>
              <w:left w:val="single" w:color="000000" w:sz="4" w:space="0"/>
              <w:bottom w:val="single" w:color="000000" w:sz="4" w:space="0"/>
              <w:right w:val="single" w:color="000000" w:sz="4" w:space="0"/>
              <w:tl2br w:val="nil"/>
              <w:tr2bl w:val="nil"/>
            </w:tcBorders>
            <w:vAlign w:val="center"/>
          </w:tcPr>
          <w:p w14:paraId="2B552A65">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861" w:type="dxa"/>
            <w:tcBorders>
              <w:top w:val="single" w:color="000000" w:sz="4" w:space="0"/>
              <w:left w:val="single" w:color="000000" w:sz="4" w:space="0"/>
              <w:bottom w:val="single" w:color="000000" w:sz="4" w:space="0"/>
              <w:right w:val="single" w:color="000000" w:sz="4" w:space="0"/>
              <w:tl2br w:val="nil"/>
              <w:tr2bl w:val="nil"/>
            </w:tcBorders>
            <w:vAlign w:val="center"/>
          </w:tcPr>
          <w:p w14:paraId="7D482E31">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0.264</w:t>
            </w:r>
          </w:p>
        </w:tc>
        <w:tc>
          <w:tcPr>
            <w:tcW w:w="628" w:type="dxa"/>
            <w:tcBorders>
              <w:top w:val="single" w:color="000000" w:sz="4" w:space="0"/>
              <w:left w:val="single" w:color="000000" w:sz="4" w:space="0"/>
              <w:bottom w:val="single" w:color="000000" w:sz="4" w:space="0"/>
              <w:right w:val="single" w:color="000000" w:sz="4" w:space="0"/>
              <w:tl2br w:val="nil"/>
              <w:tr2bl w:val="nil"/>
            </w:tcBorders>
            <w:vAlign w:val="center"/>
          </w:tcPr>
          <w:p w14:paraId="55211545">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0.56</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7139E17D">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7.58</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548C680D">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0.4</w:t>
            </w:r>
          </w:p>
        </w:tc>
        <w:tc>
          <w:tcPr>
            <w:tcW w:w="746" w:type="dxa"/>
            <w:tcBorders>
              <w:top w:val="single" w:color="000000" w:sz="4" w:space="0"/>
              <w:left w:val="single" w:color="000000" w:sz="4" w:space="0"/>
              <w:bottom w:val="single" w:color="000000" w:sz="4" w:space="0"/>
              <w:right w:val="single" w:color="000000" w:sz="4" w:space="0"/>
              <w:tl2br w:val="nil"/>
              <w:tr2bl w:val="nil"/>
            </w:tcBorders>
            <w:vAlign w:val="center"/>
          </w:tcPr>
          <w:p w14:paraId="2980AD71">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238</w:t>
            </w:r>
          </w:p>
        </w:tc>
        <w:tc>
          <w:tcPr>
            <w:tcW w:w="711" w:type="dxa"/>
            <w:tcBorders>
              <w:top w:val="single" w:color="000000" w:sz="4" w:space="0"/>
              <w:left w:val="single" w:color="000000" w:sz="4" w:space="0"/>
              <w:bottom w:val="single" w:color="000000" w:sz="4" w:space="0"/>
              <w:right w:val="single" w:color="000000" w:sz="4" w:space="0"/>
              <w:tl2br w:val="nil"/>
              <w:tr2bl w:val="nil"/>
            </w:tcBorders>
            <w:vAlign w:val="center"/>
          </w:tcPr>
          <w:p w14:paraId="488A7F0C">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681" w:type="dxa"/>
            <w:tcBorders>
              <w:top w:val="single" w:color="000000" w:sz="4" w:space="0"/>
              <w:left w:val="single" w:color="000000" w:sz="4" w:space="0"/>
              <w:bottom w:val="single" w:color="000000" w:sz="4" w:space="0"/>
              <w:right w:val="single" w:color="000000" w:sz="4" w:space="0"/>
              <w:tl2br w:val="nil"/>
              <w:tr2bl w:val="nil"/>
            </w:tcBorders>
            <w:vAlign w:val="center"/>
          </w:tcPr>
          <w:p w14:paraId="0438D5A4">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7.5</w:t>
            </w:r>
          </w:p>
        </w:tc>
        <w:tc>
          <w:tcPr>
            <w:tcW w:w="816" w:type="dxa"/>
            <w:tcBorders>
              <w:top w:val="single" w:color="000000" w:sz="4" w:space="0"/>
              <w:left w:val="single" w:color="000000" w:sz="4" w:space="0"/>
              <w:bottom w:val="single" w:color="000000" w:sz="4" w:space="0"/>
              <w:right w:val="single" w:color="000000" w:sz="4" w:space="0"/>
              <w:tl2br w:val="nil"/>
              <w:tr2bl w:val="nil"/>
            </w:tcBorders>
            <w:vAlign w:val="center"/>
          </w:tcPr>
          <w:p w14:paraId="1368A5BC">
            <w:pPr>
              <w:widowControl/>
              <w:snapToGrid w:val="0"/>
              <w:spacing w:line="240" w:lineRule="auto"/>
              <w:ind w:firstLine="0" w:firstLineChars="0"/>
              <w:jc w:val="center"/>
              <w:textAlignment w:val="center"/>
              <w:rPr>
                <w:rFonts w:eastAsia="宋体"/>
                <w:b/>
                <w:bCs w:val="0"/>
                <w:color w:val="000000"/>
                <w:sz w:val="18"/>
                <w:szCs w:val="18"/>
              </w:rPr>
            </w:pPr>
            <w:r>
              <w:rPr>
                <w:rFonts w:eastAsia="宋体"/>
                <w:b/>
                <w:bCs w:val="0"/>
                <w:color w:val="000000"/>
                <w:sz w:val="18"/>
                <w:szCs w:val="18"/>
              </w:rPr>
              <w:t>10000</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30AAD6C5">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0.22</w:t>
            </w:r>
          </w:p>
        </w:tc>
        <w:tc>
          <w:tcPr>
            <w:tcW w:w="418" w:type="dxa"/>
            <w:tcBorders>
              <w:top w:val="single" w:color="000000" w:sz="4" w:space="0"/>
              <w:left w:val="single" w:color="000000" w:sz="4" w:space="0"/>
              <w:bottom w:val="single" w:color="000000" w:sz="4" w:space="0"/>
              <w:right w:val="single" w:color="000000" w:sz="4" w:space="0"/>
              <w:tl2br w:val="nil"/>
              <w:tr2bl w:val="nil"/>
            </w:tcBorders>
            <w:vAlign w:val="center"/>
          </w:tcPr>
          <w:p w14:paraId="24FE0342">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10</w:t>
            </w:r>
          </w:p>
        </w:tc>
      </w:tr>
      <w:tr w14:paraId="477F52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91"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1FA90FB1">
            <w:pPr>
              <w:widowControl/>
              <w:snapToGrid w:val="0"/>
              <w:spacing w:line="240" w:lineRule="auto"/>
              <w:ind w:firstLine="0" w:firstLineChars="0"/>
              <w:jc w:val="both"/>
              <w:textAlignment w:val="center"/>
              <w:rPr>
                <w:rFonts w:eastAsia="宋体"/>
                <w:b/>
                <w:color w:val="000000"/>
                <w:sz w:val="18"/>
                <w:szCs w:val="18"/>
              </w:rPr>
            </w:pPr>
            <w:r>
              <w:rPr>
                <w:rFonts w:eastAsia="宋体"/>
                <w:b/>
                <w:color w:val="000000"/>
                <w:sz w:val="18"/>
                <w:szCs w:val="18"/>
              </w:rPr>
              <w:t>W9</w:t>
            </w:r>
          </w:p>
          <w:p w14:paraId="33CBB7DE">
            <w:pPr>
              <w:widowControl/>
              <w:snapToGrid w:val="0"/>
              <w:spacing w:line="240" w:lineRule="auto"/>
              <w:ind w:firstLine="0" w:firstLineChars="0"/>
              <w:jc w:val="both"/>
              <w:textAlignment w:val="center"/>
              <w:rPr>
                <w:rFonts w:eastAsia="宋体"/>
                <w:b/>
                <w:color w:val="000000"/>
                <w:sz w:val="18"/>
                <w:szCs w:val="18"/>
              </w:rPr>
            </w:pPr>
            <w:r>
              <w:rPr>
                <w:rFonts w:eastAsia="宋体"/>
                <w:b/>
                <w:color w:val="000000"/>
                <w:sz w:val="18"/>
                <w:szCs w:val="18"/>
              </w:rPr>
              <w:t>（枯水期）</w:t>
            </w:r>
          </w:p>
        </w:tc>
        <w:tc>
          <w:tcPr>
            <w:tcW w:w="1087"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29598CD4">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7.2</w:t>
            </w:r>
          </w:p>
        </w:tc>
        <w:tc>
          <w:tcPr>
            <w:tcW w:w="726"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6B7C57F0">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276</w:t>
            </w:r>
          </w:p>
        </w:tc>
        <w:tc>
          <w:tcPr>
            <w:tcW w:w="86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1C467180">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320</w:t>
            </w:r>
          </w:p>
        </w:tc>
        <w:tc>
          <w:tcPr>
            <w:tcW w:w="642"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557CF0C6">
            <w:pPr>
              <w:widowControl/>
              <w:snapToGrid w:val="0"/>
              <w:spacing w:line="240" w:lineRule="auto"/>
              <w:ind w:firstLine="0" w:firstLineChars="0"/>
              <w:jc w:val="center"/>
              <w:textAlignment w:val="center"/>
              <w:rPr>
                <w:rFonts w:eastAsia="宋体"/>
                <w:color w:val="000000"/>
                <w:sz w:val="18"/>
                <w:szCs w:val="18"/>
              </w:rPr>
            </w:pPr>
            <w:r>
              <w:rPr>
                <w:rFonts w:eastAsia="宋体"/>
                <w:b/>
                <w:bCs w:val="0"/>
                <w:color w:val="000000"/>
                <w:sz w:val="18"/>
                <w:szCs w:val="18"/>
              </w:rPr>
              <w:t>1230</w:t>
            </w:r>
          </w:p>
        </w:tc>
        <w:tc>
          <w:tcPr>
            <w:tcW w:w="77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352DBB64">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7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367AAE8A">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2.36</w:t>
            </w:r>
          </w:p>
        </w:tc>
        <w:tc>
          <w:tcPr>
            <w:tcW w:w="746"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1B86BB5A">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46"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1ACE2FA8">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16"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73071034">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0.0028</w:t>
            </w:r>
          </w:p>
        </w:tc>
        <w:tc>
          <w:tcPr>
            <w:tcW w:w="86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7105825D">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0.251</w:t>
            </w:r>
          </w:p>
        </w:tc>
        <w:tc>
          <w:tcPr>
            <w:tcW w:w="628"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7B672424">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1.28</w:t>
            </w:r>
          </w:p>
        </w:tc>
        <w:tc>
          <w:tcPr>
            <w:tcW w:w="77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3EE26ABF">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2.95</w:t>
            </w:r>
          </w:p>
        </w:tc>
        <w:tc>
          <w:tcPr>
            <w:tcW w:w="77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0F25E9FF">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0.67</w:t>
            </w:r>
          </w:p>
        </w:tc>
        <w:tc>
          <w:tcPr>
            <w:tcW w:w="746"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3C8E8F7D">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11" w:type="dxa"/>
            <w:tcBorders>
              <w:top w:val="single" w:color="000000" w:sz="4" w:space="0"/>
              <w:left w:val="single" w:color="000000" w:sz="4" w:space="0"/>
              <w:bottom w:val="single" w:color="000000" w:sz="4" w:space="0"/>
              <w:right w:val="single" w:color="000000" w:sz="4" w:space="0"/>
              <w:tl2br w:val="nil"/>
              <w:tr2bl w:val="nil"/>
            </w:tcBorders>
            <w:noWrap/>
            <w:vAlign w:val="center"/>
          </w:tcPr>
          <w:p w14:paraId="44237C8F">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0.0098</w:t>
            </w:r>
          </w:p>
        </w:tc>
        <w:tc>
          <w:tcPr>
            <w:tcW w:w="681" w:type="dxa"/>
            <w:tcBorders>
              <w:top w:val="single" w:color="000000" w:sz="4" w:space="0"/>
              <w:left w:val="single" w:color="000000" w:sz="4" w:space="0"/>
              <w:bottom w:val="single" w:color="000000" w:sz="4" w:space="0"/>
              <w:right w:val="single" w:color="000000" w:sz="4" w:space="0"/>
              <w:tl2br w:val="nil"/>
              <w:tr2bl w:val="nil"/>
            </w:tcBorders>
            <w:vAlign w:val="center"/>
          </w:tcPr>
          <w:p w14:paraId="206E6519">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4.9</w:t>
            </w:r>
          </w:p>
        </w:tc>
        <w:tc>
          <w:tcPr>
            <w:tcW w:w="816" w:type="dxa"/>
            <w:tcBorders>
              <w:top w:val="single" w:color="000000" w:sz="4" w:space="0"/>
              <w:left w:val="single" w:color="000000" w:sz="4" w:space="0"/>
              <w:bottom w:val="single" w:color="000000" w:sz="4" w:space="0"/>
              <w:right w:val="single" w:color="000000" w:sz="4" w:space="0"/>
              <w:tl2br w:val="nil"/>
              <w:tr2bl w:val="nil"/>
            </w:tcBorders>
            <w:vAlign w:val="center"/>
          </w:tcPr>
          <w:p w14:paraId="4629402E">
            <w:pPr>
              <w:widowControl/>
              <w:snapToGrid w:val="0"/>
              <w:spacing w:line="240" w:lineRule="auto"/>
              <w:ind w:firstLine="0" w:firstLineChars="0"/>
              <w:jc w:val="center"/>
              <w:textAlignment w:val="center"/>
              <w:rPr>
                <w:rFonts w:eastAsia="宋体"/>
                <w:color w:val="000000"/>
                <w:sz w:val="18"/>
                <w:szCs w:val="18"/>
              </w:rPr>
            </w:pPr>
            <w:r>
              <w:rPr>
                <w:rFonts w:eastAsia="宋体"/>
                <w:b/>
                <w:bCs w:val="0"/>
                <w:color w:val="000000"/>
                <w:sz w:val="18"/>
                <w:szCs w:val="18"/>
              </w:rPr>
              <w:t>5280</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37900538">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0.04</w:t>
            </w:r>
          </w:p>
        </w:tc>
        <w:tc>
          <w:tcPr>
            <w:tcW w:w="418" w:type="dxa"/>
            <w:tcBorders>
              <w:top w:val="single" w:color="000000" w:sz="4" w:space="0"/>
              <w:left w:val="single" w:color="000000" w:sz="4" w:space="0"/>
              <w:bottom w:val="single" w:color="000000" w:sz="4" w:space="0"/>
              <w:right w:val="single" w:color="000000" w:sz="4" w:space="0"/>
              <w:tl2br w:val="nil"/>
              <w:tr2bl w:val="nil"/>
            </w:tcBorders>
            <w:vAlign w:val="center"/>
          </w:tcPr>
          <w:p w14:paraId="2B250D63">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5</w:t>
            </w:r>
          </w:p>
        </w:tc>
      </w:tr>
      <w:tr w14:paraId="5A1193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91"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7A9A3E66">
            <w:pPr>
              <w:widowControl/>
              <w:snapToGrid w:val="0"/>
              <w:spacing w:line="240" w:lineRule="auto"/>
              <w:ind w:firstLine="0" w:firstLineChars="0"/>
              <w:jc w:val="both"/>
              <w:textAlignment w:val="center"/>
              <w:rPr>
                <w:rFonts w:eastAsia="宋体"/>
                <w:b/>
                <w:color w:val="000000"/>
                <w:sz w:val="18"/>
                <w:szCs w:val="18"/>
              </w:rPr>
            </w:pPr>
            <w:r>
              <w:rPr>
                <w:rFonts w:eastAsia="宋体"/>
                <w:b/>
                <w:color w:val="000000"/>
                <w:sz w:val="18"/>
                <w:szCs w:val="18"/>
              </w:rPr>
              <w:t>W10</w:t>
            </w:r>
          </w:p>
          <w:p w14:paraId="0A58BAA8">
            <w:pPr>
              <w:widowControl/>
              <w:snapToGrid w:val="0"/>
              <w:spacing w:line="240" w:lineRule="auto"/>
              <w:ind w:firstLine="0" w:firstLineChars="0"/>
              <w:jc w:val="both"/>
              <w:textAlignment w:val="center"/>
              <w:rPr>
                <w:rFonts w:eastAsia="宋体"/>
                <w:b/>
                <w:color w:val="000000"/>
                <w:sz w:val="18"/>
                <w:szCs w:val="18"/>
              </w:rPr>
            </w:pPr>
            <w:r>
              <w:rPr>
                <w:rFonts w:eastAsia="宋体"/>
                <w:b/>
                <w:color w:val="000000"/>
                <w:sz w:val="18"/>
                <w:szCs w:val="18"/>
              </w:rPr>
              <w:t>（丰水期）</w:t>
            </w:r>
          </w:p>
        </w:tc>
        <w:tc>
          <w:tcPr>
            <w:tcW w:w="1087" w:type="dxa"/>
            <w:tcBorders>
              <w:top w:val="single" w:color="000000" w:sz="4" w:space="0"/>
              <w:left w:val="single" w:color="000000" w:sz="4" w:space="0"/>
              <w:bottom w:val="single" w:color="000000" w:sz="4" w:space="0"/>
              <w:right w:val="single" w:color="000000" w:sz="4" w:space="0"/>
              <w:tl2br w:val="nil"/>
              <w:tr2bl w:val="nil"/>
            </w:tcBorders>
            <w:vAlign w:val="center"/>
          </w:tcPr>
          <w:p w14:paraId="08FD6C37">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7.1</w:t>
            </w:r>
          </w:p>
        </w:tc>
        <w:tc>
          <w:tcPr>
            <w:tcW w:w="726" w:type="dxa"/>
            <w:tcBorders>
              <w:top w:val="single" w:color="000000" w:sz="4" w:space="0"/>
              <w:left w:val="single" w:color="000000" w:sz="4" w:space="0"/>
              <w:bottom w:val="single" w:color="000000" w:sz="4" w:space="0"/>
              <w:right w:val="single" w:color="000000" w:sz="4" w:space="0"/>
              <w:tl2br w:val="nil"/>
              <w:tr2bl w:val="nil"/>
            </w:tcBorders>
            <w:vAlign w:val="center"/>
          </w:tcPr>
          <w:p w14:paraId="7D2D41C2">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240</w:t>
            </w:r>
          </w:p>
        </w:tc>
        <w:tc>
          <w:tcPr>
            <w:tcW w:w="861" w:type="dxa"/>
            <w:tcBorders>
              <w:top w:val="single" w:color="000000" w:sz="4" w:space="0"/>
              <w:left w:val="single" w:color="000000" w:sz="4" w:space="0"/>
              <w:bottom w:val="single" w:color="000000" w:sz="4" w:space="0"/>
              <w:right w:val="single" w:color="000000" w:sz="4" w:space="0"/>
              <w:tl2br w:val="nil"/>
              <w:tr2bl w:val="nil"/>
            </w:tcBorders>
            <w:vAlign w:val="center"/>
          </w:tcPr>
          <w:p w14:paraId="4C40B021">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49</w:t>
            </w:r>
          </w:p>
        </w:tc>
        <w:tc>
          <w:tcPr>
            <w:tcW w:w="642" w:type="dxa"/>
            <w:tcBorders>
              <w:top w:val="single" w:color="000000" w:sz="4" w:space="0"/>
              <w:left w:val="single" w:color="000000" w:sz="4" w:space="0"/>
              <w:bottom w:val="single" w:color="000000" w:sz="4" w:space="0"/>
              <w:right w:val="single" w:color="000000" w:sz="4" w:space="0"/>
              <w:tl2br w:val="nil"/>
              <w:tr2bl w:val="nil"/>
            </w:tcBorders>
            <w:vAlign w:val="center"/>
          </w:tcPr>
          <w:p w14:paraId="68B1B72E">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140.8</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04CD4DB6">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532AE51B">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3.61</w:t>
            </w:r>
          </w:p>
        </w:tc>
        <w:tc>
          <w:tcPr>
            <w:tcW w:w="746" w:type="dxa"/>
            <w:tcBorders>
              <w:top w:val="single" w:color="000000" w:sz="4" w:space="0"/>
              <w:left w:val="single" w:color="000000" w:sz="4" w:space="0"/>
              <w:bottom w:val="single" w:color="000000" w:sz="4" w:space="0"/>
              <w:right w:val="single" w:color="000000" w:sz="4" w:space="0"/>
              <w:tl2br w:val="nil"/>
              <w:tr2bl w:val="nil"/>
            </w:tcBorders>
            <w:vAlign w:val="center"/>
          </w:tcPr>
          <w:p w14:paraId="2FA41A2C">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46" w:type="dxa"/>
            <w:tcBorders>
              <w:top w:val="single" w:color="000000" w:sz="4" w:space="0"/>
              <w:left w:val="single" w:color="000000" w:sz="4" w:space="0"/>
              <w:bottom w:val="single" w:color="000000" w:sz="4" w:space="0"/>
              <w:right w:val="single" w:color="000000" w:sz="4" w:space="0"/>
              <w:tl2br w:val="nil"/>
              <w:tr2bl w:val="nil"/>
            </w:tcBorders>
            <w:vAlign w:val="center"/>
          </w:tcPr>
          <w:p w14:paraId="458CC9E6">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716" w:type="dxa"/>
            <w:tcBorders>
              <w:top w:val="single" w:color="000000" w:sz="4" w:space="0"/>
              <w:left w:val="single" w:color="000000" w:sz="4" w:space="0"/>
              <w:bottom w:val="single" w:color="000000" w:sz="4" w:space="0"/>
              <w:right w:val="single" w:color="000000" w:sz="4" w:space="0"/>
              <w:tl2br w:val="nil"/>
              <w:tr2bl w:val="nil"/>
            </w:tcBorders>
            <w:vAlign w:val="center"/>
          </w:tcPr>
          <w:p w14:paraId="452A5412">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861" w:type="dxa"/>
            <w:tcBorders>
              <w:top w:val="single" w:color="000000" w:sz="4" w:space="0"/>
              <w:left w:val="single" w:color="000000" w:sz="4" w:space="0"/>
              <w:bottom w:val="single" w:color="000000" w:sz="4" w:space="0"/>
              <w:right w:val="single" w:color="000000" w:sz="4" w:space="0"/>
              <w:tl2br w:val="nil"/>
              <w:tr2bl w:val="nil"/>
            </w:tcBorders>
            <w:vAlign w:val="center"/>
          </w:tcPr>
          <w:p w14:paraId="03E81660">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0.246</w:t>
            </w:r>
          </w:p>
        </w:tc>
        <w:tc>
          <w:tcPr>
            <w:tcW w:w="628" w:type="dxa"/>
            <w:tcBorders>
              <w:top w:val="single" w:color="000000" w:sz="4" w:space="0"/>
              <w:left w:val="single" w:color="000000" w:sz="4" w:space="0"/>
              <w:bottom w:val="single" w:color="000000" w:sz="4" w:space="0"/>
              <w:right w:val="single" w:color="000000" w:sz="4" w:space="0"/>
              <w:tl2br w:val="nil"/>
              <w:tr2bl w:val="nil"/>
            </w:tcBorders>
            <w:vAlign w:val="center"/>
          </w:tcPr>
          <w:p w14:paraId="79AF2090">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0.471</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4E811D49">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1.92</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4A4D65CA">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0.44</w:t>
            </w:r>
          </w:p>
        </w:tc>
        <w:tc>
          <w:tcPr>
            <w:tcW w:w="746" w:type="dxa"/>
            <w:tcBorders>
              <w:top w:val="single" w:color="000000" w:sz="4" w:space="0"/>
              <w:left w:val="single" w:color="000000" w:sz="4" w:space="0"/>
              <w:bottom w:val="single" w:color="000000" w:sz="4" w:space="0"/>
              <w:right w:val="single" w:color="000000" w:sz="4" w:space="0"/>
              <w:tl2br w:val="nil"/>
              <w:tr2bl w:val="nil"/>
            </w:tcBorders>
            <w:vAlign w:val="center"/>
          </w:tcPr>
          <w:p w14:paraId="1646E248">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77.5</w:t>
            </w:r>
          </w:p>
        </w:tc>
        <w:tc>
          <w:tcPr>
            <w:tcW w:w="711" w:type="dxa"/>
            <w:tcBorders>
              <w:top w:val="single" w:color="000000" w:sz="4" w:space="0"/>
              <w:left w:val="single" w:color="000000" w:sz="4" w:space="0"/>
              <w:bottom w:val="single" w:color="000000" w:sz="4" w:space="0"/>
              <w:right w:val="single" w:color="000000" w:sz="4" w:space="0"/>
              <w:tl2br w:val="nil"/>
              <w:tr2bl w:val="nil"/>
            </w:tcBorders>
            <w:vAlign w:val="center"/>
          </w:tcPr>
          <w:p w14:paraId="3863AD36">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681" w:type="dxa"/>
            <w:tcBorders>
              <w:top w:val="single" w:color="000000" w:sz="4" w:space="0"/>
              <w:left w:val="single" w:color="000000" w:sz="4" w:space="0"/>
              <w:bottom w:val="single" w:color="000000" w:sz="4" w:space="0"/>
              <w:right w:val="single" w:color="000000" w:sz="4" w:space="0"/>
              <w:tl2br w:val="nil"/>
              <w:tr2bl w:val="nil"/>
            </w:tcBorders>
            <w:vAlign w:val="center"/>
          </w:tcPr>
          <w:p w14:paraId="62F8CE47">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8</w:t>
            </w:r>
          </w:p>
        </w:tc>
        <w:tc>
          <w:tcPr>
            <w:tcW w:w="816" w:type="dxa"/>
            <w:tcBorders>
              <w:top w:val="single" w:color="000000" w:sz="4" w:space="0"/>
              <w:left w:val="single" w:color="000000" w:sz="4" w:space="0"/>
              <w:bottom w:val="single" w:color="000000" w:sz="4" w:space="0"/>
              <w:right w:val="single" w:color="000000" w:sz="4" w:space="0"/>
              <w:tl2br w:val="nil"/>
              <w:tr2bl w:val="nil"/>
            </w:tcBorders>
            <w:vAlign w:val="center"/>
          </w:tcPr>
          <w:p w14:paraId="7E0E5594">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669</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06F5FC2A">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0.07</w:t>
            </w:r>
          </w:p>
        </w:tc>
        <w:tc>
          <w:tcPr>
            <w:tcW w:w="418" w:type="dxa"/>
            <w:tcBorders>
              <w:top w:val="single" w:color="000000" w:sz="4" w:space="0"/>
              <w:left w:val="single" w:color="000000" w:sz="4" w:space="0"/>
              <w:bottom w:val="single" w:color="000000" w:sz="4" w:space="0"/>
              <w:right w:val="single" w:color="000000" w:sz="4" w:space="0"/>
              <w:tl2br w:val="nil"/>
              <w:tr2bl w:val="nil"/>
            </w:tcBorders>
            <w:vAlign w:val="center"/>
          </w:tcPr>
          <w:p w14:paraId="25D7923A">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10</w:t>
            </w:r>
          </w:p>
        </w:tc>
      </w:tr>
      <w:tr w14:paraId="064051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291" w:type="dxa"/>
            <w:tcBorders>
              <w:top w:val="single" w:color="000000" w:sz="4" w:space="0"/>
              <w:left w:val="single" w:color="000000" w:sz="4" w:space="0"/>
              <w:bottom w:val="single" w:color="000000" w:sz="4" w:space="0"/>
              <w:right w:val="single" w:color="000000" w:sz="4" w:space="0"/>
              <w:tl2br w:val="nil"/>
              <w:tr2bl w:val="nil"/>
            </w:tcBorders>
            <w:shd w:val="clear" w:color="auto" w:fill="FFFFFF"/>
            <w:noWrap/>
            <w:vAlign w:val="center"/>
          </w:tcPr>
          <w:p w14:paraId="6F42A38C">
            <w:pPr>
              <w:widowControl/>
              <w:snapToGrid w:val="0"/>
              <w:spacing w:line="240" w:lineRule="auto"/>
              <w:ind w:firstLine="0" w:firstLineChars="0"/>
              <w:jc w:val="both"/>
              <w:textAlignment w:val="center"/>
              <w:rPr>
                <w:rFonts w:eastAsia="宋体"/>
                <w:b/>
                <w:color w:val="000000"/>
                <w:sz w:val="18"/>
                <w:szCs w:val="18"/>
              </w:rPr>
            </w:pPr>
            <w:r>
              <w:rPr>
                <w:rFonts w:eastAsia="宋体"/>
                <w:b/>
                <w:color w:val="000000"/>
                <w:sz w:val="18"/>
                <w:szCs w:val="18"/>
              </w:rPr>
              <w:t>最小值</w:t>
            </w:r>
          </w:p>
        </w:tc>
        <w:tc>
          <w:tcPr>
            <w:tcW w:w="1087" w:type="dxa"/>
            <w:tcBorders>
              <w:top w:val="single" w:color="000000" w:sz="4" w:space="0"/>
              <w:left w:val="single" w:color="000000" w:sz="4" w:space="0"/>
              <w:bottom w:val="single" w:color="000000" w:sz="4" w:space="0"/>
              <w:right w:val="single" w:color="000000" w:sz="4" w:space="0"/>
              <w:tl2br w:val="nil"/>
              <w:tr2bl w:val="nil"/>
            </w:tcBorders>
            <w:vAlign w:val="center"/>
          </w:tcPr>
          <w:p w14:paraId="6A89258C">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6.9</w:t>
            </w:r>
          </w:p>
        </w:tc>
        <w:tc>
          <w:tcPr>
            <w:tcW w:w="726" w:type="dxa"/>
            <w:tcBorders>
              <w:top w:val="single" w:color="000000" w:sz="4" w:space="0"/>
              <w:left w:val="single" w:color="000000" w:sz="4" w:space="0"/>
              <w:bottom w:val="single" w:color="000000" w:sz="4" w:space="0"/>
              <w:right w:val="single" w:color="000000" w:sz="4" w:space="0"/>
              <w:tl2br w:val="nil"/>
              <w:tr2bl w:val="nil"/>
            </w:tcBorders>
            <w:vAlign w:val="center"/>
          </w:tcPr>
          <w:p w14:paraId="2A725715">
            <w:pPr>
              <w:widowControl/>
              <w:snapToGrid w:val="0"/>
              <w:spacing w:line="240" w:lineRule="auto"/>
              <w:ind w:firstLine="0" w:firstLineChars="0"/>
              <w:jc w:val="center"/>
              <w:textAlignment w:val="center"/>
              <w:rPr>
                <w:rFonts w:eastAsia="宋体"/>
                <w:color w:val="000000"/>
                <w:sz w:val="18"/>
                <w:szCs w:val="18"/>
              </w:rPr>
            </w:pPr>
            <w:r>
              <w:rPr>
                <w:rFonts w:hint="eastAsia" w:eastAsia="宋体"/>
                <w:color w:val="000000"/>
                <w:sz w:val="18"/>
                <w:szCs w:val="18"/>
              </w:rPr>
              <w:t>92</w:t>
            </w:r>
          </w:p>
        </w:tc>
        <w:tc>
          <w:tcPr>
            <w:tcW w:w="861" w:type="dxa"/>
            <w:tcBorders>
              <w:top w:val="single" w:color="000000" w:sz="4" w:space="0"/>
              <w:left w:val="single" w:color="000000" w:sz="4" w:space="0"/>
              <w:bottom w:val="single" w:color="000000" w:sz="4" w:space="0"/>
              <w:right w:val="single" w:color="000000" w:sz="4" w:space="0"/>
              <w:tl2br w:val="nil"/>
              <w:tr2bl w:val="nil"/>
            </w:tcBorders>
            <w:vAlign w:val="center"/>
          </w:tcPr>
          <w:p w14:paraId="7F8397B1">
            <w:pPr>
              <w:widowControl/>
              <w:snapToGrid w:val="0"/>
              <w:spacing w:line="240" w:lineRule="auto"/>
              <w:ind w:firstLine="0" w:firstLineChars="0"/>
              <w:jc w:val="center"/>
              <w:textAlignment w:val="center"/>
              <w:rPr>
                <w:rFonts w:eastAsia="宋体"/>
                <w:color w:val="000000"/>
                <w:sz w:val="18"/>
                <w:szCs w:val="18"/>
              </w:rPr>
            </w:pPr>
            <w:r>
              <w:rPr>
                <w:rFonts w:hint="eastAsia" w:eastAsia="宋体"/>
                <w:color w:val="000000"/>
                <w:sz w:val="18"/>
                <w:szCs w:val="18"/>
              </w:rPr>
              <w:t>1.63</w:t>
            </w:r>
          </w:p>
        </w:tc>
        <w:tc>
          <w:tcPr>
            <w:tcW w:w="642" w:type="dxa"/>
            <w:tcBorders>
              <w:top w:val="single" w:color="000000" w:sz="4" w:space="0"/>
              <w:left w:val="single" w:color="000000" w:sz="4" w:space="0"/>
              <w:bottom w:val="single" w:color="000000" w:sz="4" w:space="0"/>
              <w:right w:val="single" w:color="000000" w:sz="4" w:space="0"/>
              <w:tl2br w:val="nil"/>
              <w:tr2bl w:val="nil"/>
            </w:tcBorders>
            <w:vAlign w:val="center"/>
          </w:tcPr>
          <w:p w14:paraId="765F640C">
            <w:pPr>
              <w:widowControl/>
              <w:snapToGrid w:val="0"/>
              <w:spacing w:line="240" w:lineRule="auto"/>
              <w:ind w:firstLine="0" w:firstLineChars="0"/>
              <w:jc w:val="center"/>
              <w:textAlignment w:val="center"/>
              <w:rPr>
                <w:rFonts w:eastAsia="宋体"/>
                <w:color w:val="000000"/>
                <w:sz w:val="18"/>
                <w:szCs w:val="18"/>
              </w:rPr>
            </w:pPr>
            <w:r>
              <w:rPr>
                <w:rFonts w:hint="eastAsia" w:eastAsia="宋体"/>
                <w:color w:val="000000"/>
                <w:sz w:val="18"/>
                <w:szCs w:val="18"/>
              </w:rPr>
              <w:t>5.45</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448E1F37">
            <w:pPr>
              <w:widowControl/>
              <w:snapToGrid w:val="0"/>
              <w:spacing w:line="240" w:lineRule="auto"/>
              <w:ind w:firstLine="0" w:firstLineChars="0"/>
              <w:jc w:val="center"/>
              <w:textAlignment w:val="center"/>
              <w:rPr>
                <w:rFonts w:eastAsia="宋体"/>
                <w:color w:val="000000"/>
                <w:sz w:val="18"/>
                <w:szCs w:val="18"/>
              </w:rPr>
            </w:pPr>
            <w:r>
              <w:rPr>
                <w:rFonts w:hint="eastAsia" w:eastAsia="宋体"/>
                <w:color w:val="000000"/>
                <w:sz w:val="18"/>
                <w:szCs w:val="18"/>
              </w:rPr>
              <w:t>0.18</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1B504864">
            <w:pPr>
              <w:widowControl/>
              <w:snapToGrid w:val="0"/>
              <w:spacing w:line="240" w:lineRule="auto"/>
              <w:ind w:firstLine="0" w:firstLineChars="0"/>
              <w:jc w:val="center"/>
              <w:textAlignment w:val="center"/>
              <w:rPr>
                <w:rFonts w:eastAsia="宋体"/>
                <w:color w:val="000000"/>
                <w:sz w:val="18"/>
                <w:szCs w:val="18"/>
              </w:rPr>
            </w:pPr>
            <w:r>
              <w:rPr>
                <w:rFonts w:hint="eastAsia" w:eastAsia="宋体"/>
                <w:color w:val="000000"/>
                <w:sz w:val="18"/>
                <w:szCs w:val="18"/>
              </w:rPr>
              <w:t>0.24</w:t>
            </w:r>
          </w:p>
        </w:tc>
        <w:tc>
          <w:tcPr>
            <w:tcW w:w="746" w:type="dxa"/>
            <w:tcBorders>
              <w:top w:val="single" w:color="000000" w:sz="4" w:space="0"/>
              <w:left w:val="single" w:color="000000" w:sz="4" w:space="0"/>
              <w:bottom w:val="single" w:color="000000" w:sz="4" w:space="0"/>
              <w:right w:val="single" w:color="000000" w:sz="4" w:space="0"/>
              <w:tl2br w:val="nil"/>
              <w:tr2bl w:val="nil"/>
            </w:tcBorders>
            <w:vAlign w:val="center"/>
          </w:tcPr>
          <w:p w14:paraId="71F5DBC6">
            <w:pPr>
              <w:widowControl/>
              <w:snapToGrid w:val="0"/>
              <w:spacing w:line="240" w:lineRule="auto"/>
              <w:ind w:firstLine="0" w:firstLineChars="0"/>
              <w:jc w:val="center"/>
              <w:textAlignment w:val="center"/>
              <w:rPr>
                <w:rFonts w:eastAsia="宋体"/>
                <w:color w:val="000000"/>
                <w:sz w:val="18"/>
                <w:szCs w:val="18"/>
              </w:rPr>
            </w:pPr>
            <w:r>
              <w:rPr>
                <w:rFonts w:hint="eastAsia" w:eastAsia="宋体"/>
                <w:color w:val="000000"/>
                <w:sz w:val="18"/>
                <w:szCs w:val="18"/>
              </w:rPr>
              <w:t>ND</w:t>
            </w:r>
          </w:p>
        </w:tc>
        <w:tc>
          <w:tcPr>
            <w:tcW w:w="746" w:type="dxa"/>
            <w:tcBorders>
              <w:top w:val="single" w:color="000000" w:sz="4" w:space="0"/>
              <w:left w:val="single" w:color="000000" w:sz="4" w:space="0"/>
              <w:bottom w:val="single" w:color="000000" w:sz="4" w:space="0"/>
              <w:right w:val="single" w:color="000000" w:sz="4" w:space="0"/>
              <w:tl2br w:val="nil"/>
              <w:tr2bl w:val="nil"/>
            </w:tcBorders>
            <w:vAlign w:val="center"/>
          </w:tcPr>
          <w:p w14:paraId="7FFD24A6">
            <w:pPr>
              <w:widowControl/>
              <w:snapToGrid w:val="0"/>
              <w:spacing w:line="240" w:lineRule="auto"/>
              <w:ind w:firstLine="0" w:firstLineChars="0"/>
              <w:jc w:val="center"/>
              <w:textAlignment w:val="center"/>
              <w:rPr>
                <w:rFonts w:eastAsia="宋体"/>
                <w:color w:val="000000"/>
                <w:sz w:val="18"/>
                <w:szCs w:val="18"/>
              </w:rPr>
            </w:pPr>
            <w:r>
              <w:rPr>
                <w:rFonts w:hint="eastAsia" w:eastAsia="宋体"/>
                <w:color w:val="000000"/>
                <w:sz w:val="18"/>
                <w:szCs w:val="18"/>
              </w:rPr>
              <w:t>ND</w:t>
            </w:r>
          </w:p>
        </w:tc>
        <w:tc>
          <w:tcPr>
            <w:tcW w:w="716" w:type="dxa"/>
            <w:tcBorders>
              <w:top w:val="single" w:color="000000" w:sz="4" w:space="0"/>
              <w:left w:val="single" w:color="000000" w:sz="4" w:space="0"/>
              <w:bottom w:val="single" w:color="000000" w:sz="4" w:space="0"/>
              <w:right w:val="single" w:color="000000" w:sz="4" w:space="0"/>
              <w:tl2br w:val="nil"/>
              <w:tr2bl w:val="nil"/>
            </w:tcBorders>
            <w:vAlign w:val="center"/>
          </w:tcPr>
          <w:p w14:paraId="2D73FFE6">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ND</w:t>
            </w:r>
          </w:p>
        </w:tc>
        <w:tc>
          <w:tcPr>
            <w:tcW w:w="861" w:type="dxa"/>
            <w:tcBorders>
              <w:top w:val="single" w:color="000000" w:sz="4" w:space="0"/>
              <w:left w:val="single" w:color="000000" w:sz="4" w:space="0"/>
              <w:bottom w:val="single" w:color="000000" w:sz="4" w:space="0"/>
              <w:right w:val="single" w:color="000000" w:sz="4" w:space="0"/>
              <w:tl2br w:val="nil"/>
              <w:tr2bl w:val="nil"/>
            </w:tcBorders>
            <w:vAlign w:val="center"/>
          </w:tcPr>
          <w:p w14:paraId="562CDD51">
            <w:pPr>
              <w:widowControl/>
              <w:snapToGrid w:val="0"/>
              <w:spacing w:line="240" w:lineRule="auto"/>
              <w:ind w:firstLine="0" w:firstLineChars="0"/>
              <w:jc w:val="center"/>
              <w:textAlignment w:val="center"/>
              <w:rPr>
                <w:rFonts w:eastAsia="宋体"/>
                <w:color w:val="000000"/>
                <w:sz w:val="18"/>
                <w:szCs w:val="18"/>
              </w:rPr>
            </w:pPr>
            <w:r>
              <w:rPr>
                <w:rFonts w:hint="eastAsia" w:eastAsia="宋体"/>
                <w:color w:val="000000"/>
                <w:sz w:val="18"/>
                <w:szCs w:val="18"/>
              </w:rPr>
              <w:t>0.138</w:t>
            </w:r>
          </w:p>
        </w:tc>
        <w:tc>
          <w:tcPr>
            <w:tcW w:w="628" w:type="dxa"/>
            <w:tcBorders>
              <w:top w:val="single" w:color="000000" w:sz="4" w:space="0"/>
              <w:left w:val="single" w:color="000000" w:sz="4" w:space="0"/>
              <w:bottom w:val="single" w:color="000000" w:sz="4" w:space="0"/>
              <w:right w:val="single" w:color="000000" w:sz="4" w:space="0"/>
              <w:tl2br w:val="nil"/>
              <w:tr2bl w:val="nil"/>
            </w:tcBorders>
            <w:vAlign w:val="center"/>
          </w:tcPr>
          <w:p w14:paraId="12334033">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w:t>
            </w:r>
            <w:r>
              <w:rPr>
                <w:rFonts w:hint="eastAsia" w:eastAsia="宋体"/>
                <w:color w:val="000000"/>
                <w:sz w:val="18"/>
                <w:szCs w:val="18"/>
              </w:rPr>
              <w:t>032</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53329AD9">
            <w:pPr>
              <w:widowControl/>
              <w:snapToGrid w:val="0"/>
              <w:spacing w:line="240" w:lineRule="auto"/>
              <w:ind w:firstLine="0" w:firstLineChars="0"/>
              <w:jc w:val="center"/>
              <w:textAlignment w:val="center"/>
              <w:rPr>
                <w:rFonts w:eastAsia="宋体"/>
                <w:color w:val="000000"/>
                <w:sz w:val="18"/>
                <w:szCs w:val="18"/>
              </w:rPr>
            </w:pPr>
            <w:r>
              <w:rPr>
                <w:rFonts w:hint="eastAsia" w:eastAsia="宋体"/>
                <w:color w:val="000000"/>
                <w:sz w:val="18"/>
                <w:szCs w:val="18"/>
              </w:rPr>
              <w:t>0.86</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576B6B1F">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0.4</w:t>
            </w:r>
          </w:p>
        </w:tc>
        <w:tc>
          <w:tcPr>
            <w:tcW w:w="746" w:type="dxa"/>
            <w:tcBorders>
              <w:top w:val="single" w:color="000000" w:sz="4" w:space="0"/>
              <w:left w:val="single" w:color="000000" w:sz="4" w:space="0"/>
              <w:bottom w:val="single" w:color="000000" w:sz="4" w:space="0"/>
              <w:right w:val="single" w:color="000000" w:sz="4" w:space="0"/>
              <w:tl2br w:val="nil"/>
              <w:tr2bl w:val="nil"/>
            </w:tcBorders>
            <w:vAlign w:val="center"/>
          </w:tcPr>
          <w:p w14:paraId="4EF95A81">
            <w:pPr>
              <w:widowControl/>
              <w:snapToGrid w:val="0"/>
              <w:spacing w:line="240" w:lineRule="auto"/>
              <w:ind w:firstLine="0" w:firstLineChars="0"/>
              <w:jc w:val="center"/>
              <w:textAlignment w:val="center"/>
              <w:rPr>
                <w:rFonts w:eastAsia="宋体"/>
                <w:color w:val="000000"/>
                <w:sz w:val="18"/>
                <w:szCs w:val="18"/>
              </w:rPr>
            </w:pPr>
            <w:r>
              <w:rPr>
                <w:rFonts w:hint="eastAsia" w:eastAsia="宋体"/>
                <w:color w:val="000000"/>
                <w:sz w:val="18"/>
                <w:szCs w:val="18"/>
              </w:rPr>
              <w:t>22.6</w:t>
            </w:r>
          </w:p>
        </w:tc>
        <w:tc>
          <w:tcPr>
            <w:tcW w:w="711" w:type="dxa"/>
            <w:tcBorders>
              <w:top w:val="single" w:color="000000" w:sz="4" w:space="0"/>
              <w:left w:val="single" w:color="000000" w:sz="4" w:space="0"/>
              <w:bottom w:val="single" w:color="000000" w:sz="4" w:space="0"/>
              <w:right w:val="single" w:color="000000" w:sz="4" w:space="0"/>
              <w:tl2br w:val="nil"/>
              <w:tr2bl w:val="nil"/>
            </w:tcBorders>
            <w:vAlign w:val="center"/>
          </w:tcPr>
          <w:p w14:paraId="4F11E353">
            <w:pPr>
              <w:widowControl/>
              <w:snapToGrid w:val="0"/>
              <w:spacing w:line="240" w:lineRule="auto"/>
              <w:ind w:firstLine="0" w:firstLineChars="0"/>
              <w:jc w:val="center"/>
              <w:textAlignment w:val="center"/>
              <w:rPr>
                <w:rFonts w:eastAsia="宋体"/>
                <w:color w:val="000000"/>
                <w:sz w:val="18"/>
                <w:szCs w:val="18"/>
              </w:rPr>
            </w:pPr>
            <w:r>
              <w:rPr>
                <w:rFonts w:hint="eastAsia" w:eastAsia="宋体"/>
                <w:color w:val="000000"/>
                <w:sz w:val="18"/>
                <w:szCs w:val="18"/>
              </w:rPr>
              <w:t>0.0014</w:t>
            </w:r>
          </w:p>
        </w:tc>
        <w:tc>
          <w:tcPr>
            <w:tcW w:w="681" w:type="dxa"/>
            <w:tcBorders>
              <w:top w:val="single" w:color="000000" w:sz="4" w:space="0"/>
              <w:left w:val="single" w:color="000000" w:sz="4" w:space="0"/>
              <w:bottom w:val="single" w:color="000000" w:sz="4" w:space="0"/>
              <w:right w:val="single" w:color="000000" w:sz="4" w:space="0"/>
              <w:tl2br w:val="nil"/>
              <w:tr2bl w:val="nil"/>
            </w:tcBorders>
            <w:vAlign w:val="center"/>
          </w:tcPr>
          <w:p w14:paraId="7C4AC688">
            <w:pPr>
              <w:widowControl/>
              <w:snapToGrid w:val="0"/>
              <w:spacing w:line="240" w:lineRule="auto"/>
              <w:ind w:firstLine="0" w:firstLineChars="0"/>
              <w:jc w:val="center"/>
              <w:textAlignment w:val="center"/>
              <w:rPr>
                <w:rFonts w:eastAsia="宋体"/>
                <w:color w:val="000000"/>
                <w:sz w:val="18"/>
                <w:szCs w:val="18"/>
              </w:rPr>
            </w:pPr>
            <w:r>
              <w:rPr>
                <w:rFonts w:hint="eastAsia" w:eastAsia="宋体"/>
                <w:color w:val="000000"/>
                <w:sz w:val="18"/>
                <w:szCs w:val="18"/>
              </w:rPr>
              <w:t>4.9</w:t>
            </w:r>
          </w:p>
        </w:tc>
        <w:tc>
          <w:tcPr>
            <w:tcW w:w="816" w:type="dxa"/>
            <w:tcBorders>
              <w:top w:val="single" w:color="000000" w:sz="4" w:space="0"/>
              <w:left w:val="single" w:color="000000" w:sz="4" w:space="0"/>
              <w:bottom w:val="single" w:color="000000" w:sz="4" w:space="0"/>
              <w:right w:val="single" w:color="000000" w:sz="4" w:space="0"/>
              <w:tl2br w:val="nil"/>
              <w:tr2bl w:val="nil"/>
            </w:tcBorders>
            <w:vAlign w:val="center"/>
          </w:tcPr>
          <w:p w14:paraId="5BAF5860">
            <w:pPr>
              <w:widowControl/>
              <w:snapToGrid w:val="0"/>
              <w:spacing w:line="240" w:lineRule="auto"/>
              <w:ind w:firstLine="0" w:firstLineChars="0"/>
              <w:jc w:val="center"/>
              <w:textAlignment w:val="center"/>
              <w:rPr>
                <w:rFonts w:eastAsia="宋体"/>
                <w:color w:val="000000"/>
                <w:sz w:val="18"/>
                <w:szCs w:val="18"/>
              </w:rPr>
            </w:pPr>
            <w:r>
              <w:rPr>
                <w:rFonts w:hint="eastAsia" w:eastAsia="宋体"/>
                <w:color w:val="000000"/>
                <w:sz w:val="18"/>
                <w:szCs w:val="18"/>
              </w:rPr>
              <w:t>72</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70DE3636">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0.0</w:t>
            </w:r>
            <w:r>
              <w:rPr>
                <w:rFonts w:hint="eastAsia" w:eastAsia="宋体"/>
                <w:color w:val="000000"/>
                <w:sz w:val="18"/>
                <w:szCs w:val="18"/>
              </w:rPr>
              <w:t>3</w:t>
            </w:r>
          </w:p>
        </w:tc>
        <w:tc>
          <w:tcPr>
            <w:tcW w:w="418" w:type="dxa"/>
            <w:tcBorders>
              <w:top w:val="single" w:color="000000" w:sz="4" w:space="0"/>
              <w:left w:val="single" w:color="000000" w:sz="4" w:space="0"/>
              <w:bottom w:val="single" w:color="000000" w:sz="4" w:space="0"/>
              <w:right w:val="single" w:color="000000" w:sz="4" w:space="0"/>
              <w:tl2br w:val="nil"/>
              <w:tr2bl w:val="nil"/>
            </w:tcBorders>
            <w:vAlign w:val="center"/>
          </w:tcPr>
          <w:p w14:paraId="17D29F92">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5</w:t>
            </w:r>
          </w:p>
        </w:tc>
      </w:tr>
      <w:tr w14:paraId="7A6BFA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91" w:type="dxa"/>
            <w:tcBorders>
              <w:top w:val="single" w:color="000000" w:sz="4" w:space="0"/>
              <w:left w:val="single" w:color="000000" w:sz="4" w:space="0"/>
              <w:bottom w:val="single" w:color="000000" w:sz="4" w:space="0"/>
              <w:right w:val="single" w:color="000000" w:sz="4" w:space="0"/>
              <w:tl2br w:val="nil"/>
              <w:tr2bl w:val="nil"/>
            </w:tcBorders>
            <w:shd w:val="clear" w:color="auto" w:fill="FFFFFF"/>
            <w:noWrap/>
            <w:vAlign w:val="center"/>
          </w:tcPr>
          <w:p w14:paraId="6C843EF8">
            <w:pPr>
              <w:widowControl/>
              <w:snapToGrid w:val="0"/>
              <w:spacing w:line="240" w:lineRule="auto"/>
              <w:ind w:firstLine="0" w:firstLineChars="0"/>
              <w:jc w:val="both"/>
              <w:textAlignment w:val="center"/>
              <w:rPr>
                <w:rFonts w:eastAsia="宋体"/>
                <w:b/>
                <w:color w:val="000000"/>
                <w:sz w:val="18"/>
                <w:szCs w:val="18"/>
              </w:rPr>
            </w:pPr>
            <w:r>
              <w:rPr>
                <w:rFonts w:eastAsia="宋体"/>
                <w:b/>
                <w:color w:val="000000"/>
                <w:sz w:val="18"/>
                <w:szCs w:val="18"/>
              </w:rPr>
              <w:t>最大值</w:t>
            </w:r>
          </w:p>
        </w:tc>
        <w:tc>
          <w:tcPr>
            <w:tcW w:w="1087" w:type="dxa"/>
            <w:tcBorders>
              <w:top w:val="single" w:color="000000" w:sz="4" w:space="0"/>
              <w:left w:val="single" w:color="000000" w:sz="4" w:space="0"/>
              <w:bottom w:val="single" w:color="000000" w:sz="4" w:space="0"/>
              <w:right w:val="single" w:color="000000" w:sz="4" w:space="0"/>
              <w:tl2br w:val="nil"/>
              <w:tr2bl w:val="nil"/>
            </w:tcBorders>
            <w:vAlign w:val="center"/>
          </w:tcPr>
          <w:p w14:paraId="2870A043">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7.</w:t>
            </w:r>
            <w:r>
              <w:rPr>
                <w:rFonts w:hint="eastAsia" w:eastAsia="宋体"/>
                <w:color w:val="000000"/>
                <w:sz w:val="18"/>
                <w:szCs w:val="18"/>
              </w:rPr>
              <w:t>4</w:t>
            </w:r>
          </w:p>
        </w:tc>
        <w:tc>
          <w:tcPr>
            <w:tcW w:w="726" w:type="dxa"/>
            <w:tcBorders>
              <w:top w:val="single" w:color="000000" w:sz="4" w:space="0"/>
              <w:left w:val="single" w:color="000000" w:sz="4" w:space="0"/>
              <w:bottom w:val="single" w:color="000000" w:sz="4" w:space="0"/>
              <w:right w:val="single" w:color="000000" w:sz="4" w:space="0"/>
              <w:tl2br w:val="nil"/>
              <w:tr2bl w:val="nil"/>
            </w:tcBorders>
            <w:vAlign w:val="center"/>
          </w:tcPr>
          <w:p w14:paraId="03C10109">
            <w:pPr>
              <w:widowControl/>
              <w:snapToGrid w:val="0"/>
              <w:spacing w:line="240" w:lineRule="auto"/>
              <w:ind w:firstLine="0" w:firstLineChars="0"/>
              <w:jc w:val="center"/>
              <w:textAlignment w:val="center"/>
              <w:rPr>
                <w:rFonts w:eastAsia="宋体"/>
                <w:color w:val="000000"/>
                <w:sz w:val="18"/>
                <w:szCs w:val="18"/>
              </w:rPr>
            </w:pPr>
            <w:r>
              <w:rPr>
                <w:rFonts w:hint="eastAsia" w:eastAsia="宋体"/>
                <w:color w:val="000000"/>
                <w:sz w:val="18"/>
                <w:szCs w:val="18"/>
              </w:rPr>
              <w:t>641</w:t>
            </w:r>
          </w:p>
        </w:tc>
        <w:tc>
          <w:tcPr>
            <w:tcW w:w="861" w:type="dxa"/>
            <w:tcBorders>
              <w:top w:val="single" w:color="000000" w:sz="4" w:space="0"/>
              <w:left w:val="single" w:color="000000" w:sz="4" w:space="0"/>
              <w:bottom w:val="single" w:color="000000" w:sz="4" w:space="0"/>
              <w:right w:val="single" w:color="000000" w:sz="4" w:space="0"/>
              <w:tl2br w:val="nil"/>
              <w:tr2bl w:val="nil"/>
            </w:tcBorders>
            <w:vAlign w:val="center"/>
          </w:tcPr>
          <w:p w14:paraId="1E516FD1">
            <w:pPr>
              <w:widowControl/>
              <w:snapToGrid w:val="0"/>
              <w:spacing w:line="240" w:lineRule="auto"/>
              <w:ind w:firstLine="0" w:firstLineChars="0"/>
              <w:jc w:val="center"/>
              <w:textAlignment w:val="center"/>
              <w:rPr>
                <w:rFonts w:eastAsia="宋体"/>
                <w:color w:val="000000"/>
                <w:sz w:val="18"/>
                <w:szCs w:val="18"/>
              </w:rPr>
            </w:pPr>
            <w:r>
              <w:rPr>
                <w:rFonts w:hint="eastAsia" w:eastAsia="宋体"/>
                <w:color w:val="000000"/>
                <w:sz w:val="18"/>
                <w:szCs w:val="18"/>
              </w:rPr>
              <w:t>320</w:t>
            </w:r>
          </w:p>
        </w:tc>
        <w:tc>
          <w:tcPr>
            <w:tcW w:w="642" w:type="dxa"/>
            <w:tcBorders>
              <w:top w:val="single" w:color="000000" w:sz="4" w:space="0"/>
              <w:left w:val="single" w:color="000000" w:sz="4" w:space="0"/>
              <w:bottom w:val="single" w:color="000000" w:sz="4" w:space="0"/>
              <w:right w:val="single" w:color="000000" w:sz="4" w:space="0"/>
              <w:tl2br w:val="nil"/>
              <w:tr2bl w:val="nil"/>
            </w:tcBorders>
            <w:vAlign w:val="center"/>
          </w:tcPr>
          <w:p w14:paraId="353B6B96">
            <w:pPr>
              <w:widowControl/>
              <w:snapToGrid w:val="0"/>
              <w:spacing w:line="240" w:lineRule="auto"/>
              <w:ind w:firstLine="0" w:firstLineChars="0"/>
              <w:jc w:val="center"/>
              <w:textAlignment w:val="center"/>
              <w:rPr>
                <w:rFonts w:eastAsia="宋体"/>
                <w:color w:val="000000"/>
                <w:sz w:val="18"/>
                <w:szCs w:val="18"/>
              </w:rPr>
            </w:pPr>
            <w:r>
              <w:rPr>
                <w:rFonts w:hint="eastAsia" w:eastAsia="宋体"/>
                <w:b/>
                <w:bCs w:val="0"/>
                <w:color w:val="000000"/>
                <w:sz w:val="18"/>
                <w:szCs w:val="18"/>
              </w:rPr>
              <w:t>1230</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439B17FC">
            <w:pPr>
              <w:widowControl/>
              <w:snapToGrid w:val="0"/>
              <w:spacing w:line="240" w:lineRule="auto"/>
              <w:ind w:firstLine="0" w:firstLineChars="0"/>
              <w:jc w:val="center"/>
              <w:textAlignment w:val="center"/>
              <w:rPr>
                <w:rFonts w:eastAsia="宋体"/>
                <w:color w:val="000000"/>
                <w:sz w:val="18"/>
                <w:szCs w:val="18"/>
              </w:rPr>
            </w:pPr>
            <w:r>
              <w:rPr>
                <w:rFonts w:hint="eastAsia" w:eastAsia="宋体"/>
                <w:color w:val="000000"/>
                <w:sz w:val="18"/>
                <w:szCs w:val="18"/>
              </w:rPr>
              <w:t>3.87</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2FF3E4C2">
            <w:pPr>
              <w:widowControl/>
              <w:snapToGrid w:val="0"/>
              <w:spacing w:line="240" w:lineRule="auto"/>
              <w:ind w:firstLine="0" w:firstLineChars="0"/>
              <w:jc w:val="center"/>
              <w:textAlignment w:val="center"/>
              <w:rPr>
                <w:rFonts w:eastAsia="宋体"/>
                <w:color w:val="000000"/>
                <w:sz w:val="18"/>
                <w:szCs w:val="18"/>
              </w:rPr>
            </w:pPr>
            <w:r>
              <w:rPr>
                <w:rFonts w:hint="eastAsia" w:eastAsia="宋体"/>
                <w:color w:val="000000"/>
                <w:sz w:val="18"/>
                <w:szCs w:val="18"/>
              </w:rPr>
              <w:t>5.25</w:t>
            </w:r>
          </w:p>
        </w:tc>
        <w:tc>
          <w:tcPr>
            <w:tcW w:w="746" w:type="dxa"/>
            <w:tcBorders>
              <w:top w:val="single" w:color="000000" w:sz="4" w:space="0"/>
              <w:left w:val="single" w:color="000000" w:sz="4" w:space="0"/>
              <w:bottom w:val="single" w:color="000000" w:sz="4" w:space="0"/>
              <w:right w:val="single" w:color="000000" w:sz="4" w:space="0"/>
              <w:tl2br w:val="nil"/>
              <w:tr2bl w:val="nil"/>
            </w:tcBorders>
            <w:vAlign w:val="center"/>
          </w:tcPr>
          <w:p w14:paraId="3A9BA185">
            <w:pPr>
              <w:widowControl/>
              <w:snapToGrid w:val="0"/>
              <w:spacing w:line="240" w:lineRule="auto"/>
              <w:ind w:firstLine="0" w:firstLineChars="0"/>
              <w:jc w:val="center"/>
              <w:textAlignment w:val="center"/>
              <w:rPr>
                <w:rFonts w:eastAsia="宋体"/>
                <w:color w:val="000000"/>
                <w:sz w:val="18"/>
                <w:szCs w:val="18"/>
              </w:rPr>
            </w:pPr>
            <w:r>
              <w:rPr>
                <w:rFonts w:hint="eastAsia" w:eastAsia="宋体"/>
                <w:color w:val="000000"/>
                <w:sz w:val="18"/>
                <w:szCs w:val="18"/>
              </w:rPr>
              <w:t>0.04</w:t>
            </w:r>
          </w:p>
        </w:tc>
        <w:tc>
          <w:tcPr>
            <w:tcW w:w="746" w:type="dxa"/>
            <w:tcBorders>
              <w:top w:val="single" w:color="000000" w:sz="4" w:space="0"/>
              <w:left w:val="single" w:color="000000" w:sz="4" w:space="0"/>
              <w:bottom w:val="single" w:color="000000" w:sz="4" w:space="0"/>
              <w:right w:val="single" w:color="000000" w:sz="4" w:space="0"/>
              <w:tl2br w:val="nil"/>
              <w:tr2bl w:val="nil"/>
            </w:tcBorders>
            <w:vAlign w:val="center"/>
          </w:tcPr>
          <w:p w14:paraId="7F904A3F">
            <w:pPr>
              <w:widowControl/>
              <w:snapToGrid w:val="0"/>
              <w:spacing w:line="240" w:lineRule="auto"/>
              <w:ind w:firstLine="0" w:firstLineChars="0"/>
              <w:jc w:val="center"/>
              <w:textAlignment w:val="center"/>
              <w:rPr>
                <w:rFonts w:eastAsia="宋体"/>
                <w:color w:val="000000"/>
                <w:sz w:val="18"/>
                <w:szCs w:val="18"/>
              </w:rPr>
            </w:pPr>
            <w:r>
              <w:rPr>
                <w:rFonts w:hint="eastAsia" w:eastAsia="宋体"/>
                <w:color w:val="000000"/>
                <w:sz w:val="18"/>
                <w:szCs w:val="18"/>
              </w:rPr>
              <w:t>0.02</w:t>
            </w:r>
          </w:p>
        </w:tc>
        <w:tc>
          <w:tcPr>
            <w:tcW w:w="716" w:type="dxa"/>
            <w:tcBorders>
              <w:top w:val="single" w:color="000000" w:sz="4" w:space="0"/>
              <w:left w:val="single" w:color="000000" w:sz="4" w:space="0"/>
              <w:bottom w:val="single" w:color="000000" w:sz="4" w:space="0"/>
              <w:right w:val="single" w:color="000000" w:sz="4" w:space="0"/>
              <w:tl2br w:val="nil"/>
              <w:tr2bl w:val="nil"/>
            </w:tcBorders>
            <w:vAlign w:val="center"/>
          </w:tcPr>
          <w:p w14:paraId="5D7D5868">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0.00</w:t>
            </w:r>
            <w:r>
              <w:rPr>
                <w:rFonts w:hint="eastAsia" w:eastAsia="宋体"/>
                <w:color w:val="000000"/>
                <w:sz w:val="18"/>
                <w:szCs w:val="18"/>
              </w:rPr>
              <w:t>5</w:t>
            </w:r>
          </w:p>
        </w:tc>
        <w:tc>
          <w:tcPr>
            <w:tcW w:w="861" w:type="dxa"/>
            <w:tcBorders>
              <w:top w:val="single" w:color="000000" w:sz="4" w:space="0"/>
              <w:left w:val="single" w:color="000000" w:sz="4" w:space="0"/>
              <w:bottom w:val="single" w:color="000000" w:sz="4" w:space="0"/>
              <w:right w:val="single" w:color="000000" w:sz="4" w:space="0"/>
              <w:tl2br w:val="nil"/>
              <w:tr2bl w:val="nil"/>
            </w:tcBorders>
            <w:vAlign w:val="center"/>
          </w:tcPr>
          <w:p w14:paraId="2CB581FF">
            <w:pPr>
              <w:widowControl/>
              <w:snapToGrid w:val="0"/>
              <w:spacing w:line="240" w:lineRule="auto"/>
              <w:ind w:firstLine="0" w:firstLineChars="0"/>
              <w:jc w:val="center"/>
              <w:textAlignment w:val="center"/>
              <w:rPr>
                <w:rFonts w:eastAsia="宋体"/>
                <w:color w:val="000000"/>
                <w:sz w:val="18"/>
                <w:szCs w:val="18"/>
              </w:rPr>
            </w:pPr>
            <w:r>
              <w:rPr>
                <w:rFonts w:hint="eastAsia" w:eastAsia="宋体"/>
                <w:color w:val="000000"/>
                <w:sz w:val="18"/>
                <w:szCs w:val="18"/>
              </w:rPr>
              <w:t>0.285</w:t>
            </w:r>
          </w:p>
        </w:tc>
        <w:tc>
          <w:tcPr>
            <w:tcW w:w="628" w:type="dxa"/>
            <w:tcBorders>
              <w:top w:val="single" w:color="000000" w:sz="4" w:space="0"/>
              <w:left w:val="single" w:color="000000" w:sz="4" w:space="0"/>
              <w:bottom w:val="single" w:color="000000" w:sz="4" w:space="0"/>
              <w:right w:val="single" w:color="000000" w:sz="4" w:space="0"/>
              <w:tl2br w:val="nil"/>
              <w:tr2bl w:val="nil"/>
            </w:tcBorders>
            <w:vAlign w:val="center"/>
          </w:tcPr>
          <w:p w14:paraId="4A48E2E9">
            <w:pPr>
              <w:widowControl/>
              <w:snapToGrid w:val="0"/>
              <w:spacing w:line="240" w:lineRule="auto"/>
              <w:ind w:firstLine="0" w:firstLineChars="0"/>
              <w:jc w:val="center"/>
              <w:textAlignment w:val="center"/>
              <w:rPr>
                <w:rFonts w:eastAsia="宋体"/>
                <w:color w:val="000000"/>
                <w:sz w:val="18"/>
                <w:szCs w:val="18"/>
              </w:rPr>
            </w:pPr>
            <w:r>
              <w:rPr>
                <w:rFonts w:hint="eastAsia" w:eastAsia="宋体"/>
                <w:color w:val="000000"/>
                <w:sz w:val="18"/>
                <w:szCs w:val="18"/>
              </w:rPr>
              <w:t>1.39</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6935E53A">
            <w:pPr>
              <w:widowControl/>
              <w:snapToGrid w:val="0"/>
              <w:spacing w:line="240" w:lineRule="auto"/>
              <w:ind w:firstLine="0" w:firstLineChars="0"/>
              <w:jc w:val="center"/>
              <w:textAlignment w:val="center"/>
              <w:rPr>
                <w:rFonts w:eastAsia="宋体"/>
                <w:color w:val="000000"/>
                <w:sz w:val="18"/>
                <w:szCs w:val="18"/>
              </w:rPr>
            </w:pPr>
            <w:r>
              <w:rPr>
                <w:rFonts w:hint="eastAsia" w:eastAsia="宋体"/>
                <w:color w:val="000000"/>
                <w:sz w:val="18"/>
                <w:szCs w:val="18"/>
              </w:rPr>
              <w:t>9.54</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53A7C114">
            <w:pPr>
              <w:widowControl/>
              <w:snapToGrid w:val="0"/>
              <w:spacing w:line="240" w:lineRule="auto"/>
              <w:ind w:firstLine="0" w:firstLineChars="0"/>
              <w:jc w:val="center"/>
              <w:textAlignment w:val="center"/>
              <w:rPr>
                <w:rFonts w:eastAsia="宋体"/>
                <w:color w:val="000000"/>
                <w:sz w:val="18"/>
                <w:szCs w:val="18"/>
              </w:rPr>
            </w:pPr>
            <w:r>
              <w:rPr>
                <w:rFonts w:hint="eastAsia" w:eastAsia="宋体"/>
                <w:color w:val="000000"/>
                <w:sz w:val="18"/>
                <w:szCs w:val="18"/>
              </w:rPr>
              <w:t>1.66</w:t>
            </w:r>
          </w:p>
        </w:tc>
        <w:tc>
          <w:tcPr>
            <w:tcW w:w="746" w:type="dxa"/>
            <w:tcBorders>
              <w:top w:val="single" w:color="000000" w:sz="4" w:space="0"/>
              <w:left w:val="single" w:color="000000" w:sz="4" w:space="0"/>
              <w:bottom w:val="single" w:color="000000" w:sz="4" w:space="0"/>
              <w:right w:val="single" w:color="000000" w:sz="4" w:space="0"/>
              <w:tl2br w:val="nil"/>
              <w:tr2bl w:val="nil"/>
            </w:tcBorders>
            <w:vAlign w:val="center"/>
          </w:tcPr>
          <w:p w14:paraId="65A70264">
            <w:pPr>
              <w:widowControl/>
              <w:snapToGrid w:val="0"/>
              <w:spacing w:line="240" w:lineRule="auto"/>
              <w:ind w:firstLine="0" w:firstLineChars="0"/>
              <w:jc w:val="center"/>
              <w:textAlignment w:val="center"/>
              <w:rPr>
                <w:rFonts w:eastAsia="宋体"/>
                <w:color w:val="000000"/>
                <w:sz w:val="18"/>
                <w:szCs w:val="18"/>
              </w:rPr>
            </w:pPr>
            <w:r>
              <w:rPr>
                <w:rFonts w:hint="eastAsia" w:eastAsia="宋体"/>
                <w:color w:val="000000"/>
                <w:sz w:val="18"/>
                <w:szCs w:val="18"/>
              </w:rPr>
              <w:t>337</w:t>
            </w:r>
          </w:p>
        </w:tc>
        <w:tc>
          <w:tcPr>
            <w:tcW w:w="711" w:type="dxa"/>
            <w:tcBorders>
              <w:top w:val="single" w:color="000000" w:sz="4" w:space="0"/>
              <w:left w:val="single" w:color="000000" w:sz="4" w:space="0"/>
              <w:bottom w:val="single" w:color="000000" w:sz="4" w:space="0"/>
              <w:right w:val="single" w:color="000000" w:sz="4" w:space="0"/>
              <w:tl2br w:val="nil"/>
              <w:tr2bl w:val="nil"/>
            </w:tcBorders>
            <w:vAlign w:val="center"/>
          </w:tcPr>
          <w:p w14:paraId="5313A645">
            <w:pPr>
              <w:widowControl/>
              <w:snapToGrid w:val="0"/>
              <w:spacing w:line="240" w:lineRule="auto"/>
              <w:ind w:firstLine="0" w:firstLineChars="0"/>
              <w:jc w:val="center"/>
              <w:textAlignment w:val="center"/>
              <w:rPr>
                <w:rFonts w:eastAsia="宋体"/>
                <w:color w:val="000000"/>
                <w:sz w:val="18"/>
                <w:szCs w:val="18"/>
              </w:rPr>
            </w:pPr>
            <w:r>
              <w:rPr>
                <w:rFonts w:hint="eastAsia" w:eastAsia="宋体"/>
                <w:color w:val="000000"/>
                <w:sz w:val="18"/>
                <w:szCs w:val="18"/>
              </w:rPr>
              <w:t>0.0098</w:t>
            </w:r>
          </w:p>
        </w:tc>
        <w:tc>
          <w:tcPr>
            <w:tcW w:w="681" w:type="dxa"/>
            <w:tcBorders>
              <w:top w:val="single" w:color="000000" w:sz="4" w:space="0"/>
              <w:left w:val="single" w:color="000000" w:sz="4" w:space="0"/>
              <w:bottom w:val="single" w:color="000000" w:sz="4" w:space="0"/>
              <w:right w:val="single" w:color="000000" w:sz="4" w:space="0"/>
              <w:tl2br w:val="nil"/>
              <w:tr2bl w:val="nil"/>
            </w:tcBorders>
            <w:vAlign w:val="center"/>
          </w:tcPr>
          <w:p w14:paraId="33DE8D25">
            <w:pPr>
              <w:widowControl/>
              <w:snapToGrid w:val="0"/>
              <w:spacing w:line="240" w:lineRule="auto"/>
              <w:ind w:firstLine="0" w:firstLineChars="0"/>
              <w:jc w:val="center"/>
              <w:textAlignment w:val="center"/>
              <w:rPr>
                <w:rFonts w:eastAsia="宋体"/>
                <w:color w:val="000000"/>
                <w:sz w:val="18"/>
                <w:szCs w:val="18"/>
              </w:rPr>
            </w:pPr>
            <w:r>
              <w:rPr>
                <w:rFonts w:hint="eastAsia" w:eastAsia="宋体"/>
                <w:b/>
                <w:bCs w:val="0"/>
                <w:color w:val="000000"/>
                <w:sz w:val="18"/>
                <w:szCs w:val="18"/>
              </w:rPr>
              <w:t>65</w:t>
            </w:r>
          </w:p>
        </w:tc>
        <w:tc>
          <w:tcPr>
            <w:tcW w:w="816" w:type="dxa"/>
            <w:tcBorders>
              <w:top w:val="single" w:color="000000" w:sz="4" w:space="0"/>
              <w:left w:val="single" w:color="000000" w:sz="4" w:space="0"/>
              <w:bottom w:val="single" w:color="000000" w:sz="4" w:space="0"/>
              <w:right w:val="single" w:color="000000" w:sz="4" w:space="0"/>
              <w:tl2br w:val="nil"/>
              <w:tr2bl w:val="nil"/>
            </w:tcBorders>
            <w:vAlign w:val="center"/>
          </w:tcPr>
          <w:p w14:paraId="7BD98361">
            <w:pPr>
              <w:widowControl/>
              <w:snapToGrid w:val="0"/>
              <w:spacing w:line="240" w:lineRule="auto"/>
              <w:ind w:firstLine="0" w:firstLineChars="0"/>
              <w:jc w:val="center"/>
              <w:textAlignment w:val="center"/>
              <w:rPr>
                <w:rFonts w:eastAsia="宋体"/>
                <w:color w:val="000000"/>
                <w:sz w:val="18"/>
                <w:szCs w:val="18"/>
              </w:rPr>
            </w:pPr>
            <w:r>
              <w:rPr>
                <w:rFonts w:hint="eastAsia" w:eastAsia="宋体"/>
                <w:b/>
                <w:bCs w:val="0"/>
                <w:color w:val="000000"/>
                <w:sz w:val="18"/>
                <w:szCs w:val="18"/>
              </w:rPr>
              <w:t>10000</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62921041">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w:t>
            </w:r>
            <w:r>
              <w:rPr>
                <w:rFonts w:hint="eastAsia" w:eastAsia="宋体"/>
                <w:color w:val="000000"/>
                <w:sz w:val="18"/>
                <w:szCs w:val="18"/>
              </w:rPr>
              <w:t>22</w:t>
            </w:r>
          </w:p>
        </w:tc>
        <w:tc>
          <w:tcPr>
            <w:tcW w:w="418" w:type="dxa"/>
            <w:tcBorders>
              <w:top w:val="single" w:color="000000" w:sz="4" w:space="0"/>
              <w:left w:val="single" w:color="000000" w:sz="4" w:space="0"/>
              <w:bottom w:val="single" w:color="000000" w:sz="4" w:space="0"/>
              <w:right w:val="single" w:color="000000" w:sz="4" w:space="0"/>
              <w:tl2br w:val="nil"/>
              <w:tr2bl w:val="nil"/>
            </w:tcBorders>
            <w:vAlign w:val="center"/>
          </w:tcPr>
          <w:p w14:paraId="18867CBC">
            <w:pPr>
              <w:widowControl/>
              <w:snapToGrid w:val="0"/>
              <w:spacing w:line="240" w:lineRule="auto"/>
              <w:ind w:firstLine="0" w:firstLineChars="0"/>
              <w:jc w:val="center"/>
              <w:textAlignment w:val="center"/>
              <w:rPr>
                <w:rFonts w:eastAsia="宋体"/>
                <w:color w:val="000000"/>
                <w:sz w:val="18"/>
                <w:szCs w:val="18"/>
              </w:rPr>
            </w:pPr>
            <w:r>
              <w:rPr>
                <w:rFonts w:hint="eastAsia" w:eastAsia="宋体"/>
                <w:color w:val="000000"/>
                <w:sz w:val="18"/>
                <w:szCs w:val="18"/>
              </w:rPr>
              <w:t>20</w:t>
            </w:r>
          </w:p>
        </w:tc>
      </w:tr>
      <w:tr w14:paraId="66E991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91"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1B65E3E7">
            <w:pPr>
              <w:widowControl w:val="0"/>
              <w:snapToGrid w:val="0"/>
              <w:spacing w:line="240" w:lineRule="auto"/>
              <w:ind w:firstLine="0" w:firstLineChars="0"/>
              <w:jc w:val="both"/>
              <w:rPr>
                <w:rFonts w:eastAsia="宋体"/>
                <w:b/>
                <w:color w:val="000000"/>
                <w:sz w:val="18"/>
                <w:szCs w:val="18"/>
              </w:rPr>
            </w:pPr>
            <w:r>
              <w:rPr>
                <w:rFonts w:eastAsia="宋体"/>
                <w:b/>
                <w:color w:val="000000"/>
                <w:sz w:val="18"/>
                <w:szCs w:val="18"/>
              </w:rPr>
              <w:t>GB/T</w:t>
            </w:r>
            <w:r>
              <w:rPr>
                <w:rFonts w:eastAsia="宋体"/>
                <w:b/>
                <w:color w:val="000000"/>
                <w:sz w:val="18"/>
                <w:szCs w:val="18"/>
              </w:rPr>
              <w:br w:type="textWrapping"/>
            </w:r>
            <w:r>
              <w:rPr>
                <w:rFonts w:eastAsia="宋体"/>
                <w:b/>
                <w:color w:val="000000"/>
                <w:sz w:val="18"/>
                <w:szCs w:val="18"/>
              </w:rPr>
              <w:t>14848-2017地下水质量标准IV类</w:t>
            </w:r>
          </w:p>
        </w:tc>
        <w:tc>
          <w:tcPr>
            <w:tcW w:w="1087"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2EE4DA87">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5.5≤pH&lt;6.5</w:t>
            </w:r>
            <w:r>
              <w:rPr>
                <w:rFonts w:eastAsia="宋体"/>
                <w:color w:val="000000"/>
                <w:sz w:val="18"/>
                <w:szCs w:val="18"/>
              </w:rPr>
              <w:br w:type="textWrapping"/>
            </w:r>
            <w:r>
              <w:rPr>
                <w:rFonts w:eastAsia="宋体"/>
                <w:color w:val="000000"/>
                <w:sz w:val="18"/>
                <w:szCs w:val="18"/>
              </w:rPr>
              <w:t>8.5&lt;pH≤9.0</w:t>
            </w:r>
          </w:p>
        </w:tc>
        <w:tc>
          <w:tcPr>
            <w:tcW w:w="726"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1CA03D12">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650</w:t>
            </w:r>
          </w:p>
        </w:tc>
        <w:tc>
          <w:tcPr>
            <w:tcW w:w="861"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4A538EB7">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350</w:t>
            </w:r>
          </w:p>
        </w:tc>
        <w:tc>
          <w:tcPr>
            <w:tcW w:w="642"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0296DEA5">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350</w:t>
            </w:r>
          </w:p>
        </w:tc>
        <w:tc>
          <w:tcPr>
            <w:tcW w:w="771"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70E82373">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4.80</w:t>
            </w:r>
          </w:p>
        </w:tc>
        <w:tc>
          <w:tcPr>
            <w:tcW w:w="771"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14A4E5DF">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30.0</w:t>
            </w:r>
          </w:p>
        </w:tc>
        <w:tc>
          <w:tcPr>
            <w:tcW w:w="746"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15136691">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1.50</w:t>
            </w:r>
          </w:p>
        </w:tc>
        <w:tc>
          <w:tcPr>
            <w:tcW w:w="746"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24529840">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5.00</w:t>
            </w:r>
          </w:p>
        </w:tc>
        <w:tc>
          <w:tcPr>
            <w:tcW w:w="716"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0FA7A559">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0.01</w:t>
            </w:r>
          </w:p>
        </w:tc>
        <w:tc>
          <w:tcPr>
            <w:tcW w:w="861"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2D7EEF7F">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0.3</w:t>
            </w:r>
          </w:p>
        </w:tc>
        <w:tc>
          <w:tcPr>
            <w:tcW w:w="628"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79B69C65">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1.50</w:t>
            </w:r>
          </w:p>
        </w:tc>
        <w:tc>
          <w:tcPr>
            <w:tcW w:w="771"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6D9AD6E9">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10.0</w:t>
            </w:r>
          </w:p>
        </w:tc>
        <w:tc>
          <w:tcPr>
            <w:tcW w:w="771"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68338B2C">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2.0</w:t>
            </w:r>
          </w:p>
        </w:tc>
        <w:tc>
          <w:tcPr>
            <w:tcW w:w="746"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1C6F11CB">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400</w:t>
            </w:r>
          </w:p>
        </w:tc>
        <w:tc>
          <w:tcPr>
            <w:tcW w:w="711"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6C0A676B">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0.05</w:t>
            </w:r>
          </w:p>
        </w:tc>
        <w:tc>
          <w:tcPr>
            <w:tcW w:w="681" w:type="dxa"/>
            <w:tcBorders>
              <w:top w:val="single" w:color="000000" w:sz="4" w:space="0"/>
              <w:left w:val="single" w:color="000000" w:sz="4" w:space="0"/>
              <w:bottom w:val="single" w:color="000000" w:sz="4" w:space="0"/>
              <w:right w:val="single" w:color="000000" w:sz="4" w:space="0"/>
              <w:tl2br w:val="nil"/>
              <w:tr2bl w:val="nil"/>
            </w:tcBorders>
            <w:vAlign w:val="center"/>
          </w:tcPr>
          <w:p w14:paraId="662E696E">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10</w:t>
            </w:r>
          </w:p>
        </w:tc>
        <w:tc>
          <w:tcPr>
            <w:tcW w:w="816" w:type="dxa"/>
            <w:tcBorders>
              <w:top w:val="single" w:color="000000" w:sz="4" w:space="0"/>
              <w:left w:val="single" w:color="000000" w:sz="4" w:space="0"/>
              <w:bottom w:val="single" w:color="000000" w:sz="4" w:space="0"/>
              <w:right w:val="single" w:color="000000" w:sz="4" w:space="0"/>
              <w:tl2br w:val="nil"/>
              <w:tr2bl w:val="nil"/>
            </w:tcBorders>
            <w:vAlign w:val="center"/>
          </w:tcPr>
          <w:p w14:paraId="1D8FA104">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2000</w:t>
            </w: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2A20DA31">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w:t>
            </w:r>
          </w:p>
        </w:tc>
        <w:tc>
          <w:tcPr>
            <w:tcW w:w="418" w:type="dxa"/>
            <w:tcBorders>
              <w:top w:val="single" w:color="000000" w:sz="4" w:space="0"/>
              <w:left w:val="single" w:color="000000" w:sz="4" w:space="0"/>
              <w:bottom w:val="single" w:color="000000" w:sz="4" w:space="0"/>
              <w:right w:val="single" w:color="000000" w:sz="4" w:space="0"/>
              <w:tl2br w:val="nil"/>
              <w:tr2bl w:val="nil"/>
            </w:tcBorders>
            <w:vAlign w:val="center"/>
          </w:tcPr>
          <w:p w14:paraId="495F4512">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25</w:t>
            </w:r>
          </w:p>
        </w:tc>
      </w:tr>
      <w:tr w14:paraId="07371C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91" w:type="dxa"/>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296D1940">
            <w:pPr>
              <w:widowControl w:val="0"/>
              <w:snapToGrid w:val="0"/>
              <w:spacing w:line="240" w:lineRule="auto"/>
              <w:ind w:firstLine="0" w:firstLineChars="0"/>
              <w:jc w:val="center"/>
              <w:rPr>
                <w:rFonts w:eastAsia="宋体"/>
                <w:b/>
                <w:color w:val="000000"/>
                <w:sz w:val="18"/>
                <w:szCs w:val="18"/>
              </w:rPr>
            </w:pPr>
            <w:r>
              <w:rPr>
                <w:rFonts w:eastAsia="宋体"/>
                <w:b/>
                <w:color w:val="000000"/>
                <w:sz w:val="18"/>
                <w:szCs w:val="18"/>
              </w:rPr>
              <w:t>上海市补充规定（试行）</w:t>
            </w:r>
          </w:p>
        </w:tc>
        <w:tc>
          <w:tcPr>
            <w:tcW w:w="1087" w:type="dxa"/>
            <w:tcBorders>
              <w:top w:val="single" w:color="000000" w:sz="4" w:space="0"/>
              <w:left w:val="single" w:color="000000" w:sz="4" w:space="0"/>
              <w:bottom w:val="single" w:color="000000" w:sz="4" w:space="0"/>
              <w:right w:val="single" w:color="000000" w:sz="4" w:space="0"/>
              <w:tl2br w:val="nil"/>
              <w:tr2bl w:val="nil"/>
            </w:tcBorders>
            <w:vAlign w:val="center"/>
          </w:tcPr>
          <w:p w14:paraId="596E7B13">
            <w:pPr>
              <w:widowControl w:val="0"/>
              <w:snapToGrid w:val="0"/>
              <w:spacing w:line="240" w:lineRule="auto"/>
              <w:ind w:firstLine="0" w:firstLineChars="0"/>
              <w:jc w:val="center"/>
              <w:rPr>
                <w:rFonts w:eastAsia="宋体"/>
                <w:color w:val="000000"/>
                <w:sz w:val="18"/>
                <w:szCs w:val="18"/>
              </w:rPr>
            </w:pPr>
          </w:p>
        </w:tc>
        <w:tc>
          <w:tcPr>
            <w:tcW w:w="726" w:type="dxa"/>
            <w:tcBorders>
              <w:top w:val="single" w:color="000000" w:sz="4" w:space="0"/>
              <w:left w:val="single" w:color="000000" w:sz="4" w:space="0"/>
              <w:bottom w:val="single" w:color="000000" w:sz="4" w:space="0"/>
              <w:right w:val="single" w:color="000000" w:sz="4" w:space="0"/>
              <w:tl2br w:val="nil"/>
              <w:tr2bl w:val="nil"/>
            </w:tcBorders>
            <w:vAlign w:val="center"/>
          </w:tcPr>
          <w:p w14:paraId="7E746509">
            <w:pPr>
              <w:widowControl w:val="0"/>
              <w:snapToGrid w:val="0"/>
              <w:spacing w:line="240" w:lineRule="auto"/>
              <w:ind w:firstLine="0" w:firstLineChars="0"/>
              <w:jc w:val="center"/>
              <w:rPr>
                <w:rFonts w:eastAsia="宋体"/>
                <w:color w:val="000000"/>
                <w:sz w:val="18"/>
                <w:szCs w:val="18"/>
              </w:rPr>
            </w:pPr>
          </w:p>
        </w:tc>
        <w:tc>
          <w:tcPr>
            <w:tcW w:w="861" w:type="dxa"/>
            <w:tcBorders>
              <w:top w:val="single" w:color="000000" w:sz="4" w:space="0"/>
              <w:left w:val="single" w:color="000000" w:sz="4" w:space="0"/>
              <w:bottom w:val="single" w:color="000000" w:sz="4" w:space="0"/>
              <w:right w:val="single" w:color="000000" w:sz="4" w:space="0"/>
              <w:tl2br w:val="nil"/>
              <w:tr2bl w:val="nil"/>
            </w:tcBorders>
            <w:vAlign w:val="center"/>
          </w:tcPr>
          <w:p w14:paraId="52550201">
            <w:pPr>
              <w:widowControl w:val="0"/>
              <w:snapToGrid w:val="0"/>
              <w:spacing w:line="240" w:lineRule="auto"/>
              <w:ind w:firstLine="0" w:firstLineChars="0"/>
              <w:jc w:val="center"/>
              <w:rPr>
                <w:rFonts w:eastAsia="宋体"/>
                <w:color w:val="000000"/>
                <w:sz w:val="18"/>
                <w:szCs w:val="18"/>
              </w:rPr>
            </w:pPr>
          </w:p>
        </w:tc>
        <w:tc>
          <w:tcPr>
            <w:tcW w:w="642" w:type="dxa"/>
            <w:tcBorders>
              <w:top w:val="single" w:color="000000" w:sz="4" w:space="0"/>
              <w:left w:val="single" w:color="000000" w:sz="4" w:space="0"/>
              <w:bottom w:val="single" w:color="000000" w:sz="4" w:space="0"/>
              <w:right w:val="single" w:color="000000" w:sz="4" w:space="0"/>
              <w:tl2br w:val="nil"/>
              <w:tr2bl w:val="nil"/>
            </w:tcBorders>
            <w:vAlign w:val="center"/>
          </w:tcPr>
          <w:p w14:paraId="223AC465">
            <w:pPr>
              <w:widowControl w:val="0"/>
              <w:snapToGrid w:val="0"/>
              <w:spacing w:line="240" w:lineRule="auto"/>
              <w:ind w:firstLine="0" w:firstLineChars="0"/>
              <w:jc w:val="center"/>
              <w:rPr>
                <w:rFonts w:eastAsia="宋体"/>
                <w:color w:val="000000"/>
                <w:sz w:val="18"/>
                <w:szCs w:val="18"/>
              </w:rPr>
            </w:pP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438D1CF9">
            <w:pPr>
              <w:widowControl w:val="0"/>
              <w:snapToGrid w:val="0"/>
              <w:spacing w:line="240" w:lineRule="auto"/>
              <w:ind w:firstLine="0" w:firstLineChars="0"/>
              <w:jc w:val="center"/>
              <w:rPr>
                <w:rFonts w:eastAsia="宋体"/>
                <w:color w:val="000000"/>
                <w:sz w:val="18"/>
                <w:szCs w:val="18"/>
              </w:rPr>
            </w:pP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179D64D6">
            <w:pPr>
              <w:widowControl w:val="0"/>
              <w:snapToGrid w:val="0"/>
              <w:spacing w:line="240" w:lineRule="auto"/>
              <w:ind w:firstLine="0" w:firstLineChars="0"/>
              <w:jc w:val="center"/>
              <w:rPr>
                <w:rFonts w:eastAsia="宋体"/>
                <w:color w:val="000000"/>
                <w:sz w:val="18"/>
                <w:szCs w:val="18"/>
              </w:rPr>
            </w:pPr>
          </w:p>
        </w:tc>
        <w:tc>
          <w:tcPr>
            <w:tcW w:w="746" w:type="dxa"/>
            <w:tcBorders>
              <w:top w:val="single" w:color="000000" w:sz="4" w:space="0"/>
              <w:left w:val="single" w:color="000000" w:sz="4" w:space="0"/>
              <w:bottom w:val="single" w:color="000000" w:sz="4" w:space="0"/>
              <w:right w:val="single" w:color="000000" w:sz="4" w:space="0"/>
              <w:tl2br w:val="nil"/>
              <w:tr2bl w:val="nil"/>
            </w:tcBorders>
            <w:vAlign w:val="center"/>
          </w:tcPr>
          <w:p w14:paraId="0C321A32">
            <w:pPr>
              <w:widowControl w:val="0"/>
              <w:snapToGrid w:val="0"/>
              <w:spacing w:line="240" w:lineRule="auto"/>
              <w:ind w:firstLine="0" w:firstLineChars="0"/>
              <w:jc w:val="center"/>
              <w:rPr>
                <w:rFonts w:eastAsia="宋体"/>
                <w:color w:val="000000"/>
                <w:sz w:val="18"/>
                <w:szCs w:val="18"/>
              </w:rPr>
            </w:pPr>
          </w:p>
        </w:tc>
        <w:tc>
          <w:tcPr>
            <w:tcW w:w="746" w:type="dxa"/>
            <w:tcBorders>
              <w:top w:val="single" w:color="000000" w:sz="4" w:space="0"/>
              <w:left w:val="single" w:color="000000" w:sz="4" w:space="0"/>
              <w:bottom w:val="single" w:color="000000" w:sz="4" w:space="0"/>
              <w:right w:val="single" w:color="000000" w:sz="4" w:space="0"/>
              <w:tl2br w:val="nil"/>
              <w:tr2bl w:val="nil"/>
            </w:tcBorders>
            <w:vAlign w:val="center"/>
          </w:tcPr>
          <w:p w14:paraId="7923A955">
            <w:pPr>
              <w:widowControl w:val="0"/>
              <w:snapToGrid w:val="0"/>
              <w:spacing w:line="240" w:lineRule="auto"/>
              <w:ind w:firstLine="0" w:firstLineChars="0"/>
              <w:jc w:val="center"/>
              <w:rPr>
                <w:rFonts w:eastAsia="宋体"/>
                <w:color w:val="000000"/>
                <w:sz w:val="18"/>
                <w:szCs w:val="18"/>
              </w:rPr>
            </w:pPr>
          </w:p>
        </w:tc>
        <w:tc>
          <w:tcPr>
            <w:tcW w:w="716" w:type="dxa"/>
            <w:tcBorders>
              <w:top w:val="single" w:color="000000" w:sz="4" w:space="0"/>
              <w:left w:val="single" w:color="000000" w:sz="4" w:space="0"/>
              <w:bottom w:val="single" w:color="000000" w:sz="4" w:space="0"/>
              <w:right w:val="single" w:color="000000" w:sz="4" w:space="0"/>
              <w:tl2br w:val="nil"/>
              <w:tr2bl w:val="nil"/>
            </w:tcBorders>
            <w:vAlign w:val="center"/>
          </w:tcPr>
          <w:p w14:paraId="6824126B">
            <w:pPr>
              <w:widowControl w:val="0"/>
              <w:snapToGrid w:val="0"/>
              <w:spacing w:line="240" w:lineRule="auto"/>
              <w:ind w:firstLine="0" w:firstLineChars="0"/>
              <w:jc w:val="center"/>
              <w:rPr>
                <w:rFonts w:eastAsia="宋体"/>
                <w:color w:val="000000"/>
                <w:sz w:val="18"/>
                <w:szCs w:val="18"/>
              </w:rPr>
            </w:pPr>
          </w:p>
        </w:tc>
        <w:tc>
          <w:tcPr>
            <w:tcW w:w="861" w:type="dxa"/>
            <w:tcBorders>
              <w:top w:val="single" w:color="000000" w:sz="4" w:space="0"/>
              <w:left w:val="single" w:color="000000" w:sz="4" w:space="0"/>
              <w:bottom w:val="single" w:color="000000" w:sz="4" w:space="0"/>
              <w:right w:val="single" w:color="000000" w:sz="4" w:space="0"/>
              <w:tl2br w:val="nil"/>
              <w:tr2bl w:val="nil"/>
            </w:tcBorders>
            <w:vAlign w:val="center"/>
          </w:tcPr>
          <w:p w14:paraId="4AE38C7B">
            <w:pPr>
              <w:widowControl w:val="0"/>
              <w:snapToGrid w:val="0"/>
              <w:spacing w:line="240" w:lineRule="auto"/>
              <w:ind w:firstLine="0" w:firstLineChars="0"/>
              <w:jc w:val="center"/>
              <w:rPr>
                <w:rFonts w:eastAsia="宋体"/>
                <w:color w:val="000000"/>
                <w:sz w:val="18"/>
                <w:szCs w:val="18"/>
              </w:rPr>
            </w:pPr>
          </w:p>
        </w:tc>
        <w:tc>
          <w:tcPr>
            <w:tcW w:w="628" w:type="dxa"/>
            <w:tcBorders>
              <w:top w:val="single" w:color="000000" w:sz="4" w:space="0"/>
              <w:left w:val="single" w:color="000000" w:sz="4" w:space="0"/>
              <w:bottom w:val="single" w:color="000000" w:sz="4" w:space="0"/>
              <w:right w:val="single" w:color="000000" w:sz="4" w:space="0"/>
              <w:tl2br w:val="nil"/>
              <w:tr2bl w:val="nil"/>
            </w:tcBorders>
            <w:vAlign w:val="center"/>
          </w:tcPr>
          <w:p w14:paraId="16911CF5">
            <w:pPr>
              <w:widowControl w:val="0"/>
              <w:snapToGrid w:val="0"/>
              <w:spacing w:line="240" w:lineRule="auto"/>
              <w:ind w:firstLine="0" w:firstLineChars="0"/>
              <w:jc w:val="center"/>
              <w:rPr>
                <w:rFonts w:eastAsia="宋体"/>
                <w:color w:val="000000"/>
                <w:sz w:val="18"/>
                <w:szCs w:val="18"/>
              </w:rPr>
            </w:pP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5810A76A">
            <w:pPr>
              <w:widowControl w:val="0"/>
              <w:snapToGrid w:val="0"/>
              <w:spacing w:line="240" w:lineRule="auto"/>
              <w:ind w:firstLine="0" w:firstLineChars="0"/>
              <w:jc w:val="center"/>
              <w:rPr>
                <w:rFonts w:eastAsia="宋体"/>
                <w:color w:val="000000"/>
                <w:sz w:val="18"/>
                <w:szCs w:val="18"/>
              </w:rPr>
            </w:pP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11F36122">
            <w:pPr>
              <w:widowControl w:val="0"/>
              <w:snapToGrid w:val="0"/>
              <w:spacing w:line="240" w:lineRule="auto"/>
              <w:ind w:firstLine="0" w:firstLineChars="0"/>
              <w:jc w:val="center"/>
              <w:rPr>
                <w:rFonts w:eastAsia="宋体"/>
                <w:color w:val="000000"/>
                <w:sz w:val="18"/>
                <w:szCs w:val="18"/>
              </w:rPr>
            </w:pPr>
          </w:p>
        </w:tc>
        <w:tc>
          <w:tcPr>
            <w:tcW w:w="746" w:type="dxa"/>
            <w:tcBorders>
              <w:top w:val="single" w:color="000000" w:sz="4" w:space="0"/>
              <w:left w:val="single" w:color="000000" w:sz="4" w:space="0"/>
              <w:bottom w:val="single" w:color="000000" w:sz="4" w:space="0"/>
              <w:right w:val="single" w:color="000000" w:sz="4" w:space="0"/>
              <w:tl2br w:val="nil"/>
              <w:tr2bl w:val="nil"/>
            </w:tcBorders>
            <w:vAlign w:val="center"/>
          </w:tcPr>
          <w:p w14:paraId="40E1FDBD">
            <w:pPr>
              <w:widowControl w:val="0"/>
              <w:snapToGrid w:val="0"/>
              <w:spacing w:line="240" w:lineRule="auto"/>
              <w:ind w:firstLine="0" w:firstLineChars="0"/>
              <w:jc w:val="center"/>
              <w:rPr>
                <w:rFonts w:eastAsia="宋体"/>
                <w:color w:val="000000"/>
                <w:sz w:val="18"/>
                <w:szCs w:val="18"/>
              </w:rPr>
            </w:pPr>
          </w:p>
        </w:tc>
        <w:tc>
          <w:tcPr>
            <w:tcW w:w="711" w:type="dxa"/>
            <w:tcBorders>
              <w:top w:val="single" w:color="000000" w:sz="4" w:space="0"/>
              <w:left w:val="single" w:color="000000" w:sz="4" w:space="0"/>
              <w:bottom w:val="single" w:color="000000" w:sz="4" w:space="0"/>
              <w:right w:val="single" w:color="000000" w:sz="4" w:space="0"/>
              <w:tl2br w:val="nil"/>
              <w:tr2bl w:val="nil"/>
            </w:tcBorders>
            <w:vAlign w:val="center"/>
          </w:tcPr>
          <w:p w14:paraId="38D011D4">
            <w:pPr>
              <w:widowControl w:val="0"/>
              <w:snapToGrid w:val="0"/>
              <w:spacing w:line="240" w:lineRule="auto"/>
              <w:ind w:firstLine="0" w:firstLineChars="0"/>
              <w:jc w:val="center"/>
              <w:rPr>
                <w:rFonts w:eastAsia="宋体"/>
                <w:color w:val="000000"/>
                <w:sz w:val="18"/>
                <w:szCs w:val="18"/>
              </w:rPr>
            </w:pPr>
          </w:p>
        </w:tc>
        <w:tc>
          <w:tcPr>
            <w:tcW w:w="681" w:type="dxa"/>
            <w:tcBorders>
              <w:top w:val="single" w:color="000000" w:sz="4" w:space="0"/>
              <w:left w:val="single" w:color="000000" w:sz="4" w:space="0"/>
              <w:bottom w:val="single" w:color="000000" w:sz="4" w:space="0"/>
              <w:right w:val="single" w:color="000000" w:sz="4" w:space="0"/>
              <w:tl2br w:val="nil"/>
              <w:tr2bl w:val="nil"/>
            </w:tcBorders>
            <w:vAlign w:val="center"/>
          </w:tcPr>
          <w:p w14:paraId="2148C783">
            <w:pPr>
              <w:widowControl w:val="0"/>
              <w:snapToGrid w:val="0"/>
              <w:spacing w:line="240" w:lineRule="auto"/>
              <w:ind w:firstLine="0" w:firstLineChars="0"/>
              <w:jc w:val="center"/>
              <w:rPr>
                <w:rFonts w:eastAsia="宋体"/>
                <w:color w:val="000000"/>
                <w:sz w:val="18"/>
                <w:szCs w:val="18"/>
              </w:rPr>
            </w:pPr>
          </w:p>
        </w:tc>
        <w:tc>
          <w:tcPr>
            <w:tcW w:w="816" w:type="dxa"/>
            <w:tcBorders>
              <w:top w:val="single" w:color="000000" w:sz="4" w:space="0"/>
              <w:left w:val="single" w:color="000000" w:sz="4" w:space="0"/>
              <w:bottom w:val="single" w:color="000000" w:sz="4" w:space="0"/>
              <w:right w:val="single" w:color="000000" w:sz="4" w:space="0"/>
              <w:tl2br w:val="nil"/>
              <w:tr2bl w:val="nil"/>
            </w:tcBorders>
            <w:vAlign w:val="center"/>
          </w:tcPr>
          <w:p w14:paraId="001AA9BC">
            <w:pPr>
              <w:widowControl w:val="0"/>
              <w:snapToGrid w:val="0"/>
              <w:spacing w:line="240" w:lineRule="auto"/>
              <w:ind w:firstLine="0" w:firstLineChars="0"/>
              <w:jc w:val="center"/>
              <w:rPr>
                <w:rFonts w:eastAsia="宋体"/>
                <w:color w:val="000000"/>
                <w:sz w:val="18"/>
                <w:szCs w:val="18"/>
              </w:rPr>
            </w:pPr>
          </w:p>
        </w:tc>
        <w:tc>
          <w:tcPr>
            <w:tcW w:w="771" w:type="dxa"/>
            <w:tcBorders>
              <w:top w:val="single" w:color="000000" w:sz="4" w:space="0"/>
              <w:left w:val="single" w:color="000000" w:sz="4" w:space="0"/>
              <w:bottom w:val="single" w:color="000000" w:sz="4" w:space="0"/>
              <w:right w:val="single" w:color="000000" w:sz="4" w:space="0"/>
              <w:tl2br w:val="nil"/>
              <w:tr2bl w:val="nil"/>
            </w:tcBorders>
            <w:vAlign w:val="center"/>
          </w:tcPr>
          <w:p w14:paraId="19EE4D2B">
            <w:pPr>
              <w:widowControl/>
              <w:snapToGrid w:val="0"/>
              <w:spacing w:line="240" w:lineRule="auto"/>
              <w:ind w:firstLine="0" w:firstLineChars="0"/>
              <w:jc w:val="center"/>
              <w:textAlignment w:val="center"/>
              <w:rPr>
                <w:rFonts w:eastAsia="宋体"/>
                <w:color w:val="000000"/>
                <w:sz w:val="18"/>
                <w:szCs w:val="18"/>
              </w:rPr>
            </w:pPr>
            <w:r>
              <w:rPr>
                <w:rFonts w:eastAsia="宋体"/>
                <w:color w:val="000000"/>
                <w:sz w:val="18"/>
                <w:szCs w:val="18"/>
              </w:rPr>
              <w:t>1.2</w:t>
            </w:r>
          </w:p>
        </w:tc>
        <w:tc>
          <w:tcPr>
            <w:tcW w:w="418" w:type="dxa"/>
            <w:tcBorders>
              <w:top w:val="single" w:color="000000" w:sz="4" w:space="0"/>
              <w:left w:val="single" w:color="000000" w:sz="4" w:space="0"/>
              <w:bottom w:val="single" w:color="000000" w:sz="4" w:space="0"/>
              <w:right w:val="single" w:color="000000" w:sz="4" w:space="0"/>
              <w:tl2br w:val="nil"/>
              <w:tr2bl w:val="nil"/>
            </w:tcBorders>
            <w:vAlign w:val="center"/>
          </w:tcPr>
          <w:p w14:paraId="6613231E">
            <w:pPr>
              <w:widowControl/>
              <w:snapToGrid w:val="0"/>
              <w:spacing w:line="240" w:lineRule="auto"/>
              <w:ind w:firstLine="0" w:firstLineChars="0"/>
              <w:jc w:val="center"/>
              <w:textAlignment w:val="center"/>
              <w:rPr>
                <w:rFonts w:eastAsia="宋体"/>
                <w:color w:val="000000"/>
                <w:sz w:val="18"/>
                <w:szCs w:val="18"/>
              </w:rPr>
            </w:pPr>
          </w:p>
        </w:tc>
      </w:tr>
    </w:tbl>
    <w:p w14:paraId="684B8965">
      <w:pPr>
        <w:widowControl w:val="0"/>
        <w:spacing w:before="156" w:beforeLines="50"/>
        <w:ind w:firstLine="0" w:firstLineChars="0"/>
        <w:jc w:val="both"/>
        <w:rPr>
          <w:rFonts w:eastAsia="宋体"/>
          <w:bCs w:val="0"/>
          <w:kern w:val="2"/>
        </w:rPr>
        <w:sectPr>
          <w:pgSz w:w="16838" w:h="11906" w:orient="landscape"/>
          <w:pgMar w:top="1800" w:right="1440" w:bottom="1800" w:left="1440" w:header="851" w:footer="992" w:gutter="0"/>
          <w:pgNumType w:fmt="decimal"/>
          <w:cols w:space="425" w:num="1"/>
          <w:docGrid w:type="lines" w:linePitch="312" w:charSpace="0"/>
        </w:sectPr>
      </w:pPr>
    </w:p>
    <w:p w14:paraId="34E2E02D">
      <w:pPr>
        <w:widowControl w:val="0"/>
        <w:spacing w:after="156" w:afterLines="50"/>
        <w:rPr>
          <w:rFonts w:eastAsia="宋体"/>
          <w:bCs w:val="0"/>
          <w:kern w:val="2"/>
        </w:rPr>
      </w:pPr>
      <w:r>
        <w:rPr>
          <w:rFonts w:eastAsia="宋体"/>
          <w:bCs w:val="0"/>
          <w:kern w:val="2"/>
          <w:szCs w:val="32"/>
        </w:rPr>
        <w:t>通过本次地下水监测结果分析可知，</w:t>
      </w:r>
      <w:r>
        <w:rPr>
          <w:rFonts w:hint="eastAsia" w:eastAsia="宋体"/>
          <w:bCs w:val="0"/>
          <w:kern w:val="2"/>
          <w:szCs w:val="32"/>
        </w:rPr>
        <w:t>除氯化物、浊度、溶解性总固体外</w:t>
      </w:r>
      <w:r>
        <w:rPr>
          <w:rFonts w:eastAsia="宋体"/>
          <w:bCs w:val="0"/>
          <w:kern w:val="2"/>
        </w:rPr>
        <w:t>，其他指标均</w:t>
      </w:r>
      <w:r>
        <w:rPr>
          <w:rFonts w:eastAsia="宋体"/>
          <w:bCs w:val="0"/>
          <w:kern w:val="2"/>
          <w:szCs w:val="32"/>
        </w:rPr>
        <w:t>满足</w:t>
      </w:r>
      <w:r>
        <w:rPr>
          <w:rFonts w:eastAsia="宋体"/>
          <w:bCs w:val="0"/>
          <w:kern w:val="2"/>
        </w:rPr>
        <w:t>《地下水标准质量标准》（GB/T 14848-2017）中IV类水质标准和《上海市建设用地土壤污染状况调查、风险评估、风险管控与修复方案编制、风险管控与修复效果评估工作的补充规定（试行）》中第二类用地的筛选值。</w:t>
      </w:r>
    </w:p>
    <w:p w14:paraId="7EBEFB2E">
      <w:pPr>
        <w:widowControl w:val="0"/>
        <w:spacing w:before="156" w:beforeLines="50" w:after="156" w:afterLines="50"/>
        <w:jc w:val="both"/>
        <w:rPr>
          <w:rFonts w:eastAsia="宋体"/>
          <w:bCs w:val="0"/>
          <w:kern w:val="21"/>
        </w:rPr>
      </w:pPr>
      <w:r>
        <w:rPr>
          <w:rFonts w:hint="eastAsia" w:eastAsia="宋体"/>
          <w:bCs w:val="0"/>
          <w:kern w:val="21"/>
        </w:rPr>
        <w:t>浊度、氯化物和</w:t>
      </w:r>
      <w:r>
        <w:rPr>
          <w:rFonts w:eastAsia="宋体"/>
          <w:bCs w:val="0"/>
          <w:kern w:val="21"/>
        </w:rPr>
        <w:t>溶解性总固体</w:t>
      </w:r>
      <w:r>
        <w:rPr>
          <w:rFonts w:hint="eastAsia" w:eastAsia="宋体"/>
          <w:bCs w:val="0"/>
          <w:kern w:val="21"/>
        </w:rPr>
        <w:t>不满足</w:t>
      </w:r>
      <w:r>
        <w:rPr>
          <w:rFonts w:eastAsia="宋体"/>
          <w:bCs w:val="0"/>
          <w:kern w:val="2"/>
        </w:rPr>
        <w:t>《地下水标准质量标准》（GB/T 14848-2017）中IV类水质标准</w:t>
      </w:r>
      <w:r>
        <w:rPr>
          <w:rFonts w:hint="eastAsia" w:eastAsia="宋体"/>
          <w:bCs w:val="0"/>
          <w:kern w:val="2"/>
        </w:rPr>
        <w:t>的原因是：</w:t>
      </w:r>
      <w:r>
        <w:rPr>
          <w:rFonts w:eastAsia="宋体"/>
          <w:bCs w:val="0"/>
          <w:kern w:val="21"/>
        </w:rPr>
        <w:t>本企业</w:t>
      </w:r>
      <w:r>
        <w:rPr>
          <w:rFonts w:hint="eastAsia" w:eastAsia="宋体"/>
          <w:bCs w:val="0"/>
          <w:kern w:val="21"/>
        </w:rPr>
        <w:t>临近海洋</w:t>
      </w:r>
      <w:r>
        <w:rPr>
          <w:rFonts w:eastAsia="宋体"/>
          <w:bCs w:val="0"/>
          <w:kern w:val="21"/>
        </w:rPr>
        <w:t>，地下水与海水活动较为频繁，容易出现海水倒灌，</w:t>
      </w:r>
      <w:r>
        <w:rPr>
          <w:rFonts w:hint="eastAsia" w:eastAsia="宋体"/>
          <w:bCs w:val="0"/>
          <w:kern w:val="21"/>
        </w:rPr>
        <w:t>影响地下水的浊度，从而地下水含氯离子，</w:t>
      </w:r>
      <w:r>
        <w:rPr>
          <w:rFonts w:eastAsia="宋体"/>
          <w:bCs w:val="0"/>
          <w:kern w:val="21"/>
        </w:rPr>
        <w:t>海水中的盐</w:t>
      </w:r>
      <w:r>
        <w:rPr>
          <w:rFonts w:hint="eastAsia" w:eastAsia="宋体"/>
          <w:bCs w:val="0"/>
          <w:kern w:val="21"/>
        </w:rPr>
        <w:t>由</w:t>
      </w:r>
      <w:r>
        <w:rPr>
          <w:rFonts w:eastAsia="宋体"/>
          <w:bCs w:val="0"/>
          <w:kern w:val="21"/>
        </w:rPr>
        <w:t>会导致地下水的溶解性总固体升高。</w:t>
      </w:r>
    </w:p>
    <w:p w14:paraId="7FB715EF">
      <w:pPr>
        <w:spacing w:after="156" w:afterLines="50"/>
        <w:ind w:firstLine="0" w:firstLineChars="0"/>
        <w:rPr>
          <w:rFonts w:eastAsia="宋体"/>
          <w:bCs w:val="0"/>
          <w:kern w:val="21"/>
        </w:rPr>
        <w:sectPr>
          <w:pgSz w:w="11906" w:h="16838"/>
          <w:pgMar w:top="1440" w:right="1800" w:bottom="1440" w:left="1800" w:header="851" w:footer="992" w:gutter="0"/>
          <w:pgNumType w:fmt="decimal"/>
          <w:cols w:space="425" w:num="1"/>
          <w:docGrid w:type="lines" w:linePitch="312" w:charSpace="0"/>
        </w:sectPr>
      </w:pPr>
    </w:p>
    <w:p w14:paraId="2DD16657">
      <w:pPr>
        <w:pStyle w:val="2"/>
      </w:pPr>
      <w:bookmarkStart w:id="95" w:name="_Toc26517"/>
      <w:bookmarkStart w:id="96" w:name="_Toc9362"/>
      <w:r>
        <w:t>9 质量保证与质量控制</w:t>
      </w:r>
      <w:bookmarkEnd w:id="95"/>
      <w:bookmarkEnd w:id="96"/>
    </w:p>
    <w:p w14:paraId="554FDC77">
      <w:pPr>
        <w:pStyle w:val="3"/>
        <w:ind w:firstLine="301"/>
      </w:pPr>
      <w:bookmarkStart w:id="97" w:name="_Toc20745"/>
      <w:bookmarkStart w:id="98" w:name="_Toc32680"/>
      <w:r>
        <w:t>9.1 自行监测质量体系</w:t>
      </w:r>
      <w:bookmarkEnd w:id="97"/>
      <w:bookmarkEnd w:id="98"/>
    </w:p>
    <w:p w14:paraId="73C9984B">
      <w:pPr>
        <w:pStyle w:val="4"/>
        <w:ind w:firstLine="281"/>
        <w:rPr>
          <w:rFonts w:cs="Times New Roman"/>
        </w:rPr>
      </w:pPr>
      <w:r>
        <w:rPr>
          <w:rFonts w:cs="Times New Roman"/>
        </w:rPr>
        <w:t>9.1.1 质量控制目标</w:t>
      </w:r>
    </w:p>
    <w:p w14:paraId="17E47800">
      <w:pPr>
        <w:widowControl w:val="0"/>
        <w:spacing w:after="156" w:afterLines="50"/>
        <w:jc w:val="both"/>
        <w:rPr>
          <w:rFonts w:eastAsia="宋体"/>
          <w:bCs w:val="0"/>
          <w:kern w:val="2"/>
        </w:rPr>
      </w:pPr>
      <w:r>
        <w:rPr>
          <w:rFonts w:eastAsia="宋体"/>
          <w:bCs w:val="0"/>
          <w:kern w:val="2"/>
        </w:rPr>
        <w:t>本次自行监测质量控制的目标包括：数据质量目标、分析精度、准确性、代表性、可比性目标。</w:t>
      </w:r>
    </w:p>
    <w:p w14:paraId="32DC4A21">
      <w:pPr>
        <w:widowControl w:val="0"/>
        <w:spacing w:after="156" w:afterLines="50"/>
        <w:jc w:val="both"/>
        <w:rPr>
          <w:rFonts w:eastAsia="宋体"/>
          <w:bCs w:val="0"/>
          <w:kern w:val="2"/>
        </w:rPr>
      </w:pPr>
      <w:r>
        <w:rPr>
          <w:rFonts w:eastAsia="宋体"/>
          <w:bCs w:val="0"/>
          <w:kern w:val="2"/>
        </w:rPr>
        <w:t>数据质量保证即建立并实施标准的操作程序以保证获得科学可靠的结果用于决策，这些标准的操作程序贯穿于现场采样、样品链责任管理、实验室分析、及报告等各方面。为保证整个采样与实验室检测采样全过程的质量，建立了全过程的质量保证与质量控制体系。</w:t>
      </w:r>
    </w:p>
    <w:p w14:paraId="48149B52">
      <w:pPr>
        <w:widowControl w:val="0"/>
        <w:spacing w:after="156" w:afterLines="50"/>
        <w:jc w:val="center"/>
        <w:rPr>
          <w:rFonts w:eastAsia="宋体"/>
          <w:bCs w:val="0"/>
          <w:kern w:val="2"/>
        </w:rPr>
      </w:pPr>
      <w:r>
        <w:rPr>
          <w:rFonts w:eastAsia="宋体"/>
          <w:bCs w:val="0"/>
          <w:kern w:val="21"/>
        </w:rPr>
        <w:object>
          <v:shape id="_x0000_i1026" o:spt="75" type="#_x0000_t75" style="height:481.55pt;width:375.85pt;" o:ole="t" filled="f" o:preferrelative="t" stroked="f" coordsize="21600,21600">
            <v:path/>
            <v:fill on="f" focussize="0,0"/>
            <v:stroke on="f" joinstyle="miter"/>
            <v:imagedata r:id="rId43" o:title=""/>
            <o:lock v:ext="edit" aspectratio="f"/>
            <w10:wrap type="none"/>
            <w10:anchorlock/>
          </v:shape>
          <o:OLEObject Type="Embed" ProgID="Visio.Drawing.15" ShapeID="_x0000_i1026" DrawAspect="Content" ObjectID="_1468075726" r:id="rId42">
            <o:LockedField>false</o:LockedField>
          </o:OLEObject>
        </w:object>
      </w:r>
    </w:p>
    <w:p w14:paraId="59976FA1">
      <w:pPr>
        <w:widowControl w:val="0"/>
        <w:spacing w:after="156" w:afterLines="50"/>
        <w:ind w:firstLine="0" w:firstLineChars="0"/>
        <w:jc w:val="center"/>
        <w:rPr>
          <w:rFonts w:eastAsia="宋体"/>
          <w:b/>
          <w:kern w:val="21"/>
          <w:sz w:val="21"/>
          <w:szCs w:val="21"/>
        </w:rPr>
      </w:pPr>
      <w:r>
        <w:rPr>
          <w:rFonts w:eastAsia="宋体"/>
          <w:b/>
          <w:kern w:val="21"/>
          <w:sz w:val="21"/>
          <w:szCs w:val="21"/>
        </w:rPr>
        <w:t>图9.1-1  全过程的质量保证与质量控制体系</w:t>
      </w:r>
    </w:p>
    <w:p w14:paraId="21A26156">
      <w:pPr>
        <w:pStyle w:val="4"/>
        <w:ind w:firstLine="281"/>
        <w:rPr>
          <w:rFonts w:cs="Times New Roman"/>
        </w:rPr>
      </w:pPr>
      <w:r>
        <w:rPr>
          <w:rFonts w:cs="Times New Roman"/>
        </w:rPr>
        <w:t>9.1.2 现场采样质量控制</w:t>
      </w:r>
    </w:p>
    <w:p w14:paraId="6D7CDEA8">
      <w:pPr>
        <w:widowControl w:val="0"/>
        <w:spacing w:after="156" w:afterLines="50"/>
        <w:jc w:val="both"/>
        <w:rPr>
          <w:rFonts w:eastAsia="宋体"/>
          <w:bCs w:val="0"/>
          <w:kern w:val="2"/>
          <w:szCs w:val="32"/>
        </w:rPr>
      </w:pPr>
      <w:r>
        <w:rPr>
          <w:rFonts w:eastAsia="宋体"/>
          <w:bCs w:val="0"/>
          <w:kern w:val="2"/>
          <w:szCs w:val="32"/>
        </w:rPr>
        <w:t>（1）现场记录与样品质量要求</w:t>
      </w:r>
    </w:p>
    <w:p w14:paraId="6A76B8A2">
      <w:pPr>
        <w:widowControl w:val="0"/>
        <w:spacing w:after="156" w:afterLines="50"/>
        <w:jc w:val="both"/>
        <w:rPr>
          <w:rFonts w:eastAsia="宋体"/>
          <w:bCs w:val="0"/>
          <w:kern w:val="2"/>
          <w:szCs w:val="32"/>
        </w:rPr>
      </w:pPr>
      <w:r>
        <w:rPr>
          <w:rFonts w:eastAsia="宋体"/>
          <w:bCs w:val="0"/>
          <w:kern w:val="2"/>
          <w:szCs w:val="32"/>
        </w:rPr>
        <w:t>现场采样时详细填写现场观察的记录单，对于土壤样品：记录土层深度、土壤质地、气味、湿度条件等；对于地下水样品：记录水井的深度、地下水的颜色、气味、周边的其它环境影响因子；对于地表水样品：记录地表水颜色、气味、与污水排放口的关系等，以便为地块水文地质、污染现状等分析工作提供依据。</w:t>
      </w:r>
    </w:p>
    <w:p w14:paraId="67960461">
      <w:pPr>
        <w:widowControl w:val="0"/>
        <w:spacing w:after="156" w:afterLines="50"/>
        <w:jc w:val="both"/>
        <w:rPr>
          <w:rFonts w:eastAsia="宋体"/>
          <w:bCs w:val="0"/>
          <w:kern w:val="2"/>
          <w:szCs w:val="32"/>
        </w:rPr>
      </w:pPr>
      <w:r>
        <w:rPr>
          <w:rFonts w:eastAsia="宋体"/>
          <w:bCs w:val="0"/>
          <w:kern w:val="2"/>
          <w:szCs w:val="32"/>
        </w:rPr>
        <w:t>样品采集完成后，在样品瓶上标明编号等采样信息，并做好现场记录。所有样品采集后放入装有蓝冰的低温保温箱中，并及时送至实验室进行分析。在样品运送过程中，要确保保温箱能满足样品对低温的要求。</w:t>
      </w:r>
    </w:p>
    <w:p w14:paraId="0132DBCD">
      <w:pPr>
        <w:widowControl w:val="0"/>
        <w:spacing w:after="156" w:afterLines="50"/>
        <w:jc w:val="both"/>
        <w:rPr>
          <w:rFonts w:eastAsia="宋体"/>
          <w:bCs w:val="0"/>
          <w:kern w:val="2"/>
          <w:szCs w:val="32"/>
        </w:rPr>
      </w:pPr>
      <w:r>
        <w:rPr>
          <w:rFonts w:eastAsia="宋体"/>
          <w:bCs w:val="0"/>
          <w:kern w:val="2"/>
          <w:szCs w:val="32"/>
        </w:rPr>
        <w:t>（2）质量控制样品要求</w:t>
      </w:r>
    </w:p>
    <w:p w14:paraId="172703CB">
      <w:pPr>
        <w:widowControl w:val="0"/>
        <w:spacing w:after="156" w:afterLines="50"/>
        <w:jc w:val="both"/>
        <w:rPr>
          <w:rFonts w:eastAsia="宋体"/>
          <w:bCs w:val="0"/>
          <w:kern w:val="2"/>
          <w:szCs w:val="32"/>
        </w:rPr>
      </w:pPr>
      <w:r>
        <w:rPr>
          <w:rFonts w:eastAsia="宋体"/>
          <w:bCs w:val="0"/>
          <w:kern w:val="2"/>
          <w:szCs w:val="32"/>
        </w:rPr>
        <w:t>为确保采集、运输、贮存过程中的样品质量，本项目在现场采样过程中设定现场质量控制样品，包括现场平行样、运输空白样等，以确保数值的真实有效。</w:t>
      </w:r>
    </w:p>
    <w:p w14:paraId="4EC93EB0">
      <w:pPr>
        <w:widowControl w:val="0"/>
        <w:spacing w:after="156" w:afterLines="50"/>
        <w:jc w:val="both"/>
        <w:rPr>
          <w:rFonts w:eastAsia="宋体"/>
          <w:bCs w:val="0"/>
          <w:kern w:val="2"/>
        </w:rPr>
      </w:pPr>
      <w:r>
        <w:rPr>
          <w:rFonts w:eastAsia="宋体"/>
          <w:bCs w:val="0"/>
          <w:kern w:val="2"/>
        </w:rPr>
        <w:t>为保证采集的样品具有代表性，采样过程中严格执行如下措施：</w:t>
      </w:r>
    </w:p>
    <w:p w14:paraId="1976D745">
      <w:pPr>
        <w:widowControl w:val="0"/>
        <w:spacing w:after="156" w:afterLines="50"/>
        <w:jc w:val="both"/>
        <w:rPr>
          <w:rFonts w:eastAsia="宋体"/>
          <w:bCs w:val="0"/>
          <w:kern w:val="2"/>
        </w:rPr>
      </w:pPr>
      <w:r>
        <w:rPr>
          <w:rFonts w:eastAsia="宋体"/>
          <w:bCs w:val="0"/>
          <w:kern w:val="2"/>
        </w:rPr>
        <w:t>（a）由于VOCs样品的敏感性，取样时要严格按照取样规范进行操作，否则采集的样品可能失去代表性。</w:t>
      </w:r>
    </w:p>
    <w:p w14:paraId="7F2D2E75">
      <w:pPr>
        <w:widowControl w:val="0"/>
        <w:spacing w:after="156" w:afterLines="50"/>
        <w:jc w:val="both"/>
        <w:rPr>
          <w:rFonts w:eastAsia="宋体"/>
          <w:bCs w:val="0"/>
          <w:kern w:val="2"/>
        </w:rPr>
      </w:pPr>
      <w:r>
        <w:rPr>
          <w:rFonts w:eastAsia="宋体"/>
          <w:bCs w:val="0"/>
          <w:kern w:val="2"/>
        </w:rPr>
        <w:t>（b）地下水样应采集含水层中具有代表性的样品，而不是井内的停滞水，因此取样前应先通过洗井将井内滞水抽出，采用慢速洗井技术进行采样前洗井和采样工作，使采集的水样具有代表性。</w:t>
      </w:r>
    </w:p>
    <w:p w14:paraId="035C27C8">
      <w:pPr>
        <w:widowControl w:val="0"/>
        <w:spacing w:after="156" w:afterLines="50"/>
        <w:jc w:val="both"/>
        <w:rPr>
          <w:rFonts w:eastAsia="宋体"/>
          <w:bCs w:val="0"/>
          <w:kern w:val="2"/>
        </w:rPr>
      </w:pPr>
      <w:r>
        <w:rPr>
          <w:rFonts w:eastAsia="宋体"/>
          <w:bCs w:val="0"/>
          <w:kern w:val="2"/>
        </w:rPr>
        <w:t>（c）采样过程中采样员佩戴一次性丁腈手套，每次取样后进行更换，采样器具及时清洗，具体操作如下：①先用不含磷的清洗剂清洗；②用刷子刷洗；③自来水冲洗干净；④蒸馏水润洗2次；⑤清洗后用滤纸擦干。</w:t>
      </w:r>
    </w:p>
    <w:p w14:paraId="016EDF14">
      <w:pPr>
        <w:pStyle w:val="4"/>
        <w:ind w:firstLine="281"/>
        <w:rPr>
          <w:rFonts w:cs="Times New Roman"/>
        </w:rPr>
      </w:pPr>
      <w:r>
        <w:rPr>
          <w:rFonts w:cs="Times New Roman"/>
        </w:rPr>
        <w:t>9.1.3 实验室质量控制管理</w:t>
      </w:r>
    </w:p>
    <w:p w14:paraId="1570B751">
      <w:pPr>
        <w:widowControl w:val="0"/>
        <w:spacing w:after="156" w:afterLines="50"/>
        <w:jc w:val="both"/>
        <w:rPr>
          <w:rFonts w:eastAsia="宋体"/>
          <w:bCs w:val="0"/>
          <w:kern w:val="2"/>
        </w:rPr>
      </w:pPr>
      <w:r>
        <w:rPr>
          <w:rFonts w:eastAsia="宋体"/>
          <w:bCs w:val="0"/>
          <w:kern w:val="2"/>
        </w:rPr>
        <w:t>实验室样品分析检测严格按照国家的相关标准、《环境监测技术规范》以及检测分析质量保证手册规定的要求执行。实验室质控达标，详见检测报告实验室质控部分。</w:t>
      </w:r>
    </w:p>
    <w:p w14:paraId="203568FC">
      <w:pPr>
        <w:widowControl w:val="0"/>
        <w:spacing w:after="156" w:afterLines="50"/>
        <w:jc w:val="both"/>
        <w:rPr>
          <w:rFonts w:eastAsia="宋体"/>
          <w:bCs w:val="0"/>
          <w:kern w:val="2"/>
        </w:rPr>
      </w:pPr>
      <w:r>
        <w:rPr>
          <w:rFonts w:eastAsia="宋体"/>
          <w:bCs w:val="0"/>
          <w:kern w:val="2"/>
        </w:rPr>
        <w:t>土壤样品分析按照《土壤环境监测技术规范》（HJ/T166-2004）中的指定方法执行。</w:t>
      </w:r>
    </w:p>
    <w:p w14:paraId="3C094042">
      <w:pPr>
        <w:widowControl w:val="0"/>
        <w:spacing w:after="156" w:afterLines="50"/>
        <w:jc w:val="both"/>
        <w:rPr>
          <w:rFonts w:eastAsia="宋体"/>
          <w:bCs w:val="0"/>
          <w:kern w:val="2"/>
        </w:rPr>
      </w:pPr>
      <w:r>
        <w:rPr>
          <w:rFonts w:eastAsia="宋体"/>
          <w:bCs w:val="0"/>
          <w:kern w:val="2"/>
        </w:rPr>
        <w:t>地下水样品的分析按照《地下水环境监测技术规范》（HJ 164-2020）、《地表水和污水监测技术规范》（HJ/T91-2002）中的指定方法执行。</w:t>
      </w:r>
    </w:p>
    <w:p w14:paraId="49F308B8">
      <w:pPr>
        <w:widowControl w:val="0"/>
        <w:spacing w:after="156" w:afterLines="50"/>
        <w:jc w:val="both"/>
        <w:rPr>
          <w:rFonts w:eastAsia="宋体"/>
          <w:bCs w:val="0"/>
          <w:kern w:val="2"/>
        </w:rPr>
      </w:pPr>
      <w:r>
        <w:rPr>
          <w:rFonts w:eastAsia="宋体"/>
          <w:bCs w:val="0"/>
          <w:kern w:val="2"/>
        </w:rPr>
        <w:t>实验室质量控制样主要包括空白样品加标样、样品加标样和平行重复样。对实验室检测结果和数据质量进行分析主要包括：分析数据是否满足相应的实验室质量保证要求；通过采样过程中了解的地下水埋深和流向、土壤特性和土壤厚度等情况，分析数据的代表性；分析数据的有效性和充分性，确定是否需要进行补充采样；根据地块内土壤和地下水样品检测结果，分析地块污染物种类和空间分布。</w:t>
      </w:r>
    </w:p>
    <w:p w14:paraId="0BA249D2">
      <w:pPr>
        <w:widowControl w:val="0"/>
        <w:spacing w:after="156" w:afterLines="50"/>
        <w:jc w:val="both"/>
        <w:rPr>
          <w:rFonts w:eastAsia="宋体"/>
          <w:bCs w:val="0"/>
          <w:kern w:val="2"/>
        </w:rPr>
      </w:pPr>
      <w:r>
        <w:rPr>
          <w:rFonts w:eastAsia="宋体"/>
          <w:bCs w:val="0"/>
          <w:kern w:val="2"/>
        </w:rPr>
        <w:t>（1）精密度控制方面，每批样品每个项目分析时均须做20%平行样品；当5个样品以下时，平行样不少于1个，以保证测定率；采取由分析者自行编入的明码平行样，或由质控员在采样现场或实验室编入的密码平行样的测定方式；合格要求平行双样测定结果的误差在允许误差范围之内者为合格，误差允许范围见表5.7-4。当平行双样测定合格率低于95%时，除对当批样品重新测定外再增加样品数10%～20%的平行样，直至平行双样测定合格率大于95%。</w:t>
      </w:r>
    </w:p>
    <w:p w14:paraId="6BF6C1FF">
      <w:pPr>
        <w:widowControl w:val="0"/>
        <w:spacing w:after="156" w:afterLines="50"/>
        <w:jc w:val="both"/>
        <w:rPr>
          <w:rFonts w:eastAsia="宋体"/>
          <w:bCs w:val="0"/>
          <w:kern w:val="2"/>
        </w:rPr>
      </w:pPr>
      <w:r>
        <w:rPr>
          <w:rFonts w:eastAsia="宋体"/>
          <w:bCs w:val="0"/>
          <w:kern w:val="2"/>
        </w:rPr>
        <w:t>（2）准确度控制方面，使用标准物质或质控样品，例行分析中，每批要带测质控平行双样，在测定的精密度合格的前提下，质控样测定值必须落在质控样保证值（在95%的置信水平）范围之内，否则本批结果无效，需重新分析测定；当选测的项目无标准物质或质控样品时，可用加标回收实验来检查测定准确度，在一批试样中，随机抽取10％～20％试样进行加标回收测定，样品数不足10个时，适当增加加标比率，每批同类型试样中，加标试样不应小于1个，加标量视被测组分含量而定，含量高的加入被测组分含量的0.5～1.0倍，含量低的加2～3倍，但加标后被测组分的总量不得超出方法的测定上限，加标浓度宜高，体积应小，不应超过原试样体积的1%，否则需进行体积校正，加标回收率应在加标回收率允许范围之内，加标回收率允许范围见表5.7-5。当加标回收合格率小于70%时，对不合格者重新进行回收率的测定，并另增加10％～20％的试样作加标回收率测定，直至总合格率大于或等于70%以上。</w:t>
      </w:r>
    </w:p>
    <w:p w14:paraId="747D4321">
      <w:pPr>
        <w:widowControl w:val="0"/>
        <w:spacing w:after="156" w:afterLines="50"/>
        <w:jc w:val="both"/>
        <w:rPr>
          <w:rFonts w:eastAsia="宋体"/>
          <w:bCs w:val="0"/>
          <w:kern w:val="2"/>
        </w:rPr>
      </w:pPr>
      <w:r>
        <w:rPr>
          <w:rFonts w:eastAsia="宋体"/>
          <w:bCs w:val="0"/>
          <w:kern w:val="2"/>
        </w:rPr>
        <w:t>（3）必测项目应作准确度质控图，用质控样的保证值X与标准偏差S，在95%的置信水平，以X作为中心线、X±2S作为上下警告线、X±3S作为上下控制线的基本数据，绘制准确度质控图，用于分析质量的自控。每批所带质控样的测定值落在中心附近、上下警告线之内，则表示分析正常，此批样品测定结果可靠；如果测定值落在上下控制线之外，表示分析失控，测定结果不可信，检查原因，纠正后重新测定；如果测定值落在上下警告线和上下控制线之间，虽分析结果可接受，但有失控倾向，应予以注意。</w:t>
      </w:r>
    </w:p>
    <w:p w14:paraId="04852D9F">
      <w:pPr>
        <w:widowControl w:val="0"/>
        <w:spacing w:after="156" w:afterLines="50"/>
        <w:jc w:val="both"/>
        <w:rPr>
          <w:rFonts w:eastAsia="宋体"/>
          <w:bCs w:val="0"/>
          <w:kern w:val="2"/>
        </w:rPr>
      </w:pPr>
      <w:r>
        <w:rPr>
          <w:rFonts w:eastAsia="宋体"/>
          <w:bCs w:val="0"/>
          <w:kern w:val="2"/>
        </w:rPr>
        <w:t>使用土壤标准样品时，选择合适的标样，使标样的背景结构、组分、含量水平应尽可能与待测样品一致或近似。</w:t>
      </w:r>
    </w:p>
    <w:p w14:paraId="0433DE25">
      <w:pPr>
        <w:widowControl w:val="0"/>
        <w:spacing w:after="156" w:afterLines="50"/>
        <w:jc w:val="both"/>
        <w:rPr>
          <w:rFonts w:eastAsia="宋体"/>
          <w:bCs w:val="0"/>
          <w:kern w:val="2"/>
        </w:rPr>
      </w:pPr>
      <w:r>
        <w:rPr>
          <w:rFonts w:eastAsia="宋体"/>
          <w:bCs w:val="0"/>
          <w:kern w:val="2"/>
        </w:rPr>
        <w:t>检测过程中受到干扰时，按有关处理制度执行。一般要求如下：停水、停电、停气等，凡影响到检测质量时，全部样品重新测定。仪器发生故障时，可用相同等级并能满足检测要求的备用仪器重新测定。无备用仪器时，将仪器修复，重新检定合格后重测。</w:t>
      </w:r>
    </w:p>
    <w:p w14:paraId="54DDD974">
      <w:pPr>
        <w:pStyle w:val="3"/>
        <w:ind w:firstLine="301"/>
      </w:pPr>
      <w:bookmarkStart w:id="99" w:name="_Toc4326"/>
      <w:bookmarkStart w:id="100" w:name="_Toc9361"/>
      <w:r>
        <w:t>9.2 监测方案制定的质量保证与控制</w:t>
      </w:r>
      <w:bookmarkEnd w:id="99"/>
      <w:bookmarkEnd w:id="100"/>
    </w:p>
    <w:p w14:paraId="5DEC10D4">
      <w:pPr>
        <w:widowControl w:val="0"/>
        <w:spacing w:after="156" w:afterLines="50"/>
        <w:jc w:val="both"/>
        <w:rPr>
          <w:rFonts w:eastAsia="宋体"/>
          <w:bCs w:val="0"/>
          <w:kern w:val="2"/>
        </w:rPr>
      </w:pPr>
      <w:r>
        <w:rPr>
          <w:rFonts w:eastAsia="宋体"/>
          <w:bCs w:val="0"/>
          <w:kern w:val="2"/>
        </w:rPr>
        <w:t>自行监测方案制定完成后先进行编制人员的自审，发现问题后及时修改，完成后再由公司高工组织进行内部审核，确保监测方案的适用性和准确性。主要关注内容包括以下几个方面：</w:t>
      </w:r>
    </w:p>
    <w:p w14:paraId="444E7F1D">
      <w:pPr>
        <w:widowControl w:val="0"/>
        <w:spacing w:after="156" w:afterLines="50"/>
        <w:jc w:val="both"/>
        <w:rPr>
          <w:rFonts w:eastAsia="宋体"/>
          <w:bCs w:val="0"/>
          <w:kern w:val="2"/>
        </w:rPr>
      </w:pPr>
      <w:r>
        <w:rPr>
          <w:rFonts w:eastAsia="宋体"/>
          <w:bCs w:val="0"/>
          <w:kern w:val="2"/>
        </w:rPr>
        <w:t>（1）重点单元的识别与分类依据是否充分，是否已按照标准的要求提供了重点监测单元清单及标记有重点单元及监测点/监测井位置的企业总平面布置图；</w:t>
      </w:r>
    </w:p>
    <w:p w14:paraId="126F5D2B">
      <w:pPr>
        <w:widowControl w:val="0"/>
        <w:spacing w:after="156" w:afterLines="50"/>
        <w:jc w:val="both"/>
        <w:rPr>
          <w:rFonts w:eastAsia="宋体"/>
          <w:bCs w:val="0"/>
          <w:kern w:val="2"/>
        </w:rPr>
      </w:pPr>
      <w:r>
        <w:rPr>
          <w:rFonts w:eastAsia="宋体"/>
          <w:bCs w:val="0"/>
          <w:kern w:val="2"/>
        </w:rPr>
        <w:t>（2）监测点/监测井的位置、数量和深度是否符合标准要求；</w:t>
      </w:r>
    </w:p>
    <w:p w14:paraId="55560819">
      <w:pPr>
        <w:widowControl w:val="0"/>
        <w:spacing w:after="156" w:afterLines="50"/>
        <w:jc w:val="both"/>
        <w:rPr>
          <w:rFonts w:eastAsia="宋体"/>
          <w:bCs w:val="0"/>
          <w:kern w:val="2"/>
        </w:rPr>
      </w:pPr>
      <w:r>
        <w:rPr>
          <w:rFonts w:eastAsia="宋体"/>
          <w:bCs w:val="0"/>
          <w:kern w:val="2"/>
        </w:rPr>
        <w:t>（3）监测指标与监测频次是否符合标准要求；</w:t>
      </w:r>
    </w:p>
    <w:p w14:paraId="608179E0">
      <w:pPr>
        <w:widowControl w:val="0"/>
        <w:spacing w:after="156" w:afterLines="50"/>
        <w:jc w:val="both"/>
        <w:rPr>
          <w:rFonts w:eastAsia="宋体"/>
          <w:bCs w:val="0"/>
          <w:kern w:val="2"/>
        </w:rPr>
      </w:pPr>
      <w:r>
        <w:rPr>
          <w:rFonts w:eastAsia="宋体"/>
          <w:bCs w:val="0"/>
          <w:kern w:val="2"/>
        </w:rPr>
        <w:t>（4）所有监测点位是否已核实具备采样条件；</w:t>
      </w:r>
    </w:p>
    <w:p w14:paraId="622D7B90">
      <w:pPr>
        <w:widowControl w:val="0"/>
        <w:spacing w:after="156" w:afterLines="50"/>
        <w:jc w:val="both"/>
        <w:rPr>
          <w:rFonts w:eastAsia="宋体"/>
          <w:bCs w:val="0"/>
          <w:kern w:val="2"/>
        </w:rPr>
      </w:pPr>
      <w:r>
        <w:rPr>
          <w:rFonts w:eastAsia="宋体"/>
          <w:bCs w:val="0"/>
          <w:kern w:val="2"/>
        </w:rPr>
        <w:t>（5）测试项目选取依据是否充分；</w:t>
      </w:r>
    </w:p>
    <w:p w14:paraId="05EA2074">
      <w:pPr>
        <w:widowControl w:val="0"/>
        <w:spacing w:after="156" w:afterLines="50"/>
        <w:jc w:val="both"/>
        <w:rPr>
          <w:rFonts w:eastAsia="宋体"/>
          <w:bCs w:val="0"/>
          <w:kern w:val="2"/>
        </w:rPr>
      </w:pPr>
      <w:r>
        <w:rPr>
          <w:rFonts w:eastAsia="宋体"/>
          <w:bCs w:val="0"/>
          <w:kern w:val="2"/>
        </w:rPr>
        <w:t>（6）测试项目的分析方法是否明确，检出限是否满足要求；</w:t>
      </w:r>
    </w:p>
    <w:p w14:paraId="01EBAD27">
      <w:pPr>
        <w:widowControl w:val="0"/>
        <w:spacing w:after="156" w:afterLines="50"/>
        <w:jc w:val="both"/>
        <w:rPr>
          <w:rFonts w:eastAsia="宋体"/>
          <w:bCs w:val="0"/>
          <w:kern w:val="2"/>
        </w:rPr>
      </w:pPr>
      <w:r>
        <w:rPr>
          <w:rFonts w:eastAsia="宋体"/>
          <w:bCs w:val="0"/>
          <w:kern w:val="2"/>
        </w:rPr>
        <w:t>（7）土壤和地下水测试项目分类及样品采集、保存、流转安排是否明确。</w:t>
      </w:r>
    </w:p>
    <w:p w14:paraId="495E6EAF">
      <w:pPr>
        <w:pStyle w:val="3"/>
        <w:ind w:firstLine="301"/>
      </w:pPr>
      <w:bookmarkStart w:id="101" w:name="_Toc15390"/>
      <w:bookmarkStart w:id="102" w:name="_Toc9339"/>
      <w:r>
        <w:t>9.3 样品采集、保存、流转、制备与分析的质量保证与控制</w:t>
      </w:r>
      <w:bookmarkEnd w:id="101"/>
      <w:bookmarkEnd w:id="102"/>
    </w:p>
    <w:p w14:paraId="46C90E49">
      <w:pPr>
        <w:widowControl w:val="0"/>
        <w:spacing w:after="156" w:afterLines="50"/>
        <w:jc w:val="both"/>
        <w:rPr>
          <w:rFonts w:eastAsia="宋体"/>
          <w:bCs w:val="0"/>
          <w:kern w:val="2"/>
        </w:rPr>
      </w:pPr>
      <w:r>
        <w:rPr>
          <w:rFonts w:eastAsia="宋体"/>
          <w:bCs w:val="0"/>
          <w:kern w:val="2"/>
        </w:rPr>
        <w:t>每批次土壤或地下水样品均应采集1个全程序空白样。采样前在实验室将5ml或10ml甲醇（土壤样品）或将二次蒸馏水或通过纯水设备制备的水作为空白试剂水（地下水样品）放入40ml土壤样品瓶或地下水样品瓶中密封，将其带到现场。与采样的样品瓶同时开盖和密封，随样品运回实验室，按与样品相同的分析步骤进行处理和测定，用于检查样品采集到分析全过程是否受到污染。</w:t>
      </w:r>
    </w:p>
    <w:p w14:paraId="2A35E7C7">
      <w:pPr>
        <w:widowControl w:val="0"/>
        <w:spacing w:after="156" w:afterLines="50"/>
        <w:jc w:val="both"/>
        <w:rPr>
          <w:rFonts w:eastAsia="宋体"/>
          <w:bCs w:val="0"/>
          <w:kern w:val="2"/>
        </w:rPr>
      </w:pPr>
      <w:r>
        <w:rPr>
          <w:rFonts w:eastAsia="宋体"/>
          <w:bCs w:val="0"/>
          <w:kern w:val="2"/>
        </w:rPr>
        <w:t>每批次土壤或地下水样品均应采集1个运输空白样。采样前在实验室将5ml或10ml甲醇（土壤样品）或将二次蒸馏水或通过纯水设备制备的水作为空白试剂水（地下水样品）放入40ml土壤样品瓶或地下水样品瓶中密封，将其带到现场。采样时使其瓶盖一直处于密封状态，随样品运回实验室，按与样品相同的分析步骤进行处理和测定，用于检查样品运输过程中是否受到污染。</w:t>
      </w:r>
    </w:p>
    <w:p w14:paraId="71098E4A">
      <w:pPr>
        <w:widowControl w:val="0"/>
        <w:spacing w:after="156" w:afterLines="50"/>
        <w:jc w:val="both"/>
        <w:rPr>
          <w:rFonts w:eastAsia="宋体"/>
          <w:bCs w:val="0"/>
          <w:kern w:val="2"/>
        </w:rPr>
      </w:pPr>
      <w:r>
        <w:rPr>
          <w:rFonts w:eastAsia="宋体"/>
          <w:bCs w:val="0"/>
          <w:kern w:val="2"/>
        </w:rPr>
        <w:t>每批次地下水样品应采集1个设备空白样。采样前从实验室将二次蒸馏水或通过纯水设备制备的水作为空白试剂水带到现场，使用适量空白试剂水浸泡清洁后的采样设备、管线，尽快收集浸泡后的水样，放入地下水样品瓶中密封，随样品运回实验室，按与样品相同的分析步骤进行处理和测定，用于检查采样设备是否受到污染。设备空白样一般应在完成潜在污染较重的监测井地下水采样之后采集。</w:t>
      </w:r>
    </w:p>
    <w:p w14:paraId="16A49449">
      <w:pPr>
        <w:widowControl w:val="0"/>
        <w:spacing w:after="156" w:afterLines="50"/>
        <w:jc w:val="both"/>
        <w:rPr>
          <w:rFonts w:eastAsia="宋体"/>
          <w:bCs w:val="0"/>
          <w:kern w:val="2"/>
        </w:rPr>
      </w:pPr>
      <w:r>
        <w:rPr>
          <w:rFonts w:eastAsia="宋体"/>
          <w:bCs w:val="0"/>
          <w:kern w:val="2"/>
        </w:rPr>
        <w:t>装有土壤和地下水的样品瓶均应单独密封在自封袋中，避免交叉污染。样品保存时间参照相关土壤和地下水环境监测分析方法标准的规定。</w:t>
      </w:r>
    </w:p>
    <w:p w14:paraId="42D98179">
      <w:pPr>
        <w:widowControl w:val="0"/>
        <w:spacing w:after="156" w:afterLines="50"/>
        <w:jc w:val="both"/>
        <w:rPr>
          <w:rFonts w:eastAsia="宋体"/>
          <w:bCs w:val="0"/>
          <w:kern w:val="2"/>
        </w:rPr>
      </w:pPr>
      <w:r>
        <w:rPr>
          <w:rFonts w:eastAsia="宋体"/>
          <w:bCs w:val="0"/>
          <w:kern w:val="2"/>
        </w:rPr>
        <w:t>每批土壤样品每个项目分析时均须做20%平行样品，当5个样品以下时，平行样不少于1个。由分析者自行编入的明码平行样，或由质控员在采样现场或实验室编入的密码平行样。例行分析中，每批要带测质控平行双样，在测定的精密度合格的前提下，质控样测定值必须落在质控样保证值（在95%的置信水平）范围之内，否则本批结果无效，需重新分析测定。当选测的项目无标准物质或质控样品时，可用加标回收实验来检查测定准确度。</w:t>
      </w:r>
    </w:p>
    <w:p w14:paraId="2D48C757">
      <w:pPr>
        <w:widowControl w:val="0"/>
        <w:spacing w:after="156" w:afterLines="50"/>
        <w:jc w:val="both"/>
        <w:rPr>
          <w:rFonts w:eastAsia="宋体"/>
          <w:bCs w:val="0"/>
          <w:kern w:val="2"/>
        </w:rPr>
      </w:pPr>
      <w:r>
        <w:rPr>
          <w:rFonts w:eastAsia="宋体"/>
          <w:bCs w:val="0"/>
          <w:kern w:val="2"/>
        </w:rPr>
        <w:t>每批水样分析时，应同时测定实验室空白样品，当空白值明显偏高时，应仔细检查原因，以消除空白值偏高的因素，并重新分析。每批水样分析时均须做10%的平行双样，样品数较小时，每批样品应至少做一份样品的平行双样。采用标准物质和样品同步测试的方法作为准确度控制手段，每批样品带一个已知浓度的标准物质或质控样品。</w:t>
      </w:r>
    </w:p>
    <w:p w14:paraId="5C1419EA">
      <w:pPr>
        <w:pStyle w:val="12"/>
        <w:ind w:firstLine="420"/>
        <w:rPr>
          <w:rFonts w:ascii="Times New Roman" w:hAnsi="Times New Roman" w:cs="Times New Roman"/>
        </w:rPr>
      </w:pPr>
    </w:p>
    <w:p w14:paraId="0A330086">
      <w:pPr>
        <w:spacing w:after="156" w:afterLines="50"/>
        <w:rPr>
          <w:rFonts w:eastAsia="宋体"/>
          <w:bCs w:val="0"/>
          <w:kern w:val="21"/>
        </w:rPr>
        <w:sectPr>
          <w:pgSz w:w="11906" w:h="16838"/>
          <w:pgMar w:top="1440" w:right="1800" w:bottom="1440" w:left="1800" w:header="851" w:footer="992" w:gutter="0"/>
          <w:pgNumType w:fmt="decimal"/>
          <w:cols w:space="425" w:num="1"/>
          <w:docGrid w:type="lines" w:linePitch="312" w:charSpace="0"/>
        </w:sectPr>
      </w:pPr>
    </w:p>
    <w:p w14:paraId="61A7D857">
      <w:pPr>
        <w:pStyle w:val="2"/>
      </w:pPr>
      <w:bookmarkStart w:id="103" w:name="_Toc22505"/>
      <w:bookmarkStart w:id="104" w:name="_Toc30378"/>
      <w:r>
        <w:t>10 结论与措施</w:t>
      </w:r>
      <w:bookmarkEnd w:id="103"/>
      <w:bookmarkEnd w:id="104"/>
    </w:p>
    <w:p w14:paraId="7F235C44">
      <w:pPr>
        <w:pStyle w:val="3"/>
        <w:ind w:firstLine="301"/>
      </w:pPr>
      <w:bookmarkStart w:id="105" w:name="_Toc12836"/>
      <w:bookmarkStart w:id="106" w:name="_Toc1547"/>
      <w:r>
        <w:t>10.1 监测结论</w:t>
      </w:r>
      <w:bookmarkEnd w:id="105"/>
      <w:bookmarkEnd w:id="106"/>
    </w:p>
    <w:p w14:paraId="0A9794AB">
      <w:pPr>
        <w:spacing w:after="156" w:afterLines="50"/>
        <w:ind w:firstLine="0" w:firstLineChars="0"/>
        <w:rPr>
          <w:bCs w:val="0"/>
          <w:kern w:val="2"/>
        </w:rPr>
      </w:pPr>
      <w:r>
        <w:rPr>
          <w:bCs w:val="0"/>
          <w:kern w:val="2"/>
        </w:rPr>
        <w:t>精华制药集团南通有限公司2025年度土壤和地下水自行监测共布设土壤监测点1</w:t>
      </w:r>
      <w:r>
        <w:rPr>
          <w:rFonts w:hint="eastAsia"/>
          <w:bCs w:val="0"/>
          <w:kern w:val="2"/>
        </w:rPr>
        <w:t>9</w:t>
      </w:r>
      <w:r>
        <w:rPr>
          <w:bCs w:val="0"/>
          <w:kern w:val="2"/>
        </w:rPr>
        <w:t>个（包含1个对照点），地下水监测点</w:t>
      </w:r>
      <w:r>
        <w:rPr>
          <w:rFonts w:hint="eastAsia"/>
          <w:bCs w:val="0"/>
          <w:kern w:val="2"/>
        </w:rPr>
        <w:t>10</w:t>
      </w:r>
      <w:r>
        <w:rPr>
          <w:bCs w:val="0"/>
          <w:kern w:val="2"/>
        </w:rPr>
        <w:t>个（包含1个对照点），地下水丰水期测试所有点位，枯水期测试重点点位</w:t>
      </w:r>
      <w:r>
        <w:rPr>
          <w:rFonts w:hint="eastAsia"/>
          <w:bCs w:val="0"/>
          <w:kern w:val="2"/>
        </w:rPr>
        <w:t>7</w:t>
      </w:r>
      <w:r>
        <w:rPr>
          <w:bCs w:val="0"/>
          <w:kern w:val="2"/>
        </w:rPr>
        <w:t>个和对照点。土壤监测指标包括《土壤环境质量 建设用地土壤污染风险管控标准（试行）》（GB 36600-2018）表1基本项目和特征因子</w:t>
      </w:r>
      <w:r>
        <w:rPr>
          <w:rFonts w:eastAsia="宋体"/>
          <w:bCs w:val="0"/>
          <w:kern w:val="2"/>
        </w:rPr>
        <w:t>锌、苯、甲苯、二甲苯、二氯甲烷、氰化物、石油烃（C10-C40）、二噁英</w:t>
      </w:r>
      <w:r>
        <w:rPr>
          <w:bCs w:val="0"/>
          <w:kern w:val="2"/>
        </w:rPr>
        <w:t>，地下水监测指标包括《地下水质量标准》（GB/T 14848-2017）表1常规指标（微生物指标、放射性指标除外）和特征因子</w:t>
      </w:r>
      <w:r>
        <w:rPr>
          <w:rFonts w:eastAsia="宋体"/>
          <w:bCs w:val="0"/>
          <w:kern w:val="2"/>
        </w:rPr>
        <w:t>锌、苯、甲苯、二甲苯、二氯甲烷、氰化物、石油烃（C10-C40）等</w:t>
      </w:r>
      <w:r>
        <w:rPr>
          <w:bCs w:val="0"/>
          <w:kern w:val="2"/>
        </w:rPr>
        <w:t>。根据检测数据，评价厂区内土壤和地下水环境质量现状，得出如下结论：</w:t>
      </w:r>
    </w:p>
    <w:p w14:paraId="742F1040">
      <w:pPr>
        <w:widowControl w:val="0"/>
        <w:spacing w:after="156" w:afterLines="50"/>
        <w:jc w:val="both"/>
        <w:rPr>
          <w:bCs w:val="0"/>
          <w:kern w:val="2"/>
        </w:rPr>
      </w:pPr>
      <w:r>
        <w:rPr>
          <w:bCs w:val="0"/>
          <w:kern w:val="2"/>
        </w:rPr>
        <w:t>各土壤监测点位的监测因子检出浓度均未超过《土壤环境质量 建设用地土壤污染风险管控标准（试行）》（GB 36600-2018）中第二类筛选值。</w:t>
      </w:r>
    </w:p>
    <w:p w14:paraId="4C8F66ED">
      <w:pPr>
        <w:widowControl w:val="0"/>
        <w:spacing w:after="156" w:afterLines="50"/>
        <w:rPr>
          <w:rFonts w:eastAsia="宋体"/>
          <w:bCs w:val="0"/>
          <w:kern w:val="2"/>
        </w:rPr>
      </w:pPr>
      <w:r>
        <w:rPr>
          <w:rFonts w:eastAsia="宋体"/>
          <w:bCs w:val="0"/>
          <w:kern w:val="2"/>
          <w:szCs w:val="32"/>
        </w:rPr>
        <w:t>通过本次地下水监测结果分析可知，</w:t>
      </w:r>
      <w:r>
        <w:rPr>
          <w:rFonts w:hint="eastAsia" w:eastAsia="宋体"/>
          <w:bCs w:val="0"/>
          <w:kern w:val="2"/>
          <w:szCs w:val="32"/>
        </w:rPr>
        <w:t>除氯化物、浊度、溶解性总固体外</w:t>
      </w:r>
      <w:r>
        <w:rPr>
          <w:rFonts w:eastAsia="宋体"/>
          <w:bCs w:val="0"/>
          <w:kern w:val="2"/>
        </w:rPr>
        <w:t>，其他指标均</w:t>
      </w:r>
      <w:r>
        <w:rPr>
          <w:rFonts w:eastAsia="宋体"/>
          <w:bCs w:val="0"/>
          <w:kern w:val="2"/>
          <w:szCs w:val="32"/>
        </w:rPr>
        <w:t>满足</w:t>
      </w:r>
      <w:r>
        <w:rPr>
          <w:rFonts w:eastAsia="宋体"/>
          <w:bCs w:val="0"/>
          <w:kern w:val="2"/>
        </w:rPr>
        <w:t>《地下水标准质量标准》（GB/T 14848-2017）中IV类水质标准和《上海市建设用地土壤污染状况调查、风险评估、风险管控与修复方案编制、风险管控与修复效果评估工作的补充规定（试行）》中第二类用地的筛选值。</w:t>
      </w:r>
    </w:p>
    <w:p w14:paraId="346C7FB8">
      <w:pPr>
        <w:widowControl w:val="0"/>
        <w:spacing w:before="156" w:beforeLines="50" w:after="156" w:afterLines="50"/>
        <w:jc w:val="both"/>
        <w:rPr>
          <w:rFonts w:eastAsia="宋体"/>
          <w:bCs w:val="0"/>
          <w:kern w:val="21"/>
        </w:rPr>
      </w:pPr>
      <w:r>
        <w:rPr>
          <w:rFonts w:hint="eastAsia" w:eastAsia="宋体"/>
          <w:bCs w:val="0"/>
          <w:kern w:val="21"/>
        </w:rPr>
        <w:t>浊度、氯化物和</w:t>
      </w:r>
      <w:r>
        <w:rPr>
          <w:rFonts w:eastAsia="宋体"/>
          <w:bCs w:val="0"/>
          <w:kern w:val="21"/>
        </w:rPr>
        <w:t>溶解性总固体</w:t>
      </w:r>
      <w:r>
        <w:rPr>
          <w:rFonts w:hint="eastAsia" w:eastAsia="宋体"/>
          <w:bCs w:val="0"/>
          <w:kern w:val="21"/>
        </w:rPr>
        <w:t>不满足</w:t>
      </w:r>
      <w:r>
        <w:rPr>
          <w:rFonts w:eastAsia="宋体"/>
          <w:bCs w:val="0"/>
          <w:kern w:val="2"/>
        </w:rPr>
        <w:t>《地下水标准质量标准》（GB/T 14848-2017）中IV类水质标准</w:t>
      </w:r>
      <w:r>
        <w:rPr>
          <w:rFonts w:hint="eastAsia" w:eastAsia="宋体"/>
          <w:bCs w:val="0"/>
          <w:kern w:val="2"/>
        </w:rPr>
        <w:t>的原因是：</w:t>
      </w:r>
      <w:r>
        <w:rPr>
          <w:rFonts w:eastAsia="宋体"/>
          <w:bCs w:val="0"/>
          <w:kern w:val="21"/>
        </w:rPr>
        <w:t>本企业</w:t>
      </w:r>
      <w:r>
        <w:rPr>
          <w:rFonts w:hint="eastAsia" w:eastAsia="宋体"/>
          <w:bCs w:val="0"/>
          <w:kern w:val="21"/>
        </w:rPr>
        <w:t>临近海洋</w:t>
      </w:r>
      <w:r>
        <w:rPr>
          <w:rFonts w:eastAsia="宋体"/>
          <w:bCs w:val="0"/>
          <w:kern w:val="21"/>
        </w:rPr>
        <w:t>，地下水与海水活动较为频繁，容易出现海水倒灌，</w:t>
      </w:r>
      <w:r>
        <w:rPr>
          <w:rFonts w:hint="eastAsia" w:eastAsia="宋体"/>
          <w:bCs w:val="0"/>
          <w:kern w:val="21"/>
        </w:rPr>
        <w:t>影响地下水的浊度，从而地下水含氯离子，</w:t>
      </w:r>
      <w:r>
        <w:rPr>
          <w:rFonts w:eastAsia="宋体"/>
          <w:bCs w:val="0"/>
          <w:kern w:val="21"/>
        </w:rPr>
        <w:t>海水中的盐</w:t>
      </w:r>
      <w:r>
        <w:rPr>
          <w:rFonts w:hint="eastAsia" w:eastAsia="宋体"/>
          <w:bCs w:val="0"/>
          <w:kern w:val="21"/>
        </w:rPr>
        <w:t>由</w:t>
      </w:r>
      <w:r>
        <w:rPr>
          <w:rFonts w:eastAsia="宋体"/>
          <w:bCs w:val="0"/>
          <w:kern w:val="21"/>
        </w:rPr>
        <w:t>会导致地下水的溶解性总固体升高。</w:t>
      </w:r>
    </w:p>
    <w:p w14:paraId="416C85B8">
      <w:pPr>
        <w:spacing w:after="156" w:afterLines="50"/>
        <w:ind w:firstLine="0" w:firstLineChars="0"/>
        <w:rPr>
          <w:rFonts w:eastAsia="宋体"/>
          <w:bCs w:val="0"/>
          <w:kern w:val="21"/>
        </w:rPr>
        <w:sectPr>
          <w:pgSz w:w="11906" w:h="16838"/>
          <w:pgMar w:top="1440" w:right="1800" w:bottom="1440" w:left="1800" w:header="851" w:footer="992" w:gutter="0"/>
          <w:pgNumType w:fmt="decimal"/>
          <w:cols w:space="425" w:num="1"/>
          <w:docGrid w:type="lines" w:linePitch="312" w:charSpace="0"/>
        </w:sectPr>
      </w:pPr>
    </w:p>
    <w:p w14:paraId="7B52AF71">
      <w:pPr>
        <w:widowControl w:val="0"/>
        <w:spacing w:after="156" w:afterLines="50"/>
        <w:jc w:val="both"/>
        <w:rPr>
          <w:bCs w:val="0"/>
          <w:kern w:val="2"/>
        </w:rPr>
      </w:pPr>
      <w:r>
        <w:rPr>
          <w:bCs w:val="0"/>
          <w:kern w:val="2"/>
        </w:rPr>
        <w:t>综上所述，精华制药集团南通有限公司土壤和地下水环境质量现状基本满足工业用地的相关标准要求。</w:t>
      </w:r>
    </w:p>
    <w:p w14:paraId="2E218CD2">
      <w:pPr>
        <w:pStyle w:val="3"/>
        <w:ind w:firstLine="301"/>
      </w:pPr>
      <w:bookmarkStart w:id="107" w:name="_Toc5816"/>
      <w:bookmarkStart w:id="108" w:name="_Toc4878"/>
      <w:r>
        <w:t>10.2 企业针对监测结果拟采取的主要措施</w:t>
      </w:r>
      <w:bookmarkEnd w:id="107"/>
      <w:bookmarkEnd w:id="108"/>
    </w:p>
    <w:p w14:paraId="5824170D">
      <w:pPr>
        <w:widowControl w:val="0"/>
        <w:spacing w:after="156" w:afterLines="50"/>
        <w:jc w:val="both"/>
        <w:rPr>
          <w:bCs w:val="0"/>
          <w:kern w:val="2"/>
        </w:rPr>
      </w:pPr>
      <w:r>
        <w:rPr>
          <w:bCs w:val="0"/>
          <w:kern w:val="2"/>
        </w:rPr>
        <w:t>根据本次土壤和地下水监测结果分析可知，厂区目前土壤和地下水环境较好，建议后续定期开展土壤和地下水水质监测。</w:t>
      </w:r>
    </w:p>
    <w:p w14:paraId="7B95217D">
      <w:pPr>
        <w:widowControl w:val="0"/>
        <w:spacing w:after="156" w:afterLines="50"/>
        <w:jc w:val="both"/>
        <w:rPr>
          <w:bCs w:val="0"/>
          <w:kern w:val="2"/>
        </w:rPr>
      </w:pPr>
      <w:r>
        <w:rPr>
          <w:bCs w:val="0"/>
          <w:kern w:val="2"/>
        </w:rPr>
        <w:t>建立隐患定期排查制度，加强环境管理工作，对现场区域进行日常巡查，对于使用时间较长的管廊、物料运输接口、法兰等加强密闭性检查，并定期更换，以防设备老化破损等造成物料泄漏，进而造成土壤和地下水环境的污染，加强对厂区内装卸区等地面防腐防渗等管理，如有破损，应立即修补，加强对物料运输车辆的管理，严防运输线路中跑冒滴漏等现象发生。加强原材料、危废等在运输过程中的管理，尽量在封闭系统中进行运输，或在运输过程做适当的苫盖措施，完善危废暂存和包装要求等。</w:t>
      </w:r>
    </w:p>
    <w:p w14:paraId="2332BB76">
      <w:pPr>
        <w:pStyle w:val="12"/>
        <w:ind w:firstLine="420"/>
        <w:rPr>
          <w:rFonts w:ascii="Times New Roman" w:hAnsi="Times New Roman" w:cs="Times New Roman"/>
        </w:rPr>
        <w:sectPr>
          <w:pgSz w:w="11906" w:h="16838"/>
          <w:pgMar w:top="1440" w:right="1800" w:bottom="1440" w:left="1800" w:header="851" w:footer="992" w:gutter="0"/>
          <w:pgNumType w:fmt="decimal"/>
          <w:cols w:space="425" w:num="1"/>
          <w:docGrid w:type="lines" w:linePitch="312" w:charSpace="0"/>
        </w:sectPr>
      </w:pPr>
    </w:p>
    <w:p w14:paraId="6C4E6BDD">
      <w:bookmarkStart w:id="109" w:name="_Toc5063"/>
      <w:r>
        <w:t>附件：</w:t>
      </w:r>
      <w:bookmarkEnd w:id="109"/>
      <w:r>
        <w:drawing>
          <wp:inline distT="0" distB="0" distL="114300" distR="114300">
            <wp:extent cx="5267960" cy="7452360"/>
            <wp:effectExtent l="0" t="0" r="8890" b="15240"/>
            <wp:docPr id="47" name="图片 47" descr="JIE338C1 SUA05-25050651-JC-03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JIE338C1 SUA05-25050651-JC-03_01"/>
                    <pic:cNvPicPr>
                      <a:picLocks noChangeAspect="1"/>
                    </pic:cNvPicPr>
                  </pic:nvPicPr>
                  <pic:blipFill>
                    <a:blip r:embed="rId44"/>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46" name="图片 46" descr="JIE338C1 SUA05-25050651-JC-03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JIE338C1 SUA05-25050651-JC-03_02"/>
                    <pic:cNvPicPr>
                      <a:picLocks noChangeAspect="1"/>
                    </pic:cNvPicPr>
                  </pic:nvPicPr>
                  <pic:blipFill>
                    <a:blip r:embed="rId45"/>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45" name="图片 45" descr="JIE338C1 SUA05-25050651-JC-03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JIE338C1 SUA05-25050651-JC-03_03"/>
                    <pic:cNvPicPr>
                      <a:picLocks noChangeAspect="1"/>
                    </pic:cNvPicPr>
                  </pic:nvPicPr>
                  <pic:blipFill>
                    <a:blip r:embed="rId46"/>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44" name="图片 44" descr="JIE338C1 SUA05-25050651-JC-03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JIE338C1 SUA05-25050651-JC-03_04"/>
                    <pic:cNvPicPr>
                      <a:picLocks noChangeAspect="1"/>
                    </pic:cNvPicPr>
                  </pic:nvPicPr>
                  <pic:blipFill>
                    <a:blip r:embed="rId47"/>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43" name="图片 43" descr="JIE338C1 SUA05-25050651-JC-03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JIE338C1 SUA05-25050651-JC-03_05"/>
                    <pic:cNvPicPr>
                      <a:picLocks noChangeAspect="1"/>
                    </pic:cNvPicPr>
                  </pic:nvPicPr>
                  <pic:blipFill>
                    <a:blip r:embed="rId48"/>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42" name="图片 42" descr="JIE338C1 SUA05-25050651-JC-03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JIE338C1 SUA05-25050651-JC-03_06"/>
                    <pic:cNvPicPr>
                      <a:picLocks noChangeAspect="1"/>
                    </pic:cNvPicPr>
                  </pic:nvPicPr>
                  <pic:blipFill>
                    <a:blip r:embed="rId49"/>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41" name="图片 41" descr="JIE338C1 SUA05-25050651-JC-03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JIE338C1 SUA05-25050651-JC-03_07"/>
                    <pic:cNvPicPr>
                      <a:picLocks noChangeAspect="1"/>
                    </pic:cNvPicPr>
                  </pic:nvPicPr>
                  <pic:blipFill>
                    <a:blip r:embed="rId50"/>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40" name="图片 40" descr="JIE338C1 SUA05-25050651-JC-03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JIE338C1 SUA05-25050651-JC-03_08"/>
                    <pic:cNvPicPr>
                      <a:picLocks noChangeAspect="1"/>
                    </pic:cNvPicPr>
                  </pic:nvPicPr>
                  <pic:blipFill>
                    <a:blip r:embed="rId51"/>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39" name="图片 39" descr="JIE338C1 SUA05-25050651-JC-03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JIE338C1 SUA05-25050651-JC-03_09"/>
                    <pic:cNvPicPr>
                      <a:picLocks noChangeAspect="1"/>
                    </pic:cNvPicPr>
                  </pic:nvPicPr>
                  <pic:blipFill>
                    <a:blip r:embed="rId52"/>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38" name="图片 38" descr="JIE338C1 SUA05-25050651-JC-03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JIE338C1 SUA05-25050651-JC-03_10"/>
                    <pic:cNvPicPr>
                      <a:picLocks noChangeAspect="1"/>
                    </pic:cNvPicPr>
                  </pic:nvPicPr>
                  <pic:blipFill>
                    <a:blip r:embed="rId53"/>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36" name="图片 36" descr="JIE338C1 SUA05-25050651-JC-03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JIE338C1 SUA05-25050651-JC-03_11"/>
                    <pic:cNvPicPr>
                      <a:picLocks noChangeAspect="1"/>
                    </pic:cNvPicPr>
                  </pic:nvPicPr>
                  <pic:blipFill>
                    <a:blip r:embed="rId54"/>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35" name="图片 35" descr="JIE338C1 SUA05-25050651-JC-03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JIE338C1 SUA05-25050651-JC-03_12"/>
                    <pic:cNvPicPr>
                      <a:picLocks noChangeAspect="1"/>
                    </pic:cNvPicPr>
                  </pic:nvPicPr>
                  <pic:blipFill>
                    <a:blip r:embed="rId55"/>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34" name="图片 34" descr="JIE338C1 SUA05-25050651-JC-03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JIE338C1 SUA05-25050651-JC-03_13"/>
                    <pic:cNvPicPr>
                      <a:picLocks noChangeAspect="1"/>
                    </pic:cNvPicPr>
                  </pic:nvPicPr>
                  <pic:blipFill>
                    <a:blip r:embed="rId56"/>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33" name="图片 33" descr="JIE338C1 SUA05-25050651-JC-03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JIE338C1 SUA05-25050651-JC-03_14"/>
                    <pic:cNvPicPr>
                      <a:picLocks noChangeAspect="1"/>
                    </pic:cNvPicPr>
                  </pic:nvPicPr>
                  <pic:blipFill>
                    <a:blip r:embed="rId57"/>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32" name="图片 32" descr="JIE338C1 SUA05-25050651-JC-03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JIE338C1 SUA05-25050651-JC-03_15"/>
                    <pic:cNvPicPr>
                      <a:picLocks noChangeAspect="1"/>
                    </pic:cNvPicPr>
                  </pic:nvPicPr>
                  <pic:blipFill>
                    <a:blip r:embed="rId58"/>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31" name="图片 31" descr="JIE338C1 SUA05-25050651-JC-03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JIE338C1 SUA05-25050651-JC-03_16"/>
                    <pic:cNvPicPr>
                      <a:picLocks noChangeAspect="1"/>
                    </pic:cNvPicPr>
                  </pic:nvPicPr>
                  <pic:blipFill>
                    <a:blip r:embed="rId59"/>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30" name="图片 30" descr="JIE338C1 SUA05-25050651-JC-03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JIE338C1 SUA05-25050651-JC-03_17"/>
                    <pic:cNvPicPr>
                      <a:picLocks noChangeAspect="1"/>
                    </pic:cNvPicPr>
                  </pic:nvPicPr>
                  <pic:blipFill>
                    <a:blip r:embed="rId60"/>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29" name="图片 29" descr="JIE338C1 SUA05-25050651-JC-03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JIE338C1 SUA05-25050651-JC-03_18"/>
                    <pic:cNvPicPr>
                      <a:picLocks noChangeAspect="1"/>
                    </pic:cNvPicPr>
                  </pic:nvPicPr>
                  <pic:blipFill>
                    <a:blip r:embed="rId61"/>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28" name="图片 28" descr="JIE338C1 SUA05-25050651-JC-03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JIE338C1 SUA05-25050651-JC-03_19"/>
                    <pic:cNvPicPr>
                      <a:picLocks noChangeAspect="1"/>
                    </pic:cNvPicPr>
                  </pic:nvPicPr>
                  <pic:blipFill>
                    <a:blip r:embed="rId62"/>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27" name="图片 27" descr="JIE338C1 SUA05-25050651-JC-03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JIE338C1 SUA05-25050651-JC-03_20"/>
                    <pic:cNvPicPr>
                      <a:picLocks noChangeAspect="1"/>
                    </pic:cNvPicPr>
                  </pic:nvPicPr>
                  <pic:blipFill>
                    <a:blip r:embed="rId63"/>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26" name="图片 26" descr="JIE338C1 SUA05-25050651-JC-03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JIE338C1 SUA05-25050651-JC-03_21"/>
                    <pic:cNvPicPr>
                      <a:picLocks noChangeAspect="1"/>
                    </pic:cNvPicPr>
                  </pic:nvPicPr>
                  <pic:blipFill>
                    <a:blip r:embed="rId64"/>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25" name="图片 25" descr="JIE338C1 SUA05-25050651-JC-03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JIE338C1 SUA05-25050651-JC-03_22"/>
                    <pic:cNvPicPr>
                      <a:picLocks noChangeAspect="1"/>
                    </pic:cNvPicPr>
                  </pic:nvPicPr>
                  <pic:blipFill>
                    <a:blip r:embed="rId65"/>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24" name="图片 24" descr="JIE338C1 SUA05-25050651-JC-03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JIE338C1 SUA05-25050651-JC-03_23"/>
                    <pic:cNvPicPr>
                      <a:picLocks noChangeAspect="1"/>
                    </pic:cNvPicPr>
                  </pic:nvPicPr>
                  <pic:blipFill>
                    <a:blip r:embed="rId66"/>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23" name="图片 23" descr="JIE338C1 SUA05-25050651-JC-03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JIE338C1 SUA05-25050651-JC-03_24"/>
                    <pic:cNvPicPr>
                      <a:picLocks noChangeAspect="1"/>
                    </pic:cNvPicPr>
                  </pic:nvPicPr>
                  <pic:blipFill>
                    <a:blip r:embed="rId67"/>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22" name="图片 22" descr="JIE338C1 SUA05-25050651-JC-03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JIE338C1 SUA05-25050651-JC-03_25"/>
                    <pic:cNvPicPr>
                      <a:picLocks noChangeAspect="1"/>
                    </pic:cNvPicPr>
                  </pic:nvPicPr>
                  <pic:blipFill>
                    <a:blip r:embed="rId68"/>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21" name="图片 21" descr="JIE338C1 SUA05-25050651-JC-03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JIE338C1 SUA05-25050651-JC-03_26"/>
                    <pic:cNvPicPr>
                      <a:picLocks noChangeAspect="1"/>
                    </pic:cNvPicPr>
                  </pic:nvPicPr>
                  <pic:blipFill>
                    <a:blip r:embed="rId69"/>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20" name="图片 20" descr="JIE338C1 SUA05-25050651-JC-03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JIE338C1 SUA05-25050651-JC-03_27"/>
                    <pic:cNvPicPr>
                      <a:picLocks noChangeAspect="1"/>
                    </pic:cNvPicPr>
                  </pic:nvPicPr>
                  <pic:blipFill>
                    <a:blip r:embed="rId70"/>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19" name="图片 19" descr="JIE338C1 SUA05-25050651-JC-03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JIE338C1 SUA05-25050651-JC-03_28"/>
                    <pic:cNvPicPr>
                      <a:picLocks noChangeAspect="1"/>
                    </pic:cNvPicPr>
                  </pic:nvPicPr>
                  <pic:blipFill>
                    <a:blip r:embed="rId71"/>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18" name="图片 18" descr="JIE338C1 SUA05-25050651-JC-03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JIE338C1 SUA05-25050651-JC-03_29"/>
                    <pic:cNvPicPr>
                      <a:picLocks noChangeAspect="1"/>
                    </pic:cNvPicPr>
                  </pic:nvPicPr>
                  <pic:blipFill>
                    <a:blip r:embed="rId72"/>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17" name="图片 17" descr="JIE338C1 SUA05-25050651-JC-03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JIE338C1 SUA05-25050651-JC-03_30"/>
                    <pic:cNvPicPr>
                      <a:picLocks noChangeAspect="1"/>
                    </pic:cNvPicPr>
                  </pic:nvPicPr>
                  <pic:blipFill>
                    <a:blip r:embed="rId73"/>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16" name="图片 16" descr="JIE338C1 SUA05-25050651-JC-03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JIE338C1 SUA05-25050651-JC-03_31"/>
                    <pic:cNvPicPr>
                      <a:picLocks noChangeAspect="1"/>
                    </pic:cNvPicPr>
                  </pic:nvPicPr>
                  <pic:blipFill>
                    <a:blip r:embed="rId74"/>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15" name="图片 15" descr="JIE338C1 SUA05-25050651-JC-03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JIE338C1 SUA05-25050651-JC-03_32"/>
                    <pic:cNvPicPr>
                      <a:picLocks noChangeAspect="1"/>
                    </pic:cNvPicPr>
                  </pic:nvPicPr>
                  <pic:blipFill>
                    <a:blip r:embed="rId75"/>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14" name="图片 14" descr="JIE338C1 SUA05-25050651-JC-03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JIE338C1 SUA05-25050651-JC-03_33"/>
                    <pic:cNvPicPr>
                      <a:picLocks noChangeAspect="1"/>
                    </pic:cNvPicPr>
                  </pic:nvPicPr>
                  <pic:blipFill>
                    <a:blip r:embed="rId76"/>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13" name="图片 13" descr="JIE338C1 SUA05-25050651-JC-03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JIE338C1 SUA05-25050651-JC-03_34"/>
                    <pic:cNvPicPr>
                      <a:picLocks noChangeAspect="1"/>
                    </pic:cNvPicPr>
                  </pic:nvPicPr>
                  <pic:blipFill>
                    <a:blip r:embed="rId77"/>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12" name="图片 12" descr="JIE338C1 SUA05-25050651-JC-03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JIE338C1 SUA05-25050651-JC-03_35"/>
                    <pic:cNvPicPr>
                      <a:picLocks noChangeAspect="1"/>
                    </pic:cNvPicPr>
                  </pic:nvPicPr>
                  <pic:blipFill>
                    <a:blip r:embed="rId78"/>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11" name="图片 11" descr="JIE338C1 SUA05-25050651-JC-03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JIE338C1 SUA05-25050651-JC-03_36"/>
                    <pic:cNvPicPr>
                      <a:picLocks noChangeAspect="1"/>
                    </pic:cNvPicPr>
                  </pic:nvPicPr>
                  <pic:blipFill>
                    <a:blip r:embed="rId79"/>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10" name="图片 10" descr="JIE338C1 SUA05-25050651-JC-03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JIE338C1 SUA05-25050651-JC-03_37"/>
                    <pic:cNvPicPr>
                      <a:picLocks noChangeAspect="1"/>
                    </pic:cNvPicPr>
                  </pic:nvPicPr>
                  <pic:blipFill>
                    <a:blip r:embed="rId80"/>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9" name="图片 9" descr="JIE338C1 SUA05-25050651-JC-03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JIE338C1 SUA05-25050651-JC-03_38"/>
                    <pic:cNvPicPr>
                      <a:picLocks noChangeAspect="1"/>
                    </pic:cNvPicPr>
                  </pic:nvPicPr>
                  <pic:blipFill>
                    <a:blip r:embed="rId81"/>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8" name="图片 8" descr="JIE338C1 SUA05-25050651-JC-03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JIE338C1 SUA05-25050651-JC-03_39"/>
                    <pic:cNvPicPr>
                      <a:picLocks noChangeAspect="1"/>
                    </pic:cNvPicPr>
                  </pic:nvPicPr>
                  <pic:blipFill>
                    <a:blip r:embed="rId82"/>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7" name="图片 7" descr="JIE338C1 SUA05-25050651-JC-03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JIE338C1 SUA05-25050651-JC-03_40"/>
                    <pic:cNvPicPr>
                      <a:picLocks noChangeAspect="1"/>
                    </pic:cNvPicPr>
                  </pic:nvPicPr>
                  <pic:blipFill>
                    <a:blip r:embed="rId83"/>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6" name="图片 6" descr="JIE338C1 SUA05-25050651-JC-03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JIE338C1 SUA05-25050651-JC-03_41"/>
                    <pic:cNvPicPr>
                      <a:picLocks noChangeAspect="1"/>
                    </pic:cNvPicPr>
                  </pic:nvPicPr>
                  <pic:blipFill>
                    <a:blip r:embed="rId84"/>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5" name="图片 5" descr="JIE338C1 SUA05-25050651-JC-03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JIE338C1 SUA05-25050651-JC-03_42"/>
                    <pic:cNvPicPr>
                      <a:picLocks noChangeAspect="1"/>
                    </pic:cNvPicPr>
                  </pic:nvPicPr>
                  <pic:blipFill>
                    <a:blip r:embed="rId85"/>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4" name="图片 4" descr="JIE338C1 SUA05-25050651-JC-03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JIE338C1 SUA05-25050651-JC-03_43"/>
                    <pic:cNvPicPr>
                      <a:picLocks noChangeAspect="1"/>
                    </pic:cNvPicPr>
                  </pic:nvPicPr>
                  <pic:blipFill>
                    <a:blip r:embed="rId86"/>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3" name="图片 3" descr="JIE338C1 SUA05-25050651-JC-03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JIE338C1 SUA05-25050651-JC-03_44"/>
                    <pic:cNvPicPr>
                      <a:picLocks noChangeAspect="1"/>
                    </pic:cNvPicPr>
                  </pic:nvPicPr>
                  <pic:blipFill>
                    <a:blip r:embed="rId87"/>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2" name="图片 2" descr="JIE338C1 SUA05-25050651-JC-03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JIE338C1 SUA05-25050651-JC-03_45"/>
                    <pic:cNvPicPr>
                      <a:picLocks noChangeAspect="1"/>
                    </pic:cNvPicPr>
                  </pic:nvPicPr>
                  <pic:blipFill>
                    <a:blip r:embed="rId88"/>
                    <a:stretch>
                      <a:fillRect/>
                    </a:stretch>
                  </pic:blipFill>
                  <pic:spPr>
                    <a:xfrm>
                      <a:off x="0" y="0"/>
                      <a:ext cx="5267960" cy="7452360"/>
                    </a:xfrm>
                    <a:prstGeom prst="rect">
                      <a:avLst/>
                    </a:prstGeom>
                  </pic:spPr>
                </pic:pic>
              </a:graphicData>
            </a:graphic>
          </wp:inline>
        </w:drawing>
      </w:r>
      <w:r>
        <w:drawing>
          <wp:inline distT="0" distB="0" distL="114300" distR="114300">
            <wp:extent cx="5271135" cy="7450455"/>
            <wp:effectExtent l="0" t="0" r="5715" b="17145"/>
            <wp:docPr id="63" name="图片 63" descr="369精华制药集团南通有限公司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369精华制药集团南通有限公司_01"/>
                    <pic:cNvPicPr>
                      <a:picLocks noChangeAspect="1"/>
                    </pic:cNvPicPr>
                  </pic:nvPicPr>
                  <pic:blipFill>
                    <a:blip r:embed="rId89"/>
                    <a:stretch>
                      <a:fillRect/>
                    </a:stretch>
                  </pic:blipFill>
                  <pic:spPr>
                    <a:xfrm>
                      <a:off x="0" y="0"/>
                      <a:ext cx="5271135" cy="7450455"/>
                    </a:xfrm>
                    <a:prstGeom prst="rect">
                      <a:avLst/>
                    </a:prstGeom>
                  </pic:spPr>
                </pic:pic>
              </a:graphicData>
            </a:graphic>
          </wp:inline>
        </w:drawing>
      </w:r>
      <w:r>
        <w:drawing>
          <wp:inline distT="0" distB="0" distL="114300" distR="114300">
            <wp:extent cx="5270500" cy="7439660"/>
            <wp:effectExtent l="0" t="0" r="6350" b="8890"/>
            <wp:docPr id="62" name="图片 62" descr="369精华制药集团南通有限公司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369精华制药集团南通有限公司_02"/>
                    <pic:cNvPicPr>
                      <a:picLocks noChangeAspect="1"/>
                    </pic:cNvPicPr>
                  </pic:nvPicPr>
                  <pic:blipFill>
                    <a:blip r:embed="rId90"/>
                    <a:stretch>
                      <a:fillRect/>
                    </a:stretch>
                  </pic:blipFill>
                  <pic:spPr>
                    <a:xfrm>
                      <a:off x="0" y="0"/>
                      <a:ext cx="5270500" cy="7439660"/>
                    </a:xfrm>
                    <a:prstGeom prst="rect">
                      <a:avLst/>
                    </a:prstGeom>
                  </pic:spPr>
                </pic:pic>
              </a:graphicData>
            </a:graphic>
          </wp:inline>
        </w:drawing>
      </w:r>
      <w:r>
        <w:drawing>
          <wp:inline distT="0" distB="0" distL="114300" distR="114300">
            <wp:extent cx="5271135" cy="7450455"/>
            <wp:effectExtent l="0" t="0" r="5715" b="17145"/>
            <wp:docPr id="61" name="图片 61" descr="369精华制药集团南通有限公司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369精华制药集团南通有限公司_03"/>
                    <pic:cNvPicPr>
                      <a:picLocks noChangeAspect="1"/>
                    </pic:cNvPicPr>
                  </pic:nvPicPr>
                  <pic:blipFill>
                    <a:blip r:embed="rId91"/>
                    <a:stretch>
                      <a:fillRect/>
                    </a:stretch>
                  </pic:blipFill>
                  <pic:spPr>
                    <a:xfrm>
                      <a:off x="0" y="0"/>
                      <a:ext cx="5271135" cy="7450455"/>
                    </a:xfrm>
                    <a:prstGeom prst="rect">
                      <a:avLst/>
                    </a:prstGeom>
                  </pic:spPr>
                </pic:pic>
              </a:graphicData>
            </a:graphic>
          </wp:inline>
        </w:drawing>
      </w:r>
      <w:r>
        <w:drawing>
          <wp:inline distT="0" distB="0" distL="114300" distR="114300">
            <wp:extent cx="5271135" cy="7450455"/>
            <wp:effectExtent l="0" t="0" r="5715" b="17145"/>
            <wp:docPr id="60" name="图片 60" descr="369精华制药集团南通有限公司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369精华制药集团南通有限公司_04"/>
                    <pic:cNvPicPr>
                      <a:picLocks noChangeAspect="1"/>
                    </pic:cNvPicPr>
                  </pic:nvPicPr>
                  <pic:blipFill>
                    <a:blip r:embed="rId92"/>
                    <a:stretch>
                      <a:fillRect/>
                    </a:stretch>
                  </pic:blipFill>
                  <pic:spPr>
                    <a:xfrm>
                      <a:off x="0" y="0"/>
                      <a:ext cx="5271135" cy="7450455"/>
                    </a:xfrm>
                    <a:prstGeom prst="rect">
                      <a:avLst/>
                    </a:prstGeom>
                  </pic:spPr>
                </pic:pic>
              </a:graphicData>
            </a:graphic>
          </wp:inline>
        </w:drawing>
      </w:r>
      <w:r>
        <w:drawing>
          <wp:inline distT="0" distB="0" distL="114300" distR="114300">
            <wp:extent cx="5271135" cy="7450455"/>
            <wp:effectExtent l="0" t="0" r="5715" b="17145"/>
            <wp:docPr id="59" name="图片 59" descr="369精华制药集团南通有限公司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369精华制药集团南通有限公司_05"/>
                    <pic:cNvPicPr>
                      <a:picLocks noChangeAspect="1"/>
                    </pic:cNvPicPr>
                  </pic:nvPicPr>
                  <pic:blipFill>
                    <a:blip r:embed="rId93"/>
                    <a:stretch>
                      <a:fillRect/>
                    </a:stretch>
                  </pic:blipFill>
                  <pic:spPr>
                    <a:xfrm>
                      <a:off x="0" y="0"/>
                      <a:ext cx="5271135" cy="7450455"/>
                    </a:xfrm>
                    <a:prstGeom prst="rect">
                      <a:avLst/>
                    </a:prstGeom>
                  </pic:spPr>
                </pic:pic>
              </a:graphicData>
            </a:graphic>
          </wp:inline>
        </w:drawing>
      </w:r>
      <w:r>
        <w:drawing>
          <wp:inline distT="0" distB="0" distL="114300" distR="114300">
            <wp:extent cx="5271135" cy="7450455"/>
            <wp:effectExtent l="0" t="0" r="5715" b="17145"/>
            <wp:docPr id="58" name="图片 58" descr="369精华制药集团南通有限公司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369精华制药集团南通有限公司_06"/>
                    <pic:cNvPicPr>
                      <a:picLocks noChangeAspect="1"/>
                    </pic:cNvPicPr>
                  </pic:nvPicPr>
                  <pic:blipFill>
                    <a:blip r:embed="rId94"/>
                    <a:stretch>
                      <a:fillRect/>
                    </a:stretch>
                  </pic:blipFill>
                  <pic:spPr>
                    <a:xfrm>
                      <a:off x="0" y="0"/>
                      <a:ext cx="5271135" cy="7450455"/>
                    </a:xfrm>
                    <a:prstGeom prst="rect">
                      <a:avLst/>
                    </a:prstGeom>
                  </pic:spPr>
                </pic:pic>
              </a:graphicData>
            </a:graphic>
          </wp:inline>
        </w:drawing>
      </w:r>
      <w:r>
        <w:drawing>
          <wp:inline distT="0" distB="0" distL="114300" distR="114300">
            <wp:extent cx="5271135" cy="7450455"/>
            <wp:effectExtent l="0" t="0" r="5715" b="17145"/>
            <wp:docPr id="57" name="图片 57" descr="369精华制药集团南通有限公司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369精华制药集团南通有限公司_07"/>
                    <pic:cNvPicPr>
                      <a:picLocks noChangeAspect="1"/>
                    </pic:cNvPicPr>
                  </pic:nvPicPr>
                  <pic:blipFill>
                    <a:blip r:embed="rId95"/>
                    <a:stretch>
                      <a:fillRect/>
                    </a:stretch>
                  </pic:blipFill>
                  <pic:spPr>
                    <a:xfrm>
                      <a:off x="0" y="0"/>
                      <a:ext cx="5271135" cy="7450455"/>
                    </a:xfrm>
                    <a:prstGeom prst="rect">
                      <a:avLst/>
                    </a:prstGeom>
                  </pic:spPr>
                </pic:pic>
              </a:graphicData>
            </a:graphic>
          </wp:inline>
        </w:drawing>
      </w:r>
      <w:r>
        <w:drawing>
          <wp:inline distT="0" distB="0" distL="114300" distR="114300">
            <wp:extent cx="5271135" cy="7450455"/>
            <wp:effectExtent l="0" t="0" r="5715" b="17145"/>
            <wp:docPr id="56" name="图片 56" descr="369精华制药集团南通有限公司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369精华制药集团南通有限公司_08"/>
                    <pic:cNvPicPr>
                      <a:picLocks noChangeAspect="1"/>
                    </pic:cNvPicPr>
                  </pic:nvPicPr>
                  <pic:blipFill>
                    <a:blip r:embed="rId96"/>
                    <a:stretch>
                      <a:fillRect/>
                    </a:stretch>
                  </pic:blipFill>
                  <pic:spPr>
                    <a:xfrm>
                      <a:off x="0" y="0"/>
                      <a:ext cx="5271135" cy="7450455"/>
                    </a:xfrm>
                    <a:prstGeom prst="rect">
                      <a:avLst/>
                    </a:prstGeom>
                  </pic:spPr>
                </pic:pic>
              </a:graphicData>
            </a:graphic>
          </wp:inline>
        </w:drawing>
      </w:r>
      <w:r>
        <w:drawing>
          <wp:inline distT="0" distB="0" distL="114300" distR="114300">
            <wp:extent cx="5271135" cy="7450455"/>
            <wp:effectExtent l="0" t="0" r="5715" b="17145"/>
            <wp:docPr id="55" name="图片 55" descr="369精华制药集团南通有限公司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369精华制药集团南通有限公司_09"/>
                    <pic:cNvPicPr>
                      <a:picLocks noChangeAspect="1"/>
                    </pic:cNvPicPr>
                  </pic:nvPicPr>
                  <pic:blipFill>
                    <a:blip r:embed="rId97"/>
                    <a:stretch>
                      <a:fillRect/>
                    </a:stretch>
                  </pic:blipFill>
                  <pic:spPr>
                    <a:xfrm>
                      <a:off x="0" y="0"/>
                      <a:ext cx="5271135" cy="7450455"/>
                    </a:xfrm>
                    <a:prstGeom prst="rect">
                      <a:avLst/>
                    </a:prstGeom>
                  </pic:spPr>
                </pic:pic>
              </a:graphicData>
            </a:graphic>
          </wp:inline>
        </w:drawing>
      </w:r>
      <w:r>
        <w:drawing>
          <wp:inline distT="0" distB="0" distL="114300" distR="114300">
            <wp:extent cx="5271135" cy="7450455"/>
            <wp:effectExtent l="0" t="0" r="5715" b="17145"/>
            <wp:docPr id="54" name="图片 54" descr="369精华制药集团南通有限公司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369精华制药集团南通有限公司_10"/>
                    <pic:cNvPicPr>
                      <a:picLocks noChangeAspect="1"/>
                    </pic:cNvPicPr>
                  </pic:nvPicPr>
                  <pic:blipFill>
                    <a:blip r:embed="rId98"/>
                    <a:stretch>
                      <a:fillRect/>
                    </a:stretch>
                  </pic:blipFill>
                  <pic:spPr>
                    <a:xfrm>
                      <a:off x="0" y="0"/>
                      <a:ext cx="5271135" cy="7450455"/>
                    </a:xfrm>
                    <a:prstGeom prst="rect">
                      <a:avLst/>
                    </a:prstGeom>
                  </pic:spPr>
                </pic:pic>
              </a:graphicData>
            </a:graphic>
          </wp:inline>
        </w:drawing>
      </w:r>
      <w:r>
        <w:drawing>
          <wp:inline distT="0" distB="0" distL="114300" distR="114300">
            <wp:extent cx="5271135" cy="7450455"/>
            <wp:effectExtent l="0" t="0" r="5715" b="17145"/>
            <wp:docPr id="53" name="图片 53" descr="369精华制药集团南通有限公司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369精华制药集团南通有限公司_11"/>
                    <pic:cNvPicPr>
                      <a:picLocks noChangeAspect="1"/>
                    </pic:cNvPicPr>
                  </pic:nvPicPr>
                  <pic:blipFill>
                    <a:blip r:embed="rId99"/>
                    <a:stretch>
                      <a:fillRect/>
                    </a:stretch>
                  </pic:blipFill>
                  <pic:spPr>
                    <a:xfrm>
                      <a:off x="0" y="0"/>
                      <a:ext cx="5271135" cy="7450455"/>
                    </a:xfrm>
                    <a:prstGeom prst="rect">
                      <a:avLst/>
                    </a:prstGeom>
                  </pic:spPr>
                </pic:pic>
              </a:graphicData>
            </a:graphic>
          </wp:inline>
        </w:drawing>
      </w:r>
      <w:r>
        <w:drawing>
          <wp:inline distT="0" distB="0" distL="114300" distR="114300">
            <wp:extent cx="5271135" cy="7450455"/>
            <wp:effectExtent l="0" t="0" r="5715" b="17145"/>
            <wp:docPr id="52" name="图片 52" descr="369精华制药集团南通有限公司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369精华制药集团南通有限公司_12"/>
                    <pic:cNvPicPr>
                      <a:picLocks noChangeAspect="1"/>
                    </pic:cNvPicPr>
                  </pic:nvPicPr>
                  <pic:blipFill>
                    <a:blip r:embed="rId100"/>
                    <a:stretch>
                      <a:fillRect/>
                    </a:stretch>
                  </pic:blipFill>
                  <pic:spPr>
                    <a:xfrm>
                      <a:off x="0" y="0"/>
                      <a:ext cx="5271135" cy="7450455"/>
                    </a:xfrm>
                    <a:prstGeom prst="rect">
                      <a:avLst/>
                    </a:prstGeom>
                  </pic:spPr>
                </pic:pic>
              </a:graphicData>
            </a:graphic>
          </wp:inline>
        </w:drawing>
      </w:r>
      <w:r>
        <w:drawing>
          <wp:inline distT="0" distB="0" distL="114300" distR="114300">
            <wp:extent cx="5271135" cy="7450455"/>
            <wp:effectExtent l="0" t="0" r="5715" b="17145"/>
            <wp:docPr id="50" name="图片 50" descr="369精华制药集团南通有限公司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369精华制药集团南通有限公司_13"/>
                    <pic:cNvPicPr>
                      <a:picLocks noChangeAspect="1"/>
                    </pic:cNvPicPr>
                  </pic:nvPicPr>
                  <pic:blipFill>
                    <a:blip r:embed="rId101"/>
                    <a:stretch>
                      <a:fillRect/>
                    </a:stretch>
                  </pic:blipFill>
                  <pic:spPr>
                    <a:xfrm>
                      <a:off x="0" y="0"/>
                      <a:ext cx="5271135" cy="7450455"/>
                    </a:xfrm>
                    <a:prstGeom prst="rect">
                      <a:avLst/>
                    </a:prstGeom>
                  </pic:spPr>
                </pic:pic>
              </a:graphicData>
            </a:graphic>
          </wp:inline>
        </w:drawing>
      </w:r>
      <w:r>
        <w:drawing>
          <wp:inline distT="0" distB="0" distL="114300" distR="114300">
            <wp:extent cx="5271135" cy="7450455"/>
            <wp:effectExtent l="0" t="0" r="5715" b="17145"/>
            <wp:docPr id="49" name="图片 49" descr="369精华制药集团南通有限公司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369精华制药集团南通有限公司_14"/>
                    <pic:cNvPicPr>
                      <a:picLocks noChangeAspect="1"/>
                    </pic:cNvPicPr>
                  </pic:nvPicPr>
                  <pic:blipFill>
                    <a:blip r:embed="rId102"/>
                    <a:stretch>
                      <a:fillRect/>
                    </a:stretch>
                  </pic:blipFill>
                  <pic:spPr>
                    <a:xfrm>
                      <a:off x="0" y="0"/>
                      <a:ext cx="5271135" cy="7450455"/>
                    </a:xfrm>
                    <a:prstGeom prst="rect">
                      <a:avLst/>
                    </a:prstGeom>
                  </pic:spPr>
                </pic:pic>
              </a:graphicData>
            </a:graphic>
          </wp:inline>
        </w:drawing>
      </w:r>
      <w:r>
        <w:drawing>
          <wp:inline distT="0" distB="0" distL="114300" distR="114300">
            <wp:extent cx="5271135" cy="7450455"/>
            <wp:effectExtent l="0" t="0" r="5715" b="17145"/>
            <wp:docPr id="48" name="图片 48" descr="369精华制药集团南通有限公司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369精华制药集团南通有限公司_15"/>
                    <pic:cNvPicPr>
                      <a:picLocks noChangeAspect="1"/>
                    </pic:cNvPicPr>
                  </pic:nvPicPr>
                  <pic:blipFill>
                    <a:blip r:embed="rId103"/>
                    <a:stretch>
                      <a:fillRect/>
                    </a:stretch>
                  </pic:blipFill>
                  <pic:spPr>
                    <a:xfrm>
                      <a:off x="0" y="0"/>
                      <a:ext cx="5271135" cy="7450455"/>
                    </a:xfrm>
                    <a:prstGeom prst="rect">
                      <a:avLst/>
                    </a:prstGeom>
                  </pic:spPr>
                </pic:pic>
              </a:graphicData>
            </a:graphic>
          </wp:inline>
        </w:drawing>
      </w:r>
      <w:r>
        <w:drawing>
          <wp:inline distT="0" distB="0" distL="114300" distR="114300">
            <wp:extent cx="5267960" cy="7452360"/>
            <wp:effectExtent l="0" t="0" r="8890" b="15240"/>
            <wp:docPr id="69" name="图片 69" descr="JIE338C2 SUA05-25050651-JC-03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JIE338C2 SUA05-25050651-JC-03_01"/>
                    <pic:cNvPicPr>
                      <a:picLocks noChangeAspect="1"/>
                    </pic:cNvPicPr>
                  </pic:nvPicPr>
                  <pic:blipFill>
                    <a:blip r:embed="rId104"/>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68" name="图片 68" descr="JIE338C2 SUA05-25050651-JC-03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JIE338C2 SUA05-25050651-JC-03_02"/>
                    <pic:cNvPicPr>
                      <a:picLocks noChangeAspect="1"/>
                    </pic:cNvPicPr>
                  </pic:nvPicPr>
                  <pic:blipFill>
                    <a:blip r:embed="rId105"/>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67" name="图片 67" descr="JIE338C2 SUA05-25050651-JC-03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JIE338C2 SUA05-25050651-JC-03_03"/>
                    <pic:cNvPicPr>
                      <a:picLocks noChangeAspect="1"/>
                    </pic:cNvPicPr>
                  </pic:nvPicPr>
                  <pic:blipFill>
                    <a:blip r:embed="rId106"/>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66" name="图片 66" descr="JIE338C2 SUA05-25050651-JC-03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JIE338C2 SUA05-25050651-JC-03_04"/>
                    <pic:cNvPicPr>
                      <a:picLocks noChangeAspect="1"/>
                    </pic:cNvPicPr>
                  </pic:nvPicPr>
                  <pic:blipFill>
                    <a:blip r:embed="rId107"/>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65" name="图片 65" descr="JIE338C2 SUA05-25050651-JC-03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JIE338C2 SUA05-25050651-JC-03_05"/>
                    <pic:cNvPicPr>
                      <a:picLocks noChangeAspect="1"/>
                    </pic:cNvPicPr>
                  </pic:nvPicPr>
                  <pic:blipFill>
                    <a:blip r:embed="rId108"/>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64" name="图片 64" descr="JIE338C2 SUA05-25050651-JC-03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JIE338C2 SUA05-25050651-JC-03_06"/>
                    <pic:cNvPicPr>
                      <a:picLocks noChangeAspect="1"/>
                    </pic:cNvPicPr>
                  </pic:nvPicPr>
                  <pic:blipFill>
                    <a:blip r:embed="rId109"/>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76" name="图片 76" descr="综合报告-SUA05-25060405-JC-01(JIG077)非资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综合报告-SUA05-25060405-JC-01(JIG077)非资_01"/>
                    <pic:cNvPicPr>
                      <a:picLocks noChangeAspect="1"/>
                    </pic:cNvPicPr>
                  </pic:nvPicPr>
                  <pic:blipFill>
                    <a:blip r:embed="rId110"/>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75" name="图片 75" descr="综合报告-SUA05-25060405-JC-01(JIG077)非资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综合报告-SUA05-25060405-JC-01(JIG077)非资_02"/>
                    <pic:cNvPicPr>
                      <a:picLocks noChangeAspect="1"/>
                    </pic:cNvPicPr>
                  </pic:nvPicPr>
                  <pic:blipFill>
                    <a:blip r:embed="rId111"/>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74" name="图片 74" descr="综合报告-SUA05-25060405-JC-01(JIG077)非资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综合报告-SUA05-25060405-JC-01(JIG077)非资_03"/>
                    <pic:cNvPicPr>
                      <a:picLocks noChangeAspect="1"/>
                    </pic:cNvPicPr>
                  </pic:nvPicPr>
                  <pic:blipFill>
                    <a:blip r:embed="rId112"/>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73" name="图片 73" descr="综合报告-SUA05-25060405-JC-01(JIG077)非资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综合报告-SUA05-25060405-JC-01(JIG077)非资_04"/>
                    <pic:cNvPicPr>
                      <a:picLocks noChangeAspect="1"/>
                    </pic:cNvPicPr>
                  </pic:nvPicPr>
                  <pic:blipFill>
                    <a:blip r:embed="rId113"/>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72" name="图片 72" descr="综合报告-SUA05-25060405-JC-01(JIG077)非资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综合报告-SUA05-25060405-JC-01(JIG077)非资_05"/>
                    <pic:cNvPicPr>
                      <a:picLocks noChangeAspect="1"/>
                    </pic:cNvPicPr>
                  </pic:nvPicPr>
                  <pic:blipFill>
                    <a:blip r:embed="rId114"/>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71" name="图片 71" descr="综合报告-SUA05-25060405-JC-01(JIG077)非资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综合报告-SUA05-25060405-JC-01(JIG077)非资_06"/>
                    <pic:cNvPicPr>
                      <a:picLocks noChangeAspect="1"/>
                    </pic:cNvPicPr>
                  </pic:nvPicPr>
                  <pic:blipFill>
                    <a:blip r:embed="rId115"/>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70" name="图片 70" descr="综合报告-SUA05-25060405-JC-01(JIG077)非资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综合报告-SUA05-25060405-JC-01(JIG077)非资_07"/>
                    <pic:cNvPicPr>
                      <a:picLocks noChangeAspect="1"/>
                    </pic:cNvPicPr>
                  </pic:nvPicPr>
                  <pic:blipFill>
                    <a:blip r:embed="rId116"/>
                    <a:stretch>
                      <a:fillRect/>
                    </a:stretch>
                  </pic:blipFill>
                  <pic:spPr>
                    <a:xfrm>
                      <a:off x="0" y="0"/>
                      <a:ext cx="5267960" cy="7452360"/>
                    </a:xfrm>
                    <a:prstGeom prst="rect">
                      <a:avLst/>
                    </a:prstGeom>
                  </pic:spPr>
                </pic:pic>
              </a:graphicData>
            </a:graphic>
          </wp:inline>
        </w:drawing>
      </w:r>
      <w:r>
        <w:drawing>
          <wp:inline distT="0" distB="0" distL="114300" distR="114300">
            <wp:extent cx="5274310" cy="7454900"/>
            <wp:effectExtent l="0" t="0" r="2540" b="12700"/>
            <wp:docPr id="113" name="图片 113" descr="精华制药地下水下半年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精华制药地下水下半年_01"/>
                    <pic:cNvPicPr>
                      <a:picLocks noChangeAspect="1"/>
                    </pic:cNvPicPr>
                  </pic:nvPicPr>
                  <pic:blipFill>
                    <a:blip r:embed="rId117"/>
                    <a:stretch>
                      <a:fillRect/>
                    </a:stretch>
                  </pic:blipFill>
                  <pic:spPr>
                    <a:xfrm>
                      <a:off x="0" y="0"/>
                      <a:ext cx="5274310" cy="7454900"/>
                    </a:xfrm>
                    <a:prstGeom prst="rect">
                      <a:avLst/>
                    </a:prstGeom>
                  </pic:spPr>
                </pic:pic>
              </a:graphicData>
            </a:graphic>
          </wp:inline>
        </w:drawing>
      </w:r>
      <w:r>
        <w:drawing>
          <wp:inline distT="0" distB="0" distL="114300" distR="114300">
            <wp:extent cx="5274310" cy="7454900"/>
            <wp:effectExtent l="0" t="0" r="2540" b="12700"/>
            <wp:docPr id="112" name="图片 112" descr="精华制药地下水下半年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精华制药地下水下半年_02"/>
                    <pic:cNvPicPr>
                      <a:picLocks noChangeAspect="1"/>
                    </pic:cNvPicPr>
                  </pic:nvPicPr>
                  <pic:blipFill>
                    <a:blip r:embed="rId118"/>
                    <a:stretch>
                      <a:fillRect/>
                    </a:stretch>
                  </pic:blipFill>
                  <pic:spPr>
                    <a:xfrm>
                      <a:off x="0" y="0"/>
                      <a:ext cx="5274310" cy="7454900"/>
                    </a:xfrm>
                    <a:prstGeom prst="rect">
                      <a:avLst/>
                    </a:prstGeom>
                  </pic:spPr>
                </pic:pic>
              </a:graphicData>
            </a:graphic>
          </wp:inline>
        </w:drawing>
      </w:r>
      <w:r>
        <w:drawing>
          <wp:inline distT="0" distB="0" distL="114300" distR="114300">
            <wp:extent cx="5274310" cy="7454900"/>
            <wp:effectExtent l="0" t="0" r="2540" b="12700"/>
            <wp:docPr id="111" name="图片 111" descr="精华制药地下水下半年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精华制药地下水下半年_03"/>
                    <pic:cNvPicPr>
                      <a:picLocks noChangeAspect="1"/>
                    </pic:cNvPicPr>
                  </pic:nvPicPr>
                  <pic:blipFill>
                    <a:blip r:embed="rId119"/>
                    <a:stretch>
                      <a:fillRect/>
                    </a:stretch>
                  </pic:blipFill>
                  <pic:spPr>
                    <a:xfrm>
                      <a:off x="0" y="0"/>
                      <a:ext cx="5274310" cy="7454900"/>
                    </a:xfrm>
                    <a:prstGeom prst="rect">
                      <a:avLst/>
                    </a:prstGeom>
                  </pic:spPr>
                </pic:pic>
              </a:graphicData>
            </a:graphic>
          </wp:inline>
        </w:drawing>
      </w:r>
      <w:r>
        <w:drawing>
          <wp:inline distT="0" distB="0" distL="114300" distR="114300">
            <wp:extent cx="5274310" cy="7454900"/>
            <wp:effectExtent l="0" t="0" r="2540" b="12700"/>
            <wp:docPr id="110" name="图片 110" descr="精华制药地下水下半年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精华制药地下水下半年_04"/>
                    <pic:cNvPicPr>
                      <a:picLocks noChangeAspect="1"/>
                    </pic:cNvPicPr>
                  </pic:nvPicPr>
                  <pic:blipFill>
                    <a:blip r:embed="rId120"/>
                    <a:stretch>
                      <a:fillRect/>
                    </a:stretch>
                  </pic:blipFill>
                  <pic:spPr>
                    <a:xfrm>
                      <a:off x="0" y="0"/>
                      <a:ext cx="5274310" cy="7454900"/>
                    </a:xfrm>
                    <a:prstGeom prst="rect">
                      <a:avLst/>
                    </a:prstGeom>
                  </pic:spPr>
                </pic:pic>
              </a:graphicData>
            </a:graphic>
          </wp:inline>
        </w:drawing>
      </w:r>
      <w:r>
        <w:drawing>
          <wp:inline distT="0" distB="0" distL="114300" distR="114300">
            <wp:extent cx="5274310" cy="7454900"/>
            <wp:effectExtent l="0" t="0" r="2540" b="12700"/>
            <wp:docPr id="109" name="图片 109" descr="精华制药地下水下半年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精华制药地下水下半年_05"/>
                    <pic:cNvPicPr>
                      <a:picLocks noChangeAspect="1"/>
                    </pic:cNvPicPr>
                  </pic:nvPicPr>
                  <pic:blipFill>
                    <a:blip r:embed="rId121"/>
                    <a:stretch>
                      <a:fillRect/>
                    </a:stretch>
                  </pic:blipFill>
                  <pic:spPr>
                    <a:xfrm>
                      <a:off x="0" y="0"/>
                      <a:ext cx="5274310" cy="7454900"/>
                    </a:xfrm>
                    <a:prstGeom prst="rect">
                      <a:avLst/>
                    </a:prstGeom>
                  </pic:spPr>
                </pic:pic>
              </a:graphicData>
            </a:graphic>
          </wp:inline>
        </w:drawing>
      </w:r>
      <w:r>
        <w:drawing>
          <wp:inline distT="0" distB="0" distL="114300" distR="114300">
            <wp:extent cx="5274310" cy="7454900"/>
            <wp:effectExtent l="0" t="0" r="2540" b="12700"/>
            <wp:docPr id="108" name="图片 108" descr="精华制药地下水下半年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精华制药地下水下半年_06"/>
                    <pic:cNvPicPr>
                      <a:picLocks noChangeAspect="1"/>
                    </pic:cNvPicPr>
                  </pic:nvPicPr>
                  <pic:blipFill>
                    <a:blip r:embed="rId122"/>
                    <a:stretch>
                      <a:fillRect/>
                    </a:stretch>
                  </pic:blipFill>
                  <pic:spPr>
                    <a:xfrm>
                      <a:off x="0" y="0"/>
                      <a:ext cx="5274310" cy="7454900"/>
                    </a:xfrm>
                    <a:prstGeom prst="rect">
                      <a:avLst/>
                    </a:prstGeom>
                  </pic:spPr>
                </pic:pic>
              </a:graphicData>
            </a:graphic>
          </wp:inline>
        </w:drawing>
      </w:r>
      <w:r>
        <w:drawing>
          <wp:inline distT="0" distB="0" distL="114300" distR="114300">
            <wp:extent cx="5274310" cy="7454900"/>
            <wp:effectExtent l="0" t="0" r="2540" b="12700"/>
            <wp:docPr id="107" name="图片 107" descr="精华制药地下水下半年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精华制药地下水下半年_07"/>
                    <pic:cNvPicPr>
                      <a:picLocks noChangeAspect="1"/>
                    </pic:cNvPicPr>
                  </pic:nvPicPr>
                  <pic:blipFill>
                    <a:blip r:embed="rId123"/>
                    <a:stretch>
                      <a:fillRect/>
                    </a:stretch>
                  </pic:blipFill>
                  <pic:spPr>
                    <a:xfrm>
                      <a:off x="0" y="0"/>
                      <a:ext cx="5274310" cy="7454900"/>
                    </a:xfrm>
                    <a:prstGeom prst="rect">
                      <a:avLst/>
                    </a:prstGeom>
                  </pic:spPr>
                </pic:pic>
              </a:graphicData>
            </a:graphic>
          </wp:inline>
        </w:drawing>
      </w:r>
      <w:r>
        <w:drawing>
          <wp:inline distT="0" distB="0" distL="114300" distR="114300">
            <wp:extent cx="5274310" cy="7454900"/>
            <wp:effectExtent l="0" t="0" r="2540" b="12700"/>
            <wp:docPr id="106" name="图片 106" descr="精华制药地下水下半年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精华制药地下水下半年_08"/>
                    <pic:cNvPicPr>
                      <a:picLocks noChangeAspect="1"/>
                    </pic:cNvPicPr>
                  </pic:nvPicPr>
                  <pic:blipFill>
                    <a:blip r:embed="rId124"/>
                    <a:stretch>
                      <a:fillRect/>
                    </a:stretch>
                  </pic:blipFill>
                  <pic:spPr>
                    <a:xfrm>
                      <a:off x="0" y="0"/>
                      <a:ext cx="5274310" cy="7454900"/>
                    </a:xfrm>
                    <a:prstGeom prst="rect">
                      <a:avLst/>
                    </a:prstGeom>
                  </pic:spPr>
                </pic:pic>
              </a:graphicData>
            </a:graphic>
          </wp:inline>
        </w:drawing>
      </w:r>
      <w:r>
        <w:drawing>
          <wp:inline distT="0" distB="0" distL="114300" distR="114300">
            <wp:extent cx="5274310" cy="7454900"/>
            <wp:effectExtent l="0" t="0" r="2540" b="12700"/>
            <wp:docPr id="82" name="图片 82" descr="精华制药地下水下半年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精华制药地下水下半年_09"/>
                    <pic:cNvPicPr>
                      <a:picLocks noChangeAspect="1"/>
                    </pic:cNvPicPr>
                  </pic:nvPicPr>
                  <pic:blipFill>
                    <a:blip r:embed="rId125"/>
                    <a:stretch>
                      <a:fillRect/>
                    </a:stretch>
                  </pic:blipFill>
                  <pic:spPr>
                    <a:xfrm>
                      <a:off x="0" y="0"/>
                      <a:ext cx="5274310" cy="7454900"/>
                    </a:xfrm>
                    <a:prstGeom prst="rect">
                      <a:avLst/>
                    </a:prstGeom>
                  </pic:spPr>
                </pic:pic>
              </a:graphicData>
            </a:graphic>
          </wp:inline>
        </w:drawing>
      </w:r>
      <w:r>
        <w:drawing>
          <wp:inline distT="0" distB="0" distL="114300" distR="114300">
            <wp:extent cx="5274310" cy="7454900"/>
            <wp:effectExtent l="0" t="0" r="2540" b="12700"/>
            <wp:docPr id="81" name="图片 81" descr="精华制药地下水下半年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精华制药地下水下半年_10"/>
                    <pic:cNvPicPr>
                      <a:picLocks noChangeAspect="1"/>
                    </pic:cNvPicPr>
                  </pic:nvPicPr>
                  <pic:blipFill>
                    <a:blip r:embed="rId126"/>
                    <a:stretch>
                      <a:fillRect/>
                    </a:stretch>
                  </pic:blipFill>
                  <pic:spPr>
                    <a:xfrm>
                      <a:off x="0" y="0"/>
                      <a:ext cx="5274310" cy="7454900"/>
                    </a:xfrm>
                    <a:prstGeom prst="rect">
                      <a:avLst/>
                    </a:prstGeom>
                  </pic:spPr>
                </pic:pic>
              </a:graphicData>
            </a:graphic>
          </wp:inline>
        </w:drawing>
      </w:r>
      <w:r>
        <w:drawing>
          <wp:inline distT="0" distB="0" distL="114300" distR="114300">
            <wp:extent cx="5274310" cy="7454900"/>
            <wp:effectExtent l="0" t="0" r="2540" b="12700"/>
            <wp:docPr id="80" name="图片 80" descr="精华制药地下水下半年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精华制药地下水下半年_11"/>
                    <pic:cNvPicPr>
                      <a:picLocks noChangeAspect="1"/>
                    </pic:cNvPicPr>
                  </pic:nvPicPr>
                  <pic:blipFill>
                    <a:blip r:embed="rId127"/>
                    <a:stretch>
                      <a:fillRect/>
                    </a:stretch>
                  </pic:blipFill>
                  <pic:spPr>
                    <a:xfrm>
                      <a:off x="0" y="0"/>
                      <a:ext cx="5274310" cy="7454900"/>
                    </a:xfrm>
                    <a:prstGeom prst="rect">
                      <a:avLst/>
                    </a:prstGeom>
                  </pic:spPr>
                </pic:pic>
              </a:graphicData>
            </a:graphic>
          </wp:inline>
        </w:drawing>
      </w:r>
      <w:r>
        <w:drawing>
          <wp:inline distT="0" distB="0" distL="114300" distR="114300">
            <wp:extent cx="5274310" cy="7454900"/>
            <wp:effectExtent l="0" t="0" r="2540" b="12700"/>
            <wp:docPr id="79" name="图片 79" descr="精华制药地下水下半年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精华制药地下水下半年_12"/>
                    <pic:cNvPicPr>
                      <a:picLocks noChangeAspect="1"/>
                    </pic:cNvPicPr>
                  </pic:nvPicPr>
                  <pic:blipFill>
                    <a:blip r:embed="rId128"/>
                    <a:stretch>
                      <a:fillRect/>
                    </a:stretch>
                  </pic:blipFill>
                  <pic:spPr>
                    <a:xfrm>
                      <a:off x="0" y="0"/>
                      <a:ext cx="5274310" cy="7454900"/>
                    </a:xfrm>
                    <a:prstGeom prst="rect">
                      <a:avLst/>
                    </a:prstGeom>
                  </pic:spPr>
                </pic:pic>
              </a:graphicData>
            </a:graphic>
          </wp:inline>
        </w:drawing>
      </w:r>
      <w:r>
        <w:drawing>
          <wp:inline distT="0" distB="0" distL="114300" distR="114300">
            <wp:extent cx="5274310" cy="7454900"/>
            <wp:effectExtent l="0" t="0" r="2540" b="12700"/>
            <wp:docPr id="78" name="图片 78" descr="精华制药地下水下半年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精华制药地下水下半年_13"/>
                    <pic:cNvPicPr>
                      <a:picLocks noChangeAspect="1"/>
                    </pic:cNvPicPr>
                  </pic:nvPicPr>
                  <pic:blipFill>
                    <a:blip r:embed="rId129"/>
                    <a:stretch>
                      <a:fillRect/>
                    </a:stretch>
                  </pic:blipFill>
                  <pic:spPr>
                    <a:xfrm>
                      <a:off x="0" y="0"/>
                      <a:ext cx="5274310" cy="7454900"/>
                    </a:xfrm>
                    <a:prstGeom prst="rect">
                      <a:avLst/>
                    </a:prstGeom>
                  </pic:spPr>
                </pic:pic>
              </a:graphicData>
            </a:graphic>
          </wp:inline>
        </w:drawing>
      </w:r>
      <w:r>
        <w:drawing>
          <wp:inline distT="0" distB="0" distL="114300" distR="114300">
            <wp:extent cx="5274310" cy="7454900"/>
            <wp:effectExtent l="0" t="0" r="2540" b="12700"/>
            <wp:docPr id="77" name="图片 77" descr="精华制药地下水下半年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精华制药地下水下半年_14"/>
                    <pic:cNvPicPr>
                      <a:picLocks noChangeAspect="1"/>
                    </pic:cNvPicPr>
                  </pic:nvPicPr>
                  <pic:blipFill>
                    <a:blip r:embed="rId130"/>
                    <a:stretch>
                      <a:fillRect/>
                    </a:stretch>
                  </pic:blipFill>
                  <pic:spPr>
                    <a:xfrm>
                      <a:off x="0" y="0"/>
                      <a:ext cx="5274310" cy="7454900"/>
                    </a:xfrm>
                    <a:prstGeom prst="rect">
                      <a:avLst/>
                    </a:prstGeom>
                  </pic:spPr>
                </pic:pic>
              </a:graphicData>
            </a:graphic>
          </wp:inline>
        </w:drawing>
      </w:r>
      <w:r>
        <w:drawing>
          <wp:inline distT="0" distB="0" distL="114300" distR="114300">
            <wp:extent cx="5269230" cy="7452360"/>
            <wp:effectExtent l="0" t="0" r="7620" b="15240"/>
            <wp:docPr id="119" name="图片 119" descr="综合报告-SUA05-25050651-JC-04C1(JIF442)采样 地下水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综合报告-SUA05-25050651-JC-04C1(JIF442)采样 地下水_01"/>
                    <pic:cNvPicPr>
                      <a:picLocks noChangeAspect="1"/>
                    </pic:cNvPicPr>
                  </pic:nvPicPr>
                  <pic:blipFill>
                    <a:blip r:embed="rId131"/>
                    <a:stretch>
                      <a:fillRect/>
                    </a:stretch>
                  </pic:blipFill>
                  <pic:spPr>
                    <a:xfrm>
                      <a:off x="0" y="0"/>
                      <a:ext cx="5269230" cy="7452360"/>
                    </a:xfrm>
                    <a:prstGeom prst="rect">
                      <a:avLst/>
                    </a:prstGeom>
                  </pic:spPr>
                </pic:pic>
              </a:graphicData>
            </a:graphic>
          </wp:inline>
        </w:drawing>
      </w:r>
      <w:r>
        <w:drawing>
          <wp:inline distT="0" distB="0" distL="114300" distR="114300">
            <wp:extent cx="5269230" cy="7452360"/>
            <wp:effectExtent l="0" t="0" r="7620" b="15240"/>
            <wp:docPr id="118" name="图片 118" descr="综合报告-SUA05-25050651-JC-04C1(JIF442)采样 地下水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综合报告-SUA05-25050651-JC-04C1(JIF442)采样 地下水_02"/>
                    <pic:cNvPicPr>
                      <a:picLocks noChangeAspect="1"/>
                    </pic:cNvPicPr>
                  </pic:nvPicPr>
                  <pic:blipFill>
                    <a:blip r:embed="rId132"/>
                    <a:stretch>
                      <a:fillRect/>
                    </a:stretch>
                  </pic:blipFill>
                  <pic:spPr>
                    <a:xfrm>
                      <a:off x="0" y="0"/>
                      <a:ext cx="5269230" cy="7452360"/>
                    </a:xfrm>
                    <a:prstGeom prst="rect">
                      <a:avLst/>
                    </a:prstGeom>
                  </pic:spPr>
                </pic:pic>
              </a:graphicData>
            </a:graphic>
          </wp:inline>
        </w:drawing>
      </w:r>
      <w:r>
        <w:drawing>
          <wp:inline distT="0" distB="0" distL="114300" distR="114300">
            <wp:extent cx="5269230" cy="7452360"/>
            <wp:effectExtent l="0" t="0" r="7620" b="15240"/>
            <wp:docPr id="117" name="图片 117" descr="综合报告-SUA05-25050651-JC-04C1(JIF442)采样 地下水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综合报告-SUA05-25050651-JC-04C1(JIF442)采样 地下水_03"/>
                    <pic:cNvPicPr>
                      <a:picLocks noChangeAspect="1"/>
                    </pic:cNvPicPr>
                  </pic:nvPicPr>
                  <pic:blipFill>
                    <a:blip r:embed="rId133"/>
                    <a:stretch>
                      <a:fillRect/>
                    </a:stretch>
                  </pic:blipFill>
                  <pic:spPr>
                    <a:xfrm>
                      <a:off x="0" y="0"/>
                      <a:ext cx="5269230" cy="7452360"/>
                    </a:xfrm>
                    <a:prstGeom prst="rect">
                      <a:avLst/>
                    </a:prstGeom>
                  </pic:spPr>
                </pic:pic>
              </a:graphicData>
            </a:graphic>
          </wp:inline>
        </w:drawing>
      </w:r>
      <w:r>
        <w:drawing>
          <wp:inline distT="0" distB="0" distL="114300" distR="114300">
            <wp:extent cx="5269230" cy="7452360"/>
            <wp:effectExtent l="0" t="0" r="7620" b="15240"/>
            <wp:docPr id="116" name="图片 116" descr="综合报告-SUA05-25050651-JC-04C1(JIF442)采样 地下水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综合报告-SUA05-25050651-JC-04C1(JIF442)采样 地下水_04"/>
                    <pic:cNvPicPr>
                      <a:picLocks noChangeAspect="1"/>
                    </pic:cNvPicPr>
                  </pic:nvPicPr>
                  <pic:blipFill>
                    <a:blip r:embed="rId134"/>
                    <a:stretch>
                      <a:fillRect/>
                    </a:stretch>
                  </pic:blipFill>
                  <pic:spPr>
                    <a:xfrm>
                      <a:off x="0" y="0"/>
                      <a:ext cx="5269230" cy="7452360"/>
                    </a:xfrm>
                    <a:prstGeom prst="rect">
                      <a:avLst/>
                    </a:prstGeom>
                  </pic:spPr>
                </pic:pic>
              </a:graphicData>
            </a:graphic>
          </wp:inline>
        </w:drawing>
      </w:r>
      <w:r>
        <w:drawing>
          <wp:inline distT="0" distB="0" distL="114300" distR="114300">
            <wp:extent cx="5269230" cy="7452360"/>
            <wp:effectExtent l="0" t="0" r="7620" b="15240"/>
            <wp:docPr id="115" name="图片 115" descr="综合报告-SUA05-25050651-JC-04C1(JIF442)采样 地下水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综合报告-SUA05-25050651-JC-04C1(JIF442)采样 地下水_05"/>
                    <pic:cNvPicPr>
                      <a:picLocks noChangeAspect="1"/>
                    </pic:cNvPicPr>
                  </pic:nvPicPr>
                  <pic:blipFill>
                    <a:blip r:embed="rId135"/>
                    <a:stretch>
                      <a:fillRect/>
                    </a:stretch>
                  </pic:blipFill>
                  <pic:spPr>
                    <a:xfrm>
                      <a:off x="0" y="0"/>
                      <a:ext cx="5269230" cy="7452360"/>
                    </a:xfrm>
                    <a:prstGeom prst="rect">
                      <a:avLst/>
                    </a:prstGeom>
                  </pic:spPr>
                </pic:pic>
              </a:graphicData>
            </a:graphic>
          </wp:inline>
        </w:drawing>
      </w:r>
      <w:r>
        <w:drawing>
          <wp:inline distT="0" distB="0" distL="114300" distR="114300">
            <wp:extent cx="5269230" cy="7452360"/>
            <wp:effectExtent l="0" t="0" r="7620" b="15240"/>
            <wp:docPr id="114" name="图片 114" descr="综合报告-SUA05-25050651-JC-04C1(JIF442)采样 地下水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综合报告-SUA05-25050651-JC-04C1(JIF442)采样 地下水_06"/>
                    <pic:cNvPicPr>
                      <a:picLocks noChangeAspect="1"/>
                    </pic:cNvPicPr>
                  </pic:nvPicPr>
                  <pic:blipFill>
                    <a:blip r:embed="rId136"/>
                    <a:stretch>
                      <a:fillRect/>
                    </a:stretch>
                  </pic:blipFill>
                  <pic:spPr>
                    <a:xfrm>
                      <a:off x="0" y="0"/>
                      <a:ext cx="5269230" cy="7452360"/>
                    </a:xfrm>
                    <a:prstGeom prst="rect">
                      <a:avLst/>
                    </a:prstGeom>
                  </pic:spPr>
                </pic:pic>
              </a:graphicData>
            </a:graphic>
          </wp:inline>
        </w:drawing>
      </w:r>
      <w:r>
        <w:drawing>
          <wp:inline distT="0" distB="0" distL="114300" distR="114300">
            <wp:extent cx="5267960" cy="7452360"/>
            <wp:effectExtent l="0" t="0" r="8890" b="15240"/>
            <wp:docPr id="125" name="图片 125" descr="综合报告-SUA05-25050651-JC-04C2(JIF442)采样非 地下水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综合报告-SUA05-25050651-JC-04C2(JIF442)采样非 地下水_01"/>
                    <pic:cNvPicPr>
                      <a:picLocks noChangeAspect="1"/>
                    </pic:cNvPicPr>
                  </pic:nvPicPr>
                  <pic:blipFill>
                    <a:blip r:embed="rId137"/>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124" name="图片 124" descr="综合报告-SUA05-25050651-JC-04C2(JIF442)采样非 地下水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综合报告-SUA05-25050651-JC-04C2(JIF442)采样非 地下水_02"/>
                    <pic:cNvPicPr>
                      <a:picLocks noChangeAspect="1"/>
                    </pic:cNvPicPr>
                  </pic:nvPicPr>
                  <pic:blipFill>
                    <a:blip r:embed="rId138"/>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123" name="图片 123" descr="综合报告-SUA05-25050651-JC-04C2(JIF442)采样非 地下水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综合报告-SUA05-25050651-JC-04C2(JIF442)采样非 地下水_03"/>
                    <pic:cNvPicPr>
                      <a:picLocks noChangeAspect="1"/>
                    </pic:cNvPicPr>
                  </pic:nvPicPr>
                  <pic:blipFill>
                    <a:blip r:embed="rId139"/>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122" name="图片 122" descr="综合报告-SUA05-25050651-JC-04C2(JIF442)采样非 地下水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综合报告-SUA05-25050651-JC-04C2(JIF442)采样非 地下水_04"/>
                    <pic:cNvPicPr>
                      <a:picLocks noChangeAspect="1"/>
                    </pic:cNvPicPr>
                  </pic:nvPicPr>
                  <pic:blipFill>
                    <a:blip r:embed="rId140"/>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121" name="图片 121" descr="综合报告-SUA05-25050651-JC-04C2(JIF442)采样非 地下水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综合报告-SUA05-25050651-JC-04C2(JIF442)采样非 地下水_05"/>
                    <pic:cNvPicPr>
                      <a:picLocks noChangeAspect="1"/>
                    </pic:cNvPicPr>
                  </pic:nvPicPr>
                  <pic:blipFill>
                    <a:blip r:embed="rId141"/>
                    <a:stretch>
                      <a:fillRect/>
                    </a:stretch>
                  </pic:blipFill>
                  <pic:spPr>
                    <a:xfrm>
                      <a:off x="0" y="0"/>
                      <a:ext cx="5267960" cy="7452360"/>
                    </a:xfrm>
                    <a:prstGeom prst="rect">
                      <a:avLst/>
                    </a:prstGeom>
                  </pic:spPr>
                </pic:pic>
              </a:graphicData>
            </a:graphic>
          </wp:inline>
        </w:drawing>
      </w:r>
      <w:r>
        <w:drawing>
          <wp:inline distT="0" distB="0" distL="114300" distR="114300">
            <wp:extent cx="5267960" cy="7452360"/>
            <wp:effectExtent l="0" t="0" r="8890" b="15240"/>
            <wp:docPr id="120" name="图片 120" descr="综合报告-SUA05-25050651-JC-04C2(JIF442)采样非 地下水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综合报告-SUA05-25050651-JC-04C2(JIF442)采样非 地下水_06"/>
                    <pic:cNvPicPr>
                      <a:picLocks noChangeAspect="1"/>
                    </pic:cNvPicPr>
                  </pic:nvPicPr>
                  <pic:blipFill>
                    <a:blip r:embed="rId142"/>
                    <a:stretch>
                      <a:fillRect/>
                    </a:stretch>
                  </pic:blipFill>
                  <pic:spPr>
                    <a:xfrm>
                      <a:off x="0" y="0"/>
                      <a:ext cx="5267960" cy="7452360"/>
                    </a:xfrm>
                    <a:prstGeom prst="rect">
                      <a:avLst/>
                    </a:prstGeom>
                  </pic:spPr>
                </pic:pic>
              </a:graphicData>
            </a:graphic>
          </wp:inline>
        </w:drawing>
      </w:r>
    </w:p>
    <w:sectPr>
      <w:pgSz w:w="11906" w:h="16838"/>
      <w:pgMar w:top="1440" w:right="1800" w:bottom="1440" w:left="1800" w:header="851" w:footer="992" w:gutter="0"/>
      <w:pgNumType w:fmt="decimal"/>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50"/>
    <w:family w:val="auto"/>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
    <w:panose1 w:val="02010609060101010101"/>
    <w:charset w:val="86"/>
    <w:family w:val="auto"/>
    <w:pitch w:val="default"/>
    <w:sig w:usb0="800002BF" w:usb1="38CF7CFA" w:usb2="00000016" w:usb3="00000000" w:csb0="00040001" w:csb1="00000000"/>
  </w:font>
  <w:font w:name="方正仿宋_GBK">
    <w:panose1 w:val="02000000000000000000"/>
    <w:charset w:val="86"/>
    <w:family w:val="auto"/>
    <w:pitch w:val="default"/>
    <w:sig w:usb0="A00002BF" w:usb1="38CF7CFA" w:usb2="00082016" w:usb3="00000000" w:csb0="00040001" w:csb1="00000000"/>
  </w:font>
  <w:font w:name="仿宋_GB2312">
    <w:altName w:val="仿宋"/>
    <w:panose1 w:val="00000000000000000000"/>
    <w:charset w:val="86"/>
    <w:family w:val="modern"/>
    <w:pitch w:val="default"/>
    <w:sig w:usb0="00000000" w:usb1="00000000" w:usb2="00000010" w:usb3="00000000" w:csb0="00040000" w:csb1="00000000"/>
  </w:font>
  <w:font w:name="等线">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441141">
    <w:pPr>
      <w:pStyle w:val="15"/>
      <w:ind w:firstLine="36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30" name="文本框 1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6F28EA44">
                          <w:pPr>
                            <w:pStyle w:val="15"/>
                          </w:pPr>
                          <w:r>
                            <w:t xml:space="preserve">第 </w:t>
                          </w:r>
                          <w:r>
                            <w:fldChar w:fldCharType="begin"/>
                          </w:r>
                          <w:r>
                            <w:instrText xml:space="preserve"> PAGE  \* MERGEFORMAT </w:instrText>
                          </w:r>
                          <w:r>
                            <w:fldChar w:fldCharType="separate"/>
                          </w:r>
                          <w:r>
                            <w:t>I</w:t>
                          </w:r>
                          <w:r>
                            <w:fldChar w:fldCharType="end"/>
                          </w:r>
                          <w:r>
                            <w:t xml:space="preserve"> 页 共 </w:t>
                          </w:r>
                          <w:r>
                            <w:fldChar w:fldCharType="begin"/>
                          </w:r>
                          <w:r>
                            <w:instrText xml:space="preserve"> NUMPAGES  \* MERGEFORMAT </w:instrText>
                          </w:r>
                          <w:r>
                            <w:fldChar w:fldCharType="separate"/>
                          </w:r>
                          <w:r>
                            <w:t>216</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k/omTeAgAAKAYAAA4AAABkcnMvZTJvRG9jLnhtbK1US27bMBDdF+gd&#10;CO4VSY7iyEbkwLGiooDRBHCLrmmKsoRSJEHSn7Totr1BV91033PlHB1Slp2kRRGg9UIecoaP894M&#10;5+Jy13K0Ydo0UmQ4PokwYoLKshGrDL97WwQpRsYSURIuBcvwHTP4cvLyxcVWjdlA1pKXTCMAEWa8&#10;VRmurVXjMDS0Zi0xJ1IxAc5K6pZYWOpVWGqyBfSWh4MoGoZbqUulJWXGwG7eOfEeUT8HUFZVQ1ku&#10;6bplwnaomnFigZKpG2XwxGdbVYzam6oyzCKeYWBq/RcuAXvpvuHkgoxXmqi6ofsUyHNSeMKpJY2A&#10;Sw9QObEErXXzG1TbUC2NrOwJlW3YEfGKAIs4eqLNoiaKeS4gtVEH0c3/g6VvNrcaNSV0wiloIkgL&#10;Jb//9vX++8/7H1+Q2wSJtsqMIXKhINburuQOwvt9A5uO+a7SrfsHTgj8AHZ3EJjtLKLuUDpI0whc&#10;FHz9AvDD43GljX3FZIuckWENFfTCks3c2C60D3G3CVk0nPsqcoG2GR6enkX+wMED4Fy4WMgCMPZW&#10;V51Po2h0nV6nSZAMhtdBEuV5MC1mSTAs4vOz/DSfzfL4s8OLk3HdlCUT7r6+U+LkeZXYd0tX40Ov&#10;GMmb0sG5lIxeLWdcow2BTi38zykMyT8ICx+n4d3A6gmleJBEV4NRUAzT8yApkrNgdB6lQRSPrkbD&#10;KBklefGY0rwR7N8pPVL/QdJk7Ap24LbkhH74KzWXzpEaKNAXLnR92PWbs+xuuQOJnLmU5R30ppbd&#10;AzeKFg1cOifG3hINLxp6DmaevYFPxSX0idxbGNVSf/zTvouH8oIXoy1MiAwLGIgY8dcCHiAA2t7Q&#10;vbHsDbFuZxIKGcMsVdSbcEBb3puVlu17GIRTdwe4iKBwU4Ztb85sN6VgkFI2nfqgtdLNqu4OwPhQ&#10;xM7FQlF3jW8hNV1beA/+mRxVASndAgaIF3U/7NyEerj2UccBP/k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RwUAAFtDb250ZW50X1R5cGVzXS54&#10;bWxQSwECFAAKAAAAAACHTuJAAAAAAAAAAAAAAAAABgAAAAAAAAAAABAAAAApBAAAX3JlbHMvUEsB&#10;AhQAFAAAAAgAh07iQIoUZjzRAAAAlAEAAAsAAAAAAAAAAQAgAAAATQQAAF9yZWxzLy5yZWxzUEsB&#10;AhQACgAAAAAAh07iQAAAAAAAAAAAAAAAAAQAAAAAAAAAAAAQAAAAAAAAAGRycy9QSwECFAAUAAAA&#10;CACHTuJAs0lY7tAAAAAFAQAADwAAAAAAAAABACAAAAAiAAAAZHJzL2Rvd25yZXYueG1sUEsBAhQA&#10;FAAAAAgAh07iQAk/omTeAgAAKAYAAA4AAAAAAAAAAQAgAAAAHwEAAGRycy9lMm9Eb2MueG1sUEsF&#10;BgAAAAAGAAYAWQEAAG8GAAAAAA==&#10;">
              <v:fill on="f" focussize="0,0"/>
              <v:stroke on="f" weight="0.5pt"/>
              <v:imagedata o:title=""/>
              <o:lock v:ext="edit" aspectratio="f"/>
              <v:textbox inset="0mm,0mm,0mm,0mm" style="mso-fit-shape-to-text:t;">
                <w:txbxContent>
                  <w:p w14:paraId="6F28EA44">
                    <w:pPr>
                      <w:pStyle w:val="15"/>
                    </w:pPr>
                    <w:r>
                      <w:t xml:space="preserve">第 </w:t>
                    </w:r>
                    <w:r>
                      <w:fldChar w:fldCharType="begin"/>
                    </w:r>
                    <w:r>
                      <w:instrText xml:space="preserve"> PAGE  \* MERGEFORMAT </w:instrText>
                    </w:r>
                    <w:r>
                      <w:fldChar w:fldCharType="separate"/>
                    </w:r>
                    <w:r>
                      <w:t>I</w:t>
                    </w:r>
                    <w:r>
                      <w:fldChar w:fldCharType="end"/>
                    </w:r>
                    <w:r>
                      <w:t xml:space="preserve"> 页 共 </w:t>
                    </w:r>
                    <w:r>
                      <w:fldChar w:fldCharType="begin"/>
                    </w:r>
                    <w:r>
                      <w:instrText xml:space="preserve"> NUMPAGES  \* MERGEFORMAT </w:instrText>
                    </w:r>
                    <w:r>
                      <w:fldChar w:fldCharType="separate"/>
                    </w:r>
                    <w:r>
                      <w:t>216</w:t>
                    </w:r>
                    <w:r>
                      <w:fldChar w:fldCharType="end"/>
                    </w:r>
                    <w:r>
                      <w:t xml:space="preserve"> 页</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02968A">
    <w:pPr>
      <w:pStyle w:val="15"/>
      <w:ind w:firstLine="36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31" name="文本框 1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6F9D5217">
                          <w:pPr>
                            <w:pStyle w:val="15"/>
                          </w:pPr>
                          <w:r>
                            <w:t xml:space="preserve">第 </w:t>
                          </w:r>
                          <w:r>
                            <w:fldChar w:fldCharType="begin"/>
                          </w:r>
                          <w:r>
                            <w:instrText xml:space="preserve"> PAGE  \* MERGEFORMAT </w:instrText>
                          </w:r>
                          <w:r>
                            <w:fldChar w:fldCharType="separate"/>
                          </w:r>
                          <w:r>
                            <w:t>XVI</w:t>
                          </w:r>
                          <w:r>
                            <w:fldChar w:fldCharType="end"/>
                          </w:r>
                          <w:r>
                            <w:t xml:space="preserve"> 页 共 </w:t>
                          </w:r>
                          <w:r>
                            <w:fldChar w:fldCharType="begin"/>
                          </w:r>
                          <w:r>
                            <w:instrText xml:space="preserve"> NUMPAGES  \* MERGEFORMAT </w:instrText>
                          </w:r>
                          <w:r>
                            <w:fldChar w:fldCharType="separate"/>
                          </w:r>
                          <w:r>
                            <w:t>216</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aG+TLeAgAAKAYAAA4AAABkcnMvZTJvRG9jLnhtbK1US27bMBDdF+gd&#10;CO4VSY7iyEbkwLGiooDRBHCLrmmKsoRSJEHSn7Totr1BV91033PlHB1Slp2kRRGg9UIecoYz8958&#10;Li53LUcbpk0jRYbjkwgjJqgsG7HK8Lu3RZBiZCwRJeFSsAzfMYMvJy9fXGzVmA1kLXnJNAInwoy3&#10;KsO1tWochobWrCXmRComQFlJ3RILR70KS0224L3l4SCKhuFW6lJpSZkxcJt3Srz3qJ/jUFZVQ1ku&#10;6bplwnZeNePEAiRTN8rgic+2qhi1N1VlmEU8w4DU+i8EAXnpvuHkgoxXmqi6ofsUyHNSeIKpJY2A&#10;oAdXObEErXXzm6u2oVoaWdkTKtuwA+IZARRx9ISbRU0U81iAaqMOpJv/55a+2dxq1JTQCacxRoK0&#10;UPL7b1/vv/+8//EFuUugaKvMGCwXCmzt7kruwLy/N3DpkO8q3bp/wIRADwTfHQhmO4uoe5QO0jQC&#10;FQVdfwD/4fG50sa+YrJFTsiwhgp6Yslmbmxn2pu4aEIWDee+ilygbYaHp2eRf3DQgHMunC1kAT72&#10;UledT6NodJ1ep0mQDIbXQRLleTAtZkkwLOLzs/w0n83y+LPzFyfjuilLJly8vlPi5HmV2HdLV+ND&#10;rxjJm9K5cykZvVrOuEYbAp1a+J9jGJJ/YBY+TsOrAdUTSPEgia4Go6AYpudBUiRnweg8SoMoHl2N&#10;hlEySvLiMaR5I9i/Q3rE/oOkydgV7IBtyQn98FdoLp0jNGCgL1zo+rDrNyfZ3XIHFDlxKcs76E0t&#10;uwE3ihYNBJ0TY2+JhomGnoOdZ2/gU3EJfSL3Eka11B//dO/sobygxWgLGyLDAhYiRvy1gAEEh7YX&#10;dC8se0Gs25mEQsJIQS5ehAfa8l6stGzfwyKcuhigIoJCpAzbXpzZbkvBIqVsOvVGa6WbVd09gPWh&#10;iJ2LhaIujG8hNV1bmAc/JkdWgEp3gAXiSd0vO7ehHp691XHBT34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RwUAAFtDb250ZW50X1R5cGVzXS54&#10;bWxQSwECFAAKAAAAAACHTuJAAAAAAAAAAAAAAAAABgAAAAAAAAAAABAAAAApBAAAX3JlbHMvUEsB&#10;AhQAFAAAAAgAh07iQIoUZjzRAAAAlAEAAAsAAAAAAAAAAQAgAAAATQQAAF9yZWxzLy5yZWxzUEsB&#10;AhQACgAAAAAAh07iQAAAAAAAAAAAAAAAAAQAAAAAAAAAAAAQAAAAAAAAAGRycy9QSwECFAAUAAAA&#10;CACHTuJAs0lY7tAAAAAFAQAADwAAAAAAAAABACAAAAAiAAAAZHJzL2Rvd25yZXYueG1sUEsBAhQA&#10;FAAAAAgAh07iQDaG+TLeAgAAKAYAAA4AAAAAAAAAAQAgAAAAHwEAAGRycy9lMm9Eb2MueG1sUEsF&#10;BgAAAAAGAAYAWQEAAG8GAAAAAA==&#10;">
              <v:fill on="f" focussize="0,0"/>
              <v:stroke on="f" weight="0.5pt"/>
              <v:imagedata o:title=""/>
              <o:lock v:ext="edit" aspectratio="f"/>
              <v:textbox inset="0mm,0mm,0mm,0mm" style="mso-fit-shape-to-text:t;">
                <w:txbxContent>
                  <w:p w14:paraId="6F9D5217">
                    <w:pPr>
                      <w:pStyle w:val="15"/>
                    </w:pPr>
                    <w:r>
                      <w:t xml:space="preserve">第 </w:t>
                    </w:r>
                    <w:r>
                      <w:fldChar w:fldCharType="begin"/>
                    </w:r>
                    <w:r>
                      <w:instrText xml:space="preserve"> PAGE  \* MERGEFORMAT </w:instrText>
                    </w:r>
                    <w:r>
                      <w:fldChar w:fldCharType="separate"/>
                    </w:r>
                    <w:r>
                      <w:t>XVI</w:t>
                    </w:r>
                    <w:r>
                      <w:fldChar w:fldCharType="end"/>
                    </w:r>
                    <w:r>
                      <w:t xml:space="preserve"> 页 共 </w:t>
                    </w:r>
                    <w:r>
                      <w:fldChar w:fldCharType="begin"/>
                    </w:r>
                    <w:r>
                      <w:instrText xml:space="preserve"> NUMPAGES  \* MERGEFORMAT </w:instrText>
                    </w:r>
                    <w:r>
                      <w:fldChar w:fldCharType="separate"/>
                    </w:r>
                    <w:r>
                      <w:t>216</w:t>
                    </w:r>
                    <w:r>
                      <w:fldChar w:fldCharType="end"/>
                    </w:r>
                    <w:r>
                      <w:t xml:space="preserve"> 页</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890F1F">
    <w:pPr>
      <w:spacing w:line="176" w:lineRule="auto"/>
      <w:ind w:left="4085" w:firstLine="360"/>
      <w:rPr>
        <w:sz w:val="18"/>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32" name="文本框 1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550C298E">
                          <w:pPr>
                            <w:pStyle w:val="15"/>
                          </w:pPr>
                          <w:r>
                            <w:t xml:space="preserve">第 </w:t>
                          </w:r>
                          <w:r>
                            <w:fldChar w:fldCharType="begin"/>
                          </w:r>
                          <w:r>
                            <w:instrText xml:space="preserve"> PAGE  \* MERGEFORMAT </w:instrText>
                          </w:r>
                          <w:r>
                            <w:fldChar w:fldCharType="separate"/>
                          </w:r>
                          <w:r>
                            <w:t>LVII</w:t>
                          </w:r>
                          <w:r>
                            <w:fldChar w:fldCharType="end"/>
                          </w:r>
                          <w:r>
                            <w:t xml:space="preserve"> 页 </w:t>
                          </w:r>
                          <w:r>
                            <w:rPr>
                              <w:rFonts w:hint="eastAsia"/>
                              <w:lang w:val="en-US" w:eastAsia="zh-CN"/>
                            </w:rPr>
                            <w:t>212</w:t>
                          </w:r>
                          <w:r>
                            <w:t>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dNFcjfAgAAKAYAAA4AAABkcnMvZTJvRG9jLnhtbK1US27bMBDdF+gd&#10;CO4VSY7iyEbkwLGiooDRBHCLrmmKsoRSJEHSn7Totr1BV91033PlHB1Slp2kRRGg9UIecoaP894M&#10;5+Jy13K0Ydo0UmQ4PokwYoLKshGrDL97WwQpRsYSURIuBcvwHTP4cvLyxcVWjdlA1pKXTCMAEWa8&#10;VRmurVXjMDS0Zi0xJ1IxAc5K6pZYWOpVWGqyBfSWh4MoGoZbqUulJWXGwG7eOfEeUT8HUFZVQ1ku&#10;6bplwnaomnFigZKpG2XwxGdbVYzam6oyzCKeYWBq/RcuAXvpvuHkgoxXmqi6ofsUyHNSeMKpJY2A&#10;Sw9QObEErXXzG1TbUC2NrOwJlW3YEfGKAIs4eqLNoiaKeS4gtVEH0c3/g6VvNrcaNSV0wukAI0Fa&#10;KPn9t6/333/e//iC3CZItFVmDJELBbF2dyV3EN7vG9h0zHeVbt0/cELgB4HvDgKznUXUHUoHaRqB&#10;i4KvXwB+eDyutLGvmGyRMzKsoYJeWLKZG9uF9iHuNiGLhnNfRS7QNsPD07PIHzh4AJwLFwtZAMbe&#10;6qrzaRSNrtPrNAmSwfA6SKI8D6bFLAmGRXx+lp/ms1kef3Z4cTKum7Jkwt3Xd0qcPK8S+27panzo&#10;FSN5Uzo4l5LRq+WMa7Qh0KmF/zmFIfkHYeHjNLwbWD2hFA+S6GowCopheh4kRXIWjM6jNIji0dVo&#10;GCWjJC8eU5o3gv07pUfqP0iajF3BDtyWnNAPf6Xm0jlSAwX6woWuD7t+c5bdLXcgkTOXsryD3tSy&#10;e+BG0aKBS+fE2Fui4UVDz8HMszfwqbiEPpF7C6Na6o9/2nfxUF7wYrSFCZFhAQMRI/5awAMEQNsb&#10;ujeWvSHW7UxCIWOYpYp6Ew5oy3uz0rJ9D4Nw6u4AFxEUbsqw7c2Z7aYUDFLKplMftFa6WdXdARgf&#10;iti5WCjqrvEtpKZrC+/BP5OjKiClW8AA8aLuh52bUA/XPuo44Ce/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EgFAABbQ29udGVudF9UeXBlc10u&#10;eG1sUEsBAhQACgAAAAAAh07iQAAAAAAAAAAAAAAAAAYAAAAAAAAAAAAQAAAAKgQAAF9yZWxzL1BL&#10;AQIUABQAAAAIAIdO4kCKFGY80QAAAJQBAAALAAAAAAAAAAEAIAAAAE4EAABfcmVscy8ucmVsc1BL&#10;AQIUAAoAAAAAAIdO4kAAAAAAAAAAAAAAAAAEAAAAAAAAAAAAEAAAAAAAAABkcnMvUEsBAhQAFAAA&#10;AAgAh07iQLNJWO7QAAAABQEAAA8AAAAAAAAAAQAgAAAAIgAAAGRycy9kb3ducmV2LnhtbFBLAQIU&#10;ABQAAAAIAIdO4kB3TRXI3wIAACgGAAAOAAAAAAAAAAEAIAAAAB8BAABkcnMvZTJvRG9jLnhtbFBL&#10;BQYAAAAABgAGAFkBAABwBgAAAAA=&#10;">
              <v:fill on="f" focussize="0,0"/>
              <v:stroke on="f" weight="0.5pt"/>
              <v:imagedata o:title=""/>
              <o:lock v:ext="edit" aspectratio="f"/>
              <v:textbox inset="0mm,0mm,0mm,0mm" style="mso-fit-shape-to-text:t;">
                <w:txbxContent>
                  <w:p w14:paraId="550C298E">
                    <w:pPr>
                      <w:pStyle w:val="15"/>
                    </w:pPr>
                    <w:r>
                      <w:t xml:space="preserve">第 </w:t>
                    </w:r>
                    <w:r>
                      <w:fldChar w:fldCharType="begin"/>
                    </w:r>
                    <w:r>
                      <w:instrText xml:space="preserve"> PAGE  \* MERGEFORMAT </w:instrText>
                    </w:r>
                    <w:r>
                      <w:fldChar w:fldCharType="separate"/>
                    </w:r>
                    <w:r>
                      <w:t>LVII</w:t>
                    </w:r>
                    <w:r>
                      <w:fldChar w:fldCharType="end"/>
                    </w:r>
                    <w:r>
                      <w:t xml:space="preserve"> 页 </w:t>
                    </w:r>
                    <w:r>
                      <w:rPr>
                        <w:rFonts w:hint="eastAsia"/>
                        <w:lang w:val="en-US" w:eastAsia="zh-CN"/>
                      </w:rPr>
                      <w:t>212</w:t>
                    </w:r>
                    <w:r>
                      <w:t>页</w:t>
                    </w:r>
                  </w:p>
                </w:txbxContent>
              </v:textbox>
            </v:shape>
          </w:pict>
        </mc:Fallback>
      </mc:AlternateContent>
    </w:r>
  </w:p>
  <w:p w14:paraId="5015E4FD">
    <w:pPr>
      <w:pStyle w:val="2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C6EB41">
    <w:pPr>
      <w:pStyle w:val="16"/>
      <w:pBdr>
        <w:bottom w:val="single" w:color="auto" w:sz="4" w:space="1"/>
      </w:pBdr>
      <w:jc w:val="center"/>
      <w:rPr>
        <w:rFonts w:ascii="Times New Roman" w:hAnsi="Times New Roman" w:eastAsia="宋体" w:cs="Times New Roman"/>
      </w:rPr>
    </w:pPr>
    <w:r>
      <w:rPr>
        <w:rFonts w:hint="eastAsia" w:ascii="Times New Roman" w:hAnsi="Times New Roman" w:eastAsia="宋体" w:cs="Times New Roman"/>
      </w:rPr>
      <w:t>精华制药集团南通有限公司2025年</w:t>
    </w:r>
    <w:r>
      <w:rPr>
        <w:rFonts w:ascii="Times New Roman" w:hAnsi="Times New Roman" w:eastAsia="宋体" w:cs="Times New Roman"/>
      </w:rPr>
      <w:t>土壤和地下水自行监测报告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8B09F1">
    <w:pPr>
      <w:pStyle w:val="16"/>
      <w:pBdr>
        <w:bottom w:val="single" w:color="auto" w:sz="4" w:space="1"/>
      </w:pBdr>
      <w:jc w:val="center"/>
      <w:rPr>
        <w:rFonts w:ascii="Times New Roman" w:hAnsi="Times New Roman" w:eastAsia="宋体" w:cs="Times New Roman"/>
      </w:rPr>
    </w:pPr>
    <w:r>
      <w:rPr>
        <w:rFonts w:hint="eastAsia" w:ascii="Times New Roman" w:hAnsi="Times New Roman" w:eastAsia="宋体" w:cs="Times New Roman"/>
      </w:rPr>
      <w:t>精华制药集团南通有限公司2025年</w:t>
    </w:r>
    <w:r>
      <w:rPr>
        <w:rFonts w:ascii="Times New Roman" w:hAnsi="Times New Roman" w:eastAsia="宋体" w:cs="Times New Roman"/>
      </w:rPr>
      <w:t>土壤和地下水自行监测报告</w:t>
    </w:r>
  </w:p>
  <w:p w14:paraId="62092D67">
    <w:pPr>
      <w:pStyle w:val="1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0374E61"/>
    <w:multiLevelType w:val="singleLevel"/>
    <w:tmpl w:val="D0374E61"/>
    <w:lvl w:ilvl="0" w:tentative="0">
      <w:start w:val="3"/>
      <w:numFmt w:val="decimal"/>
      <w:suff w:val="nothing"/>
      <w:lvlText w:val="（%1）"/>
      <w:lvlJc w:val="left"/>
    </w:lvl>
  </w:abstractNum>
  <w:abstractNum w:abstractNumId="1">
    <w:nsid w:val="F4795171"/>
    <w:multiLevelType w:val="multilevel"/>
    <w:tmpl w:val="F4795171"/>
    <w:lvl w:ilvl="0" w:tentative="0">
      <w:start w:val="1"/>
      <w:numFmt w:val="decimal"/>
      <w:lvlText w:val="%1"/>
      <w:lvlJc w:val="left"/>
      <w:pPr>
        <w:ind w:left="432" w:hanging="432"/>
      </w:pPr>
      <w:rPr>
        <w:rFonts w:hint="default"/>
      </w:rPr>
    </w:lvl>
    <w:lvl w:ilvl="1" w:tentative="0">
      <w:start w:val="1"/>
      <w:numFmt w:val="decimal"/>
      <w:lvlText w:val="%1.%2"/>
      <w:lvlJc w:val="left"/>
      <w:pPr>
        <w:ind w:left="575" w:hanging="575"/>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864" w:hanging="864"/>
      </w:pPr>
      <w:rPr>
        <w:rFonts w:hint="default"/>
      </w:rPr>
    </w:lvl>
    <w:lvl w:ilvl="4" w:tentative="0">
      <w:start w:val="1"/>
      <w:numFmt w:val="decimal"/>
      <w:pStyle w:val="6"/>
      <w:lvlText w:val="%1.%2.%3.%4.%5"/>
      <w:lvlJc w:val="left"/>
      <w:pPr>
        <w:ind w:left="1008" w:hanging="1008"/>
      </w:pPr>
      <w:rPr>
        <w:rFonts w:hint="default"/>
      </w:rPr>
    </w:lvl>
    <w:lvl w:ilvl="5" w:tentative="0">
      <w:start w:val="1"/>
      <w:numFmt w:val="decimal"/>
      <w:lvlText w:val="%1.%2.%3.%4.%5.%6."/>
      <w:lvlJc w:val="left"/>
      <w:pPr>
        <w:ind w:left="1151" w:hanging="1151"/>
      </w:pPr>
      <w:rPr>
        <w:rFonts w:hint="default"/>
      </w:rPr>
    </w:lvl>
    <w:lvl w:ilvl="6" w:tentative="0">
      <w:start w:val="1"/>
      <w:numFmt w:val="decimal"/>
      <w:lvlText w:val="%1.%2.%3.%4.%5.%6.%7."/>
      <w:lvlJc w:val="left"/>
      <w:pPr>
        <w:ind w:left="1296" w:hanging="1296"/>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583" w:hanging="1583"/>
      </w:pPr>
      <w:rPr>
        <w:rFonts w:hint="default"/>
      </w:rPr>
    </w:lvl>
  </w:abstractNum>
  <w:abstractNum w:abstractNumId="2">
    <w:nsid w:val="31EAC670"/>
    <w:multiLevelType w:val="singleLevel"/>
    <w:tmpl w:val="31EAC670"/>
    <w:lvl w:ilvl="0" w:tentative="0">
      <w:start w:val="12"/>
      <w:numFmt w:val="decimal"/>
      <w:suff w:val="nothing"/>
      <w:lvlText w:val="（%1）"/>
      <w:lvlJc w:val="left"/>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9"/>
  <w:embedSystemFonts/>
  <w:hideSpellingErrors/>
  <w:documentProtection w:enforcement="0"/>
  <w:defaultTabStop w:val="420"/>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kwZTY3MDYxMzljZmRiZGFlZjBhNDQ3YTcyNjBlNTkifQ=="/>
  </w:docVars>
  <w:rsids>
    <w:rsidRoot w:val="433F2F15"/>
    <w:rsid w:val="001C5968"/>
    <w:rsid w:val="00417779"/>
    <w:rsid w:val="00B34B6E"/>
    <w:rsid w:val="00CC0913"/>
    <w:rsid w:val="00CF6FE8"/>
    <w:rsid w:val="00D07813"/>
    <w:rsid w:val="030822CA"/>
    <w:rsid w:val="072F4F4B"/>
    <w:rsid w:val="08395955"/>
    <w:rsid w:val="099472E7"/>
    <w:rsid w:val="0A653592"/>
    <w:rsid w:val="0B61769D"/>
    <w:rsid w:val="172F064F"/>
    <w:rsid w:val="17393D38"/>
    <w:rsid w:val="1A131F09"/>
    <w:rsid w:val="1ACC26B1"/>
    <w:rsid w:val="1FEA77EA"/>
    <w:rsid w:val="22E20C6B"/>
    <w:rsid w:val="29066D91"/>
    <w:rsid w:val="33AF5448"/>
    <w:rsid w:val="34F4474C"/>
    <w:rsid w:val="352A7465"/>
    <w:rsid w:val="37BF2ED1"/>
    <w:rsid w:val="37E961A0"/>
    <w:rsid w:val="3B6D41B0"/>
    <w:rsid w:val="3C0E2679"/>
    <w:rsid w:val="3EB7172F"/>
    <w:rsid w:val="433F2F15"/>
    <w:rsid w:val="5E5D506F"/>
    <w:rsid w:val="64F16511"/>
    <w:rsid w:val="65C95DB8"/>
    <w:rsid w:val="65DA5A15"/>
    <w:rsid w:val="67472418"/>
    <w:rsid w:val="6A5959CA"/>
    <w:rsid w:val="6CA34874"/>
    <w:rsid w:val="6FF13869"/>
    <w:rsid w:val="736F593B"/>
    <w:rsid w:val="75424593"/>
    <w:rsid w:val="7F5210B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nhideWhenUsed="0" w:uiPriority="9"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qFormat="1"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line="360" w:lineRule="auto"/>
      <w:ind w:firstLine="480" w:firstLineChars="200"/>
    </w:pPr>
    <w:rPr>
      <w:rFonts w:ascii="Times New Roman" w:hAnsi="Times New Roman" w:cs="Times New Roman" w:eastAsiaTheme="minorEastAsia"/>
      <w:bCs/>
      <w:sz w:val="24"/>
      <w:szCs w:val="24"/>
      <w:lang w:val="en-US" w:eastAsia="zh-CN" w:bidi="ar-SA"/>
    </w:rPr>
  </w:style>
  <w:style w:type="paragraph" w:styleId="2">
    <w:name w:val="heading 1"/>
    <w:basedOn w:val="1"/>
    <w:next w:val="1"/>
    <w:link w:val="61"/>
    <w:qFormat/>
    <w:uiPriority w:val="0"/>
    <w:pPr>
      <w:keepNext/>
      <w:keepLines/>
      <w:spacing w:before="340" w:after="330" w:line="579" w:lineRule="auto"/>
      <w:ind w:firstLine="0" w:firstLineChars="0"/>
      <w:outlineLvl w:val="0"/>
    </w:pPr>
    <w:rPr>
      <w:b/>
      <w:kern w:val="44"/>
      <w:sz w:val="32"/>
      <w:szCs w:val="44"/>
    </w:rPr>
  </w:style>
  <w:style w:type="paragraph" w:styleId="3">
    <w:name w:val="heading 2"/>
    <w:basedOn w:val="1"/>
    <w:next w:val="1"/>
    <w:link w:val="49"/>
    <w:unhideWhenUsed/>
    <w:qFormat/>
    <w:uiPriority w:val="0"/>
    <w:pPr>
      <w:keepNext/>
      <w:keepLines/>
      <w:spacing w:before="260" w:after="260" w:line="413" w:lineRule="auto"/>
      <w:ind w:firstLine="240" w:firstLineChars="100"/>
      <w:outlineLvl w:val="1"/>
    </w:pPr>
    <w:rPr>
      <w:b/>
      <w:sz w:val="30"/>
    </w:rPr>
  </w:style>
  <w:style w:type="paragraph" w:styleId="4">
    <w:name w:val="heading 3"/>
    <w:basedOn w:val="1"/>
    <w:next w:val="1"/>
    <w:link w:val="48"/>
    <w:qFormat/>
    <w:uiPriority w:val="9"/>
    <w:pPr>
      <w:keepNext/>
      <w:keepLines/>
      <w:widowControl w:val="0"/>
      <w:adjustRightInd w:val="0"/>
      <w:snapToGrid w:val="0"/>
      <w:ind w:firstLine="240" w:firstLineChars="100"/>
      <w:jc w:val="both"/>
      <w:outlineLvl w:val="2"/>
    </w:pPr>
    <w:rPr>
      <w:rFonts w:eastAsia="宋体" w:cstheme="minorBidi"/>
      <w:b/>
      <w:kern w:val="2"/>
      <w:sz w:val="28"/>
      <w:szCs w:val="32"/>
    </w:rPr>
  </w:style>
  <w:style w:type="paragraph" w:styleId="5">
    <w:name w:val="heading 4"/>
    <w:basedOn w:val="1"/>
    <w:next w:val="1"/>
    <w:unhideWhenUsed/>
    <w:qFormat/>
    <w:uiPriority w:val="0"/>
    <w:pPr>
      <w:keepNext/>
      <w:keepLines/>
      <w:spacing w:line="240" w:lineRule="auto"/>
      <w:outlineLvl w:val="3"/>
    </w:pPr>
    <w:rPr>
      <w:b/>
    </w:rPr>
  </w:style>
  <w:style w:type="paragraph" w:styleId="6">
    <w:name w:val="heading 5"/>
    <w:basedOn w:val="1"/>
    <w:next w:val="1"/>
    <w:unhideWhenUsed/>
    <w:qFormat/>
    <w:uiPriority w:val="0"/>
    <w:pPr>
      <w:keepNext/>
      <w:keepLines/>
      <w:numPr>
        <w:ilvl w:val="4"/>
        <w:numId w:val="1"/>
      </w:numPr>
      <w:ind w:left="0" w:firstLine="960" w:firstLineChars="400"/>
      <w:outlineLvl w:val="4"/>
    </w:pPr>
    <w:rPr>
      <w:rFonts w:eastAsia="宋体"/>
      <w:b/>
    </w:rPr>
  </w:style>
  <w:style w:type="character" w:default="1" w:styleId="23">
    <w:name w:val="Default Paragraph Font"/>
    <w:semiHidden/>
    <w:unhideWhenUsed/>
    <w:qFormat/>
    <w:uiPriority w:val="1"/>
  </w:style>
  <w:style w:type="table" w:default="1" w:styleId="21">
    <w:name w:val="Normal Table"/>
    <w:semiHidden/>
    <w:unhideWhenUsed/>
    <w:uiPriority w:val="99"/>
    <w:tblPr>
      <w:tblCellMar>
        <w:top w:w="0" w:type="dxa"/>
        <w:left w:w="108" w:type="dxa"/>
        <w:bottom w:w="0" w:type="dxa"/>
        <w:right w:w="108" w:type="dxa"/>
      </w:tblCellMar>
    </w:tblPr>
  </w:style>
  <w:style w:type="paragraph" w:styleId="7">
    <w:name w:val="List 3"/>
    <w:basedOn w:val="1"/>
    <w:next w:val="1"/>
    <w:qFormat/>
    <w:uiPriority w:val="0"/>
    <w:pPr>
      <w:pBdr>
        <w:top w:val="none" w:color="auto" w:sz="0" w:space="1"/>
        <w:left w:val="none" w:color="auto" w:sz="0" w:space="4"/>
        <w:bottom w:val="none" w:color="auto" w:sz="0" w:space="1"/>
        <w:right w:val="none" w:color="auto" w:sz="0" w:space="4"/>
      </w:pBdr>
      <w:spacing w:line="400" w:lineRule="exact"/>
      <w:ind w:firstLine="0" w:firstLineChars="0"/>
      <w:jc w:val="center"/>
    </w:pPr>
    <w:rPr>
      <w:sz w:val="21"/>
      <w:szCs w:val="21"/>
      <w:lang w:eastAsia="zh-TW"/>
    </w:rPr>
  </w:style>
  <w:style w:type="paragraph" w:styleId="8">
    <w:name w:val="Normal Indent"/>
    <w:basedOn w:val="1"/>
    <w:next w:val="9"/>
    <w:qFormat/>
    <w:uiPriority w:val="0"/>
    <w:pPr>
      <w:widowControl w:val="0"/>
      <w:ind w:firstLine="420"/>
      <w:jc w:val="both"/>
    </w:pPr>
    <w:rPr>
      <w:rFonts w:asciiTheme="minorHAnsi" w:hAnsiTheme="minorHAnsi" w:cstheme="minorBidi"/>
      <w:kern w:val="2"/>
      <w:sz w:val="21"/>
    </w:rPr>
  </w:style>
  <w:style w:type="paragraph" w:customStyle="1" w:styleId="9">
    <w:name w:val="正文1"/>
    <w:qFormat/>
    <w:uiPriority w:val="0"/>
    <w:pPr>
      <w:widowControl w:val="0"/>
      <w:adjustRightInd w:val="0"/>
      <w:snapToGrid w:val="0"/>
      <w:spacing w:line="360" w:lineRule="auto"/>
      <w:ind w:firstLine="480" w:firstLineChars="200"/>
      <w:jc w:val="both"/>
    </w:pPr>
    <w:rPr>
      <w:rFonts w:ascii="Times New Roman" w:hAnsi="Times New Roman" w:eastAsia="宋体" w:cs="Times New Roman"/>
      <w:kern w:val="2"/>
      <w:sz w:val="24"/>
      <w:szCs w:val="24"/>
      <w:lang w:val="en-US" w:eastAsia="zh-CN" w:bidi="ar-SA"/>
    </w:rPr>
  </w:style>
  <w:style w:type="paragraph" w:styleId="10">
    <w:name w:val="caption"/>
    <w:basedOn w:val="1"/>
    <w:next w:val="1"/>
    <w:unhideWhenUsed/>
    <w:qFormat/>
    <w:uiPriority w:val="0"/>
    <w:pPr>
      <w:ind w:firstLine="0" w:firstLineChars="0"/>
      <w:jc w:val="center"/>
    </w:pPr>
    <w:rPr>
      <w:rFonts w:eastAsia="宋体"/>
      <w:b/>
    </w:rPr>
  </w:style>
  <w:style w:type="paragraph" w:styleId="11">
    <w:name w:val="annotation text"/>
    <w:basedOn w:val="1"/>
    <w:link w:val="62"/>
    <w:qFormat/>
    <w:uiPriority w:val="0"/>
  </w:style>
  <w:style w:type="paragraph" w:styleId="12">
    <w:name w:val="Body Text"/>
    <w:basedOn w:val="1"/>
    <w:next w:val="1"/>
    <w:qFormat/>
    <w:uiPriority w:val="0"/>
    <w:pPr>
      <w:widowControl w:val="0"/>
      <w:spacing w:after="120"/>
      <w:jc w:val="both"/>
    </w:pPr>
    <w:rPr>
      <w:rFonts w:asciiTheme="minorHAnsi" w:hAnsiTheme="minorHAnsi" w:cstheme="minorBidi"/>
      <w:kern w:val="2"/>
      <w:sz w:val="21"/>
    </w:rPr>
  </w:style>
  <w:style w:type="paragraph" w:styleId="13">
    <w:name w:val="Body Text Indent"/>
    <w:basedOn w:val="1"/>
    <w:qFormat/>
    <w:uiPriority w:val="0"/>
    <w:pPr>
      <w:widowControl w:val="0"/>
      <w:jc w:val="both"/>
    </w:pPr>
    <w:rPr>
      <w:rFonts w:asciiTheme="minorHAnsi" w:hAnsiTheme="minorHAnsi" w:cstheme="minorBidi"/>
      <w:kern w:val="2"/>
    </w:rPr>
  </w:style>
  <w:style w:type="paragraph" w:styleId="14">
    <w:name w:val="Balloon Text"/>
    <w:basedOn w:val="1"/>
    <w:link w:val="65"/>
    <w:qFormat/>
    <w:uiPriority w:val="0"/>
    <w:pPr>
      <w:spacing w:line="240" w:lineRule="auto"/>
    </w:pPr>
    <w:rPr>
      <w:sz w:val="18"/>
      <w:szCs w:val="18"/>
    </w:rPr>
  </w:style>
  <w:style w:type="paragraph" w:styleId="15">
    <w:name w:val="footer"/>
    <w:basedOn w:val="1"/>
    <w:qFormat/>
    <w:uiPriority w:val="0"/>
    <w:pPr>
      <w:widowControl w:val="0"/>
      <w:tabs>
        <w:tab w:val="center" w:pos="4153"/>
        <w:tab w:val="right" w:pos="8306"/>
      </w:tabs>
      <w:snapToGrid w:val="0"/>
    </w:pPr>
    <w:rPr>
      <w:rFonts w:asciiTheme="minorHAnsi" w:hAnsiTheme="minorHAnsi" w:cstheme="minorBidi"/>
      <w:kern w:val="2"/>
      <w:sz w:val="18"/>
    </w:rPr>
  </w:style>
  <w:style w:type="paragraph" w:styleId="16">
    <w:name w:val="header"/>
    <w:qFormat/>
    <w:uiPriority w:val="0"/>
    <w:pPr>
      <w:widowControl w:val="0"/>
      <w:pBdr>
        <w:top w:val="none" w:color="auto" w:sz="0" w:space="1"/>
        <w:left w:val="none" w:color="auto" w:sz="0" w:space="4"/>
        <w:bottom w:val="none" w:color="auto" w:sz="0" w:space="1"/>
        <w:right w:val="none" w:color="auto" w:sz="0" w:space="4"/>
      </w:pBdr>
      <w:tabs>
        <w:tab w:val="center" w:pos="4153"/>
        <w:tab w:val="right" w:pos="8306"/>
      </w:tabs>
      <w:snapToGrid w:val="0"/>
      <w:jc w:val="both"/>
    </w:pPr>
    <w:rPr>
      <w:rFonts w:asciiTheme="minorHAnsi" w:hAnsiTheme="minorHAnsi" w:eastAsiaTheme="minorEastAsia" w:cstheme="minorBidi"/>
      <w:kern w:val="2"/>
      <w:sz w:val="18"/>
      <w:szCs w:val="24"/>
      <w:lang w:val="en-US" w:eastAsia="zh-CN" w:bidi="ar-SA"/>
    </w:rPr>
  </w:style>
  <w:style w:type="paragraph" w:styleId="17">
    <w:name w:val="toc 1"/>
    <w:basedOn w:val="1"/>
    <w:next w:val="1"/>
    <w:qFormat/>
    <w:uiPriority w:val="0"/>
  </w:style>
  <w:style w:type="paragraph" w:styleId="18">
    <w:name w:val="toc 2"/>
    <w:basedOn w:val="1"/>
    <w:next w:val="1"/>
    <w:qFormat/>
    <w:uiPriority w:val="0"/>
    <w:pPr>
      <w:ind w:left="420" w:leftChars="200"/>
    </w:pPr>
  </w:style>
  <w:style w:type="paragraph" w:styleId="19">
    <w:name w:val="annotation subject"/>
    <w:basedOn w:val="11"/>
    <w:next w:val="11"/>
    <w:link w:val="63"/>
    <w:qFormat/>
    <w:uiPriority w:val="0"/>
    <w:rPr>
      <w:b/>
    </w:rPr>
  </w:style>
  <w:style w:type="paragraph" w:styleId="20">
    <w:name w:val="Body Text First Indent 2"/>
    <w:basedOn w:val="13"/>
    <w:unhideWhenUsed/>
    <w:qFormat/>
    <w:uiPriority w:val="0"/>
    <w:pPr>
      <w:spacing w:line="240" w:lineRule="auto"/>
      <w:ind w:firstLine="420"/>
    </w:pPr>
    <w:rPr>
      <w:rFonts w:ascii="Calibri" w:hAnsi="Calibri" w:eastAsia="宋体"/>
      <w:sz w:val="21"/>
    </w:rPr>
  </w:style>
  <w:style w:type="table" w:styleId="22">
    <w:name w:val="Table Grid"/>
    <w:basedOn w:val="2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annotation reference"/>
    <w:basedOn w:val="23"/>
    <w:qFormat/>
    <w:uiPriority w:val="0"/>
    <w:rPr>
      <w:sz w:val="21"/>
      <w:szCs w:val="21"/>
    </w:rPr>
  </w:style>
  <w:style w:type="paragraph" w:customStyle="1" w:styleId="25">
    <w:name w:val="新表"/>
    <w:qFormat/>
    <w:uiPriority w:val="0"/>
    <w:pPr>
      <w:widowControl w:val="0"/>
      <w:spacing w:line="360" w:lineRule="exact"/>
      <w:jc w:val="both"/>
    </w:pPr>
    <w:rPr>
      <w:rFonts w:eastAsia="仿宋_GB2312" w:asciiTheme="minorHAnsi" w:hAnsiTheme="minorHAnsi" w:cstheme="minorBidi"/>
      <w:bCs/>
      <w:sz w:val="24"/>
      <w:lang w:val="en-US" w:eastAsia="zh-CN" w:bidi="ar-SA"/>
    </w:rPr>
  </w:style>
  <w:style w:type="paragraph" w:customStyle="1" w:styleId="26">
    <w:name w:val="xl42"/>
    <w:qFormat/>
    <w:uiPriority w:val="0"/>
    <w:pPr>
      <w:pBdr>
        <w:bottom w:val="dotted" w:color="auto" w:sz="4" w:space="0"/>
        <w:right w:val="dotted" w:color="auto" w:sz="4" w:space="0"/>
      </w:pBdr>
      <w:spacing w:before="100" w:beforeAutospacing="1" w:after="100" w:afterAutospacing="1"/>
      <w:jc w:val="center"/>
    </w:pPr>
    <w:rPr>
      <w:rFonts w:asciiTheme="minorHAnsi" w:hAnsiTheme="minorHAnsi" w:eastAsiaTheme="minorEastAsia" w:cstheme="minorBidi"/>
      <w:sz w:val="21"/>
      <w:szCs w:val="21"/>
      <w:lang w:val="en-US" w:eastAsia="zh-CN" w:bidi="ar-SA"/>
    </w:rPr>
  </w:style>
  <w:style w:type="paragraph" w:customStyle="1" w:styleId="27">
    <w:name w:val="Default"/>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customStyle="1" w:styleId="28">
    <w:name w:val="Table Paragraph"/>
    <w:unhideWhenUsed/>
    <w:qFormat/>
    <w:uiPriority w:val="1"/>
    <w:pPr>
      <w:widowControl w:val="0"/>
      <w:spacing w:before="23"/>
      <w:ind w:left="785"/>
      <w:jc w:val="center"/>
    </w:pPr>
    <w:rPr>
      <w:rFonts w:hint="eastAsia" w:asciiTheme="minorHAnsi" w:hAnsiTheme="minorHAnsi" w:eastAsiaTheme="minorEastAsia" w:cstheme="minorBidi"/>
      <w:kern w:val="2"/>
      <w:sz w:val="24"/>
      <w:szCs w:val="24"/>
      <w:lang w:val="en-US" w:eastAsia="zh-CN" w:bidi="ar-SA"/>
    </w:rPr>
  </w:style>
  <w:style w:type="character" w:customStyle="1" w:styleId="29">
    <w:name w:val="font11"/>
    <w:basedOn w:val="23"/>
    <w:qFormat/>
    <w:uiPriority w:val="0"/>
    <w:rPr>
      <w:rFonts w:hint="default" w:ascii="Arial" w:hAnsi="Arial" w:cs="Arial"/>
      <w:color w:val="000000"/>
      <w:sz w:val="22"/>
      <w:szCs w:val="22"/>
      <w:u w:val="none"/>
    </w:rPr>
  </w:style>
  <w:style w:type="character" w:customStyle="1" w:styleId="30">
    <w:name w:val="font21"/>
    <w:basedOn w:val="23"/>
    <w:qFormat/>
    <w:uiPriority w:val="0"/>
    <w:rPr>
      <w:rFonts w:hint="eastAsia" w:ascii="宋体" w:hAnsi="宋体" w:eastAsia="宋体" w:cs="宋体"/>
      <w:color w:val="000000"/>
      <w:sz w:val="22"/>
      <w:szCs w:val="22"/>
      <w:u w:val="none"/>
    </w:rPr>
  </w:style>
  <w:style w:type="character" w:customStyle="1" w:styleId="31">
    <w:name w:val="font61"/>
    <w:basedOn w:val="23"/>
    <w:qFormat/>
    <w:uiPriority w:val="0"/>
    <w:rPr>
      <w:rFonts w:hint="default" w:ascii="Arial" w:hAnsi="Arial" w:cs="Arial"/>
      <w:color w:val="000000"/>
      <w:sz w:val="22"/>
      <w:szCs w:val="22"/>
      <w:u w:val="none"/>
      <w:vertAlign w:val="subscript"/>
    </w:rPr>
  </w:style>
  <w:style w:type="character" w:customStyle="1" w:styleId="32">
    <w:name w:val="font01"/>
    <w:basedOn w:val="23"/>
    <w:qFormat/>
    <w:uiPriority w:val="0"/>
    <w:rPr>
      <w:rFonts w:hint="eastAsia" w:ascii="宋体" w:hAnsi="宋体" w:eastAsia="宋体" w:cs="宋体"/>
      <w:color w:val="000000"/>
      <w:sz w:val="22"/>
      <w:szCs w:val="22"/>
      <w:u w:val="none"/>
    </w:rPr>
  </w:style>
  <w:style w:type="character" w:customStyle="1" w:styleId="33">
    <w:name w:val="font51"/>
    <w:basedOn w:val="23"/>
    <w:qFormat/>
    <w:uiPriority w:val="0"/>
    <w:rPr>
      <w:rFonts w:hint="default" w:ascii="Arial" w:hAnsi="Arial" w:cs="Arial"/>
      <w:color w:val="000000"/>
      <w:sz w:val="22"/>
      <w:szCs w:val="22"/>
      <w:u w:val="none"/>
    </w:rPr>
  </w:style>
  <w:style w:type="character" w:customStyle="1" w:styleId="34">
    <w:name w:val="font41"/>
    <w:basedOn w:val="23"/>
    <w:qFormat/>
    <w:uiPriority w:val="0"/>
    <w:rPr>
      <w:rFonts w:hint="default" w:ascii="Arial" w:hAnsi="Arial" w:cs="Arial"/>
      <w:color w:val="000000"/>
      <w:sz w:val="22"/>
      <w:szCs w:val="22"/>
      <w:u w:val="none"/>
      <w:vertAlign w:val="subscript"/>
    </w:rPr>
  </w:style>
  <w:style w:type="character" w:customStyle="1" w:styleId="35">
    <w:name w:val="font31"/>
    <w:basedOn w:val="23"/>
    <w:qFormat/>
    <w:uiPriority w:val="0"/>
    <w:rPr>
      <w:rFonts w:hint="eastAsia" w:ascii="宋体" w:hAnsi="宋体" w:eastAsia="宋体" w:cs="宋体"/>
      <w:color w:val="000000"/>
      <w:sz w:val="22"/>
      <w:szCs w:val="22"/>
      <w:u w:val="none"/>
    </w:rPr>
  </w:style>
  <w:style w:type="character" w:customStyle="1" w:styleId="36">
    <w:name w:val="font91"/>
    <w:basedOn w:val="23"/>
    <w:qFormat/>
    <w:uiPriority w:val="0"/>
    <w:rPr>
      <w:rFonts w:hint="default" w:ascii="Arial" w:hAnsi="Arial" w:cs="Arial"/>
      <w:color w:val="000000"/>
      <w:sz w:val="22"/>
      <w:szCs w:val="22"/>
      <w:u w:val="none"/>
      <w:vertAlign w:val="subscript"/>
    </w:rPr>
  </w:style>
  <w:style w:type="character" w:customStyle="1" w:styleId="37">
    <w:name w:val="font101"/>
    <w:basedOn w:val="23"/>
    <w:qFormat/>
    <w:uiPriority w:val="0"/>
    <w:rPr>
      <w:rFonts w:hint="eastAsia" w:ascii="宋体" w:hAnsi="宋体" w:eastAsia="宋体" w:cs="宋体"/>
      <w:color w:val="000000"/>
      <w:sz w:val="22"/>
      <w:szCs w:val="22"/>
      <w:u w:val="none"/>
    </w:rPr>
  </w:style>
  <w:style w:type="character" w:customStyle="1" w:styleId="38">
    <w:name w:val="font81"/>
    <w:basedOn w:val="23"/>
    <w:qFormat/>
    <w:uiPriority w:val="0"/>
    <w:rPr>
      <w:rFonts w:hint="default" w:ascii="Arial" w:hAnsi="Arial" w:cs="Arial"/>
      <w:color w:val="000000"/>
      <w:sz w:val="22"/>
      <w:szCs w:val="22"/>
      <w:u w:val="none"/>
    </w:rPr>
  </w:style>
  <w:style w:type="character" w:customStyle="1" w:styleId="39">
    <w:name w:val="font112"/>
    <w:basedOn w:val="23"/>
    <w:qFormat/>
    <w:uiPriority w:val="0"/>
    <w:rPr>
      <w:rFonts w:hint="default" w:ascii="Arial" w:hAnsi="Arial" w:cs="Arial"/>
      <w:color w:val="000000"/>
      <w:sz w:val="22"/>
      <w:szCs w:val="22"/>
      <w:u w:val="none"/>
      <w:vertAlign w:val="subscript"/>
    </w:rPr>
  </w:style>
  <w:style w:type="character" w:customStyle="1" w:styleId="40">
    <w:name w:val="font71"/>
    <w:basedOn w:val="23"/>
    <w:qFormat/>
    <w:uiPriority w:val="0"/>
    <w:rPr>
      <w:rFonts w:hint="eastAsia" w:ascii="宋体" w:hAnsi="宋体" w:eastAsia="宋体" w:cs="宋体"/>
      <w:color w:val="000000"/>
      <w:sz w:val="18"/>
      <w:szCs w:val="18"/>
      <w:u w:val="none"/>
      <w:vertAlign w:val="superscript"/>
    </w:rPr>
  </w:style>
  <w:style w:type="paragraph" w:customStyle="1" w:styleId="41">
    <w:name w:val="WPSOffice手动目录 1"/>
    <w:qFormat/>
    <w:uiPriority w:val="0"/>
    <w:rPr>
      <w:rFonts w:ascii="Times New Roman" w:hAnsi="Times New Roman" w:eastAsia="宋体" w:cs="Times New Roman"/>
      <w:lang w:val="en-US" w:eastAsia="zh-CN" w:bidi="ar-SA"/>
    </w:rPr>
  </w:style>
  <w:style w:type="paragraph" w:customStyle="1" w:styleId="42">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43">
    <w:name w:val="表格"/>
    <w:basedOn w:val="1"/>
    <w:qFormat/>
    <w:uiPriority w:val="0"/>
    <w:pPr>
      <w:ind w:firstLine="0" w:firstLineChars="0"/>
    </w:pPr>
    <w:rPr>
      <w:sz w:val="21"/>
    </w:rPr>
  </w:style>
  <w:style w:type="paragraph" w:customStyle="1" w:styleId="44">
    <w:name w:val="表格内容"/>
    <w:basedOn w:val="1"/>
    <w:qFormat/>
    <w:uiPriority w:val="0"/>
    <w:pPr>
      <w:overflowPunct w:val="0"/>
      <w:adjustRightInd w:val="0"/>
      <w:snapToGrid w:val="0"/>
      <w:spacing w:line="240" w:lineRule="auto"/>
      <w:ind w:firstLine="0" w:firstLineChars="0"/>
      <w:jc w:val="center"/>
    </w:pPr>
    <w:rPr>
      <w:rFonts w:cs="Arial"/>
      <w:sz w:val="21"/>
    </w:rPr>
  </w:style>
  <w:style w:type="paragraph" w:customStyle="1" w:styleId="45">
    <w:name w:val="空白样式"/>
    <w:basedOn w:val="1"/>
    <w:qFormat/>
    <w:uiPriority w:val="0"/>
    <w:pPr>
      <w:adjustRightInd w:val="0"/>
      <w:snapToGrid w:val="0"/>
      <w:ind w:firstLine="0" w:firstLineChars="0"/>
      <w:jc w:val="center"/>
    </w:pPr>
  </w:style>
  <w:style w:type="paragraph" w:customStyle="1" w:styleId="46">
    <w:name w:val="1正文"/>
    <w:basedOn w:val="1"/>
    <w:qFormat/>
    <w:uiPriority w:val="0"/>
    <w:rPr>
      <w:szCs w:val="20"/>
    </w:rPr>
  </w:style>
  <w:style w:type="paragraph" w:customStyle="1" w:styleId="47">
    <w:name w:val="样式2"/>
    <w:basedOn w:val="1"/>
    <w:qFormat/>
    <w:uiPriority w:val="0"/>
    <w:pPr>
      <w:spacing w:line="500" w:lineRule="exact"/>
      <w:ind w:firstLine="0" w:firstLineChars="0"/>
    </w:pPr>
    <w:rPr>
      <w:rFonts w:ascii="Arial" w:hAnsi="Arial"/>
      <w:snapToGrid w:val="0"/>
      <w:szCs w:val="20"/>
    </w:rPr>
  </w:style>
  <w:style w:type="character" w:customStyle="1" w:styleId="48">
    <w:name w:val="标题 3 Char"/>
    <w:link w:val="4"/>
    <w:qFormat/>
    <w:uiPriority w:val="9"/>
    <w:rPr>
      <w:rFonts w:eastAsia="宋体" w:cstheme="minorBidi"/>
      <w:b/>
      <w:kern w:val="2"/>
      <w:sz w:val="28"/>
      <w:szCs w:val="32"/>
      <w:lang w:bidi="ar-SA"/>
    </w:rPr>
  </w:style>
  <w:style w:type="character" w:customStyle="1" w:styleId="49">
    <w:name w:val="标题 2 Char"/>
    <w:link w:val="3"/>
    <w:qFormat/>
    <w:uiPriority w:val="0"/>
    <w:rPr>
      <w:b/>
      <w:sz w:val="30"/>
    </w:rPr>
  </w:style>
  <w:style w:type="character" w:customStyle="1" w:styleId="50">
    <w:name w:val="font121"/>
    <w:basedOn w:val="23"/>
    <w:qFormat/>
    <w:uiPriority w:val="0"/>
    <w:rPr>
      <w:rFonts w:hint="eastAsia" w:ascii="宋体" w:hAnsi="宋体" w:eastAsia="宋体" w:cs="宋体"/>
      <w:color w:val="000000"/>
      <w:sz w:val="20"/>
      <w:szCs w:val="20"/>
      <w:u w:val="none"/>
    </w:rPr>
  </w:style>
  <w:style w:type="character" w:customStyle="1" w:styleId="51">
    <w:name w:val="font131"/>
    <w:basedOn w:val="23"/>
    <w:qFormat/>
    <w:uiPriority w:val="0"/>
    <w:rPr>
      <w:rFonts w:hint="default" w:ascii="Times New Roman" w:hAnsi="Times New Roman" w:cs="Times New Roman"/>
      <w:color w:val="000000"/>
      <w:sz w:val="20"/>
      <w:szCs w:val="20"/>
      <w:u w:val="none"/>
      <w:vertAlign w:val="superscript"/>
    </w:rPr>
  </w:style>
  <w:style w:type="character" w:customStyle="1" w:styleId="52">
    <w:name w:val="font122"/>
    <w:basedOn w:val="23"/>
    <w:qFormat/>
    <w:uiPriority w:val="0"/>
    <w:rPr>
      <w:rFonts w:hint="eastAsia" w:ascii="宋体" w:hAnsi="宋体" w:eastAsia="宋体" w:cs="宋体"/>
      <w:b/>
      <w:bCs/>
      <w:color w:val="000000"/>
      <w:sz w:val="20"/>
      <w:szCs w:val="20"/>
      <w:u w:val="none"/>
    </w:rPr>
  </w:style>
  <w:style w:type="character" w:customStyle="1" w:styleId="53">
    <w:name w:val="font141"/>
    <w:basedOn w:val="23"/>
    <w:qFormat/>
    <w:uiPriority w:val="0"/>
    <w:rPr>
      <w:rFonts w:hint="eastAsia" w:ascii="宋体" w:hAnsi="宋体" w:eastAsia="宋体" w:cs="宋体"/>
      <w:b/>
      <w:bCs/>
      <w:color w:val="000000"/>
      <w:sz w:val="19"/>
      <w:szCs w:val="19"/>
      <w:u w:val="none"/>
    </w:rPr>
  </w:style>
  <w:style w:type="character" w:customStyle="1" w:styleId="54">
    <w:name w:val="font151"/>
    <w:basedOn w:val="23"/>
    <w:qFormat/>
    <w:uiPriority w:val="0"/>
    <w:rPr>
      <w:rFonts w:hint="eastAsia" w:ascii="宋体" w:hAnsi="宋体" w:eastAsia="宋体" w:cs="宋体"/>
      <w:color w:val="000000"/>
      <w:sz w:val="18"/>
      <w:szCs w:val="18"/>
      <w:u w:val="none"/>
    </w:rPr>
  </w:style>
  <w:style w:type="character" w:customStyle="1" w:styleId="55">
    <w:name w:val="font161"/>
    <w:basedOn w:val="23"/>
    <w:qFormat/>
    <w:uiPriority w:val="0"/>
    <w:rPr>
      <w:rFonts w:hint="eastAsia" w:ascii="宋体" w:hAnsi="宋体" w:eastAsia="宋体" w:cs="宋体"/>
      <w:color w:val="000000"/>
      <w:sz w:val="18"/>
      <w:szCs w:val="18"/>
      <w:u w:val="none"/>
    </w:rPr>
  </w:style>
  <w:style w:type="character" w:customStyle="1" w:styleId="56">
    <w:name w:val="font171"/>
    <w:basedOn w:val="23"/>
    <w:qFormat/>
    <w:uiPriority w:val="0"/>
    <w:rPr>
      <w:rFonts w:hint="eastAsia" w:ascii="宋体" w:hAnsi="宋体" w:eastAsia="宋体" w:cs="宋体"/>
      <w:color w:val="000000"/>
      <w:sz w:val="20"/>
      <w:szCs w:val="20"/>
      <w:u w:val="none"/>
    </w:rPr>
  </w:style>
  <w:style w:type="character" w:customStyle="1" w:styleId="57">
    <w:name w:val="font181"/>
    <w:basedOn w:val="23"/>
    <w:qFormat/>
    <w:uiPriority w:val="0"/>
    <w:rPr>
      <w:rFonts w:hint="default" w:ascii="Times New Roman" w:hAnsi="Times New Roman" w:cs="Times New Roman"/>
      <w:color w:val="000000"/>
      <w:sz w:val="20"/>
      <w:szCs w:val="20"/>
      <w:u w:val="none"/>
      <w:vertAlign w:val="superscript"/>
    </w:rPr>
  </w:style>
  <w:style w:type="paragraph" w:customStyle="1" w:styleId="58">
    <w:name w:val="列出段落1"/>
    <w:basedOn w:val="1"/>
    <w:unhideWhenUsed/>
    <w:qFormat/>
    <w:uiPriority w:val="34"/>
    <w:pPr>
      <w:ind w:firstLine="420"/>
    </w:pPr>
  </w:style>
  <w:style w:type="paragraph" w:customStyle="1" w:styleId="59">
    <w:name w:val="xl67"/>
    <w:basedOn w:val="1"/>
    <w:qFormat/>
    <w:uiPriority w:val="0"/>
    <w:pPr>
      <w:pBdr>
        <w:left w:val="single" w:color="auto" w:sz="4" w:space="0"/>
      </w:pBdr>
      <w:spacing w:before="100" w:beforeAutospacing="1" w:after="100" w:afterAutospacing="1" w:line="240" w:lineRule="auto"/>
      <w:ind w:firstLine="0" w:firstLineChars="0"/>
      <w:jc w:val="center"/>
    </w:pPr>
    <w:rPr>
      <w:rFonts w:hint="eastAsia" w:ascii="仿宋_GB2312" w:hAnsi="宋体" w:eastAsia="仿宋_GB2312"/>
    </w:rPr>
  </w:style>
  <w:style w:type="paragraph" w:customStyle="1" w:styleId="60">
    <w:name w:val="ws表头"/>
    <w:basedOn w:val="1"/>
    <w:qFormat/>
    <w:uiPriority w:val="0"/>
    <w:pPr>
      <w:adjustRightInd w:val="0"/>
      <w:snapToGrid w:val="0"/>
      <w:spacing w:line="240" w:lineRule="auto"/>
      <w:ind w:firstLine="0" w:firstLineChars="0"/>
      <w:jc w:val="center"/>
    </w:pPr>
    <w:rPr>
      <w:b/>
    </w:rPr>
  </w:style>
  <w:style w:type="character" w:customStyle="1" w:styleId="61">
    <w:name w:val="标题 1 Char"/>
    <w:link w:val="2"/>
    <w:qFormat/>
    <w:uiPriority w:val="0"/>
    <w:rPr>
      <w:b/>
      <w:kern w:val="44"/>
      <w:sz w:val="32"/>
      <w:szCs w:val="44"/>
    </w:rPr>
  </w:style>
  <w:style w:type="character" w:customStyle="1" w:styleId="62">
    <w:name w:val="批注文字 Char"/>
    <w:basedOn w:val="23"/>
    <w:link w:val="11"/>
    <w:qFormat/>
    <w:uiPriority w:val="0"/>
    <w:rPr>
      <w:rFonts w:eastAsiaTheme="minorEastAsia"/>
      <w:bCs/>
      <w:sz w:val="24"/>
      <w:szCs w:val="24"/>
    </w:rPr>
  </w:style>
  <w:style w:type="character" w:customStyle="1" w:styleId="63">
    <w:name w:val="批注主题 Char"/>
    <w:basedOn w:val="62"/>
    <w:link w:val="19"/>
    <w:qFormat/>
    <w:uiPriority w:val="0"/>
    <w:rPr>
      <w:rFonts w:eastAsiaTheme="minorEastAsia"/>
      <w:b/>
      <w:sz w:val="24"/>
      <w:szCs w:val="24"/>
    </w:rPr>
  </w:style>
  <w:style w:type="paragraph" w:customStyle="1" w:styleId="64">
    <w:name w:val="Revision"/>
    <w:hidden/>
    <w:semiHidden/>
    <w:qFormat/>
    <w:uiPriority w:val="99"/>
    <w:rPr>
      <w:rFonts w:ascii="Times New Roman" w:hAnsi="Times New Roman" w:cs="Times New Roman" w:eastAsiaTheme="minorEastAsia"/>
      <w:bCs/>
      <w:sz w:val="24"/>
      <w:szCs w:val="24"/>
      <w:lang w:val="en-US" w:eastAsia="zh-CN" w:bidi="ar-SA"/>
    </w:rPr>
  </w:style>
  <w:style w:type="character" w:customStyle="1" w:styleId="65">
    <w:name w:val="批注框文本 Char"/>
    <w:basedOn w:val="23"/>
    <w:link w:val="14"/>
    <w:qFormat/>
    <w:uiPriority w:val="0"/>
    <w:rPr>
      <w:rFonts w:eastAsiaTheme="minorEastAsia"/>
      <w:bCs/>
      <w:sz w:val="18"/>
      <w:szCs w:val="18"/>
    </w:rPr>
  </w:style>
</w:styles>
</file>

<file path=word/_rels/document.xml.rels><?xml version="1.0" encoding="UTF-8" standalone="yes"?>
<Relationships xmlns="http://schemas.openxmlformats.org/package/2006/relationships"><Relationship Id="rId99" Type="http://schemas.openxmlformats.org/officeDocument/2006/relationships/image" Target="media/image87.jpeg"/><Relationship Id="rId98" Type="http://schemas.openxmlformats.org/officeDocument/2006/relationships/image" Target="media/image86.jpeg"/><Relationship Id="rId97" Type="http://schemas.openxmlformats.org/officeDocument/2006/relationships/image" Target="media/image85.jpeg"/><Relationship Id="rId96" Type="http://schemas.openxmlformats.org/officeDocument/2006/relationships/image" Target="media/image84.jpeg"/><Relationship Id="rId95" Type="http://schemas.openxmlformats.org/officeDocument/2006/relationships/image" Target="media/image83.jpeg"/><Relationship Id="rId94" Type="http://schemas.openxmlformats.org/officeDocument/2006/relationships/image" Target="media/image82.jpeg"/><Relationship Id="rId93" Type="http://schemas.openxmlformats.org/officeDocument/2006/relationships/image" Target="media/image81.jpeg"/><Relationship Id="rId92" Type="http://schemas.openxmlformats.org/officeDocument/2006/relationships/image" Target="media/image80.jpeg"/><Relationship Id="rId91" Type="http://schemas.openxmlformats.org/officeDocument/2006/relationships/image" Target="media/image79.jpeg"/><Relationship Id="rId90" Type="http://schemas.openxmlformats.org/officeDocument/2006/relationships/image" Target="media/image78.jpeg"/><Relationship Id="rId9" Type="http://schemas.openxmlformats.org/officeDocument/2006/relationships/footer" Target="footer3.xml"/><Relationship Id="rId89" Type="http://schemas.openxmlformats.org/officeDocument/2006/relationships/image" Target="media/image77.jpeg"/><Relationship Id="rId88" Type="http://schemas.openxmlformats.org/officeDocument/2006/relationships/image" Target="media/image76.jpeg"/><Relationship Id="rId87" Type="http://schemas.openxmlformats.org/officeDocument/2006/relationships/image" Target="media/image75.jpeg"/><Relationship Id="rId86" Type="http://schemas.openxmlformats.org/officeDocument/2006/relationships/image" Target="media/image74.jpeg"/><Relationship Id="rId85" Type="http://schemas.openxmlformats.org/officeDocument/2006/relationships/image" Target="media/image73.jpeg"/><Relationship Id="rId84" Type="http://schemas.openxmlformats.org/officeDocument/2006/relationships/image" Target="media/image72.jpeg"/><Relationship Id="rId83" Type="http://schemas.openxmlformats.org/officeDocument/2006/relationships/image" Target="media/image71.jpeg"/><Relationship Id="rId82" Type="http://schemas.openxmlformats.org/officeDocument/2006/relationships/image" Target="media/image70.jpeg"/><Relationship Id="rId81" Type="http://schemas.openxmlformats.org/officeDocument/2006/relationships/image" Target="media/image69.jpeg"/><Relationship Id="rId80" Type="http://schemas.openxmlformats.org/officeDocument/2006/relationships/image" Target="media/image68.jpeg"/><Relationship Id="rId8" Type="http://schemas.openxmlformats.org/officeDocument/2006/relationships/footer" Target="footer2.xml"/><Relationship Id="rId79" Type="http://schemas.openxmlformats.org/officeDocument/2006/relationships/image" Target="media/image67.jpeg"/><Relationship Id="rId78" Type="http://schemas.openxmlformats.org/officeDocument/2006/relationships/image" Target="media/image66.jpeg"/><Relationship Id="rId77" Type="http://schemas.openxmlformats.org/officeDocument/2006/relationships/image" Target="media/image65.jpeg"/><Relationship Id="rId76" Type="http://schemas.openxmlformats.org/officeDocument/2006/relationships/image" Target="media/image64.jpeg"/><Relationship Id="rId75" Type="http://schemas.openxmlformats.org/officeDocument/2006/relationships/image" Target="media/image63.jpeg"/><Relationship Id="rId74" Type="http://schemas.openxmlformats.org/officeDocument/2006/relationships/image" Target="media/image62.jpeg"/><Relationship Id="rId73" Type="http://schemas.openxmlformats.org/officeDocument/2006/relationships/image" Target="media/image61.jpeg"/><Relationship Id="rId72" Type="http://schemas.openxmlformats.org/officeDocument/2006/relationships/image" Target="media/image60.jpeg"/><Relationship Id="rId71" Type="http://schemas.openxmlformats.org/officeDocument/2006/relationships/image" Target="media/image59.jpeg"/><Relationship Id="rId70" Type="http://schemas.openxmlformats.org/officeDocument/2006/relationships/image" Target="media/image58.jpeg"/><Relationship Id="rId7" Type="http://schemas.openxmlformats.org/officeDocument/2006/relationships/footer" Target="footer1.xml"/><Relationship Id="rId69" Type="http://schemas.openxmlformats.org/officeDocument/2006/relationships/image" Target="media/image57.jpeg"/><Relationship Id="rId68" Type="http://schemas.openxmlformats.org/officeDocument/2006/relationships/image" Target="media/image56.jpeg"/><Relationship Id="rId67" Type="http://schemas.openxmlformats.org/officeDocument/2006/relationships/image" Target="media/image55.jpeg"/><Relationship Id="rId66" Type="http://schemas.openxmlformats.org/officeDocument/2006/relationships/image" Target="media/image54.jpeg"/><Relationship Id="rId65" Type="http://schemas.openxmlformats.org/officeDocument/2006/relationships/image" Target="media/image53.jpeg"/><Relationship Id="rId64" Type="http://schemas.openxmlformats.org/officeDocument/2006/relationships/image" Target="media/image52.jpeg"/><Relationship Id="rId63" Type="http://schemas.openxmlformats.org/officeDocument/2006/relationships/image" Target="media/image51.jpeg"/><Relationship Id="rId62" Type="http://schemas.openxmlformats.org/officeDocument/2006/relationships/image" Target="media/image50.jpeg"/><Relationship Id="rId61" Type="http://schemas.openxmlformats.org/officeDocument/2006/relationships/image" Target="media/image49.jpeg"/><Relationship Id="rId60" Type="http://schemas.openxmlformats.org/officeDocument/2006/relationships/image" Target="media/image48.jpeg"/><Relationship Id="rId6" Type="http://schemas.openxmlformats.org/officeDocument/2006/relationships/header" Target="header2.xml"/><Relationship Id="rId59" Type="http://schemas.openxmlformats.org/officeDocument/2006/relationships/image" Target="media/image47.jpeg"/><Relationship Id="rId58" Type="http://schemas.openxmlformats.org/officeDocument/2006/relationships/image" Target="media/image46.jpeg"/><Relationship Id="rId57" Type="http://schemas.openxmlformats.org/officeDocument/2006/relationships/image" Target="media/image45.jpeg"/><Relationship Id="rId56" Type="http://schemas.openxmlformats.org/officeDocument/2006/relationships/image" Target="media/image44.jpeg"/><Relationship Id="rId55" Type="http://schemas.openxmlformats.org/officeDocument/2006/relationships/image" Target="media/image43.jpeg"/><Relationship Id="rId54" Type="http://schemas.openxmlformats.org/officeDocument/2006/relationships/image" Target="media/image42.jpeg"/><Relationship Id="rId53" Type="http://schemas.openxmlformats.org/officeDocument/2006/relationships/image" Target="media/image41.jpeg"/><Relationship Id="rId52" Type="http://schemas.openxmlformats.org/officeDocument/2006/relationships/image" Target="media/image40.jpeg"/><Relationship Id="rId51" Type="http://schemas.openxmlformats.org/officeDocument/2006/relationships/image" Target="media/image39.jpeg"/><Relationship Id="rId50" Type="http://schemas.openxmlformats.org/officeDocument/2006/relationships/image" Target="media/image38.jpeg"/><Relationship Id="rId5" Type="http://schemas.openxmlformats.org/officeDocument/2006/relationships/header" Target="header1.xml"/><Relationship Id="rId49" Type="http://schemas.openxmlformats.org/officeDocument/2006/relationships/image" Target="media/image37.jpeg"/><Relationship Id="rId48" Type="http://schemas.openxmlformats.org/officeDocument/2006/relationships/image" Target="media/image36.jpeg"/><Relationship Id="rId47" Type="http://schemas.openxmlformats.org/officeDocument/2006/relationships/image" Target="media/image35.jpeg"/><Relationship Id="rId46" Type="http://schemas.openxmlformats.org/officeDocument/2006/relationships/image" Target="media/image34.jpeg"/><Relationship Id="rId45" Type="http://schemas.openxmlformats.org/officeDocument/2006/relationships/image" Target="media/image33.jpeg"/><Relationship Id="rId44" Type="http://schemas.openxmlformats.org/officeDocument/2006/relationships/image" Target="media/image32.jpeg"/><Relationship Id="rId43" Type="http://schemas.openxmlformats.org/officeDocument/2006/relationships/image" Target="media/image31.emf"/><Relationship Id="rId42" Type="http://schemas.openxmlformats.org/officeDocument/2006/relationships/oleObject" Target="embeddings/oleObject2.bin"/><Relationship Id="rId41" Type="http://schemas.openxmlformats.org/officeDocument/2006/relationships/image" Target="media/image30.png"/><Relationship Id="rId40" Type="http://schemas.openxmlformats.org/officeDocument/2006/relationships/image" Target="media/image29.png"/><Relationship Id="rId4" Type="http://schemas.openxmlformats.org/officeDocument/2006/relationships/endnotes" Target="endnotes.xml"/><Relationship Id="rId39" Type="http://schemas.openxmlformats.org/officeDocument/2006/relationships/image" Target="media/image28.png"/><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png"/><Relationship Id="rId35" Type="http://schemas.openxmlformats.org/officeDocument/2006/relationships/image" Target="media/image24.png"/><Relationship Id="rId34" Type="http://schemas.openxmlformats.org/officeDocument/2006/relationships/image" Target="media/image23.png"/><Relationship Id="rId33" Type="http://schemas.openxmlformats.org/officeDocument/2006/relationships/image" Target="media/image22.pn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footnotes" Target="footnotes.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jpeg"/><Relationship Id="rId22" Type="http://schemas.openxmlformats.org/officeDocument/2006/relationships/image" Target="media/image11.jpeg"/><Relationship Id="rId21" Type="http://schemas.openxmlformats.org/officeDocument/2006/relationships/image" Target="media/image10.jpe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png"/><Relationship Id="rId145" Type="http://schemas.openxmlformats.org/officeDocument/2006/relationships/fontTable" Target="fontTable.xml"/><Relationship Id="rId144" Type="http://schemas.openxmlformats.org/officeDocument/2006/relationships/numbering" Target="numbering.xml"/><Relationship Id="rId143" Type="http://schemas.openxmlformats.org/officeDocument/2006/relationships/customXml" Target="../customXml/item1.xml"/><Relationship Id="rId142" Type="http://schemas.openxmlformats.org/officeDocument/2006/relationships/image" Target="media/image130.jpeg"/><Relationship Id="rId141" Type="http://schemas.openxmlformats.org/officeDocument/2006/relationships/image" Target="media/image129.jpeg"/><Relationship Id="rId140" Type="http://schemas.openxmlformats.org/officeDocument/2006/relationships/image" Target="media/image128.jpeg"/><Relationship Id="rId14" Type="http://schemas.openxmlformats.org/officeDocument/2006/relationships/image" Target="media/image3.png"/><Relationship Id="rId139" Type="http://schemas.openxmlformats.org/officeDocument/2006/relationships/image" Target="media/image127.jpeg"/><Relationship Id="rId138" Type="http://schemas.openxmlformats.org/officeDocument/2006/relationships/image" Target="media/image126.jpeg"/><Relationship Id="rId137" Type="http://schemas.openxmlformats.org/officeDocument/2006/relationships/image" Target="media/image125.jpeg"/><Relationship Id="rId136" Type="http://schemas.openxmlformats.org/officeDocument/2006/relationships/image" Target="media/image124.jpeg"/><Relationship Id="rId135" Type="http://schemas.openxmlformats.org/officeDocument/2006/relationships/image" Target="media/image123.jpeg"/><Relationship Id="rId134" Type="http://schemas.openxmlformats.org/officeDocument/2006/relationships/image" Target="media/image122.jpeg"/><Relationship Id="rId133" Type="http://schemas.openxmlformats.org/officeDocument/2006/relationships/image" Target="media/image121.jpeg"/><Relationship Id="rId132" Type="http://schemas.openxmlformats.org/officeDocument/2006/relationships/image" Target="media/image120.jpeg"/><Relationship Id="rId131" Type="http://schemas.openxmlformats.org/officeDocument/2006/relationships/image" Target="media/image119.jpeg"/><Relationship Id="rId130" Type="http://schemas.openxmlformats.org/officeDocument/2006/relationships/image" Target="media/image118.jpeg"/><Relationship Id="rId13" Type="http://schemas.openxmlformats.org/officeDocument/2006/relationships/image" Target="media/image2.png"/><Relationship Id="rId129" Type="http://schemas.openxmlformats.org/officeDocument/2006/relationships/image" Target="media/image117.jpeg"/><Relationship Id="rId128" Type="http://schemas.openxmlformats.org/officeDocument/2006/relationships/image" Target="media/image116.jpeg"/><Relationship Id="rId127" Type="http://schemas.openxmlformats.org/officeDocument/2006/relationships/image" Target="media/image115.jpeg"/><Relationship Id="rId126" Type="http://schemas.openxmlformats.org/officeDocument/2006/relationships/image" Target="media/image114.jpeg"/><Relationship Id="rId125" Type="http://schemas.openxmlformats.org/officeDocument/2006/relationships/image" Target="media/image113.jpeg"/><Relationship Id="rId124" Type="http://schemas.openxmlformats.org/officeDocument/2006/relationships/image" Target="media/image112.jpeg"/><Relationship Id="rId123" Type="http://schemas.openxmlformats.org/officeDocument/2006/relationships/image" Target="media/image111.jpeg"/><Relationship Id="rId122" Type="http://schemas.openxmlformats.org/officeDocument/2006/relationships/image" Target="media/image110.jpeg"/><Relationship Id="rId121" Type="http://schemas.openxmlformats.org/officeDocument/2006/relationships/image" Target="media/image109.jpeg"/><Relationship Id="rId120" Type="http://schemas.openxmlformats.org/officeDocument/2006/relationships/image" Target="media/image108.jpeg"/><Relationship Id="rId12" Type="http://schemas.openxmlformats.org/officeDocument/2006/relationships/image" Target="media/image1.emf"/><Relationship Id="rId119" Type="http://schemas.openxmlformats.org/officeDocument/2006/relationships/image" Target="media/image107.jpeg"/><Relationship Id="rId118" Type="http://schemas.openxmlformats.org/officeDocument/2006/relationships/image" Target="media/image106.jpeg"/><Relationship Id="rId117" Type="http://schemas.openxmlformats.org/officeDocument/2006/relationships/image" Target="media/image105.jpeg"/><Relationship Id="rId116" Type="http://schemas.openxmlformats.org/officeDocument/2006/relationships/image" Target="media/image104.jpeg"/><Relationship Id="rId115" Type="http://schemas.openxmlformats.org/officeDocument/2006/relationships/image" Target="media/image103.jpeg"/><Relationship Id="rId114" Type="http://schemas.openxmlformats.org/officeDocument/2006/relationships/image" Target="media/image102.jpeg"/><Relationship Id="rId113" Type="http://schemas.openxmlformats.org/officeDocument/2006/relationships/image" Target="media/image101.jpeg"/><Relationship Id="rId112" Type="http://schemas.openxmlformats.org/officeDocument/2006/relationships/image" Target="media/image100.jpeg"/><Relationship Id="rId111" Type="http://schemas.openxmlformats.org/officeDocument/2006/relationships/image" Target="media/image99.jpeg"/><Relationship Id="rId110" Type="http://schemas.openxmlformats.org/officeDocument/2006/relationships/image" Target="media/image98.jpeg"/><Relationship Id="rId11" Type="http://schemas.openxmlformats.org/officeDocument/2006/relationships/oleObject" Target="embeddings/oleObject1.bin"/><Relationship Id="rId109" Type="http://schemas.openxmlformats.org/officeDocument/2006/relationships/image" Target="media/image97.jpeg"/><Relationship Id="rId108" Type="http://schemas.openxmlformats.org/officeDocument/2006/relationships/image" Target="media/image96.jpeg"/><Relationship Id="rId107" Type="http://schemas.openxmlformats.org/officeDocument/2006/relationships/image" Target="media/image95.jpeg"/><Relationship Id="rId106" Type="http://schemas.openxmlformats.org/officeDocument/2006/relationships/image" Target="media/image94.jpeg"/><Relationship Id="rId105" Type="http://schemas.openxmlformats.org/officeDocument/2006/relationships/image" Target="media/image93.jpeg"/><Relationship Id="rId104" Type="http://schemas.openxmlformats.org/officeDocument/2006/relationships/image" Target="media/image92.jpeg"/><Relationship Id="rId103" Type="http://schemas.openxmlformats.org/officeDocument/2006/relationships/image" Target="media/image91.jpeg"/><Relationship Id="rId102" Type="http://schemas.openxmlformats.org/officeDocument/2006/relationships/image" Target="media/image90.jpeg"/><Relationship Id="rId101" Type="http://schemas.openxmlformats.org/officeDocument/2006/relationships/image" Target="media/image89.jpeg"/><Relationship Id="rId100" Type="http://schemas.openxmlformats.org/officeDocument/2006/relationships/image" Target="media/image88.jpe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216</Pages>
  <Words>4453</Words>
  <Characters>4849</Characters>
  <Lines>549</Lines>
  <Paragraphs>154</Paragraphs>
  <TotalTime>2</TotalTime>
  <ScaleCrop>false</ScaleCrop>
  <LinksUpToDate>false</LinksUpToDate>
  <CharactersWithSpaces>5122</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2023-08-09T01:42:00Z</dcterms:created>
  <dc:creator>起风了</dc:creator>
  <cp:lastModifiedBy>Leo</cp:lastModifiedBy>
  <dcterms:modified xsi:type="dcterms:W3CDTF">2025-12-24T13:27:42Z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635894E18405484DAF8FC679BB9E0C9B_13</vt:lpwstr>
  </property>
  <property fmtid="{D5CDD505-2E9C-101B-9397-08002B2CF9AE}" pid="4" name="KSOTemplateDocerSaveRecord">
    <vt:lpwstr>eyJoZGlkIjoiYjU0YWRiZTgwMzFhOGU0MmMyMTM5MmVmMGFmZmM5OWMiLCJ1c2VySWQiOiIyNDQ2NTU0NTAifQ==</vt:lpwstr>
  </property>
</Properties>
</file>